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B156ED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B156ED">
        <w:rPr>
          <w:rFonts w:ascii="Calibri" w:hAnsi="Calibri" w:cs="Arial"/>
          <w:sz w:val="22"/>
          <w:szCs w:val="22"/>
        </w:rPr>
        <w:t xml:space="preserve">Priloga št. </w:t>
      </w:r>
      <w:r w:rsidR="00F12F57" w:rsidRPr="00B156ED">
        <w:rPr>
          <w:rFonts w:ascii="Calibri" w:hAnsi="Calibri" w:cs="Arial"/>
          <w:sz w:val="22"/>
          <w:szCs w:val="22"/>
        </w:rPr>
        <w:t>6</w:t>
      </w:r>
      <w:r w:rsidR="00606A65">
        <w:rPr>
          <w:rFonts w:ascii="Calibri" w:hAnsi="Calibri" w:cs="Arial"/>
          <w:sz w:val="22"/>
          <w:szCs w:val="22"/>
        </w:rPr>
        <w:t>B</w:t>
      </w:r>
    </w:p>
    <w:p w:rsidR="00BD5AAD" w:rsidRPr="00C73333" w:rsidRDefault="00AB5FC3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SOGLASJE </w:t>
      </w:r>
      <w:r w:rsidR="00F12F57">
        <w:rPr>
          <w:rFonts w:ascii="Calibri" w:hAnsi="Calibri"/>
          <w:sz w:val="32"/>
          <w:szCs w:val="32"/>
        </w:rPr>
        <w:t>FIZIČNE</w:t>
      </w:r>
      <w:r>
        <w:rPr>
          <w:rFonts w:ascii="Calibri" w:hAnsi="Calibri"/>
          <w:sz w:val="32"/>
          <w:szCs w:val="32"/>
        </w:rPr>
        <w:t xml:space="preserve"> OSEBE ZA PRIDOBITEV OSEBNIH PODATKOV</w:t>
      </w: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z javnim naročilom </w:t>
      </w:r>
      <w:r w:rsidR="002D4BB8" w:rsidRPr="00AC1E4C">
        <w:rPr>
          <w:rFonts w:ascii="Calibri" w:hAnsi="Calibri" w:cs="Arial"/>
          <w:b/>
          <w:bCs/>
          <w:color w:val="000000"/>
          <w:sz w:val="22"/>
          <w:szCs w:val="22"/>
        </w:rPr>
        <w:t>dobava ekstra lahkega kurilnega olja</w:t>
      </w:r>
      <w:r w:rsidR="002D4BB8"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izjavljam, da Domu starejših občanov Črnomelj, Ul. 21. oktobra 19c, 8340 Črnomelj, kot naročniku, dajem soglasje skladno z 22. členom Zakona o varstvu osebnih podatkov (ZPOV-1, Uradni list RS, št. 86/04 s spremembami), da za potrebe izvedbe zgoraj navedenega javnega naročila, pridobi naše podatke</w:t>
      </w:r>
    </w:p>
    <w:p w:rsidR="00F12F57" w:rsidRPr="00F12191" w:rsidRDefault="00F12F57" w:rsidP="00F12191">
      <w:pPr>
        <w:pStyle w:val="Brezrazmikov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z nekaznovanostjo (prvi odstavek 75. člena ZJN-3, kazenska evidenca fizičnih oseb);</w:t>
      </w:r>
    </w:p>
    <w:p w:rsidR="00F12F57" w:rsidRPr="00F12191" w:rsidRDefault="00F12F57" w:rsidP="00F12191">
      <w:pPr>
        <w:pStyle w:val="Brezrazmikov"/>
        <w:rPr>
          <w:rFonts w:asciiTheme="minorHAnsi" w:eastAsia="Calibri" w:hAnsiTheme="minorHAns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s pravnomočno odločbo ali več pravnomočnimi odločbami pristojnega organa Republike Slovenije ali druge države članice ali tretje države v zvezi izrečeno globo zaradi prekrška v zvezi s plačilom za delo, delovnim časom, počitki, </w:t>
      </w:r>
      <w:r w:rsidRPr="003B5330">
        <w:rPr>
          <w:rFonts w:ascii="Calibri" w:eastAsia="Calibri" w:hAnsi="Calibri"/>
          <w:sz w:val="22"/>
          <w:szCs w:val="22"/>
          <w:lang w:eastAsia="en-US"/>
        </w:rPr>
        <w:t>opravljanjem dela na podlagi pogodb civilnega prava kljub obstoju elementov delovnega razmerja oz. z zaposlovanjem na črno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F12F57" w:rsidRPr="00F12191" w:rsidRDefault="00F12F57" w:rsidP="00F12F57">
      <w:pPr>
        <w:pStyle w:val="Odstavekseznama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B5330">
        <w:rPr>
          <w:rFonts w:ascii="Calibri" w:eastAsia="Calibri" w:hAnsi="Calibri"/>
          <w:sz w:val="22"/>
          <w:szCs w:val="22"/>
          <w:lang w:eastAsia="en-US"/>
        </w:rPr>
        <w:t>v zvezi z obveznosti glede obveznih dajatev (2. odstavek 75. člena ZJN-3)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F12F57" w:rsidRPr="00F12191" w:rsidRDefault="00F12F57" w:rsidP="00F12F57">
      <w:pPr>
        <w:pStyle w:val="Odstavekseznama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iz uradnih evidenc državnih organov, organov lokalih skupnosti ali nosilcev javnega pooblastila.</w:t>
      </w: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A1E98">
        <w:rPr>
          <w:rFonts w:ascii="Calibri" w:eastAsia="Calibri" w:hAnsi="Calibri"/>
          <w:sz w:val="22"/>
          <w:szCs w:val="22"/>
          <w:lang w:eastAsia="en-US"/>
        </w:rPr>
        <w:t xml:space="preserve">Zakoniti zastopnik ali </w:t>
      </w:r>
      <w:r>
        <w:rPr>
          <w:rFonts w:ascii="Calibri" w:eastAsia="Calibri" w:hAnsi="Calibri"/>
          <w:sz w:val="22"/>
          <w:szCs w:val="22"/>
          <w:lang w:eastAsia="en-US"/>
        </w:rPr>
        <w:t>o</w:t>
      </w:r>
      <w:r w:rsidRPr="00DA1E98">
        <w:rPr>
          <w:rFonts w:ascii="Calibri" w:eastAsia="Calibri" w:hAnsi="Calibri"/>
          <w:sz w:val="22"/>
          <w:szCs w:val="22"/>
          <w:lang w:eastAsia="en-US"/>
        </w:rPr>
        <w:t xml:space="preserve">seba, ki je član upravnega, vodstvenega ali nadzornega organa ponudnika ali oseba, ki ima pooblastila za zastopanje ali odločanje ali nadzor v organu </w:t>
      </w:r>
      <w:r>
        <w:rPr>
          <w:rFonts w:ascii="Calibri" w:eastAsia="Calibri" w:hAnsi="Calibri"/>
          <w:sz w:val="22"/>
          <w:szCs w:val="22"/>
          <w:lang w:eastAsia="en-US"/>
        </w:rPr>
        <w:t>gospodarskega subjekta</w:t>
      </w:r>
      <w:r w:rsidRPr="00DA1E98">
        <w:rPr>
          <w:rFonts w:ascii="Calibri" w:eastAsia="Calibri" w:hAnsi="Calibri"/>
          <w:sz w:val="22"/>
          <w:szCs w:val="22"/>
          <w:lang w:eastAsia="en-US"/>
        </w:rPr>
        <w:t>:</w:t>
      </w: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947"/>
      </w:tblGrid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Prejšnji priimek</w:t>
            </w:r>
          </w:p>
        </w:tc>
        <w:tc>
          <w:tcPr>
            <w:tcW w:w="594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Datum, kraj in država rojstva</w:t>
            </w:r>
          </w:p>
        </w:tc>
        <w:tc>
          <w:tcPr>
            <w:tcW w:w="594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EMŠO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Naslov </w:t>
            </w:r>
            <w:r w:rsidR="00F12F57">
              <w:rPr>
                <w:rFonts w:ascii="Calibri" w:eastAsia="Calibri" w:hAnsi="Calibri"/>
                <w:sz w:val="22"/>
                <w:szCs w:val="22"/>
                <w:lang w:eastAsia="en-US"/>
              </w:rPr>
              <w:t>stalnega prebivališča</w:t>
            </w:r>
          </w:p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(ulica, poštna številka in kraj)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Naslov začasnega prebivališča</w:t>
            </w:r>
          </w:p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(ulica, poštna številka in kraj)</w:t>
            </w:r>
          </w:p>
        </w:tc>
        <w:tc>
          <w:tcPr>
            <w:tcW w:w="594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Državljanstvo</w:t>
            </w:r>
          </w:p>
        </w:tc>
        <w:tc>
          <w:tcPr>
            <w:tcW w:w="594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45E98" w:rsidRDefault="00B45E98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45E98" w:rsidRDefault="00B45E98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210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05"/>
        <w:gridCol w:w="5105"/>
      </w:tblGrid>
      <w:tr w:rsidR="00F12F57" w:rsidRPr="008D5BFA" w:rsidTr="000113A4">
        <w:trPr>
          <w:trHeight w:val="475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Kraj</w:t>
            </w:r>
          </w:p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Podpis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zgoraj navede osebe</w:t>
            </w: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RPr="008D5BFA" w:rsidTr="000113A4">
        <w:trPr>
          <w:trHeight w:val="511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510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12F57" w:rsidRDefault="00F12F57" w:rsidP="00F12F57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F12F57" w:rsidRDefault="00F12F57" w:rsidP="00F12F57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Opomba: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Če ima ponudnik več oseb, ki so člani upravnega, vodstvenega ali nadzornega organa ponudnika ali oseb, ki imajo pooblastila za zastopanje ali odločanje ali nadzor v organu ponudnika, se obrazec ustrezno fotokopira.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Podpisan obrazec/soglasje se naloži v informacijski sistem e-JN v razdelek »Druge priloge«. 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skupne ponudbe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vsakega ponudnika posebej (obrazec/soglasje se fotokopira).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nastopanja s podizvajalci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vsakega podizvajalca posebej (obrazec/soglasje se fotokopira).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sklicevanja na zmogljivosti drugih </w:t>
      </w:r>
      <w:r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gospodarskih </w:t>
      </w: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subjektov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 za vsakega drugega subjekta posebej (obrazec/soglasje se fotokopira).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B156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134" w:bottom="1276" w:left="1418" w:header="709" w:footer="8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E72" w:rsidRDefault="00A24E72">
      <w:r>
        <w:separator/>
      </w:r>
    </w:p>
  </w:endnote>
  <w:endnote w:type="continuationSeparator" w:id="0">
    <w:p w:rsidR="00A24E72" w:rsidRDefault="00A2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C650C7" w:rsidP="00B156ED">
    <w:pPr>
      <w:pStyle w:val="Noga"/>
      <w:pBdr>
        <w:top w:val="single" w:sz="4" w:space="1" w:color="auto"/>
      </w:pBdr>
      <w:rPr>
        <w:rFonts w:ascii="Arial" w:hAnsi="Arial" w:cs="Arial"/>
      </w:rPr>
    </w:pPr>
    <w:r w:rsidRPr="002D4BB8">
      <w:rPr>
        <w:rFonts w:ascii="Arial" w:hAnsi="Arial" w:cs="Arial"/>
        <w:sz w:val="16"/>
        <w:szCs w:val="16"/>
      </w:rPr>
      <w:t>Obrazec se v sistemu e-JN naloži v razdelek »</w:t>
    </w:r>
    <w:r w:rsidRPr="002D4BB8">
      <w:rPr>
        <w:rFonts w:cs="Arial"/>
        <w:sz w:val="16"/>
        <w:szCs w:val="16"/>
      </w:rPr>
      <w:t>Druge priloge</w:t>
    </w:r>
    <w:r w:rsidRPr="002D4BB8">
      <w:rPr>
        <w:rFonts w:ascii="Arial" w:hAnsi="Arial" w:cs="Arial"/>
        <w:sz w:val="16"/>
        <w:szCs w:val="16"/>
      </w:rPr>
      <w:t xml:space="preserve">« v </w:t>
    </w:r>
    <w:proofErr w:type="spellStart"/>
    <w:r w:rsidRPr="002D4BB8">
      <w:rPr>
        <w:rFonts w:ascii="Arial" w:hAnsi="Arial" w:cs="Arial"/>
        <w:sz w:val="16"/>
        <w:szCs w:val="16"/>
      </w:rPr>
      <w:t>pdf</w:t>
    </w:r>
    <w:proofErr w:type="spellEnd"/>
    <w:r w:rsidRPr="002D4BB8">
      <w:rPr>
        <w:rFonts w:ascii="Arial" w:hAnsi="Arial" w:cs="Arial"/>
        <w:sz w:val="16"/>
        <w:szCs w:val="16"/>
      </w:rPr>
      <w:t xml:space="preserve"> ob</w:t>
    </w:r>
    <w:bookmarkStart w:id="0" w:name="_GoBack"/>
    <w:r w:rsidRPr="002D4BB8">
      <w:rPr>
        <w:rFonts w:ascii="Arial" w:hAnsi="Arial" w:cs="Arial"/>
        <w:sz w:val="16"/>
        <w:szCs w:val="16"/>
      </w:rPr>
      <w:t>li</w:t>
    </w:r>
    <w:bookmarkEnd w:id="0"/>
    <w:r w:rsidRPr="002D4BB8">
      <w:rPr>
        <w:rFonts w:ascii="Arial" w:hAnsi="Arial" w:cs="Arial"/>
        <w:sz w:val="16"/>
        <w:szCs w:val="16"/>
      </w:rPr>
      <w:t>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E72" w:rsidRDefault="00A24E72">
      <w:r>
        <w:separator/>
      </w:r>
    </w:p>
  </w:footnote>
  <w:footnote w:type="continuationSeparator" w:id="0">
    <w:p w:rsidR="00A24E72" w:rsidRDefault="00A24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51CFA"/>
    <w:rsid w:val="0016333F"/>
    <w:rsid w:val="001773C3"/>
    <w:rsid w:val="00186FDF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43297"/>
    <w:rsid w:val="00262DDC"/>
    <w:rsid w:val="0026406C"/>
    <w:rsid w:val="00266958"/>
    <w:rsid w:val="002742EF"/>
    <w:rsid w:val="00284251"/>
    <w:rsid w:val="00287C48"/>
    <w:rsid w:val="00290FC3"/>
    <w:rsid w:val="002A2E3D"/>
    <w:rsid w:val="002B1E14"/>
    <w:rsid w:val="002D4BB8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FA4"/>
    <w:rsid w:val="00550B9C"/>
    <w:rsid w:val="00562308"/>
    <w:rsid w:val="005819FE"/>
    <w:rsid w:val="005A5041"/>
    <w:rsid w:val="00606A65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56BEE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758A2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24E72"/>
    <w:rsid w:val="00A329A7"/>
    <w:rsid w:val="00A74182"/>
    <w:rsid w:val="00A768D8"/>
    <w:rsid w:val="00A9579D"/>
    <w:rsid w:val="00AA47A2"/>
    <w:rsid w:val="00AB04BB"/>
    <w:rsid w:val="00AB5FC3"/>
    <w:rsid w:val="00AF1DE8"/>
    <w:rsid w:val="00B10C0E"/>
    <w:rsid w:val="00B156ED"/>
    <w:rsid w:val="00B45E98"/>
    <w:rsid w:val="00B660C6"/>
    <w:rsid w:val="00B80C75"/>
    <w:rsid w:val="00B846EB"/>
    <w:rsid w:val="00B91BAB"/>
    <w:rsid w:val="00BC0D41"/>
    <w:rsid w:val="00BD5AAD"/>
    <w:rsid w:val="00BF51EC"/>
    <w:rsid w:val="00C140B2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1056"/>
    <w:rsid w:val="00EE6533"/>
    <w:rsid w:val="00EF1FB6"/>
    <w:rsid w:val="00F05D0D"/>
    <w:rsid w:val="00F0727D"/>
    <w:rsid w:val="00F12191"/>
    <w:rsid w:val="00F12F57"/>
    <w:rsid w:val="00F14750"/>
    <w:rsid w:val="00F333BD"/>
    <w:rsid w:val="00F5688A"/>
    <w:rsid w:val="00F97B4D"/>
    <w:rsid w:val="00FA13C6"/>
    <w:rsid w:val="00FD3C28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  <w:style w:type="paragraph" w:styleId="Brezrazmikov">
    <w:name w:val="No Spacing"/>
    <w:uiPriority w:val="1"/>
    <w:qFormat/>
    <w:rsid w:val="00F121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B5B4A-B718-4E65-BB88-9534EE03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8</cp:revision>
  <cp:lastPrinted>2020-05-20T08:30:00Z</cp:lastPrinted>
  <dcterms:created xsi:type="dcterms:W3CDTF">2020-05-07T11:08:00Z</dcterms:created>
  <dcterms:modified xsi:type="dcterms:W3CDTF">2020-06-17T09:39:00Z</dcterms:modified>
</cp:coreProperties>
</file>