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8B0" w:rsidRDefault="005178B0" w:rsidP="005178B0">
      <w:pPr>
        <w:rPr>
          <w:rFonts w:ascii="Calibri" w:hAnsi="Calibri"/>
        </w:rPr>
      </w:pPr>
    </w:p>
    <w:p w:rsidR="003125EA" w:rsidRPr="00E4405E" w:rsidRDefault="003125EA" w:rsidP="005178B0">
      <w:pPr>
        <w:rPr>
          <w:rFonts w:ascii="Calibri" w:hAnsi="Calibri"/>
        </w:rPr>
      </w:pPr>
    </w:p>
    <w:p w:rsidR="00BB1E26" w:rsidRPr="00E4405E" w:rsidRDefault="00BB1E26" w:rsidP="005178B0">
      <w:pPr>
        <w:rPr>
          <w:rFonts w:ascii="Calibri" w:hAnsi="Calibri"/>
          <w:sz w:val="22"/>
        </w:rPr>
      </w:pPr>
    </w:p>
    <w:p w:rsidR="00BB1E26" w:rsidRPr="00403681" w:rsidRDefault="00152883" w:rsidP="005178B0">
      <w:pPr>
        <w:rPr>
          <w:rFonts w:ascii="Calibri" w:hAnsi="Calibri"/>
          <w:sz w:val="22"/>
        </w:rPr>
      </w:pPr>
      <w:r w:rsidRPr="00403681">
        <w:rPr>
          <w:rFonts w:ascii="Calibri" w:hAnsi="Calibri"/>
          <w:sz w:val="22"/>
        </w:rPr>
        <w:t>Datum:</w:t>
      </w:r>
      <w:r w:rsidR="0076120D" w:rsidRPr="00403681">
        <w:rPr>
          <w:rFonts w:ascii="Calibri" w:hAnsi="Calibri"/>
          <w:sz w:val="22"/>
        </w:rPr>
        <w:t xml:space="preserve"> </w:t>
      </w:r>
      <w:r w:rsidR="00AA2044">
        <w:rPr>
          <w:rFonts w:ascii="Calibri" w:hAnsi="Calibri"/>
          <w:sz w:val="22"/>
        </w:rPr>
        <w:t>26.3.2021</w:t>
      </w:r>
    </w:p>
    <w:p w:rsidR="00BB1E26" w:rsidRPr="00815E1A" w:rsidRDefault="00152883" w:rsidP="005178B0">
      <w:pPr>
        <w:rPr>
          <w:rFonts w:ascii="Calibri" w:hAnsi="Calibri"/>
          <w:sz w:val="22"/>
        </w:rPr>
      </w:pPr>
      <w:r w:rsidRPr="00403681">
        <w:rPr>
          <w:rFonts w:ascii="Calibri" w:hAnsi="Calibri"/>
          <w:sz w:val="22"/>
        </w:rPr>
        <w:t>Številka:</w:t>
      </w:r>
      <w:r w:rsidR="00476C0A" w:rsidRPr="00403681">
        <w:rPr>
          <w:rFonts w:ascii="Calibri" w:hAnsi="Calibri"/>
          <w:sz w:val="22"/>
        </w:rPr>
        <w:t xml:space="preserve"> 4300-</w:t>
      </w:r>
      <w:r w:rsidR="00A5461F">
        <w:rPr>
          <w:rFonts w:ascii="Calibri" w:hAnsi="Calibri"/>
          <w:sz w:val="22"/>
        </w:rPr>
        <w:t>2</w:t>
      </w:r>
      <w:r w:rsidR="0076120D" w:rsidRPr="00403681">
        <w:rPr>
          <w:rFonts w:ascii="Calibri" w:hAnsi="Calibri"/>
          <w:sz w:val="22"/>
        </w:rPr>
        <w:t>/20</w:t>
      </w:r>
      <w:r w:rsidR="00BA68C3" w:rsidRPr="00403681">
        <w:rPr>
          <w:rFonts w:ascii="Calibri" w:hAnsi="Calibri"/>
          <w:sz w:val="22"/>
        </w:rPr>
        <w:t>2</w:t>
      </w:r>
      <w:r w:rsidR="00BA1971">
        <w:rPr>
          <w:rFonts w:ascii="Calibri" w:hAnsi="Calibri"/>
          <w:sz w:val="22"/>
        </w:rPr>
        <w:t>1</w:t>
      </w:r>
      <w:r w:rsidR="00FB5F76" w:rsidRPr="00403681">
        <w:rPr>
          <w:rFonts w:ascii="Calibri" w:hAnsi="Calibri"/>
          <w:sz w:val="22"/>
        </w:rPr>
        <w:t>/2</w:t>
      </w:r>
    </w:p>
    <w:p w:rsidR="00BB1E26" w:rsidRPr="00815E1A" w:rsidRDefault="00BB1E26" w:rsidP="005178B0">
      <w:pPr>
        <w:rPr>
          <w:rFonts w:ascii="Calibri" w:hAnsi="Calibri"/>
          <w:sz w:val="22"/>
        </w:rPr>
      </w:pPr>
    </w:p>
    <w:p w:rsidR="00BB1E26" w:rsidRPr="00815E1A" w:rsidRDefault="00BB1E26" w:rsidP="005178B0">
      <w:pPr>
        <w:rPr>
          <w:rFonts w:ascii="Calibri" w:hAnsi="Calibri"/>
          <w:sz w:val="22"/>
        </w:rPr>
      </w:pPr>
    </w:p>
    <w:p w:rsidR="00BB1E26" w:rsidRPr="00815E1A" w:rsidRDefault="00BB1E26" w:rsidP="005178B0">
      <w:pPr>
        <w:rPr>
          <w:rFonts w:ascii="Calibri" w:hAnsi="Calibri"/>
          <w:sz w:val="22"/>
        </w:rPr>
      </w:pPr>
    </w:p>
    <w:p w:rsidR="00BB1E26" w:rsidRPr="00815E1A" w:rsidRDefault="00BB1E26" w:rsidP="005178B0">
      <w:pPr>
        <w:rPr>
          <w:rFonts w:ascii="Calibri" w:hAnsi="Calibri"/>
          <w:sz w:val="22"/>
        </w:rPr>
      </w:pPr>
    </w:p>
    <w:p w:rsidR="00BB1E26" w:rsidRPr="00815E1A" w:rsidRDefault="00BB1E26" w:rsidP="005178B0">
      <w:pPr>
        <w:rPr>
          <w:rFonts w:ascii="Calibri" w:hAnsi="Calibri"/>
          <w:sz w:val="22"/>
        </w:rPr>
      </w:pPr>
    </w:p>
    <w:p w:rsidR="00990C82" w:rsidRPr="00815E1A" w:rsidRDefault="00990C82" w:rsidP="00152883">
      <w:pPr>
        <w:jc w:val="center"/>
        <w:rPr>
          <w:rFonts w:ascii="Calibri" w:hAnsi="Calibri"/>
          <w:b/>
          <w:sz w:val="22"/>
        </w:rPr>
      </w:pPr>
    </w:p>
    <w:p w:rsidR="00990C82" w:rsidRPr="00815E1A" w:rsidRDefault="00990C82" w:rsidP="00152883">
      <w:pPr>
        <w:jc w:val="center"/>
        <w:rPr>
          <w:rFonts w:ascii="Calibri" w:hAnsi="Calibri"/>
          <w:b/>
          <w:sz w:val="22"/>
        </w:rPr>
      </w:pPr>
    </w:p>
    <w:p w:rsidR="00605C03" w:rsidRDefault="00605C03" w:rsidP="0076120D">
      <w:pPr>
        <w:jc w:val="center"/>
        <w:rPr>
          <w:rFonts w:ascii="Calibri" w:hAnsi="Calibri"/>
          <w:b/>
          <w:sz w:val="36"/>
          <w:szCs w:val="36"/>
        </w:rPr>
      </w:pPr>
      <w:r w:rsidRPr="00605C03">
        <w:rPr>
          <w:rFonts w:ascii="Calibri" w:hAnsi="Calibri"/>
          <w:b/>
          <w:sz w:val="36"/>
          <w:szCs w:val="36"/>
        </w:rPr>
        <w:t>DOKUMENTACIJA V ZVEZI Z ODDAJO JAVNEGA NAROČILA</w:t>
      </w:r>
    </w:p>
    <w:p w:rsidR="00605C03" w:rsidRPr="00605C03" w:rsidRDefault="00605C03" w:rsidP="0076120D">
      <w:pPr>
        <w:jc w:val="center"/>
        <w:rPr>
          <w:rFonts w:ascii="Calibri" w:hAnsi="Calibri"/>
          <w:b/>
          <w:sz w:val="36"/>
          <w:szCs w:val="36"/>
        </w:rPr>
      </w:pPr>
      <w:r>
        <w:rPr>
          <w:rFonts w:ascii="Calibri" w:hAnsi="Calibri"/>
          <w:b/>
          <w:sz w:val="36"/>
          <w:szCs w:val="36"/>
        </w:rPr>
        <w:t>-</w:t>
      </w:r>
    </w:p>
    <w:p w:rsidR="00064CE9" w:rsidRDefault="00990C82" w:rsidP="0076120D">
      <w:pPr>
        <w:jc w:val="center"/>
        <w:rPr>
          <w:rFonts w:ascii="Calibri" w:hAnsi="Calibri"/>
          <w:b/>
          <w:sz w:val="36"/>
          <w:szCs w:val="36"/>
        </w:rPr>
      </w:pPr>
      <w:r w:rsidRPr="00064CE9">
        <w:rPr>
          <w:rFonts w:ascii="Calibri" w:hAnsi="Calibri"/>
          <w:b/>
          <w:sz w:val="36"/>
          <w:szCs w:val="36"/>
        </w:rPr>
        <w:t xml:space="preserve">RAZPISNA DOKUMENTACIJA </w:t>
      </w:r>
    </w:p>
    <w:p w:rsidR="00B61572" w:rsidRPr="00064CE9" w:rsidRDefault="00990C82" w:rsidP="0076120D">
      <w:pPr>
        <w:jc w:val="center"/>
        <w:rPr>
          <w:rFonts w:ascii="Calibri" w:hAnsi="Calibri"/>
          <w:b/>
          <w:sz w:val="36"/>
          <w:szCs w:val="36"/>
        </w:rPr>
      </w:pPr>
      <w:r w:rsidRPr="00064CE9">
        <w:rPr>
          <w:rFonts w:ascii="Calibri" w:hAnsi="Calibri"/>
          <w:b/>
          <w:sz w:val="36"/>
          <w:szCs w:val="36"/>
        </w:rPr>
        <w:t xml:space="preserve">ZA ODDAJO JAVNEGA NAROČILA </w:t>
      </w:r>
      <w:r w:rsidR="00476C0A" w:rsidRPr="00064CE9">
        <w:rPr>
          <w:rFonts w:ascii="Calibri" w:hAnsi="Calibri"/>
          <w:b/>
          <w:sz w:val="36"/>
          <w:szCs w:val="36"/>
        </w:rPr>
        <w:t xml:space="preserve"> BLAGA</w:t>
      </w:r>
    </w:p>
    <w:p w:rsidR="00A5461F" w:rsidRDefault="00866E58" w:rsidP="00476C0A">
      <w:pPr>
        <w:jc w:val="center"/>
        <w:rPr>
          <w:rFonts w:ascii="Calibri" w:hAnsi="Calibri"/>
          <w:b/>
          <w:sz w:val="36"/>
          <w:szCs w:val="36"/>
        </w:rPr>
      </w:pPr>
      <w:r w:rsidRPr="00C71192">
        <w:rPr>
          <w:rFonts w:ascii="Calibri" w:hAnsi="Calibri"/>
          <w:b/>
          <w:sz w:val="36"/>
          <w:szCs w:val="36"/>
          <w:highlight w:val="lightGray"/>
        </w:rPr>
        <w:t xml:space="preserve">POSTOPKU </w:t>
      </w:r>
      <w:r w:rsidR="00476C0A" w:rsidRPr="00C71192">
        <w:rPr>
          <w:rFonts w:ascii="Calibri" w:hAnsi="Calibri"/>
          <w:b/>
          <w:sz w:val="36"/>
          <w:szCs w:val="36"/>
          <w:highlight w:val="lightGray"/>
        </w:rPr>
        <w:t>NAROČILA MALE VREDNOSTI</w:t>
      </w:r>
    </w:p>
    <w:p w:rsidR="00990C82" w:rsidRPr="00064CE9" w:rsidRDefault="00A5461F" w:rsidP="00476C0A">
      <w:pPr>
        <w:jc w:val="center"/>
        <w:rPr>
          <w:rFonts w:ascii="Calibri" w:hAnsi="Calibri"/>
          <w:b/>
          <w:sz w:val="36"/>
          <w:szCs w:val="36"/>
        </w:rPr>
      </w:pPr>
      <w:r>
        <w:rPr>
          <w:rFonts w:ascii="Calibri" w:hAnsi="Calibri"/>
          <w:b/>
          <w:sz w:val="36"/>
          <w:szCs w:val="36"/>
        </w:rPr>
        <w:t>s sklenitvijo okvirnega sporazuma</w:t>
      </w:r>
      <w:r w:rsidR="000D1402" w:rsidRPr="00064CE9">
        <w:rPr>
          <w:rFonts w:ascii="Calibri" w:hAnsi="Calibri"/>
          <w:b/>
          <w:sz w:val="36"/>
          <w:szCs w:val="36"/>
        </w:rPr>
        <w:t xml:space="preserve"> </w:t>
      </w:r>
    </w:p>
    <w:p w:rsidR="00990C82" w:rsidRPr="00815E1A" w:rsidRDefault="00990C82" w:rsidP="00476C0A">
      <w:pPr>
        <w:rPr>
          <w:rFonts w:ascii="Calibri" w:hAnsi="Calibri"/>
          <w:b/>
          <w:sz w:val="22"/>
        </w:rPr>
      </w:pPr>
    </w:p>
    <w:p w:rsidR="00476C0A" w:rsidRPr="00815E1A" w:rsidRDefault="00476C0A" w:rsidP="00476C0A">
      <w:pPr>
        <w:rPr>
          <w:rFonts w:ascii="Calibri" w:hAnsi="Calibri"/>
          <w:b/>
          <w:sz w:val="22"/>
        </w:rPr>
      </w:pPr>
    </w:p>
    <w:p w:rsidR="00DA1F53" w:rsidRPr="00815E1A" w:rsidRDefault="00DA1F53" w:rsidP="00476C0A">
      <w:pPr>
        <w:rPr>
          <w:rFonts w:ascii="Calibri" w:hAnsi="Calibri"/>
          <w:b/>
          <w:sz w:val="22"/>
        </w:rPr>
      </w:pPr>
    </w:p>
    <w:p w:rsidR="00DA1F53" w:rsidRPr="00815E1A" w:rsidRDefault="00DA1F53" w:rsidP="00476C0A">
      <w:pPr>
        <w:rPr>
          <w:rFonts w:ascii="Calibri" w:hAnsi="Calibri"/>
          <w:b/>
          <w:sz w:val="22"/>
        </w:rPr>
      </w:pPr>
      <w:r w:rsidRPr="00815E1A">
        <w:rPr>
          <w:rFonts w:ascii="Calibri" w:hAnsi="Calibri"/>
          <w:b/>
          <w:sz w:val="22"/>
        </w:rPr>
        <w:t xml:space="preserve">Predmet naročila: </w:t>
      </w:r>
      <w:r w:rsidR="00BA1971">
        <w:rPr>
          <w:rFonts w:ascii="Calibri" w:hAnsi="Calibri"/>
          <w:b/>
          <w:sz w:val="32"/>
          <w:szCs w:val="32"/>
        </w:rPr>
        <w:t>osebna varovalna oprema</w:t>
      </w:r>
    </w:p>
    <w:p w:rsidR="00476C0A" w:rsidRPr="00815E1A" w:rsidRDefault="00476C0A" w:rsidP="00476C0A">
      <w:pPr>
        <w:rPr>
          <w:rFonts w:ascii="Calibri" w:hAnsi="Calibri"/>
          <w:b/>
          <w:sz w:val="22"/>
        </w:rPr>
      </w:pPr>
    </w:p>
    <w:p w:rsidR="00DA1F53" w:rsidRPr="00815E1A" w:rsidRDefault="00DA1F53" w:rsidP="00476C0A">
      <w:pPr>
        <w:rPr>
          <w:rFonts w:ascii="Calibri" w:hAnsi="Calibri"/>
          <w:b/>
          <w:sz w:val="22"/>
        </w:rPr>
      </w:pPr>
    </w:p>
    <w:p w:rsidR="0077559D" w:rsidRPr="00815E1A" w:rsidRDefault="0077559D" w:rsidP="0077559D">
      <w:pPr>
        <w:rPr>
          <w:rFonts w:ascii="Calibri" w:hAnsi="Calibri"/>
          <w:b/>
          <w:sz w:val="22"/>
        </w:rPr>
      </w:pPr>
      <w:r w:rsidRPr="00815E1A">
        <w:rPr>
          <w:rFonts w:ascii="Calibri" w:hAnsi="Calibri"/>
          <w:b/>
          <w:sz w:val="22"/>
        </w:rPr>
        <w:t>VSEBINA:</w:t>
      </w:r>
    </w:p>
    <w:p w:rsidR="0077559D" w:rsidRPr="00815E1A" w:rsidRDefault="0077559D" w:rsidP="0077559D">
      <w:pPr>
        <w:rPr>
          <w:rFonts w:ascii="Calibri" w:hAnsi="Calibri"/>
          <w:sz w:val="22"/>
        </w:rPr>
      </w:pPr>
      <w:r w:rsidRPr="00815E1A">
        <w:rPr>
          <w:rFonts w:ascii="Calibri" w:hAnsi="Calibri"/>
          <w:sz w:val="22"/>
        </w:rPr>
        <w:t>Razpisno dokumentacijo sestavljajo</w:t>
      </w:r>
      <w:r w:rsidR="0076120D" w:rsidRPr="00815E1A">
        <w:rPr>
          <w:rFonts w:ascii="Calibri" w:hAnsi="Calibri"/>
          <w:sz w:val="22"/>
        </w:rPr>
        <w:t>:</w:t>
      </w:r>
    </w:p>
    <w:p w:rsidR="0077559D" w:rsidRPr="00815E1A" w:rsidRDefault="00B61572" w:rsidP="008A6A41">
      <w:pPr>
        <w:pStyle w:val="Odstavekseznama"/>
        <w:numPr>
          <w:ilvl w:val="0"/>
          <w:numId w:val="4"/>
        </w:numPr>
        <w:ind w:left="426"/>
        <w:rPr>
          <w:rFonts w:ascii="Calibri" w:hAnsi="Calibri"/>
          <w:sz w:val="22"/>
        </w:rPr>
      </w:pPr>
      <w:r w:rsidRPr="00815E1A">
        <w:rPr>
          <w:rFonts w:ascii="Calibri" w:hAnsi="Calibri"/>
          <w:sz w:val="22"/>
        </w:rPr>
        <w:t>na</w:t>
      </w:r>
      <w:r w:rsidR="0077559D" w:rsidRPr="00815E1A">
        <w:rPr>
          <w:rFonts w:ascii="Calibri" w:hAnsi="Calibri"/>
          <w:sz w:val="22"/>
        </w:rPr>
        <w:t>vodila ponudnikom za pripravo ponudbe,</w:t>
      </w:r>
    </w:p>
    <w:p w:rsidR="00635BA0" w:rsidRPr="00815E1A" w:rsidRDefault="00B61572" w:rsidP="008A6A41">
      <w:pPr>
        <w:pStyle w:val="Odstavekseznama"/>
        <w:numPr>
          <w:ilvl w:val="0"/>
          <w:numId w:val="4"/>
        </w:numPr>
        <w:ind w:left="426"/>
        <w:rPr>
          <w:rFonts w:ascii="Calibri" w:hAnsi="Calibri"/>
          <w:strike/>
          <w:sz w:val="22"/>
        </w:rPr>
      </w:pPr>
      <w:r w:rsidRPr="00815E1A">
        <w:rPr>
          <w:rFonts w:ascii="Calibri" w:hAnsi="Calibri"/>
          <w:sz w:val="22"/>
        </w:rPr>
        <w:t>o</w:t>
      </w:r>
      <w:r w:rsidR="009358A8" w:rsidRPr="00815E1A">
        <w:rPr>
          <w:rFonts w:ascii="Calibri" w:hAnsi="Calibri"/>
          <w:sz w:val="22"/>
        </w:rPr>
        <w:t>brazci za pripravo ponudbe</w:t>
      </w:r>
      <w:r w:rsidR="00A34C82" w:rsidRPr="00815E1A">
        <w:rPr>
          <w:rFonts w:ascii="Calibri" w:hAnsi="Calibri"/>
          <w:sz w:val="22"/>
        </w:rPr>
        <w:t>,</w:t>
      </w:r>
    </w:p>
    <w:p w:rsidR="0077559D" w:rsidRPr="00815E1A" w:rsidRDefault="00B61572" w:rsidP="008A6A41">
      <w:pPr>
        <w:numPr>
          <w:ilvl w:val="0"/>
          <w:numId w:val="4"/>
        </w:numPr>
        <w:ind w:left="426"/>
        <w:rPr>
          <w:rFonts w:ascii="Calibri" w:hAnsi="Calibri"/>
          <w:sz w:val="22"/>
        </w:rPr>
      </w:pPr>
      <w:r w:rsidRPr="00815E1A">
        <w:rPr>
          <w:rFonts w:ascii="Calibri" w:hAnsi="Calibri"/>
          <w:sz w:val="22"/>
        </w:rPr>
        <w:t>v</w:t>
      </w:r>
      <w:r w:rsidR="0077559D" w:rsidRPr="00815E1A">
        <w:rPr>
          <w:rFonts w:ascii="Calibri" w:hAnsi="Calibri"/>
          <w:sz w:val="22"/>
        </w:rPr>
        <w:t>zorec pogodbe</w:t>
      </w:r>
      <w:r w:rsidR="009358A8" w:rsidRPr="00815E1A">
        <w:rPr>
          <w:rFonts w:ascii="Calibri" w:hAnsi="Calibri"/>
          <w:sz w:val="22"/>
        </w:rPr>
        <w:t>.</w:t>
      </w:r>
    </w:p>
    <w:p w:rsidR="0077559D" w:rsidRPr="00815E1A" w:rsidRDefault="0077559D" w:rsidP="00152883">
      <w:pPr>
        <w:jc w:val="center"/>
        <w:rPr>
          <w:rFonts w:ascii="Calibri" w:hAnsi="Calibri"/>
          <w:b/>
          <w:sz w:val="22"/>
        </w:rPr>
      </w:pPr>
    </w:p>
    <w:p w:rsidR="0077559D" w:rsidRPr="00815E1A" w:rsidRDefault="0077559D" w:rsidP="00152883">
      <w:pPr>
        <w:jc w:val="center"/>
        <w:rPr>
          <w:rFonts w:ascii="Calibri" w:hAnsi="Calibri"/>
          <w:b/>
          <w:sz w:val="22"/>
        </w:rPr>
      </w:pPr>
    </w:p>
    <w:p w:rsidR="0077559D" w:rsidRPr="00815E1A" w:rsidRDefault="0077559D" w:rsidP="00152883">
      <w:pPr>
        <w:jc w:val="center"/>
        <w:rPr>
          <w:rFonts w:ascii="Calibri" w:hAnsi="Calibri"/>
          <w:b/>
          <w:sz w:val="22"/>
        </w:rPr>
      </w:pPr>
    </w:p>
    <w:p w:rsidR="0077559D" w:rsidRPr="00815E1A" w:rsidRDefault="0077559D" w:rsidP="00152883">
      <w:pPr>
        <w:jc w:val="center"/>
        <w:rPr>
          <w:rFonts w:ascii="Calibri" w:hAnsi="Calibri"/>
          <w:b/>
          <w:sz w:val="22"/>
        </w:rPr>
      </w:pPr>
    </w:p>
    <w:p w:rsidR="0077559D" w:rsidRPr="00815E1A" w:rsidRDefault="0077559D" w:rsidP="00152883">
      <w:pPr>
        <w:jc w:val="center"/>
        <w:rPr>
          <w:rFonts w:ascii="Calibri" w:hAnsi="Calibri"/>
          <w:b/>
          <w:sz w:val="22"/>
        </w:rPr>
      </w:pPr>
    </w:p>
    <w:p w:rsidR="0077559D" w:rsidRPr="00815E1A" w:rsidRDefault="0077559D" w:rsidP="00152883">
      <w:pPr>
        <w:jc w:val="center"/>
        <w:rPr>
          <w:rFonts w:ascii="Calibri" w:hAnsi="Calibri"/>
          <w:b/>
          <w:sz w:val="22"/>
        </w:rPr>
      </w:pPr>
    </w:p>
    <w:p w:rsidR="0077559D" w:rsidRPr="00815E1A" w:rsidRDefault="0077559D" w:rsidP="00152883">
      <w:pPr>
        <w:jc w:val="center"/>
        <w:rPr>
          <w:rFonts w:ascii="Calibri" w:hAnsi="Calibri"/>
          <w:b/>
          <w:sz w:val="22"/>
        </w:rPr>
      </w:pPr>
    </w:p>
    <w:p w:rsidR="0077559D" w:rsidRPr="00815E1A" w:rsidRDefault="0077559D" w:rsidP="00152883">
      <w:pPr>
        <w:jc w:val="center"/>
        <w:rPr>
          <w:rFonts w:ascii="Calibri" w:hAnsi="Calibri"/>
          <w:b/>
          <w:sz w:val="22"/>
        </w:rPr>
      </w:pPr>
    </w:p>
    <w:p w:rsidR="0077559D" w:rsidRPr="00815E1A" w:rsidRDefault="0077559D" w:rsidP="00152883">
      <w:pPr>
        <w:jc w:val="center"/>
        <w:rPr>
          <w:rFonts w:ascii="Calibri" w:hAnsi="Calibri"/>
          <w:b/>
          <w:sz w:val="22"/>
        </w:rPr>
      </w:pPr>
    </w:p>
    <w:p w:rsidR="0077559D" w:rsidRPr="00815E1A" w:rsidRDefault="0077559D" w:rsidP="00152883">
      <w:pPr>
        <w:jc w:val="center"/>
        <w:rPr>
          <w:rFonts w:ascii="Calibri" w:hAnsi="Calibri"/>
          <w:b/>
          <w:sz w:val="22"/>
        </w:rPr>
      </w:pPr>
    </w:p>
    <w:p w:rsidR="00990C82" w:rsidRPr="00815E1A" w:rsidRDefault="00990C82" w:rsidP="00152883">
      <w:pPr>
        <w:jc w:val="center"/>
        <w:rPr>
          <w:rFonts w:ascii="Calibri" w:hAnsi="Calibri"/>
          <w:b/>
          <w:sz w:val="22"/>
        </w:rPr>
      </w:pPr>
    </w:p>
    <w:p w:rsidR="00990C82" w:rsidRPr="00815E1A" w:rsidRDefault="00990C82" w:rsidP="00152883">
      <w:pPr>
        <w:jc w:val="center"/>
        <w:rPr>
          <w:rFonts w:ascii="Calibri" w:hAnsi="Calibri"/>
          <w:b/>
          <w:sz w:val="22"/>
        </w:rPr>
      </w:pPr>
    </w:p>
    <w:p w:rsidR="00990C82" w:rsidRPr="00815E1A" w:rsidRDefault="00990C82" w:rsidP="00990C82">
      <w:pPr>
        <w:rPr>
          <w:rFonts w:ascii="Calibri" w:hAnsi="Calibri"/>
          <w:b/>
          <w:sz w:val="22"/>
        </w:rPr>
      </w:pPr>
    </w:p>
    <w:p w:rsidR="00476C0A" w:rsidRPr="00815E1A" w:rsidRDefault="00476C0A" w:rsidP="00307F19">
      <w:pPr>
        <w:jc w:val="center"/>
        <w:rPr>
          <w:rFonts w:ascii="Calibri" w:hAnsi="Calibri"/>
          <w:b/>
          <w:sz w:val="52"/>
          <w:szCs w:val="52"/>
        </w:rPr>
      </w:pPr>
    </w:p>
    <w:p w:rsidR="00476C0A" w:rsidRPr="00815E1A" w:rsidRDefault="00476C0A" w:rsidP="00307F19">
      <w:pPr>
        <w:jc w:val="center"/>
        <w:rPr>
          <w:rFonts w:ascii="Calibri" w:hAnsi="Calibri"/>
          <w:b/>
          <w:sz w:val="52"/>
          <w:szCs w:val="52"/>
        </w:rPr>
      </w:pPr>
    </w:p>
    <w:p w:rsidR="00476C0A" w:rsidRPr="00815E1A" w:rsidRDefault="00476C0A" w:rsidP="00307F19">
      <w:pPr>
        <w:jc w:val="center"/>
        <w:rPr>
          <w:rFonts w:ascii="Calibri" w:hAnsi="Calibri"/>
          <w:b/>
          <w:sz w:val="52"/>
          <w:szCs w:val="52"/>
        </w:rPr>
      </w:pPr>
    </w:p>
    <w:p w:rsidR="00476C0A" w:rsidRPr="00815E1A" w:rsidRDefault="00476C0A" w:rsidP="00307F19">
      <w:pPr>
        <w:jc w:val="center"/>
        <w:rPr>
          <w:rFonts w:ascii="Calibri" w:hAnsi="Calibri"/>
          <w:b/>
          <w:sz w:val="52"/>
          <w:szCs w:val="52"/>
        </w:rPr>
      </w:pPr>
    </w:p>
    <w:p w:rsidR="00476C0A" w:rsidRPr="00815E1A" w:rsidRDefault="00476C0A" w:rsidP="00307F19">
      <w:pPr>
        <w:jc w:val="center"/>
        <w:rPr>
          <w:rFonts w:ascii="Calibri" w:hAnsi="Calibri"/>
          <w:b/>
          <w:sz w:val="52"/>
          <w:szCs w:val="52"/>
        </w:rPr>
      </w:pPr>
    </w:p>
    <w:p w:rsidR="00476C0A" w:rsidRPr="00815E1A" w:rsidRDefault="00476C0A" w:rsidP="00307F19">
      <w:pPr>
        <w:jc w:val="center"/>
        <w:rPr>
          <w:rFonts w:ascii="Calibri" w:hAnsi="Calibri"/>
          <w:b/>
          <w:sz w:val="52"/>
          <w:szCs w:val="52"/>
        </w:rPr>
      </w:pPr>
    </w:p>
    <w:p w:rsidR="00476C0A" w:rsidRPr="00815E1A" w:rsidRDefault="00476C0A" w:rsidP="00307F19">
      <w:pPr>
        <w:jc w:val="center"/>
        <w:rPr>
          <w:rFonts w:ascii="Calibri" w:hAnsi="Calibri"/>
          <w:b/>
          <w:sz w:val="52"/>
          <w:szCs w:val="52"/>
        </w:rPr>
      </w:pPr>
    </w:p>
    <w:p w:rsidR="00476C0A" w:rsidRPr="00815E1A" w:rsidRDefault="00476C0A" w:rsidP="00307F19">
      <w:pPr>
        <w:jc w:val="center"/>
        <w:rPr>
          <w:rFonts w:ascii="Calibri" w:hAnsi="Calibri"/>
          <w:b/>
          <w:sz w:val="52"/>
          <w:szCs w:val="52"/>
        </w:rPr>
      </w:pPr>
    </w:p>
    <w:p w:rsidR="00476C0A" w:rsidRPr="00815E1A" w:rsidRDefault="00476C0A" w:rsidP="00307F19">
      <w:pPr>
        <w:jc w:val="center"/>
        <w:rPr>
          <w:rFonts w:ascii="Calibri" w:hAnsi="Calibri"/>
          <w:b/>
          <w:sz w:val="52"/>
          <w:szCs w:val="52"/>
        </w:rPr>
      </w:pPr>
    </w:p>
    <w:p w:rsidR="00476C0A" w:rsidRPr="00815E1A" w:rsidRDefault="00476C0A" w:rsidP="00307F19">
      <w:pPr>
        <w:jc w:val="center"/>
        <w:rPr>
          <w:rFonts w:ascii="Calibri" w:hAnsi="Calibri"/>
          <w:b/>
          <w:sz w:val="52"/>
          <w:szCs w:val="52"/>
        </w:rPr>
      </w:pPr>
    </w:p>
    <w:p w:rsidR="00476C0A" w:rsidRPr="00815E1A" w:rsidRDefault="00476C0A" w:rsidP="00307F19">
      <w:pPr>
        <w:jc w:val="center"/>
        <w:rPr>
          <w:rFonts w:ascii="Calibri" w:hAnsi="Calibri"/>
          <w:b/>
          <w:sz w:val="52"/>
          <w:szCs w:val="52"/>
        </w:rPr>
      </w:pPr>
    </w:p>
    <w:p w:rsidR="00476C0A" w:rsidRPr="00815E1A" w:rsidRDefault="00152883" w:rsidP="00307F19">
      <w:pPr>
        <w:jc w:val="center"/>
        <w:rPr>
          <w:rFonts w:ascii="Calibri" w:hAnsi="Calibri"/>
          <w:b/>
          <w:sz w:val="52"/>
          <w:szCs w:val="52"/>
        </w:rPr>
      </w:pPr>
      <w:r w:rsidRPr="00815E1A">
        <w:rPr>
          <w:rFonts w:ascii="Calibri" w:hAnsi="Calibri"/>
          <w:b/>
          <w:sz w:val="52"/>
          <w:szCs w:val="52"/>
        </w:rPr>
        <w:t>NAVODIL</w:t>
      </w:r>
      <w:r w:rsidR="00270A35" w:rsidRPr="00815E1A">
        <w:rPr>
          <w:rFonts w:ascii="Calibri" w:hAnsi="Calibri"/>
          <w:b/>
          <w:sz w:val="52"/>
          <w:szCs w:val="52"/>
        </w:rPr>
        <w:t>A</w:t>
      </w:r>
      <w:r w:rsidRPr="00815E1A">
        <w:rPr>
          <w:rFonts w:ascii="Calibri" w:hAnsi="Calibri"/>
          <w:b/>
          <w:sz w:val="52"/>
          <w:szCs w:val="52"/>
        </w:rPr>
        <w:t xml:space="preserve"> PONUDNIKOM </w:t>
      </w:r>
    </w:p>
    <w:p w:rsidR="00476C0A" w:rsidRPr="00815E1A" w:rsidRDefault="00476C0A" w:rsidP="00307F19">
      <w:pPr>
        <w:jc w:val="center"/>
        <w:rPr>
          <w:rFonts w:ascii="Calibri" w:hAnsi="Calibri"/>
          <w:b/>
          <w:sz w:val="52"/>
          <w:szCs w:val="52"/>
        </w:rPr>
      </w:pPr>
    </w:p>
    <w:p w:rsidR="00BB1E26" w:rsidRPr="00815E1A" w:rsidRDefault="00152883" w:rsidP="00307F19">
      <w:pPr>
        <w:jc w:val="center"/>
        <w:rPr>
          <w:rFonts w:ascii="Calibri" w:hAnsi="Calibri"/>
        </w:rPr>
      </w:pPr>
      <w:r w:rsidRPr="00815E1A">
        <w:rPr>
          <w:rFonts w:ascii="Calibri" w:hAnsi="Calibri"/>
          <w:b/>
          <w:sz w:val="52"/>
          <w:szCs w:val="52"/>
        </w:rPr>
        <w:t xml:space="preserve">ZA PRIPRAVO PONUDBE </w:t>
      </w:r>
    </w:p>
    <w:p w:rsidR="00BB1E26" w:rsidRPr="00815E1A" w:rsidRDefault="00BB1E26" w:rsidP="005178B0">
      <w:pPr>
        <w:rPr>
          <w:rFonts w:ascii="Calibri" w:hAnsi="Calibri"/>
        </w:rPr>
      </w:pPr>
    </w:p>
    <w:p w:rsidR="00BB1E26" w:rsidRPr="00815E1A" w:rsidRDefault="00BB1E26" w:rsidP="005178B0">
      <w:pPr>
        <w:rPr>
          <w:rFonts w:ascii="Calibri" w:hAnsi="Calibri"/>
        </w:rPr>
      </w:pPr>
    </w:p>
    <w:p w:rsidR="00BB1E26" w:rsidRPr="00815E1A" w:rsidRDefault="00BB1E26" w:rsidP="005178B0">
      <w:pPr>
        <w:rPr>
          <w:rFonts w:ascii="Calibri" w:hAnsi="Calibri"/>
        </w:rPr>
      </w:pPr>
    </w:p>
    <w:p w:rsidR="00BB1E26" w:rsidRPr="00815E1A" w:rsidRDefault="00BB1E26" w:rsidP="005178B0">
      <w:pPr>
        <w:rPr>
          <w:rFonts w:ascii="Calibri" w:hAnsi="Calibri"/>
        </w:rPr>
      </w:pPr>
    </w:p>
    <w:p w:rsidR="00BB1E26" w:rsidRPr="00815E1A" w:rsidRDefault="00BB1E26" w:rsidP="005178B0">
      <w:pPr>
        <w:rPr>
          <w:rFonts w:ascii="Calibri" w:hAnsi="Calibri"/>
        </w:rPr>
      </w:pPr>
    </w:p>
    <w:p w:rsidR="00BB1E26" w:rsidRPr="00815E1A" w:rsidRDefault="00BB1E26" w:rsidP="005178B0">
      <w:pPr>
        <w:rPr>
          <w:rFonts w:ascii="Calibri" w:hAnsi="Calibri"/>
        </w:rPr>
      </w:pPr>
    </w:p>
    <w:p w:rsidR="00BB1E26" w:rsidRPr="00815E1A" w:rsidRDefault="00BB1E26" w:rsidP="005178B0">
      <w:pPr>
        <w:rPr>
          <w:rFonts w:ascii="Calibri" w:hAnsi="Calibri"/>
        </w:rPr>
      </w:pPr>
    </w:p>
    <w:p w:rsidR="00BB1E26" w:rsidRPr="00815E1A" w:rsidRDefault="00BB1E26" w:rsidP="005178B0">
      <w:pPr>
        <w:rPr>
          <w:rFonts w:ascii="Calibri" w:hAnsi="Calibri"/>
        </w:rPr>
      </w:pPr>
    </w:p>
    <w:p w:rsidR="00BB1E26" w:rsidRPr="00815E1A" w:rsidRDefault="00BB1E26" w:rsidP="005178B0">
      <w:pPr>
        <w:rPr>
          <w:rFonts w:ascii="Calibri" w:hAnsi="Calibri"/>
        </w:rPr>
      </w:pPr>
    </w:p>
    <w:p w:rsidR="00BB1E26" w:rsidRPr="00815E1A" w:rsidRDefault="00BB1E26" w:rsidP="005178B0">
      <w:pPr>
        <w:rPr>
          <w:rFonts w:ascii="Calibri" w:hAnsi="Calibri"/>
        </w:rPr>
      </w:pPr>
    </w:p>
    <w:p w:rsidR="00BB1E26" w:rsidRPr="00815E1A" w:rsidRDefault="00BB1E26" w:rsidP="005178B0">
      <w:pPr>
        <w:rPr>
          <w:rFonts w:ascii="Calibri" w:hAnsi="Calibri"/>
        </w:rPr>
      </w:pPr>
    </w:p>
    <w:p w:rsidR="00BB1E26" w:rsidRPr="00815E1A" w:rsidRDefault="00BB1E26" w:rsidP="005178B0">
      <w:pPr>
        <w:rPr>
          <w:rFonts w:ascii="Calibri" w:hAnsi="Calibri"/>
        </w:rPr>
      </w:pPr>
    </w:p>
    <w:p w:rsidR="00BB1E26" w:rsidRPr="00815E1A" w:rsidRDefault="00BB1E26" w:rsidP="005178B0">
      <w:pPr>
        <w:rPr>
          <w:rFonts w:ascii="Calibri" w:hAnsi="Calibri"/>
        </w:rPr>
      </w:pPr>
    </w:p>
    <w:p w:rsidR="005A4097" w:rsidRPr="00815E1A" w:rsidRDefault="005A4097" w:rsidP="005178B0">
      <w:pPr>
        <w:rPr>
          <w:rFonts w:ascii="Calibri" w:hAnsi="Calibri"/>
        </w:rPr>
      </w:pPr>
    </w:p>
    <w:p w:rsidR="005A4097" w:rsidRPr="00815E1A" w:rsidRDefault="005A4097" w:rsidP="005178B0">
      <w:pPr>
        <w:rPr>
          <w:rFonts w:ascii="Calibri" w:hAnsi="Calibri"/>
        </w:rPr>
      </w:pPr>
    </w:p>
    <w:p w:rsidR="005A4097" w:rsidRPr="00815E1A" w:rsidRDefault="005A4097" w:rsidP="005178B0">
      <w:pPr>
        <w:rPr>
          <w:rFonts w:ascii="Calibri" w:hAnsi="Calibri"/>
        </w:rPr>
      </w:pPr>
    </w:p>
    <w:p w:rsidR="005A4097" w:rsidRPr="00815E1A" w:rsidRDefault="005A4097" w:rsidP="005178B0">
      <w:pPr>
        <w:rPr>
          <w:rFonts w:ascii="Calibri" w:hAnsi="Calibri"/>
        </w:rPr>
      </w:pPr>
    </w:p>
    <w:p w:rsidR="005A4097" w:rsidRPr="00815E1A" w:rsidRDefault="005A4097" w:rsidP="005178B0">
      <w:pPr>
        <w:rPr>
          <w:rFonts w:ascii="Calibri" w:hAnsi="Calibri"/>
        </w:rPr>
      </w:pPr>
    </w:p>
    <w:p w:rsidR="005A4097" w:rsidRPr="00815E1A" w:rsidRDefault="005A4097" w:rsidP="005178B0">
      <w:pPr>
        <w:rPr>
          <w:rFonts w:ascii="Calibri" w:hAnsi="Calibri"/>
        </w:rPr>
      </w:pPr>
    </w:p>
    <w:p w:rsidR="005A4097" w:rsidRPr="00815E1A" w:rsidRDefault="005A4097" w:rsidP="005178B0">
      <w:pPr>
        <w:rPr>
          <w:rFonts w:ascii="Calibri" w:hAnsi="Calibri"/>
        </w:rPr>
      </w:pPr>
    </w:p>
    <w:p w:rsidR="00BB1E26" w:rsidRPr="00815E1A" w:rsidRDefault="00BB1E26" w:rsidP="005178B0">
      <w:pPr>
        <w:rPr>
          <w:rFonts w:ascii="Calibri" w:hAnsi="Calibri"/>
        </w:rPr>
      </w:pPr>
    </w:p>
    <w:p w:rsidR="00D65E75" w:rsidRPr="00815E1A" w:rsidRDefault="00354169" w:rsidP="001F614F">
      <w:pPr>
        <w:pStyle w:val="NaslovTOC"/>
        <w:spacing w:before="0"/>
        <w:rPr>
          <w:rFonts w:ascii="Calibri" w:hAnsi="Calibri" w:cs="Arial"/>
          <w:b w:val="0"/>
          <w:color w:val="auto"/>
          <w:sz w:val="22"/>
          <w:szCs w:val="22"/>
        </w:rPr>
      </w:pPr>
      <w:bookmarkStart w:id="0" w:name="_Toc336851729"/>
      <w:r w:rsidRPr="00815E1A">
        <w:rPr>
          <w:rFonts w:ascii="Calibri" w:hAnsi="Calibri" w:cs="Arial"/>
          <w:b w:val="0"/>
          <w:color w:val="auto"/>
          <w:sz w:val="18"/>
          <w:szCs w:val="18"/>
        </w:rPr>
        <w:br w:type="page"/>
      </w:r>
      <w:r w:rsidR="009B3F0C" w:rsidRPr="00815E1A">
        <w:rPr>
          <w:rFonts w:ascii="Calibri" w:hAnsi="Calibri" w:cs="Arial"/>
          <w:b w:val="0"/>
          <w:color w:val="auto"/>
          <w:sz w:val="22"/>
          <w:szCs w:val="22"/>
        </w:rPr>
        <w:lastRenderedPageBreak/>
        <w:t>KAZALO</w:t>
      </w:r>
    </w:p>
    <w:p w:rsidR="00AA2044" w:rsidRDefault="00F94867">
      <w:pPr>
        <w:pStyle w:val="Kazalovsebine1"/>
        <w:tabs>
          <w:tab w:val="left" w:pos="400"/>
          <w:tab w:val="right" w:leader="dot" w:pos="9060"/>
        </w:tabs>
        <w:rPr>
          <w:noProof/>
        </w:rPr>
      </w:pPr>
      <w:r>
        <w:rPr>
          <w:rFonts w:cs="Arial"/>
          <w:b w:val="0"/>
          <w:sz w:val="22"/>
          <w:szCs w:val="22"/>
        </w:rPr>
        <w:t xml:space="preserve">   </w:t>
      </w:r>
      <w:r w:rsidR="009B3F0C" w:rsidRPr="00815E1A">
        <w:rPr>
          <w:rFonts w:cs="Arial"/>
          <w:b w:val="0"/>
          <w:sz w:val="22"/>
          <w:szCs w:val="22"/>
        </w:rPr>
        <w:fldChar w:fldCharType="begin"/>
      </w:r>
      <w:r w:rsidR="009B3F0C" w:rsidRPr="00815E1A">
        <w:rPr>
          <w:rFonts w:cs="Arial"/>
          <w:b w:val="0"/>
          <w:sz w:val="22"/>
          <w:szCs w:val="22"/>
        </w:rPr>
        <w:instrText xml:space="preserve"> TOC \o "1-5" \h \z \u </w:instrText>
      </w:r>
      <w:r w:rsidR="009B3F0C" w:rsidRPr="00815E1A">
        <w:rPr>
          <w:rFonts w:cs="Arial"/>
          <w:b w:val="0"/>
          <w:sz w:val="22"/>
          <w:szCs w:val="22"/>
        </w:rPr>
        <w:fldChar w:fldCharType="separate"/>
      </w:r>
    </w:p>
    <w:p w:rsidR="00AA2044" w:rsidRDefault="00AA2044">
      <w:pPr>
        <w:pStyle w:val="Kazalovsebine1"/>
        <w:tabs>
          <w:tab w:val="left" w:pos="400"/>
          <w:tab w:val="right" w:leader="dot" w:pos="9060"/>
        </w:tabs>
        <w:rPr>
          <w:rFonts w:asciiTheme="minorHAnsi" w:eastAsiaTheme="minorEastAsia" w:hAnsiTheme="minorHAnsi" w:cstheme="minorBidi"/>
          <w:b w:val="0"/>
          <w:bCs w:val="0"/>
          <w:caps w:val="0"/>
          <w:noProof/>
          <w:sz w:val="22"/>
          <w:szCs w:val="22"/>
          <w:lang w:eastAsia="sl-SI"/>
        </w:rPr>
      </w:pPr>
      <w:hyperlink w:anchor="_Toc67644474" w:history="1">
        <w:r w:rsidRPr="00C03F54">
          <w:rPr>
            <w:rStyle w:val="Hiperpovezava"/>
            <w:noProof/>
          </w:rPr>
          <w:t>1.</w:t>
        </w:r>
        <w:r>
          <w:rPr>
            <w:rFonts w:asciiTheme="minorHAnsi" w:eastAsiaTheme="minorEastAsia" w:hAnsiTheme="minorHAnsi" w:cstheme="minorBidi"/>
            <w:b w:val="0"/>
            <w:bCs w:val="0"/>
            <w:caps w:val="0"/>
            <w:noProof/>
            <w:sz w:val="22"/>
            <w:szCs w:val="22"/>
            <w:lang w:eastAsia="sl-SI"/>
          </w:rPr>
          <w:tab/>
        </w:r>
        <w:r w:rsidRPr="00C03F54">
          <w:rPr>
            <w:rStyle w:val="Hiperpovezava"/>
            <w:noProof/>
          </w:rPr>
          <w:t>povabilo zainteresiranim ponudnikom k sodelovanju</w:t>
        </w:r>
        <w:r>
          <w:rPr>
            <w:noProof/>
            <w:webHidden/>
          </w:rPr>
          <w:tab/>
        </w:r>
        <w:r>
          <w:rPr>
            <w:noProof/>
            <w:webHidden/>
          </w:rPr>
          <w:fldChar w:fldCharType="begin"/>
        </w:r>
        <w:r>
          <w:rPr>
            <w:noProof/>
            <w:webHidden/>
          </w:rPr>
          <w:instrText xml:space="preserve"> PAGEREF _Toc67644474 \h </w:instrText>
        </w:r>
        <w:r>
          <w:rPr>
            <w:noProof/>
            <w:webHidden/>
          </w:rPr>
        </w:r>
        <w:r>
          <w:rPr>
            <w:noProof/>
            <w:webHidden/>
          </w:rPr>
          <w:fldChar w:fldCharType="separate"/>
        </w:r>
        <w:r>
          <w:rPr>
            <w:noProof/>
            <w:webHidden/>
          </w:rPr>
          <w:t>5</w:t>
        </w:r>
        <w:r>
          <w:rPr>
            <w:noProof/>
            <w:webHidden/>
          </w:rPr>
          <w:fldChar w:fldCharType="end"/>
        </w:r>
      </w:hyperlink>
    </w:p>
    <w:p w:rsidR="00AA2044" w:rsidRDefault="00AA2044">
      <w:pPr>
        <w:pStyle w:val="Kazalovsebine1"/>
        <w:tabs>
          <w:tab w:val="left" w:pos="400"/>
          <w:tab w:val="right" w:leader="dot" w:pos="9060"/>
        </w:tabs>
        <w:rPr>
          <w:rFonts w:asciiTheme="minorHAnsi" w:eastAsiaTheme="minorEastAsia" w:hAnsiTheme="minorHAnsi" w:cstheme="minorBidi"/>
          <w:b w:val="0"/>
          <w:bCs w:val="0"/>
          <w:caps w:val="0"/>
          <w:noProof/>
          <w:sz w:val="22"/>
          <w:szCs w:val="22"/>
          <w:lang w:eastAsia="sl-SI"/>
        </w:rPr>
      </w:pPr>
      <w:hyperlink w:anchor="_Toc67644475" w:history="1">
        <w:r w:rsidRPr="00C03F54">
          <w:rPr>
            <w:rStyle w:val="Hiperpovezava"/>
            <w:noProof/>
          </w:rPr>
          <w:t>2.</w:t>
        </w:r>
        <w:r>
          <w:rPr>
            <w:rFonts w:asciiTheme="minorHAnsi" w:eastAsiaTheme="minorEastAsia" w:hAnsiTheme="minorHAnsi" w:cstheme="minorBidi"/>
            <w:b w:val="0"/>
            <w:bCs w:val="0"/>
            <w:caps w:val="0"/>
            <w:noProof/>
            <w:sz w:val="22"/>
            <w:szCs w:val="22"/>
            <w:lang w:eastAsia="sl-SI"/>
          </w:rPr>
          <w:tab/>
        </w:r>
        <w:r w:rsidRPr="00C03F54">
          <w:rPr>
            <w:rStyle w:val="Hiperpovezava"/>
            <w:noProof/>
          </w:rPr>
          <w:t>OZNAKA IN PREDMET JAVNEGA NAROČILA</w:t>
        </w:r>
        <w:r>
          <w:rPr>
            <w:noProof/>
            <w:webHidden/>
          </w:rPr>
          <w:tab/>
        </w:r>
        <w:r>
          <w:rPr>
            <w:noProof/>
            <w:webHidden/>
          </w:rPr>
          <w:fldChar w:fldCharType="begin"/>
        </w:r>
        <w:r>
          <w:rPr>
            <w:noProof/>
            <w:webHidden/>
          </w:rPr>
          <w:instrText xml:space="preserve"> PAGEREF _Toc67644475 \h </w:instrText>
        </w:r>
        <w:r>
          <w:rPr>
            <w:noProof/>
            <w:webHidden/>
          </w:rPr>
        </w:r>
        <w:r>
          <w:rPr>
            <w:noProof/>
            <w:webHidden/>
          </w:rPr>
          <w:fldChar w:fldCharType="separate"/>
        </w:r>
        <w:r>
          <w:rPr>
            <w:noProof/>
            <w:webHidden/>
          </w:rPr>
          <w:t>5</w:t>
        </w:r>
        <w:r>
          <w:rPr>
            <w:noProof/>
            <w:webHidden/>
          </w:rPr>
          <w:fldChar w:fldCharType="end"/>
        </w:r>
      </w:hyperlink>
    </w:p>
    <w:p w:rsidR="00AA2044" w:rsidRDefault="00AA2044">
      <w:pPr>
        <w:pStyle w:val="Kazalovsebine1"/>
        <w:tabs>
          <w:tab w:val="left" w:pos="400"/>
          <w:tab w:val="right" w:leader="dot" w:pos="9060"/>
        </w:tabs>
        <w:rPr>
          <w:rFonts w:asciiTheme="minorHAnsi" w:eastAsiaTheme="minorEastAsia" w:hAnsiTheme="minorHAnsi" w:cstheme="minorBidi"/>
          <w:b w:val="0"/>
          <w:bCs w:val="0"/>
          <w:caps w:val="0"/>
          <w:noProof/>
          <w:sz w:val="22"/>
          <w:szCs w:val="22"/>
          <w:lang w:eastAsia="sl-SI"/>
        </w:rPr>
      </w:pPr>
      <w:hyperlink w:anchor="_Toc67644476" w:history="1">
        <w:r w:rsidRPr="00C03F54">
          <w:rPr>
            <w:rStyle w:val="Hiperpovezava"/>
            <w:noProof/>
          </w:rPr>
          <w:t>3.</w:t>
        </w:r>
        <w:r>
          <w:rPr>
            <w:rFonts w:asciiTheme="minorHAnsi" w:eastAsiaTheme="minorEastAsia" w:hAnsiTheme="minorHAnsi" w:cstheme="minorBidi"/>
            <w:b w:val="0"/>
            <w:bCs w:val="0"/>
            <w:caps w:val="0"/>
            <w:noProof/>
            <w:sz w:val="22"/>
            <w:szCs w:val="22"/>
            <w:lang w:eastAsia="sl-SI"/>
          </w:rPr>
          <w:tab/>
        </w:r>
        <w:r w:rsidRPr="00C03F54">
          <w:rPr>
            <w:rStyle w:val="Hiperpovezava"/>
            <w:noProof/>
          </w:rPr>
          <w:t>POSTOPEK ODDAJE JAVNEGA NAROČILA</w:t>
        </w:r>
        <w:r>
          <w:rPr>
            <w:noProof/>
            <w:webHidden/>
          </w:rPr>
          <w:tab/>
        </w:r>
        <w:r>
          <w:rPr>
            <w:noProof/>
            <w:webHidden/>
          </w:rPr>
          <w:fldChar w:fldCharType="begin"/>
        </w:r>
        <w:r>
          <w:rPr>
            <w:noProof/>
            <w:webHidden/>
          </w:rPr>
          <w:instrText xml:space="preserve"> PAGEREF _Toc67644476 \h </w:instrText>
        </w:r>
        <w:r>
          <w:rPr>
            <w:noProof/>
            <w:webHidden/>
          </w:rPr>
        </w:r>
        <w:r>
          <w:rPr>
            <w:noProof/>
            <w:webHidden/>
          </w:rPr>
          <w:fldChar w:fldCharType="separate"/>
        </w:r>
        <w:r>
          <w:rPr>
            <w:noProof/>
            <w:webHidden/>
          </w:rPr>
          <w:t>5</w:t>
        </w:r>
        <w:r>
          <w:rPr>
            <w:noProof/>
            <w:webHidden/>
          </w:rPr>
          <w:fldChar w:fldCharType="end"/>
        </w:r>
      </w:hyperlink>
    </w:p>
    <w:p w:rsidR="00AA2044" w:rsidRDefault="00AA2044">
      <w:pPr>
        <w:pStyle w:val="Kazalovsebine1"/>
        <w:tabs>
          <w:tab w:val="left" w:pos="400"/>
          <w:tab w:val="right" w:leader="dot" w:pos="9060"/>
        </w:tabs>
        <w:rPr>
          <w:rFonts w:asciiTheme="minorHAnsi" w:eastAsiaTheme="minorEastAsia" w:hAnsiTheme="minorHAnsi" w:cstheme="minorBidi"/>
          <w:b w:val="0"/>
          <w:bCs w:val="0"/>
          <w:caps w:val="0"/>
          <w:noProof/>
          <w:sz w:val="22"/>
          <w:szCs w:val="22"/>
          <w:lang w:eastAsia="sl-SI"/>
        </w:rPr>
      </w:pPr>
      <w:hyperlink w:anchor="_Toc67644477" w:history="1">
        <w:r w:rsidRPr="00C03F54">
          <w:rPr>
            <w:rStyle w:val="Hiperpovezava"/>
            <w:noProof/>
          </w:rPr>
          <w:t>4.</w:t>
        </w:r>
        <w:r>
          <w:rPr>
            <w:rFonts w:asciiTheme="minorHAnsi" w:eastAsiaTheme="minorEastAsia" w:hAnsiTheme="minorHAnsi" w:cstheme="minorBidi"/>
            <w:b w:val="0"/>
            <w:bCs w:val="0"/>
            <w:caps w:val="0"/>
            <w:noProof/>
            <w:sz w:val="22"/>
            <w:szCs w:val="22"/>
            <w:lang w:eastAsia="sl-SI"/>
          </w:rPr>
          <w:tab/>
        </w:r>
        <w:r w:rsidRPr="00C03F54">
          <w:rPr>
            <w:rStyle w:val="Hiperpovezava"/>
            <w:noProof/>
          </w:rPr>
          <w:t>NAČIN IZVAJANJA OKVIRNEGA SPORAZUMA</w:t>
        </w:r>
        <w:r>
          <w:rPr>
            <w:noProof/>
            <w:webHidden/>
          </w:rPr>
          <w:tab/>
        </w:r>
        <w:r>
          <w:rPr>
            <w:noProof/>
            <w:webHidden/>
          </w:rPr>
          <w:fldChar w:fldCharType="begin"/>
        </w:r>
        <w:r>
          <w:rPr>
            <w:noProof/>
            <w:webHidden/>
          </w:rPr>
          <w:instrText xml:space="preserve"> PAGEREF _Toc67644477 \h </w:instrText>
        </w:r>
        <w:r>
          <w:rPr>
            <w:noProof/>
            <w:webHidden/>
          </w:rPr>
        </w:r>
        <w:r>
          <w:rPr>
            <w:noProof/>
            <w:webHidden/>
          </w:rPr>
          <w:fldChar w:fldCharType="separate"/>
        </w:r>
        <w:r>
          <w:rPr>
            <w:noProof/>
            <w:webHidden/>
          </w:rPr>
          <w:t>6</w:t>
        </w:r>
        <w:r>
          <w:rPr>
            <w:noProof/>
            <w:webHidden/>
          </w:rPr>
          <w:fldChar w:fldCharType="end"/>
        </w:r>
      </w:hyperlink>
    </w:p>
    <w:p w:rsidR="00AA2044" w:rsidRDefault="00AA2044">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67644478" w:history="1">
        <w:r w:rsidRPr="00C03F54">
          <w:rPr>
            <w:rStyle w:val="Hiperpovezava"/>
            <w:noProof/>
          </w:rPr>
          <w:t>4.1</w:t>
        </w:r>
        <w:r>
          <w:rPr>
            <w:rFonts w:asciiTheme="minorHAnsi" w:eastAsiaTheme="minorEastAsia" w:hAnsiTheme="minorHAnsi" w:cstheme="minorBidi"/>
            <w:smallCaps w:val="0"/>
            <w:noProof/>
            <w:sz w:val="22"/>
            <w:szCs w:val="22"/>
            <w:lang w:eastAsia="sl-SI"/>
          </w:rPr>
          <w:tab/>
        </w:r>
        <w:r w:rsidRPr="00C03F54">
          <w:rPr>
            <w:rStyle w:val="Hiperpovezava"/>
            <w:noProof/>
          </w:rPr>
          <w:t>ODPIRANJA KONKURENCE</w:t>
        </w:r>
        <w:r>
          <w:rPr>
            <w:noProof/>
            <w:webHidden/>
          </w:rPr>
          <w:tab/>
        </w:r>
        <w:r>
          <w:rPr>
            <w:noProof/>
            <w:webHidden/>
          </w:rPr>
          <w:fldChar w:fldCharType="begin"/>
        </w:r>
        <w:r>
          <w:rPr>
            <w:noProof/>
            <w:webHidden/>
          </w:rPr>
          <w:instrText xml:space="preserve"> PAGEREF _Toc67644478 \h </w:instrText>
        </w:r>
        <w:r>
          <w:rPr>
            <w:noProof/>
            <w:webHidden/>
          </w:rPr>
        </w:r>
        <w:r>
          <w:rPr>
            <w:noProof/>
            <w:webHidden/>
          </w:rPr>
          <w:fldChar w:fldCharType="separate"/>
        </w:r>
        <w:r>
          <w:rPr>
            <w:noProof/>
            <w:webHidden/>
          </w:rPr>
          <w:t>6</w:t>
        </w:r>
        <w:r>
          <w:rPr>
            <w:noProof/>
            <w:webHidden/>
          </w:rPr>
          <w:fldChar w:fldCharType="end"/>
        </w:r>
      </w:hyperlink>
    </w:p>
    <w:p w:rsidR="00AA2044" w:rsidRDefault="00AA2044">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67644479" w:history="1">
        <w:r w:rsidRPr="00C03F54">
          <w:rPr>
            <w:rStyle w:val="Hiperpovezava"/>
            <w:noProof/>
          </w:rPr>
          <w:t>4.2</w:t>
        </w:r>
        <w:r>
          <w:rPr>
            <w:rFonts w:asciiTheme="minorHAnsi" w:eastAsiaTheme="minorEastAsia" w:hAnsiTheme="minorHAnsi" w:cstheme="minorBidi"/>
            <w:smallCaps w:val="0"/>
            <w:noProof/>
            <w:sz w:val="22"/>
            <w:szCs w:val="22"/>
            <w:lang w:eastAsia="sl-SI"/>
          </w:rPr>
          <w:tab/>
        </w:r>
        <w:r w:rsidRPr="00C03F54">
          <w:rPr>
            <w:rStyle w:val="Hiperpovezava"/>
            <w:noProof/>
          </w:rPr>
          <w:t>IZVAJANJE DOBAVE</w:t>
        </w:r>
        <w:r>
          <w:rPr>
            <w:noProof/>
            <w:webHidden/>
          </w:rPr>
          <w:tab/>
        </w:r>
        <w:r>
          <w:rPr>
            <w:noProof/>
            <w:webHidden/>
          </w:rPr>
          <w:fldChar w:fldCharType="begin"/>
        </w:r>
        <w:r>
          <w:rPr>
            <w:noProof/>
            <w:webHidden/>
          </w:rPr>
          <w:instrText xml:space="preserve"> PAGEREF _Toc67644479 \h </w:instrText>
        </w:r>
        <w:r>
          <w:rPr>
            <w:noProof/>
            <w:webHidden/>
          </w:rPr>
        </w:r>
        <w:r>
          <w:rPr>
            <w:noProof/>
            <w:webHidden/>
          </w:rPr>
          <w:fldChar w:fldCharType="separate"/>
        </w:r>
        <w:r>
          <w:rPr>
            <w:noProof/>
            <w:webHidden/>
          </w:rPr>
          <w:t>6</w:t>
        </w:r>
        <w:r>
          <w:rPr>
            <w:noProof/>
            <w:webHidden/>
          </w:rPr>
          <w:fldChar w:fldCharType="end"/>
        </w:r>
      </w:hyperlink>
    </w:p>
    <w:p w:rsidR="00AA2044" w:rsidRDefault="00AA2044">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67644480" w:history="1">
        <w:r w:rsidRPr="00C03F54">
          <w:rPr>
            <w:rStyle w:val="Hiperpovezava"/>
            <w:noProof/>
          </w:rPr>
          <w:t>4.3</w:t>
        </w:r>
        <w:r>
          <w:rPr>
            <w:rFonts w:asciiTheme="minorHAnsi" w:eastAsiaTheme="minorEastAsia" w:hAnsiTheme="minorHAnsi" w:cstheme="minorBidi"/>
            <w:smallCaps w:val="0"/>
            <w:noProof/>
            <w:sz w:val="22"/>
            <w:szCs w:val="22"/>
            <w:lang w:eastAsia="sl-SI"/>
          </w:rPr>
          <w:tab/>
        </w:r>
        <w:r w:rsidRPr="00C03F54">
          <w:rPr>
            <w:rStyle w:val="Hiperpovezava"/>
            <w:noProof/>
          </w:rPr>
          <w:t>REKLAMACIJE</w:t>
        </w:r>
        <w:r>
          <w:rPr>
            <w:noProof/>
            <w:webHidden/>
          </w:rPr>
          <w:tab/>
        </w:r>
        <w:r>
          <w:rPr>
            <w:noProof/>
            <w:webHidden/>
          </w:rPr>
          <w:fldChar w:fldCharType="begin"/>
        </w:r>
        <w:r>
          <w:rPr>
            <w:noProof/>
            <w:webHidden/>
          </w:rPr>
          <w:instrText xml:space="preserve"> PAGEREF _Toc67644480 \h </w:instrText>
        </w:r>
        <w:r>
          <w:rPr>
            <w:noProof/>
            <w:webHidden/>
          </w:rPr>
        </w:r>
        <w:r>
          <w:rPr>
            <w:noProof/>
            <w:webHidden/>
          </w:rPr>
          <w:fldChar w:fldCharType="separate"/>
        </w:r>
        <w:r>
          <w:rPr>
            <w:noProof/>
            <w:webHidden/>
          </w:rPr>
          <w:t>7</w:t>
        </w:r>
        <w:r>
          <w:rPr>
            <w:noProof/>
            <w:webHidden/>
          </w:rPr>
          <w:fldChar w:fldCharType="end"/>
        </w:r>
      </w:hyperlink>
    </w:p>
    <w:p w:rsidR="00AA2044" w:rsidRDefault="00AA2044">
      <w:pPr>
        <w:pStyle w:val="Kazalovsebine1"/>
        <w:tabs>
          <w:tab w:val="left" w:pos="400"/>
          <w:tab w:val="right" w:leader="dot" w:pos="9060"/>
        </w:tabs>
        <w:rPr>
          <w:rFonts w:asciiTheme="minorHAnsi" w:eastAsiaTheme="minorEastAsia" w:hAnsiTheme="minorHAnsi" w:cstheme="minorBidi"/>
          <w:b w:val="0"/>
          <w:bCs w:val="0"/>
          <w:caps w:val="0"/>
          <w:noProof/>
          <w:sz w:val="22"/>
          <w:szCs w:val="22"/>
          <w:lang w:eastAsia="sl-SI"/>
        </w:rPr>
      </w:pPr>
      <w:hyperlink w:anchor="_Toc67644481" w:history="1">
        <w:r w:rsidRPr="00C03F54">
          <w:rPr>
            <w:rStyle w:val="Hiperpovezava"/>
            <w:noProof/>
          </w:rPr>
          <w:t>5.</w:t>
        </w:r>
        <w:r>
          <w:rPr>
            <w:rFonts w:asciiTheme="minorHAnsi" w:eastAsiaTheme="minorEastAsia" w:hAnsiTheme="minorHAnsi" w:cstheme="minorBidi"/>
            <w:b w:val="0"/>
            <w:bCs w:val="0"/>
            <w:caps w:val="0"/>
            <w:noProof/>
            <w:sz w:val="22"/>
            <w:szCs w:val="22"/>
            <w:lang w:eastAsia="sl-SI"/>
          </w:rPr>
          <w:tab/>
        </w:r>
        <w:r w:rsidRPr="00C03F54">
          <w:rPr>
            <w:rStyle w:val="Hiperpovezava"/>
            <w:noProof/>
          </w:rPr>
          <w:t>ODDAJA IN JAVNO ODPIRANJE PONUDB</w:t>
        </w:r>
        <w:r>
          <w:rPr>
            <w:noProof/>
            <w:webHidden/>
          </w:rPr>
          <w:tab/>
        </w:r>
        <w:r>
          <w:rPr>
            <w:noProof/>
            <w:webHidden/>
          </w:rPr>
          <w:fldChar w:fldCharType="begin"/>
        </w:r>
        <w:r>
          <w:rPr>
            <w:noProof/>
            <w:webHidden/>
          </w:rPr>
          <w:instrText xml:space="preserve"> PAGEREF _Toc67644481 \h </w:instrText>
        </w:r>
        <w:r>
          <w:rPr>
            <w:noProof/>
            <w:webHidden/>
          </w:rPr>
        </w:r>
        <w:r>
          <w:rPr>
            <w:noProof/>
            <w:webHidden/>
          </w:rPr>
          <w:fldChar w:fldCharType="separate"/>
        </w:r>
        <w:r>
          <w:rPr>
            <w:noProof/>
            <w:webHidden/>
          </w:rPr>
          <w:t>7</w:t>
        </w:r>
        <w:r>
          <w:rPr>
            <w:noProof/>
            <w:webHidden/>
          </w:rPr>
          <w:fldChar w:fldCharType="end"/>
        </w:r>
      </w:hyperlink>
    </w:p>
    <w:p w:rsidR="00AA2044" w:rsidRDefault="00AA2044">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67644482" w:history="1">
        <w:r w:rsidRPr="00C03F54">
          <w:rPr>
            <w:rStyle w:val="Hiperpovezava"/>
            <w:noProof/>
          </w:rPr>
          <w:t>5.1</w:t>
        </w:r>
        <w:r>
          <w:rPr>
            <w:rFonts w:asciiTheme="minorHAnsi" w:eastAsiaTheme="minorEastAsia" w:hAnsiTheme="minorHAnsi" w:cstheme="minorBidi"/>
            <w:smallCaps w:val="0"/>
            <w:noProof/>
            <w:sz w:val="22"/>
            <w:szCs w:val="22"/>
            <w:lang w:eastAsia="sl-SI"/>
          </w:rPr>
          <w:tab/>
        </w:r>
        <w:r w:rsidRPr="00C03F54">
          <w:rPr>
            <w:rStyle w:val="Hiperpovezava"/>
            <w:noProof/>
          </w:rPr>
          <w:t>ROK IN NAČIN PREDLOŽITVE PONUDBE</w:t>
        </w:r>
        <w:r>
          <w:rPr>
            <w:noProof/>
            <w:webHidden/>
          </w:rPr>
          <w:tab/>
        </w:r>
        <w:r>
          <w:rPr>
            <w:noProof/>
            <w:webHidden/>
          </w:rPr>
          <w:fldChar w:fldCharType="begin"/>
        </w:r>
        <w:r>
          <w:rPr>
            <w:noProof/>
            <w:webHidden/>
          </w:rPr>
          <w:instrText xml:space="preserve"> PAGEREF _Toc67644482 \h </w:instrText>
        </w:r>
        <w:r>
          <w:rPr>
            <w:noProof/>
            <w:webHidden/>
          </w:rPr>
        </w:r>
        <w:r>
          <w:rPr>
            <w:noProof/>
            <w:webHidden/>
          </w:rPr>
          <w:fldChar w:fldCharType="separate"/>
        </w:r>
        <w:r>
          <w:rPr>
            <w:noProof/>
            <w:webHidden/>
          </w:rPr>
          <w:t>7</w:t>
        </w:r>
        <w:r>
          <w:rPr>
            <w:noProof/>
            <w:webHidden/>
          </w:rPr>
          <w:fldChar w:fldCharType="end"/>
        </w:r>
      </w:hyperlink>
    </w:p>
    <w:p w:rsidR="00AA2044" w:rsidRDefault="00AA2044">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67644483" w:history="1">
        <w:r w:rsidRPr="00C03F54">
          <w:rPr>
            <w:rStyle w:val="Hiperpovezava"/>
            <w:noProof/>
          </w:rPr>
          <w:t>5.2</w:t>
        </w:r>
        <w:r>
          <w:rPr>
            <w:rFonts w:asciiTheme="minorHAnsi" w:eastAsiaTheme="minorEastAsia" w:hAnsiTheme="minorHAnsi" w:cstheme="minorBidi"/>
            <w:smallCaps w:val="0"/>
            <w:noProof/>
            <w:sz w:val="22"/>
            <w:szCs w:val="22"/>
            <w:lang w:eastAsia="sl-SI"/>
          </w:rPr>
          <w:tab/>
        </w:r>
        <w:r w:rsidRPr="00C03F54">
          <w:rPr>
            <w:rStyle w:val="Hiperpovezava"/>
            <w:noProof/>
          </w:rPr>
          <w:t>ČAS IN KRAJ ODPIRANJA PONUDB</w:t>
        </w:r>
        <w:r>
          <w:rPr>
            <w:noProof/>
            <w:webHidden/>
          </w:rPr>
          <w:tab/>
        </w:r>
        <w:r>
          <w:rPr>
            <w:noProof/>
            <w:webHidden/>
          </w:rPr>
          <w:fldChar w:fldCharType="begin"/>
        </w:r>
        <w:r>
          <w:rPr>
            <w:noProof/>
            <w:webHidden/>
          </w:rPr>
          <w:instrText xml:space="preserve"> PAGEREF _Toc67644483 \h </w:instrText>
        </w:r>
        <w:r>
          <w:rPr>
            <w:noProof/>
            <w:webHidden/>
          </w:rPr>
        </w:r>
        <w:r>
          <w:rPr>
            <w:noProof/>
            <w:webHidden/>
          </w:rPr>
          <w:fldChar w:fldCharType="separate"/>
        </w:r>
        <w:r>
          <w:rPr>
            <w:noProof/>
            <w:webHidden/>
          </w:rPr>
          <w:t>7</w:t>
        </w:r>
        <w:r>
          <w:rPr>
            <w:noProof/>
            <w:webHidden/>
          </w:rPr>
          <w:fldChar w:fldCharType="end"/>
        </w:r>
      </w:hyperlink>
    </w:p>
    <w:p w:rsidR="00AA2044" w:rsidRDefault="00AA2044">
      <w:pPr>
        <w:pStyle w:val="Kazalovsebine1"/>
        <w:tabs>
          <w:tab w:val="left" w:pos="400"/>
          <w:tab w:val="right" w:leader="dot" w:pos="9060"/>
        </w:tabs>
        <w:rPr>
          <w:rFonts w:asciiTheme="minorHAnsi" w:eastAsiaTheme="minorEastAsia" w:hAnsiTheme="minorHAnsi" w:cstheme="minorBidi"/>
          <w:b w:val="0"/>
          <w:bCs w:val="0"/>
          <w:caps w:val="0"/>
          <w:noProof/>
          <w:sz w:val="22"/>
          <w:szCs w:val="22"/>
          <w:lang w:eastAsia="sl-SI"/>
        </w:rPr>
      </w:pPr>
      <w:hyperlink w:anchor="_Toc67644484" w:history="1">
        <w:r w:rsidRPr="00C03F54">
          <w:rPr>
            <w:rStyle w:val="Hiperpovezava"/>
            <w:noProof/>
          </w:rPr>
          <w:t>6.</w:t>
        </w:r>
        <w:r>
          <w:rPr>
            <w:rFonts w:asciiTheme="minorHAnsi" w:eastAsiaTheme="minorEastAsia" w:hAnsiTheme="minorHAnsi" w:cstheme="minorBidi"/>
            <w:b w:val="0"/>
            <w:bCs w:val="0"/>
            <w:caps w:val="0"/>
            <w:noProof/>
            <w:sz w:val="22"/>
            <w:szCs w:val="22"/>
            <w:lang w:eastAsia="sl-SI"/>
          </w:rPr>
          <w:tab/>
        </w:r>
        <w:r w:rsidRPr="00C03F54">
          <w:rPr>
            <w:rStyle w:val="Hiperpovezava"/>
            <w:noProof/>
          </w:rPr>
          <w:t>TEMELJNA PRAVILA ZA DOSTOP, OBVESTILA IN POJASNILA V ZVEZI Z RAZPISNO DOKUMENTACIJO</w:t>
        </w:r>
        <w:r>
          <w:rPr>
            <w:noProof/>
            <w:webHidden/>
          </w:rPr>
          <w:tab/>
        </w:r>
        <w:r>
          <w:rPr>
            <w:noProof/>
            <w:webHidden/>
          </w:rPr>
          <w:fldChar w:fldCharType="begin"/>
        </w:r>
        <w:r>
          <w:rPr>
            <w:noProof/>
            <w:webHidden/>
          </w:rPr>
          <w:instrText xml:space="preserve"> PAGEREF _Toc67644484 \h </w:instrText>
        </w:r>
        <w:r>
          <w:rPr>
            <w:noProof/>
            <w:webHidden/>
          </w:rPr>
        </w:r>
        <w:r>
          <w:rPr>
            <w:noProof/>
            <w:webHidden/>
          </w:rPr>
          <w:fldChar w:fldCharType="separate"/>
        </w:r>
        <w:r>
          <w:rPr>
            <w:noProof/>
            <w:webHidden/>
          </w:rPr>
          <w:t>8</w:t>
        </w:r>
        <w:r>
          <w:rPr>
            <w:noProof/>
            <w:webHidden/>
          </w:rPr>
          <w:fldChar w:fldCharType="end"/>
        </w:r>
      </w:hyperlink>
    </w:p>
    <w:p w:rsidR="00AA2044" w:rsidRDefault="00AA2044">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67644485" w:history="1">
        <w:r w:rsidRPr="00C03F54">
          <w:rPr>
            <w:rStyle w:val="Hiperpovezava"/>
            <w:noProof/>
          </w:rPr>
          <w:t>6.1</w:t>
        </w:r>
        <w:r>
          <w:rPr>
            <w:rFonts w:asciiTheme="minorHAnsi" w:eastAsiaTheme="minorEastAsia" w:hAnsiTheme="minorHAnsi" w:cstheme="minorBidi"/>
            <w:smallCaps w:val="0"/>
            <w:noProof/>
            <w:sz w:val="22"/>
            <w:szCs w:val="22"/>
            <w:lang w:eastAsia="sl-SI"/>
          </w:rPr>
          <w:tab/>
        </w:r>
        <w:r w:rsidRPr="00C03F54">
          <w:rPr>
            <w:rStyle w:val="Hiperpovezava"/>
            <w:noProof/>
          </w:rPr>
          <w:t>DOSTOP DO RAZPISNE DOKUMENTACIJE</w:t>
        </w:r>
        <w:r>
          <w:rPr>
            <w:noProof/>
            <w:webHidden/>
          </w:rPr>
          <w:tab/>
        </w:r>
        <w:r>
          <w:rPr>
            <w:noProof/>
            <w:webHidden/>
          </w:rPr>
          <w:fldChar w:fldCharType="begin"/>
        </w:r>
        <w:r>
          <w:rPr>
            <w:noProof/>
            <w:webHidden/>
          </w:rPr>
          <w:instrText xml:space="preserve"> PAGEREF _Toc67644485 \h </w:instrText>
        </w:r>
        <w:r>
          <w:rPr>
            <w:noProof/>
            <w:webHidden/>
          </w:rPr>
        </w:r>
        <w:r>
          <w:rPr>
            <w:noProof/>
            <w:webHidden/>
          </w:rPr>
          <w:fldChar w:fldCharType="separate"/>
        </w:r>
        <w:r>
          <w:rPr>
            <w:noProof/>
            <w:webHidden/>
          </w:rPr>
          <w:t>8</w:t>
        </w:r>
        <w:r>
          <w:rPr>
            <w:noProof/>
            <w:webHidden/>
          </w:rPr>
          <w:fldChar w:fldCharType="end"/>
        </w:r>
      </w:hyperlink>
    </w:p>
    <w:p w:rsidR="00AA2044" w:rsidRDefault="00AA2044">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67644486" w:history="1">
        <w:r w:rsidRPr="00C03F54">
          <w:rPr>
            <w:rStyle w:val="Hiperpovezava"/>
            <w:noProof/>
          </w:rPr>
          <w:t>6.2</w:t>
        </w:r>
        <w:r>
          <w:rPr>
            <w:rFonts w:asciiTheme="minorHAnsi" w:eastAsiaTheme="minorEastAsia" w:hAnsiTheme="minorHAnsi" w:cstheme="minorBidi"/>
            <w:smallCaps w:val="0"/>
            <w:noProof/>
            <w:sz w:val="22"/>
            <w:szCs w:val="22"/>
            <w:lang w:eastAsia="sl-SI"/>
          </w:rPr>
          <w:tab/>
        </w:r>
        <w:r w:rsidRPr="00C03F54">
          <w:rPr>
            <w:rStyle w:val="Hiperpovezava"/>
            <w:noProof/>
          </w:rPr>
          <w:t>OBVESTILA IN POJASNILA V ZVEZI Z RAZPISNO DOKUMENTACIJO</w:t>
        </w:r>
        <w:r>
          <w:rPr>
            <w:noProof/>
            <w:webHidden/>
          </w:rPr>
          <w:tab/>
        </w:r>
        <w:r>
          <w:rPr>
            <w:noProof/>
            <w:webHidden/>
          </w:rPr>
          <w:fldChar w:fldCharType="begin"/>
        </w:r>
        <w:r>
          <w:rPr>
            <w:noProof/>
            <w:webHidden/>
          </w:rPr>
          <w:instrText xml:space="preserve"> PAGEREF _Toc67644486 \h </w:instrText>
        </w:r>
        <w:r>
          <w:rPr>
            <w:noProof/>
            <w:webHidden/>
          </w:rPr>
        </w:r>
        <w:r>
          <w:rPr>
            <w:noProof/>
            <w:webHidden/>
          </w:rPr>
          <w:fldChar w:fldCharType="separate"/>
        </w:r>
        <w:r>
          <w:rPr>
            <w:noProof/>
            <w:webHidden/>
          </w:rPr>
          <w:t>8</w:t>
        </w:r>
        <w:r>
          <w:rPr>
            <w:noProof/>
            <w:webHidden/>
          </w:rPr>
          <w:fldChar w:fldCharType="end"/>
        </w:r>
      </w:hyperlink>
    </w:p>
    <w:p w:rsidR="00AA2044" w:rsidRDefault="00AA2044">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67644487" w:history="1">
        <w:r w:rsidRPr="00C03F54">
          <w:rPr>
            <w:rStyle w:val="Hiperpovezava"/>
            <w:noProof/>
          </w:rPr>
          <w:t>6.3</w:t>
        </w:r>
        <w:r>
          <w:rPr>
            <w:rFonts w:asciiTheme="minorHAnsi" w:eastAsiaTheme="minorEastAsia" w:hAnsiTheme="minorHAnsi" w:cstheme="minorBidi"/>
            <w:smallCaps w:val="0"/>
            <w:noProof/>
            <w:sz w:val="22"/>
            <w:szCs w:val="22"/>
            <w:lang w:eastAsia="sl-SI"/>
          </w:rPr>
          <w:tab/>
        </w:r>
        <w:r w:rsidRPr="00C03F54">
          <w:rPr>
            <w:rStyle w:val="Hiperpovezava"/>
            <w:noProof/>
          </w:rPr>
          <w:t>JEZIK JAVNEGA NAROČANJA</w:t>
        </w:r>
        <w:r>
          <w:rPr>
            <w:noProof/>
            <w:webHidden/>
          </w:rPr>
          <w:tab/>
        </w:r>
        <w:r>
          <w:rPr>
            <w:noProof/>
            <w:webHidden/>
          </w:rPr>
          <w:fldChar w:fldCharType="begin"/>
        </w:r>
        <w:r>
          <w:rPr>
            <w:noProof/>
            <w:webHidden/>
          </w:rPr>
          <w:instrText xml:space="preserve"> PAGEREF _Toc67644487 \h </w:instrText>
        </w:r>
        <w:r>
          <w:rPr>
            <w:noProof/>
            <w:webHidden/>
          </w:rPr>
        </w:r>
        <w:r>
          <w:rPr>
            <w:noProof/>
            <w:webHidden/>
          </w:rPr>
          <w:fldChar w:fldCharType="separate"/>
        </w:r>
        <w:r>
          <w:rPr>
            <w:noProof/>
            <w:webHidden/>
          </w:rPr>
          <w:t>8</w:t>
        </w:r>
        <w:r>
          <w:rPr>
            <w:noProof/>
            <w:webHidden/>
          </w:rPr>
          <w:fldChar w:fldCharType="end"/>
        </w:r>
      </w:hyperlink>
    </w:p>
    <w:p w:rsidR="00AA2044" w:rsidRDefault="00AA2044">
      <w:pPr>
        <w:pStyle w:val="Kazalovsebine1"/>
        <w:tabs>
          <w:tab w:val="left" w:pos="400"/>
          <w:tab w:val="right" w:leader="dot" w:pos="9060"/>
        </w:tabs>
        <w:rPr>
          <w:rFonts w:asciiTheme="minorHAnsi" w:eastAsiaTheme="minorEastAsia" w:hAnsiTheme="minorHAnsi" w:cstheme="minorBidi"/>
          <w:b w:val="0"/>
          <w:bCs w:val="0"/>
          <w:caps w:val="0"/>
          <w:noProof/>
          <w:sz w:val="22"/>
          <w:szCs w:val="22"/>
          <w:lang w:eastAsia="sl-SI"/>
        </w:rPr>
      </w:pPr>
      <w:hyperlink w:anchor="_Toc67644488" w:history="1">
        <w:r w:rsidRPr="00C03F54">
          <w:rPr>
            <w:rStyle w:val="Hiperpovezava"/>
            <w:noProof/>
          </w:rPr>
          <w:t>7.</w:t>
        </w:r>
        <w:r>
          <w:rPr>
            <w:rFonts w:asciiTheme="minorHAnsi" w:eastAsiaTheme="minorEastAsia" w:hAnsiTheme="minorHAnsi" w:cstheme="minorBidi"/>
            <w:b w:val="0"/>
            <w:bCs w:val="0"/>
            <w:caps w:val="0"/>
            <w:noProof/>
            <w:sz w:val="22"/>
            <w:szCs w:val="22"/>
            <w:lang w:eastAsia="sl-SI"/>
          </w:rPr>
          <w:tab/>
        </w:r>
        <w:r w:rsidRPr="00C03F54">
          <w:rPr>
            <w:rStyle w:val="Hiperpovezava"/>
            <w:noProof/>
          </w:rPr>
          <w:t>PRAVNA PODLAGA</w:t>
        </w:r>
        <w:r>
          <w:rPr>
            <w:noProof/>
            <w:webHidden/>
          </w:rPr>
          <w:tab/>
        </w:r>
        <w:r>
          <w:rPr>
            <w:noProof/>
            <w:webHidden/>
          </w:rPr>
          <w:fldChar w:fldCharType="begin"/>
        </w:r>
        <w:r>
          <w:rPr>
            <w:noProof/>
            <w:webHidden/>
          </w:rPr>
          <w:instrText xml:space="preserve"> PAGEREF _Toc67644488 \h </w:instrText>
        </w:r>
        <w:r>
          <w:rPr>
            <w:noProof/>
            <w:webHidden/>
          </w:rPr>
        </w:r>
        <w:r>
          <w:rPr>
            <w:noProof/>
            <w:webHidden/>
          </w:rPr>
          <w:fldChar w:fldCharType="separate"/>
        </w:r>
        <w:r>
          <w:rPr>
            <w:noProof/>
            <w:webHidden/>
          </w:rPr>
          <w:t>8</w:t>
        </w:r>
        <w:r>
          <w:rPr>
            <w:noProof/>
            <w:webHidden/>
          </w:rPr>
          <w:fldChar w:fldCharType="end"/>
        </w:r>
      </w:hyperlink>
    </w:p>
    <w:p w:rsidR="00AA2044" w:rsidRDefault="00AA2044">
      <w:pPr>
        <w:pStyle w:val="Kazalovsebine1"/>
        <w:tabs>
          <w:tab w:val="left" w:pos="400"/>
          <w:tab w:val="right" w:leader="dot" w:pos="9060"/>
        </w:tabs>
        <w:rPr>
          <w:rFonts w:asciiTheme="minorHAnsi" w:eastAsiaTheme="minorEastAsia" w:hAnsiTheme="minorHAnsi" w:cstheme="minorBidi"/>
          <w:b w:val="0"/>
          <w:bCs w:val="0"/>
          <w:caps w:val="0"/>
          <w:noProof/>
          <w:sz w:val="22"/>
          <w:szCs w:val="22"/>
          <w:lang w:eastAsia="sl-SI"/>
        </w:rPr>
      </w:pPr>
      <w:hyperlink w:anchor="_Toc67644489" w:history="1">
        <w:r w:rsidRPr="00C03F54">
          <w:rPr>
            <w:rStyle w:val="Hiperpovezava"/>
            <w:noProof/>
          </w:rPr>
          <w:t>8.</w:t>
        </w:r>
        <w:r>
          <w:rPr>
            <w:rFonts w:asciiTheme="minorHAnsi" w:eastAsiaTheme="minorEastAsia" w:hAnsiTheme="minorHAnsi" w:cstheme="minorBidi"/>
            <w:b w:val="0"/>
            <w:bCs w:val="0"/>
            <w:caps w:val="0"/>
            <w:noProof/>
            <w:sz w:val="22"/>
            <w:szCs w:val="22"/>
            <w:lang w:eastAsia="sl-SI"/>
          </w:rPr>
          <w:tab/>
        </w:r>
        <w:r w:rsidRPr="00C03F54">
          <w:rPr>
            <w:rStyle w:val="Hiperpovezava"/>
            <w:noProof/>
          </w:rPr>
          <w:t>gospodarski subjekt, ki lahko sodeluje v javnem naročilu</w:t>
        </w:r>
        <w:r>
          <w:rPr>
            <w:noProof/>
            <w:webHidden/>
          </w:rPr>
          <w:tab/>
        </w:r>
        <w:r>
          <w:rPr>
            <w:noProof/>
            <w:webHidden/>
          </w:rPr>
          <w:fldChar w:fldCharType="begin"/>
        </w:r>
        <w:r>
          <w:rPr>
            <w:noProof/>
            <w:webHidden/>
          </w:rPr>
          <w:instrText xml:space="preserve"> PAGEREF _Toc67644489 \h </w:instrText>
        </w:r>
        <w:r>
          <w:rPr>
            <w:noProof/>
            <w:webHidden/>
          </w:rPr>
        </w:r>
        <w:r>
          <w:rPr>
            <w:noProof/>
            <w:webHidden/>
          </w:rPr>
          <w:fldChar w:fldCharType="separate"/>
        </w:r>
        <w:r>
          <w:rPr>
            <w:noProof/>
            <w:webHidden/>
          </w:rPr>
          <w:t>8</w:t>
        </w:r>
        <w:r>
          <w:rPr>
            <w:noProof/>
            <w:webHidden/>
          </w:rPr>
          <w:fldChar w:fldCharType="end"/>
        </w:r>
      </w:hyperlink>
    </w:p>
    <w:p w:rsidR="00AA2044" w:rsidRDefault="00AA2044">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67644490" w:history="1">
        <w:r w:rsidRPr="00C03F54">
          <w:rPr>
            <w:rStyle w:val="Hiperpovezava"/>
            <w:noProof/>
          </w:rPr>
          <w:t>8.1</w:t>
        </w:r>
        <w:r>
          <w:rPr>
            <w:rFonts w:asciiTheme="minorHAnsi" w:eastAsiaTheme="minorEastAsia" w:hAnsiTheme="minorHAnsi" w:cstheme="minorBidi"/>
            <w:smallCaps w:val="0"/>
            <w:noProof/>
            <w:sz w:val="22"/>
            <w:szCs w:val="22"/>
            <w:lang w:eastAsia="sl-SI"/>
          </w:rPr>
          <w:tab/>
        </w:r>
        <w:r w:rsidRPr="00C03F54">
          <w:rPr>
            <w:rStyle w:val="Hiperpovezava"/>
            <w:noProof/>
          </w:rPr>
          <w:t>SKUPNA PONUDBA (ponudba s partnerji)</w:t>
        </w:r>
        <w:r>
          <w:rPr>
            <w:noProof/>
            <w:webHidden/>
          </w:rPr>
          <w:tab/>
        </w:r>
        <w:r>
          <w:rPr>
            <w:noProof/>
            <w:webHidden/>
          </w:rPr>
          <w:fldChar w:fldCharType="begin"/>
        </w:r>
        <w:r>
          <w:rPr>
            <w:noProof/>
            <w:webHidden/>
          </w:rPr>
          <w:instrText xml:space="preserve"> PAGEREF _Toc67644490 \h </w:instrText>
        </w:r>
        <w:r>
          <w:rPr>
            <w:noProof/>
            <w:webHidden/>
          </w:rPr>
        </w:r>
        <w:r>
          <w:rPr>
            <w:noProof/>
            <w:webHidden/>
          </w:rPr>
          <w:fldChar w:fldCharType="separate"/>
        </w:r>
        <w:r>
          <w:rPr>
            <w:noProof/>
            <w:webHidden/>
          </w:rPr>
          <w:t>9</w:t>
        </w:r>
        <w:r>
          <w:rPr>
            <w:noProof/>
            <w:webHidden/>
          </w:rPr>
          <w:fldChar w:fldCharType="end"/>
        </w:r>
      </w:hyperlink>
    </w:p>
    <w:p w:rsidR="00AA2044" w:rsidRDefault="00AA2044">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67644491" w:history="1">
        <w:r w:rsidRPr="00C03F54">
          <w:rPr>
            <w:rStyle w:val="Hiperpovezava"/>
            <w:noProof/>
          </w:rPr>
          <w:t>8.2</w:t>
        </w:r>
        <w:r>
          <w:rPr>
            <w:rFonts w:asciiTheme="minorHAnsi" w:eastAsiaTheme="minorEastAsia" w:hAnsiTheme="minorHAnsi" w:cstheme="minorBidi"/>
            <w:smallCaps w:val="0"/>
            <w:noProof/>
            <w:sz w:val="22"/>
            <w:szCs w:val="22"/>
            <w:lang w:eastAsia="sl-SI"/>
          </w:rPr>
          <w:tab/>
        </w:r>
        <w:r w:rsidRPr="00C03F54">
          <w:rPr>
            <w:rStyle w:val="Hiperpovezava"/>
            <w:noProof/>
          </w:rPr>
          <w:t>PONUDBA S PODIZVAJALCI</w:t>
        </w:r>
        <w:r>
          <w:rPr>
            <w:noProof/>
            <w:webHidden/>
          </w:rPr>
          <w:tab/>
        </w:r>
        <w:r>
          <w:rPr>
            <w:noProof/>
            <w:webHidden/>
          </w:rPr>
          <w:fldChar w:fldCharType="begin"/>
        </w:r>
        <w:r>
          <w:rPr>
            <w:noProof/>
            <w:webHidden/>
          </w:rPr>
          <w:instrText xml:space="preserve"> PAGEREF _Toc67644491 \h </w:instrText>
        </w:r>
        <w:r>
          <w:rPr>
            <w:noProof/>
            <w:webHidden/>
          </w:rPr>
        </w:r>
        <w:r>
          <w:rPr>
            <w:noProof/>
            <w:webHidden/>
          </w:rPr>
          <w:fldChar w:fldCharType="separate"/>
        </w:r>
        <w:r>
          <w:rPr>
            <w:noProof/>
            <w:webHidden/>
          </w:rPr>
          <w:t>9</w:t>
        </w:r>
        <w:r>
          <w:rPr>
            <w:noProof/>
            <w:webHidden/>
          </w:rPr>
          <w:fldChar w:fldCharType="end"/>
        </w:r>
      </w:hyperlink>
    </w:p>
    <w:p w:rsidR="00AA2044" w:rsidRDefault="00AA2044">
      <w:pPr>
        <w:pStyle w:val="Kazalovsebine3"/>
        <w:tabs>
          <w:tab w:val="left" w:pos="1200"/>
          <w:tab w:val="right" w:leader="dot" w:pos="9060"/>
        </w:tabs>
        <w:rPr>
          <w:rFonts w:asciiTheme="minorHAnsi" w:eastAsiaTheme="minorEastAsia" w:hAnsiTheme="minorHAnsi" w:cstheme="minorBidi"/>
          <w:i w:val="0"/>
          <w:iCs w:val="0"/>
          <w:noProof/>
          <w:sz w:val="22"/>
          <w:szCs w:val="22"/>
          <w:lang w:eastAsia="sl-SI"/>
        </w:rPr>
      </w:pPr>
      <w:hyperlink w:anchor="_Toc67644492" w:history="1">
        <w:r w:rsidRPr="00C03F54">
          <w:rPr>
            <w:rStyle w:val="Hiperpovezava"/>
            <w:noProof/>
          </w:rPr>
          <w:t>8.2.1</w:t>
        </w:r>
        <w:r>
          <w:rPr>
            <w:rFonts w:asciiTheme="minorHAnsi" w:eastAsiaTheme="minorEastAsia" w:hAnsiTheme="minorHAnsi" w:cstheme="minorBidi"/>
            <w:i w:val="0"/>
            <w:iCs w:val="0"/>
            <w:noProof/>
            <w:sz w:val="22"/>
            <w:szCs w:val="22"/>
            <w:lang w:eastAsia="sl-SI"/>
          </w:rPr>
          <w:tab/>
        </w:r>
        <w:r w:rsidRPr="00C03F54">
          <w:rPr>
            <w:rStyle w:val="Hiperpovezava"/>
            <w:noProof/>
          </w:rPr>
          <w:t>Definicija podizvajalca</w:t>
        </w:r>
        <w:r>
          <w:rPr>
            <w:noProof/>
            <w:webHidden/>
          </w:rPr>
          <w:tab/>
        </w:r>
        <w:r>
          <w:rPr>
            <w:noProof/>
            <w:webHidden/>
          </w:rPr>
          <w:fldChar w:fldCharType="begin"/>
        </w:r>
        <w:r>
          <w:rPr>
            <w:noProof/>
            <w:webHidden/>
          </w:rPr>
          <w:instrText xml:space="preserve"> PAGEREF _Toc67644492 \h </w:instrText>
        </w:r>
        <w:r>
          <w:rPr>
            <w:noProof/>
            <w:webHidden/>
          </w:rPr>
        </w:r>
        <w:r>
          <w:rPr>
            <w:noProof/>
            <w:webHidden/>
          </w:rPr>
          <w:fldChar w:fldCharType="separate"/>
        </w:r>
        <w:r>
          <w:rPr>
            <w:noProof/>
            <w:webHidden/>
          </w:rPr>
          <w:t>9</w:t>
        </w:r>
        <w:r>
          <w:rPr>
            <w:noProof/>
            <w:webHidden/>
          </w:rPr>
          <w:fldChar w:fldCharType="end"/>
        </w:r>
      </w:hyperlink>
    </w:p>
    <w:p w:rsidR="00AA2044" w:rsidRDefault="00AA2044">
      <w:pPr>
        <w:pStyle w:val="Kazalovsebine3"/>
        <w:tabs>
          <w:tab w:val="left" w:pos="1200"/>
          <w:tab w:val="right" w:leader="dot" w:pos="9060"/>
        </w:tabs>
        <w:rPr>
          <w:rFonts w:asciiTheme="minorHAnsi" w:eastAsiaTheme="minorEastAsia" w:hAnsiTheme="minorHAnsi" w:cstheme="minorBidi"/>
          <w:i w:val="0"/>
          <w:iCs w:val="0"/>
          <w:noProof/>
          <w:sz w:val="22"/>
          <w:szCs w:val="22"/>
          <w:lang w:eastAsia="sl-SI"/>
        </w:rPr>
      </w:pPr>
      <w:hyperlink w:anchor="_Toc67644493" w:history="1">
        <w:r w:rsidRPr="00C03F54">
          <w:rPr>
            <w:rStyle w:val="Hiperpovezava"/>
            <w:noProof/>
          </w:rPr>
          <w:t>8.2.2</w:t>
        </w:r>
        <w:r>
          <w:rPr>
            <w:rFonts w:asciiTheme="minorHAnsi" w:eastAsiaTheme="minorEastAsia" w:hAnsiTheme="minorHAnsi" w:cstheme="minorBidi"/>
            <w:i w:val="0"/>
            <w:iCs w:val="0"/>
            <w:noProof/>
            <w:sz w:val="22"/>
            <w:szCs w:val="22"/>
            <w:lang w:eastAsia="sl-SI"/>
          </w:rPr>
          <w:tab/>
        </w:r>
        <w:r w:rsidRPr="00C03F54">
          <w:rPr>
            <w:rStyle w:val="Hiperpovezava"/>
            <w:noProof/>
          </w:rPr>
          <w:t>Del javnega naročila, ki je lahko oddan v podizvajanje</w:t>
        </w:r>
        <w:r>
          <w:rPr>
            <w:noProof/>
            <w:webHidden/>
          </w:rPr>
          <w:tab/>
        </w:r>
        <w:r>
          <w:rPr>
            <w:noProof/>
            <w:webHidden/>
          </w:rPr>
          <w:fldChar w:fldCharType="begin"/>
        </w:r>
        <w:r>
          <w:rPr>
            <w:noProof/>
            <w:webHidden/>
          </w:rPr>
          <w:instrText xml:space="preserve"> PAGEREF _Toc67644493 \h </w:instrText>
        </w:r>
        <w:r>
          <w:rPr>
            <w:noProof/>
            <w:webHidden/>
          </w:rPr>
        </w:r>
        <w:r>
          <w:rPr>
            <w:noProof/>
            <w:webHidden/>
          </w:rPr>
          <w:fldChar w:fldCharType="separate"/>
        </w:r>
        <w:r>
          <w:rPr>
            <w:noProof/>
            <w:webHidden/>
          </w:rPr>
          <w:t>9</w:t>
        </w:r>
        <w:r>
          <w:rPr>
            <w:noProof/>
            <w:webHidden/>
          </w:rPr>
          <w:fldChar w:fldCharType="end"/>
        </w:r>
      </w:hyperlink>
    </w:p>
    <w:p w:rsidR="00AA2044" w:rsidRDefault="00AA2044">
      <w:pPr>
        <w:pStyle w:val="Kazalovsebine3"/>
        <w:tabs>
          <w:tab w:val="left" w:pos="1200"/>
          <w:tab w:val="right" w:leader="dot" w:pos="9060"/>
        </w:tabs>
        <w:rPr>
          <w:rFonts w:asciiTheme="minorHAnsi" w:eastAsiaTheme="minorEastAsia" w:hAnsiTheme="minorHAnsi" w:cstheme="minorBidi"/>
          <w:i w:val="0"/>
          <w:iCs w:val="0"/>
          <w:noProof/>
          <w:sz w:val="22"/>
          <w:szCs w:val="22"/>
          <w:lang w:eastAsia="sl-SI"/>
        </w:rPr>
      </w:pPr>
      <w:hyperlink w:anchor="_Toc67644494" w:history="1">
        <w:r w:rsidRPr="00C03F54">
          <w:rPr>
            <w:rStyle w:val="Hiperpovezava"/>
            <w:noProof/>
          </w:rPr>
          <w:t>8.2.3</w:t>
        </w:r>
        <w:r>
          <w:rPr>
            <w:rFonts w:asciiTheme="minorHAnsi" w:eastAsiaTheme="minorEastAsia" w:hAnsiTheme="minorHAnsi" w:cstheme="minorBidi"/>
            <w:i w:val="0"/>
            <w:iCs w:val="0"/>
            <w:noProof/>
            <w:sz w:val="22"/>
            <w:szCs w:val="22"/>
            <w:lang w:eastAsia="sl-SI"/>
          </w:rPr>
          <w:tab/>
        </w:r>
        <w:r w:rsidRPr="00C03F54">
          <w:rPr>
            <w:rStyle w:val="Hiperpovezava"/>
            <w:noProof/>
          </w:rPr>
          <w:t>Dokumentacija, povezana s podizvajalci</w:t>
        </w:r>
        <w:r>
          <w:rPr>
            <w:noProof/>
            <w:webHidden/>
          </w:rPr>
          <w:tab/>
        </w:r>
        <w:r>
          <w:rPr>
            <w:noProof/>
            <w:webHidden/>
          </w:rPr>
          <w:fldChar w:fldCharType="begin"/>
        </w:r>
        <w:r>
          <w:rPr>
            <w:noProof/>
            <w:webHidden/>
          </w:rPr>
          <w:instrText xml:space="preserve"> PAGEREF _Toc67644494 \h </w:instrText>
        </w:r>
        <w:r>
          <w:rPr>
            <w:noProof/>
            <w:webHidden/>
          </w:rPr>
        </w:r>
        <w:r>
          <w:rPr>
            <w:noProof/>
            <w:webHidden/>
          </w:rPr>
          <w:fldChar w:fldCharType="separate"/>
        </w:r>
        <w:r>
          <w:rPr>
            <w:noProof/>
            <w:webHidden/>
          </w:rPr>
          <w:t>9</w:t>
        </w:r>
        <w:r>
          <w:rPr>
            <w:noProof/>
            <w:webHidden/>
          </w:rPr>
          <w:fldChar w:fldCharType="end"/>
        </w:r>
      </w:hyperlink>
    </w:p>
    <w:p w:rsidR="00AA2044" w:rsidRDefault="00AA2044">
      <w:pPr>
        <w:pStyle w:val="Kazalovsebine3"/>
        <w:tabs>
          <w:tab w:val="left" w:pos="1200"/>
          <w:tab w:val="right" w:leader="dot" w:pos="9060"/>
        </w:tabs>
        <w:rPr>
          <w:rFonts w:asciiTheme="minorHAnsi" w:eastAsiaTheme="minorEastAsia" w:hAnsiTheme="minorHAnsi" w:cstheme="minorBidi"/>
          <w:i w:val="0"/>
          <w:iCs w:val="0"/>
          <w:noProof/>
          <w:sz w:val="22"/>
          <w:szCs w:val="22"/>
          <w:lang w:eastAsia="sl-SI"/>
        </w:rPr>
      </w:pPr>
      <w:hyperlink w:anchor="_Toc67644495" w:history="1">
        <w:r w:rsidRPr="00C03F54">
          <w:rPr>
            <w:rStyle w:val="Hiperpovezava"/>
            <w:noProof/>
          </w:rPr>
          <w:t>8.2.4</w:t>
        </w:r>
        <w:r>
          <w:rPr>
            <w:rFonts w:asciiTheme="minorHAnsi" w:eastAsiaTheme="minorEastAsia" w:hAnsiTheme="minorHAnsi" w:cstheme="minorBidi"/>
            <w:i w:val="0"/>
            <w:iCs w:val="0"/>
            <w:noProof/>
            <w:sz w:val="22"/>
            <w:szCs w:val="22"/>
            <w:lang w:eastAsia="sl-SI"/>
          </w:rPr>
          <w:tab/>
        </w:r>
        <w:r w:rsidRPr="00C03F54">
          <w:rPr>
            <w:rStyle w:val="Hiperpovezava"/>
            <w:noProof/>
          </w:rPr>
          <w:t>Neposredna plačila podizvajalcem</w:t>
        </w:r>
        <w:r>
          <w:rPr>
            <w:noProof/>
            <w:webHidden/>
          </w:rPr>
          <w:tab/>
        </w:r>
        <w:r>
          <w:rPr>
            <w:noProof/>
            <w:webHidden/>
          </w:rPr>
          <w:fldChar w:fldCharType="begin"/>
        </w:r>
        <w:r>
          <w:rPr>
            <w:noProof/>
            <w:webHidden/>
          </w:rPr>
          <w:instrText xml:space="preserve"> PAGEREF _Toc67644495 \h </w:instrText>
        </w:r>
        <w:r>
          <w:rPr>
            <w:noProof/>
            <w:webHidden/>
          </w:rPr>
        </w:r>
        <w:r>
          <w:rPr>
            <w:noProof/>
            <w:webHidden/>
          </w:rPr>
          <w:fldChar w:fldCharType="separate"/>
        </w:r>
        <w:r>
          <w:rPr>
            <w:noProof/>
            <w:webHidden/>
          </w:rPr>
          <w:t>10</w:t>
        </w:r>
        <w:r>
          <w:rPr>
            <w:noProof/>
            <w:webHidden/>
          </w:rPr>
          <w:fldChar w:fldCharType="end"/>
        </w:r>
      </w:hyperlink>
    </w:p>
    <w:p w:rsidR="00AA2044" w:rsidRDefault="00AA2044">
      <w:pPr>
        <w:pStyle w:val="Kazalovsebine3"/>
        <w:tabs>
          <w:tab w:val="left" w:pos="1200"/>
          <w:tab w:val="right" w:leader="dot" w:pos="9060"/>
        </w:tabs>
        <w:rPr>
          <w:rFonts w:asciiTheme="minorHAnsi" w:eastAsiaTheme="minorEastAsia" w:hAnsiTheme="minorHAnsi" w:cstheme="minorBidi"/>
          <w:i w:val="0"/>
          <w:iCs w:val="0"/>
          <w:noProof/>
          <w:sz w:val="22"/>
          <w:szCs w:val="22"/>
          <w:lang w:eastAsia="sl-SI"/>
        </w:rPr>
      </w:pPr>
      <w:hyperlink w:anchor="_Toc67644496" w:history="1">
        <w:r w:rsidRPr="00C03F54">
          <w:rPr>
            <w:rStyle w:val="Hiperpovezava"/>
            <w:noProof/>
          </w:rPr>
          <w:t>8.2.5</w:t>
        </w:r>
        <w:r>
          <w:rPr>
            <w:rFonts w:asciiTheme="minorHAnsi" w:eastAsiaTheme="minorEastAsia" w:hAnsiTheme="minorHAnsi" w:cstheme="minorBidi"/>
            <w:i w:val="0"/>
            <w:iCs w:val="0"/>
            <w:noProof/>
            <w:sz w:val="22"/>
            <w:szCs w:val="22"/>
            <w:lang w:eastAsia="sl-SI"/>
          </w:rPr>
          <w:tab/>
        </w:r>
        <w:r w:rsidRPr="00C03F54">
          <w:rPr>
            <w:rStyle w:val="Hiperpovezava"/>
            <w:noProof/>
          </w:rPr>
          <w:t>Angažiranje podizvajalcev v času izvedbe pogodbe</w:t>
        </w:r>
        <w:r>
          <w:rPr>
            <w:noProof/>
            <w:webHidden/>
          </w:rPr>
          <w:tab/>
        </w:r>
        <w:r>
          <w:rPr>
            <w:noProof/>
            <w:webHidden/>
          </w:rPr>
          <w:fldChar w:fldCharType="begin"/>
        </w:r>
        <w:r>
          <w:rPr>
            <w:noProof/>
            <w:webHidden/>
          </w:rPr>
          <w:instrText xml:space="preserve"> PAGEREF _Toc67644496 \h </w:instrText>
        </w:r>
        <w:r>
          <w:rPr>
            <w:noProof/>
            <w:webHidden/>
          </w:rPr>
        </w:r>
        <w:r>
          <w:rPr>
            <w:noProof/>
            <w:webHidden/>
          </w:rPr>
          <w:fldChar w:fldCharType="separate"/>
        </w:r>
        <w:r>
          <w:rPr>
            <w:noProof/>
            <w:webHidden/>
          </w:rPr>
          <w:t>11</w:t>
        </w:r>
        <w:r>
          <w:rPr>
            <w:noProof/>
            <w:webHidden/>
          </w:rPr>
          <w:fldChar w:fldCharType="end"/>
        </w:r>
      </w:hyperlink>
    </w:p>
    <w:p w:rsidR="00AA2044" w:rsidRDefault="00AA2044">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67644497" w:history="1">
        <w:r w:rsidRPr="00C03F54">
          <w:rPr>
            <w:rStyle w:val="Hiperpovezava"/>
            <w:noProof/>
          </w:rPr>
          <w:t>8.3</w:t>
        </w:r>
        <w:r>
          <w:rPr>
            <w:rFonts w:asciiTheme="minorHAnsi" w:eastAsiaTheme="minorEastAsia" w:hAnsiTheme="minorHAnsi" w:cstheme="minorBidi"/>
            <w:smallCaps w:val="0"/>
            <w:noProof/>
            <w:sz w:val="22"/>
            <w:szCs w:val="22"/>
            <w:lang w:eastAsia="sl-SI"/>
          </w:rPr>
          <w:tab/>
        </w:r>
        <w:r w:rsidRPr="00C03F54">
          <w:rPr>
            <w:rStyle w:val="Hiperpovezava"/>
            <w:noProof/>
          </w:rPr>
          <w:t>SKLICEVANJE NA ZMOGLJIVOSTI DRUGEGA GOSPODARSKEGA SUBJEKTA</w:t>
        </w:r>
        <w:r>
          <w:rPr>
            <w:noProof/>
            <w:webHidden/>
          </w:rPr>
          <w:tab/>
        </w:r>
        <w:r>
          <w:rPr>
            <w:noProof/>
            <w:webHidden/>
          </w:rPr>
          <w:fldChar w:fldCharType="begin"/>
        </w:r>
        <w:r>
          <w:rPr>
            <w:noProof/>
            <w:webHidden/>
          </w:rPr>
          <w:instrText xml:space="preserve"> PAGEREF _Toc67644497 \h </w:instrText>
        </w:r>
        <w:r>
          <w:rPr>
            <w:noProof/>
            <w:webHidden/>
          </w:rPr>
        </w:r>
        <w:r>
          <w:rPr>
            <w:noProof/>
            <w:webHidden/>
          </w:rPr>
          <w:fldChar w:fldCharType="separate"/>
        </w:r>
        <w:r>
          <w:rPr>
            <w:noProof/>
            <w:webHidden/>
          </w:rPr>
          <w:t>11</w:t>
        </w:r>
        <w:r>
          <w:rPr>
            <w:noProof/>
            <w:webHidden/>
          </w:rPr>
          <w:fldChar w:fldCharType="end"/>
        </w:r>
      </w:hyperlink>
    </w:p>
    <w:p w:rsidR="00AA2044" w:rsidRDefault="00AA2044">
      <w:pPr>
        <w:pStyle w:val="Kazalovsebine1"/>
        <w:tabs>
          <w:tab w:val="left" w:pos="400"/>
          <w:tab w:val="right" w:leader="dot" w:pos="9060"/>
        </w:tabs>
        <w:rPr>
          <w:rFonts w:asciiTheme="minorHAnsi" w:eastAsiaTheme="minorEastAsia" w:hAnsiTheme="minorHAnsi" w:cstheme="minorBidi"/>
          <w:b w:val="0"/>
          <w:bCs w:val="0"/>
          <w:caps w:val="0"/>
          <w:noProof/>
          <w:sz w:val="22"/>
          <w:szCs w:val="22"/>
          <w:lang w:eastAsia="sl-SI"/>
        </w:rPr>
      </w:pPr>
      <w:hyperlink w:anchor="_Toc67644498" w:history="1">
        <w:r w:rsidRPr="00C03F54">
          <w:rPr>
            <w:rStyle w:val="Hiperpovezava"/>
            <w:noProof/>
          </w:rPr>
          <w:t>9.</w:t>
        </w:r>
        <w:r>
          <w:rPr>
            <w:rFonts w:asciiTheme="minorHAnsi" w:eastAsiaTheme="minorEastAsia" w:hAnsiTheme="minorHAnsi" w:cstheme="minorBidi"/>
            <w:b w:val="0"/>
            <w:bCs w:val="0"/>
            <w:caps w:val="0"/>
            <w:noProof/>
            <w:sz w:val="22"/>
            <w:szCs w:val="22"/>
            <w:lang w:eastAsia="sl-SI"/>
          </w:rPr>
          <w:tab/>
        </w:r>
        <w:r w:rsidRPr="00C03F54">
          <w:rPr>
            <w:rStyle w:val="Hiperpovezava"/>
            <w:noProof/>
          </w:rPr>
          <w:t>POGOJI ZA PRIZNANJE SPOSOBNOSTI IN RAZLOGI ZA IZKLJUČITEV</w:t>
        </w:r>
        <w:r>
          <w:rPr>
            <w:noProof/>
            <w:webHidden/>
          </w:rPr>
          <w:tab/>
        </w:r>
        <w:r>
          <w:rPr>
            <w:noProof/>
            <w:webHidden/>
          </w:rPr>
          <w:fldChar w:fldCharType="begin"/>
        </w:r>
        <w:r>
          <w:rPr>
            <w:noProof/>
            <w:webHidden/>
          </w:rPr>
          <w:instrText xml:space="preserve"> PAGEREF _Toc67644498 \h </w:instrText>
        </w:r>
        <w:r>
          <w:rPr>
            <w:noProof/>
            <w:webHidden/>
          </w:rPr>
        </w:r>
        <w:r>
          <w:rPr>
            <w:noProof/>
            <w:webHidden/>
          </w:rPr>
          <w:fldChar w:fldCharType="separate"/>
        </w:r>
        <w:r>
          <w:rPr>
            <w:noProof/>
            <w:webHidden/>
          </w:rPr>
          <w:t>11</w:t>
        </w:r>
        <w:r>
          <w:rPr>
            <w:noProof/>
            <w:webHidden/>
          </w:rPr>
          <w:fldChar w:fldCharType="end"/>
        </w:r>
      </w:hyperlink>
    </w:p>
    <w:p w:rsidR="00AA2044" w:rsidRDefault="00AA2044">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67644499" w:history="1">
        <w:r w:rsidRPr="00C03F54">
          <w:rPr>
            <w:rStyle w:val="Hiperpovezava"/>
            <w:noProof/>
          </w:rPr>
          <w:t>9.1</w:t>
        </w:r>
        <w:r>
          <w:rPr>
            <w:rFonts w:asciiTheme="minorHAnsi" w:eastAsiaTheme="minorEastAsia" w:hAnsiTheme="minorHAnsi" w:cstheme="minorBidi"/>
            <w:smallCaps w:val="0"/>
            <w:noProof/>
            <w:sz w:val="22"/>
            <w:szCs w:val="22"/>
            <w:lang w:eastAsia="sl-SI"/>
          </w:rPr>
          <w:tab/>
        </w:r>
        <w:r w:rsidRPr="00C03F54">
          <w:rPr>
            <w:rStyle w:val="Hiperpovezava"/>
            <w:noProof/>
          </w:rPr>
          <w:t>UGOTAVLJANJE SPOSOBNOSTI ZA SODELOVANJE V POSTOPKU ODDAJE JAVNEGA NAROČILA IN DOKAZILA</w:t>
        </w:r>
        <w:r>
          <w:rPr>
            <w:noProof/>
            <w:webHidden/>
          </w:rPr>
          <w:tab/>
        </w:r>
        <w:r>
          <w:rPr>
            <w:noProof/>
            <w:webHidden/>
          </w:rPr>
          <w:fldChar w:fldCharType="begin"/>
        </w:r>
        <w:r>
          <w:rPr>
            <w:noProof/>
            <w:webHidden/>
          </w:rPr>
          <w:instrText xml:space="preserve"> PAGEREF _Toc67644499 \h </w:instrText>
        </w:r>
        <w:r>
          <w:rPr>
            <w:noProof/>
            <w:webHidden/>
          </w:rPr>
        </w:r>
        <w:r>
          <w:rPr>
            <w:noProof/>
            <w:webHidden/>
          </w:rPr>
          <w:fldChar w:fldCharType="separate"/>
        </w:r>
        <w:r>
          <w:rPr>
            <w:noProof/>
            <w:webHidden/>
          </w:rPr>
          <w:t>11</w:t>
        </w:r>
        <w:r>
          <w:rPr>
            <w:noProof/>
            <w:webHidden/>
          </w:rPr>
          <w:fldChar w:fldCharType="end"/>
        </w:r>
      </w:hyperlink>
    </w:p>
    <w:p w:rsidR="00AA2044" w:rsidRDefault="00AA2044">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67644500" w:history="1">
        <w:r w:rsidRPr="00C03F54">
          <w:rPr>
            <w:rStyle w:val="Hiperpovezava"/>
            <w:noProof/>
          </w:rPr>
          <w:t>9.2</w:t>
        </w:r>
        <w:r>
          <w:rPr>
            <w:rFonts w:asciiTheme="minorHAnsi" w:eastAsiaTheme="minorEastAsia" w:hAnsiTheme="minorHAnsi" w:cstheme="minorBidi"/>
            <w:smallCaps w:val="0"/>
            <w:noProof/>
            <w:sz w:val="22"/>
            <w:szCs w:val="22"/>
            <w:lang w:eastAsia="sl-SI"/>
          </w:rPr>
          <w:tab/>
        </w:r>
        <w:r w:rsidRPr="00C03F54">
          <w:rPr>
            <w:rStyle w:val="Hiperpovezava"/>
            <w:noProof/>
          </w:rPr>
          <w:t>RAZLOGI ZA IZKLJUČITEV</w:t>
        </w:r>
        <w:r>
          <w:rPr>
            <w:noProof/>
            <w:webHidden/>
          </w:rPr>
          <w:tab/>
        </w:r>
        <w:r>
          <w:rPr>
            <w:noProof/>
            <w:webHidden/>
          </w:rPr>
          <w:fldChar w:fldCharType="begin"/>
        </w:r>
        <w:r>
          <w:rPr>
            <w:noProof/>
            <w:webHidden/>
          </w:rPr>
          <w:instrText xml:space="preserve"> PAGEREF _Toc67644500 \h </w:instrText>
        </w:r>
        <w:r>
          <w:rPr>
            <w:noProof/>
            <w:webHidden/>
          </w:rPr>
        </w:r>
        <w:r>
          <w:rPr>
            <w:noProof/>
            <w:webHidden/>
          </w:rPr>
          <w:fldChar w:fldCharType="separate"/>
        </w:r>
        <w:r>
          <w:rPr>
            <w:noProof/>
            <w:webHidden/>
          </w:rPr>
          <w:t>12</w:t>
        </w:r>
        <w:r>
          <w:rPr>
            <w:noProof/>
            <w:webHidden/>
          </w:rPr>
          <w:fldChar w:fldCharType="end"/>
        </w:r>
      </w:hyperlink>
    </w:p>
    <w:p w:rsidR="00AA2044" w:rsidRDefault="00AA2044">
      <w:pPr>
        <w:pStyle w:val="Kazalovsebine3"/>
        <w:tabs>
          <w:tab w:val="left" w:pos="1200"/>
          <w:tab w:val="right" w:leader="dot" w:pos="9060"/>
        </w:tabs>
        <w:rPr>
          <w:rFonts w:asciiTheme="minorHAnsi" w:eastAsiaTheme="minorEastAsia" w:hAnsiTheme="minorHAnsi" w:cstheme="minorBidi"/>
          <w:i w:val="0"/>
          <w:iCs w:val="0"/>
          <w:noProof/>
          <w:sz w:val="22"/>
          <w:szCs w:val="22"/>
          <w:lang w:eastAsia="sl-SI"/>
        </w:rPr>
      </w:pPr>
      <w:hyperlink w:anchor="_Toc67644501" w:history="1">
        <w:r w:rsidRPr="00C03F54">
          <w:rPr>
            <w:rStyle w:val="Hiperpovezava"/>
            <w:noProof/>
          </w:rPr>
          <w:t>9.2.1</w:t>
        </w:r>
        <w:r>
          <w:rPr>
            <w:rFonts w:asciiTheme="minorHAnsi" w:eastAsiaTheme="minorEastAsia" w:hAnsiTheme="minorHAnsi" w:cstheme="minorBidi"/>
            <w:i w:val="0"/>
            <w:iCs w:val="0"/>
            <w:noProof/>
            <w:sz w:val="22"/>
            <w:szCs w:val="22"/>
            <w:lang w:eastAsia="sl-SI"/>
          </w:rPr>
          <w:tab/>
        </w:r>
        <w:r w:rsidRPr="00C03F54">
          <w:rPr>
            <w:rStyle w:val="Hiperpovezava"/>
            <w:noProof/>
          </w:rPr>
          <w:t>Gospodarski subjekti, za katere ne smejo obstajati razlogi za izključitev</w:t>
        </w:r>
        <w:r>
          <w:rPr>
            <w:noProof/>
            <w:webHidden/>
          </w:rPr>
          <w:tab/>
        </w:r>
        <w:r>
          <w:rPr>
            <w:noProof/>
            <w:webHidden/>
          </w:rPr>
          <w:fldChar w:fldCharType="begin"/>
        </w:r>
        <w:r>
          <w:rPr>
            <w:noProof/>
            <w:webHidden/>
          </w:rPr>
          <w:instrText xml:space="preserve"> PAGEREF _Toc67644501 \h </w:instrText>
        </w:r>
        <w:r>
          <w:rPr>
            <w:noProof/>
            <w:webHidden/>
          </w:rPr>
        </w:r>
        <w:r>
          <w:rPr>
            <w:noProof/>
            <w:webHidden/>
          </w:rPr>
          <w:fldChar w:fldCharType="separate"/>
        </w:r>
        <w:r>
          <w:rPr>
            <w:noProof/>
            <w:webHidden/>
          </w:rPr>
          <w:t>14</w:t>
        </w:r>
        <w:r>
          <w:rPr>
            <w:noProof/>
            <w:webHidden/>
          </w:rPr>
          <w:fldChar w:fldCharType="end"/>
        </w:r>
      </w:hyperlink>
    </w:p>
    <w:p w:rsidR="00AA2044" w:rsidRDefault="00AA2044">
      <w:pPr>
        <w:pStyle w:val="Kazalovsebine3"/>
        <w:tabs>
          <w:tab w:val="left" w:pos="1200"/>
          <w:tab w:val="right" w:leader="dot" w:pos="9060"/>
        </w:tabs>
        <w:rPr>
          <w:rFonts w:asciiTheme="minorHAnsi" w:eastAsiaTheme="minorEastAsia" w:hAnsiTheme="minorHAnsi" w:cstheme="minorBidi"/>
          <w:i w:val="0"/>
          <w:iCs w:val="0"/>
          <w:noProof/>
          <w:sz w:val="22"/>
          <w:szCs w:val="22"/>
          <w:lang w:eastAsia="sl-SI"/>
        </w:rPr>
      </w:pPr>
      <w:hyperlink w:anchor="_Toc67644502" w:history="1">
        <w:r w:rsidRPr="00C03F54">
          <w:rPr>
            <w:rStyle w:val="Hiperpovezava"/>
            <w:noProof/>
          </w:rPr>
          <w:t>9.2.2</w:t>
        </w:r>
        <w:r>
          <w:rPr>
            <w:rFonts w:asciiTheme="minorHAnsi" w:eastAsiaTheme="minorEastAsia" w:hAnsiTheme="minorHAnsi" w:cstheme="minorBidi"/>
            <w:i w:val="0"/>
            <w:iCs w:val="0"/>
            <w:noProof/>
            <w:sz w:val="22"/>
            <w:szCs w:val="22"/>
            <w:lang w:eastAsia="sl-SI"/>
          </w:rPr>
          <w:tab/>
        </w:r>
        <w:r w:rsidRPr="00C03F54">
          <w:rPr>
            <w:rStyle w:val="Hiperpovezava"/>
            <w:noProof/>
          </w:rPr>
          <w:t>Popravni mehanizem</w:t>
        </w:r>
        <w:r>
          <w:rPr>
            <w:noProof/>
            <w:webHidden/>
          </w:rPr>
          <w:tab/>
        </w:r>
        <w:r>
          <w:rPr>
            <w:noProof/>
            <w:webHidden/>
          </w:rPr>
          <w:fldChar w:fldCharType="begin"/>
        </w:r>
        <w:r>
          <w:rPr>
            <w:noProof/>
            <w:webHidden/>
          </w:rPr>
          <w:instrText xml:space="preserve"> PAGEREF _Toc67644502 \h </w:instrText>
        </w:r>
        <w:r>
          <w:rPr>
            <w:noProof/>
            <w:webHidden/>
          </w:rPr>
        </w:r>
        <w:r>
          <w:rPr>
            <w:noProof/>
            <w:webHidden/>
          </w:rPr>
          <w:fldChar w:fldCharType="separate"/>
        </w:r>
        <w:r>
          <w:rPr>
            <w:noProof/>
            <w:webHidden/>
          </w:rPr>
          <w:t>14</w:t>
        </w:r>
        <w:r>
          <w:rPr>
            <w:noProof/>
            <w:webHidden/>
          </w:rPr>
          <w:fldChar w:fldCharType="end"/>
        </w:r>
      </w:hyperlink>
    </w:p>
    <w:p w:rsidR="00AA2044" w:rsidRDefault="00AA2044">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67644503" w:history="1">
        <w:r w:rsidRPr="00C03F54">
          <w:rPr>
            <w:rStyle w:val="Hiperpovezava"/>
            <w:noProof/>
          </w:rPr>
          <w:t>9.3</w:t>
        </w:r>
        <w:r>
          <w:rPr>
            <w:rFonts w:asciiTheme="minorHAnsi" w:eastAsiaTheme="minorEastAsia" w:hAnsiTheme="minorHAnsi" w:cstheme="minorBidi"/>
            <w:smallCaps w:val="0"/>
            <w:noProof/>
            <w:sz w:val="22"/>
            <w:szCs w:val="22"/>
            <w:lang w:eastAsia="sl-SI"/>
          </w:rPr>
          <w:tab/>
        </w:r>
        <w:r w:rsidRPr="00C03F54">
          <w:rPr>
            <w:rStyle w:val="Hiperpovezava"/>
            <w:noProof/>
          </w:rPr>
          <w:t>POGOJI ZA SODELOVANJE</w:t>
        </w:r>
        <w:r>
          <w:rPr>
            <w:noProof/>
            <w:webHidden/>
          </w:rPr>
          <w:tab/>
        </w:r>
        <w:r>
          <w:rPr>
            <w:noProof/>
            <w:webHidden/>
          </w:rPr>
          <w:fldChar w:fldCharType="begin"/>
        </w:r>
        <w:r>
          <w:rPr>
            <w:noProof/>
            <w:webHidden/>
          </w:rPr>
          <w:instrText xml:space="preserve"> PAGEREF _Toc67644503 \h </w:instrText>
        </w:r>
        <w:r>
          <w:rPr>
            <w:noProof/>
            <w:webHidden/>
          </w:rPr>
        </w:r>
        <w:r>
          <w:rPr>
            <w:noProof/>
            <w:webHidden/>
          </w:rPr>
          <w:fldChar w:fldCharType="separate"/>
        </w:r>
        <w:r>
          <w:rPr>
            <w:noProof/>
            <w:webHidden/>
          </w:rPr>
          <w:t>14</w:t>
        </w:r>
        <w:r>
          <w:rPr>
            <w:noProof/>
            <w:webHidden/>
          </w:rPr>
          <w:fldChar w:fldCharType="end"/>
        </w:r>
      </w:hyperlink>
    </w:p>
    <w:p w:rsidR="00AA2044" w:rsidRDefault="00AA2044">
      <w:pPr>
        <w:pStyle w:val="Kazalovsebine3"/>
        <w:tabs>
          <w:tab w:val="left" w:pos="1200"/>
          <w:tab w:val="right" w:leader="dot" w:pos="9060"/>
        </w:tabs>
        <w:rPr>
          <w:rFonts w:asciiTheme="minorHAnsi" w:eastAsiaTheme="minorEastAsia" w:hAnsiTheme="minorHAnsi" w:cstheme="minorBidi"/>
          <w:i w:val="0"/>
          <w:iCs w:val="0"/>
          <w:noProof/>
          <w:sz w:val="22"/>
          <w:szCs w:val="22"/>
          <w:lang w:eastAsia="sl-SI"/>
        </w:rPr>
      </w:pPr>
      <w:hyperlink w:anchor="_Toc67644504" w:history="1">
        <w:r w:rsidRPr="00C03F54">
          <w:rPr>
            <w:rStyle w:val="Hiperpovezava"/>
            <w:noProof/>
          </w:rPr>
          <w:t>9.3.1</w:t>
        </w:r>
        <w:r>
          <w:rPr>
            <w:rFonts w:asciiTheme="minorHAnsi" w:eastAsiaTheme="minorEastAsia" w:hAnsiTheme="minorHAnsi" w:cstheme="minorBidi"/>
            <w:i w:val="0"/>
            <w:iCs w:val="0"/>
            <w:noProof/>
            <w:sz w:val="22"/>
            <w:szCs w:val="22"/>
            <w:lang w:eastAsia="sl-SI"/>
          </w:rPr>
          <w:tab/>
        </w:r>
        <w:r w:rsidRPr="00C03F54">
          <w:rPr>
            <w:rStyle w:val="Hiperpovezava"/>
            <w:noProof/>
          </w:rPr>
          <w:t>Gospodarski subjekti, za katere so določeni pogoji</w:t>
        </w:r>
        <w:r>
          <w:rPr>
            <w:noProof/>
            <w:webHidden/>
          </w:rPr>
          <w:tab/>
        </w:r>
        <w:r>
          <w:rPr>
            <w:noProof/>
            <w:webHidden/>
          </w:rPr>
          <w:fldChar w:fldCharType="begin"/>
        </w:r>
        <w:r>
          <w:rPr>
            <w:noProof/>
            <w:webHidden/>
          </w:rPr>
          <w:instrText xml:space="preserve"> PAGEREF _Toc67644504 \h </w:instrText>
        </w:r>
        <w:r>
          <w:rPr>
            <w:noProof/>
            <w:webHidden/>
          </w:rPr>
        </w:r>
        <w:r>
          <w:rPr>
            <w:noProof/>
            <w:webHidden/>
          </w:rPr>
          <w:fldChar w:fldCharType="separate"/>
        </w:r>
        <w:r>
          <w:rPr>
            <w:noProof/>
            <w:webHidden/>
          </w:rPr>
          <w:t>15</w:t>
        </w:r>
        <w:r>
          <w:rPr>
            <w:noProof/>
            <w:webHidden/>
          </w:rPr>
          <w:fldChar w:fldCharType="end"/>
        </w:r>
      </w:hyperlink>
    </w:p>
    <w:p w:rsidR="00AA2044" w:rsidRDefault="00AA2044">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67644505" w:history="1">
        <w:r w:rsidRPr="00C03F54">
          <w:rPr>
            <w:rStyle w:val="Hiperpovezava"/>
            <w:noProof/>
          </w:rPr>
          <w:t>9.4</w:t>
        </w:r>
        <w:r>
          <w:rPr>
            <w:rFonts w:asciiTheme="minorHAnsi" w:eastAsiaTheme="minorEastAsia" w:hAnsiTheme="minorHAnsi" w:cstheme="minorBidi"/>
            <w:smallCaps w:val="0"/>
            <w:noProof/>
            <w:sz w:val="22"/>
            <w:szCs w:val="22"/>
            <w:lang w:eastAsia="sl-SI"/>
          </w:rPr>
          <w:tab/>
        </w:r>
        <w:r w:rsidRPr="00C03F54">
          <w:rPr>
            <w:rStyle w:val="Hiperpovezava"/>
            <w:noProof/>
          </w:rPr>
          <w:t>DRUGI POGOJI</w:t>
        </w:r>
        <w:r>
          <w:rPr>
            <w:noProof/>
            <w:webHidden/>
          </w:rPr>
          <w:tab/>
        </w:r>
        <w:r>
          <w:rPr>
            <w:noProof/>
            <w:webHidden/>
          </w:rPr>
          <w:fldChar w:fldCharType="begin"/>
        </w:r>
        <w:r>
          <w:rPr>
            <w:noProof/>
            <w:webHidden/>
          </w:rPr>
          <w:instrText xml:space="preserve"> PAGEREF _Toc67644505 \h </w:instrText>
        </w:r>
        <w:r>
          <w:rPr>
            <w:noProof/>
            <w:webHidden/>
          </w:rPr>
        </w:r>
        <w:r>
          <w:rPr>
            <w:noProof/>
            <w:webHidden/>
          </w:rPr>
          <w:fldChar w:fldCharType="separate"/>
        </w:r>
        <w:r>
          <w:rPr>
            <w:noProof/>
            <w:webHidden/>
          </w:rPr>
          <w:t>16</w:t>
        </w:r>
        <w:r>
          <w:rPr>
            <w:noProof/>
            <w:webHidden/>
          </w:rPr>
          <w:fldChar w:fldCharType="end"/>
        </w:r>
      </w:hyperlink>
    </w:p>
    <w:p w:rsidR="00AA2044" w:rsidRDefault="00AA2044">
      <w:pPr>
        <w:pStyle w:val="Kazalovsebine1"/>
        <w:tabs>
          <w:tab w:val="left" w:pos="600"/>
          <w:tab w:val="right" w:leader="dot" w:pos="9060"/>
        </w:tabs>
        <w:rPr>
          <w:rFonts w:asciiTheme="minorHAnsi" w:eastAsiaTheme="minorEastAsia" w:hAnsiTheme="minorHAnsi" w:cstheme="minorBidi"/>
          <w:b w:val="0"/>
          <w:bCs w:val="0"/>
          <w:caps w:val="0"/>
          <w:noProof/>
          <w:sz w:val="22"/>
          <w:szCs w:val="22"/>
          <w:lang w:eastAsia="sl-SI"/>
        </w:rPr>
      </w:pPr>
      <w:hyperlink w:anchor="_Toc67644506" w:history="1">
        <w:r w:rsidRPr="00C03F54">
          <w:rPr>
            <w:rStyle w:val="Hiperpovezava"/>
            <w:noProof/>
          </w:rPr>
          <w:t>10.</w:t>
        </w:r>
        <w:r>
          <w:rPr>
            <w:rFonts w:asciiTheme="minorHAnsi" w:eastAsiaTheme="minorEastAsia" w:hAnsiTheme="minorHAnsi" w:cstheme="minorBidi"/>
            <w:b w:val="0"/>
            <w:bCs w:val="0"/>
            <w:caps w:val="0"/>
            <w:noProof/>
            <w:sz w:val="22"/>
            <w:szCs w:val="22"/>
            <w:lang w:eastAsia="sl-SI"/>
          </w:rPr>
          <w:tab/>
        </w:r>
        <w:r w:rsidRPr="00C03F54">
          <w:rPr>
            <w:rStyle w:val="Hiperpovezava"/>
            <w:noProof/>
          </w:rPr>
          <w:t>merila</w:t>
        </w:r>
        <w:r>
          <w:rPr>
            <w:noProof/>
            <w:webHidden/>
          </w:rPr>
          <w:tab/>
        </w:r>
        <w:r>
          <w:rPr>
            <w:noProof/>
            <w:webHidden/>
          </w:rPr>
          <w:fldChar w:fldCharType="begin"/>
        </w:r>
        <w:r>
          <w:rPr>
            <w:noProof/>
            <w:webHidden/>
          </w:rPr>
          <w:instrText xml:space="preserve"> PAGEREF _Toc67644506 \h </w:instrText>
        </w:r>
        <w:r>
          <w:rPr>
            <w:noProof/>
            <w:webHidden/>
          </w:rPr>
        </w:r>
        <w:r>
          <w:rPr>
            <w:noProof/>
            <w:webHidden/>
          </w:rPr>
          <w:fldChar w:fldCharType="separate"/>
        </w:r>
        <w:r>
          <w:rPr>
            <w:noProof/>
            <w:webHidden/>
          </w:rPr>
          <w:t>16</w:t>
        </w:r>
        <w:r>
          <w:rPr>
            <w:noProof/>
            <w:webHidden/>
          </w:rPr>
          <w:fldChar w:fldCharType="end"/>
        </w:r>
      </w:hyperlink>
    </w:p>
    <w:p w:rsidR="00AA2044" w:rsidRDefault="00AA2044">
      <w:pPr>
        <w:pStyle w:val="Kazalovsebine1"/>
        <w:tabs>
          <w:tab w:val="left" w:pos="600"/>
          <w:tab w:val="right" w:leader="dot" w:pos="9060"/>
        </w:tabs>
        <w:rPr>
          <w:rFonts w:asciiTheme="minorHAnsi" w:eastAsiaTheme="minorEastAsia" w:hAnsiTheme="minorHAnsi" w:cstheme="minorBidi"/>
          <w:b w:val="0"/>
          <w:bCs w:val="0"/>
          <w:caps w:val="0"/>
          <w:noProof/>
          <w:sz w:val="22"/>
          <w:szCs w:val="22"/>
          <w:lang w:eastAsia="sl-SI"/>
        </w:rPr>
      </w:pPr>
      <w:hyperlink w:anchor="_Toc67644507" w:history="1">
        <w:r w:rsidRPr="00C03F54">
          <w:rPr>
            <w:rStyle w:val="Hiperpovezava"/>
            <w:noProof/>
          </w:rPr>
          <w:t>11.</w:t>
        </w:r>
        <w:r>
          <w:rPr>
            <w:rFonts w:asciiTheme="minorHAnsi" w:eastAsiaTheme="minorEastAsia" w:hAnsiTheme="minorHAnsi" w:cstheme="minorBidi"/>
            <w:b w:val="0"/>
            <w:bCs w:val="0"/>
            <w:caps w:val="0"/>
            <w:noProof/>
            <w:sz w:val="22"/>
            <w:szCs w:val="22"/>
            <w:lang w:eastAsia="sl-SI"/>
          </w:rPr>
          <w:tab/>
        </w:r>
        <w:r w:rsidRPr="00C03F54">
          <w:rPr>
            <w:rStyle w:val="Hiperpovezava"/>
            <w:noProof/>
          </w:rPr>
          <w:t>ponudba</w:t>
        </w:r>
        <w:r>
          <w:rPr>
            <w:noProof/>
            <w:webHidden/>
          </w:rPr>
          <w:tab/>
        </w:r>
        <w:r>
          <w:rPr>
            <w:noProof/>
            <w:webHidden/>
          </w:rPr>
          <w:fldChar w:fldCharType="begin"/>
        </w:r>
        <w:r>
          <w:rPr>
            <w:noProof/>
            <w:webHidden/>
          </w:rPr>
          <w:instrText xml:space="preserve"> PAGEREF _Toc67644507 \h </w:instrText>
        </w:r>
        <w:r>
          <w:rPr>
            <w:noProof/>
            <w:webHidden/>
          </w:rPr>
        </w:r>
        <w:r>
          <w:rPr>
            <w:noProof/>
            <w:webHidden/>
          </w:rPr>
          <w:fldChar w:fldCharType="separate"/>
        </w:r>
        <w:r>
          <w:rPr>
            <w:noProof/>
            <w:webHidden/>
          </w:rPr>
          <w:t>16</w:t>
        </w:r>
        <w:r>
          <w:rPr>
            <w:noProof/>
            <w:webHidden/>
          </w:rPr>
          <w:fldChar w:fldCharType="end"/>
        </w:r>
      </w:hyperlink>
    </w:p>
    <w:p w:rsidR="00AA2044" w:rsidRDefault="00AA2044">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67644508" w:history="1">
        <w:r w:rsidRPr="00C03F54">
          <w:rPr>
            <w:rStyle w:val="Hiperpovezava"/>
            <w:noProof/>
          </w:rPr>
          <w:t>11.1</w:t>
        </w:r>
        <w:r>
          <w:rPr>
            <w:rFonts w:asciiTheme="minorHAnsi" w:eastAsiaTheme="minorEastAsia" w:hAnsiTheme="minorHAnsi" w:cstheme="minorBidi"/>
            <w:smallCaps w:val="0"/>
            <w:noProof/>
            <w:sz w:val="22"/>
            <w:szCs w:val="22"/>
            <w:lang w:eastAsia="sl-SI"/>
          </w:rPr>
          <w:tab/>
        </w:r>
        <w:r w:rsidRPr="00C03F54">
          <w:rPr>
            <w:rStyle w:val="Hiperpovezava"/>
            <w:noProof/>
          </w:rPr>
          <w:t>PONUDBENA DOKUMENTACIJA</w:t>
        </w:r>
        <w:r>
          <w:rPr>
            <w:noProof/>
            <w:webHidden/>
          </w:rPr>
          <w:tab/>
        </w:r>
        <w:r>
          <w:rPr>
            <w:noProof/>
            <w:webHidden/>
          </w:rPr>
          <w:fldChar w:fldCharType="begin"/>
        </w:r>
        <w:r>
          <w:rPr>
            <w:noProof/>
            <w:webHidden/>
          </w:rPr>
          <w:instrText xml:space="preserve"> PAGEREF _Toc67644508 \h </w:instrText>
        </w:r>
        <w:r>
          <w:rPr>
            <w:noProof/>
            <w:webHidden/>
          </w:rPr>
        </w:r>
        <w:r>
          <w:rPr>
            <w:noProof/>
            <w:webHidden/>
          </w:rPr>
          <w:fldChar w:fldCharType="separate"/>
        </w:r>
        <w:r>
          <w:rPr>
            <w:noProof/>
            <w:webHidden/>
          </w:rPr>
          <w:t>16</w:t>
        </w:r>
        <w:r>
          <w:rPr>
            <w:noProof/>
            <w:webHidden/>
          </w:rPr>
          <w:fldChar w:fldCharType="end"/>
        </w:r>
      </w:hyperlink>
    </w:p>
    <w:p w:rsidR="00AA2044" w:rsidRDefault="00AA2044">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67644509" w:history="1">
        <w:r w:rsidRPr="00C03F54">
          <w:rPr>
            <w:rStyle w:val="Hiperpovezava"/>
            <w:noProof/>
          </w:rPr>
          <w:t>11.2</w:t>
        </w:r>
        <w:r>
          <w:rPr>
            <w:rFonts w:asciiTheme="minorHAnsi" w:eastAsiaTheme="minorEastAsia" w:hAnsiTheme="minorHAnsi" w:cstheme="minorBidi"/>
            <w:smallCaps w:val="0"/>
            <w:noProof/>
            <w:sz w:val="22"/>
            <w:szCs w:val="22"/>
            <w:lang w:eastAsia="sl-SI"/>
          </w:rPr>
          <w:tab/>
        </w:r>
        <w:r w:rsidRPr="00C03F54">
          <w:rPr>
            <w:rStyle w:val="Hiperpovezava"/>
            <w:noProof/>
          </w:rPr>
          <w:t>VELJAVNOST PONUDBE</w:t>
        </w:r>
        <w:r>
          <w:rPr>
            <w:noProof/>
            <w:webHidden/>
          </w:rPr>
          <w:tab/>
        </w:r>
        <w:r>
          <w:rPr>
            <w:noProof/>
            <w:webHidden/>
          </w:rPr>
          <w:fldChar w:fldCharType="begin"/>
        </w:r>
        <w:r>
          <w:rPr>
            <w:noProof/>
            <w:webHidden/>
          </w:rPr>
          <w:instrText xml:space="preserve"> PAGEREF _Toc67644509 \h </w:instrText>
        </w:r>
        <w:r>
          <w:rPr>
            <w:noProof/>
            <w:webHidden/>
          </w:rPr>
        </w:r>
        <w:r>
          <w:rPr>
            <w:noProof/>
            <w:webHidden/>
          </w:rPr>
          <w:fldChar w:fldCharType="separate"/>
        </w:r>
        <w:r>
          <w:rPr>
            <w:noProof/>
            <w:webHidden/>
          </w:rPr>
          <w:t>17</w:t>
        </w:r>
        <w:r>
          <w:rPr>
            <w:noProof/>
            <w:webHidden/>
          </w:rPr>
          <w:fldChar w:fldCharType="end"/>
        </w:r>
      </w:hyperlink>
    </w:p>
    <w:p w:rsidR="00AA2044" w:rsidRDefault="00AA2044">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67644510" w:history="1">
        <w:r w:rsidRPr="00C03F54">
          <w:rPr>
            <w:rStyle w:val="Hiperpovezava"/>
            <w:noProof/>
          </w:rPr>
          <w:t>11.3</w:t>
        </w:r>
        <w:r>
          <w:rPr>
            <w:rFonts w:asciiTheme="minorHAnsi" w:eastAsiaTheme="minorEastAsia" w:hAnsiTheme="minorHAnsi" w:cstheme="minorBidi"/>
            <w:smallCaps w:val="0"/>
            <w:noProof/>
            <w:sz w:val="22"/>
            <w:szCs w:val="22"/>
            <w:lang w:eastAsia="sl-SI"/>
          </w:rPr>
          <w:tab/>
        </w:r>
        <w:r w:rsidRPr="00C03F54">
          <w:rPr>
            <w:rStyle w:val="Hiperpovezava"/>
            <w:noProof/>
          </w:rPr>
          <w:t>PONUDBENA CENA</w:t>
        </w:r>
        <w:r>
          <w:rPr>
            <w:noProof/>
            <w:webHidden/>
          </w:rPr>
          <w:tab/>
        </w:r>
        <w:r>
          <w:rPr>
            <w:noProof/>
            <w:webHidden/>
          </w:rPr>
          <w:fldChar w:fldCharType="begin"/>
        </w:r>
        <w:r>
          <w:rPr>
            <w:noProof/>
            <w:webHidden/>
          </w:rPr>
          <w:instrText xml:space="preserve"> PAGEREF _Toc67644510 \h </w:instrText>
        </w:r>
        <w:r>
          <w:rPr>
            <w:noProof/>
            <w:webHidden/>
          </w:rPr>
        </w:r>
        <w:r>
          <w:rPr>
            <w:noProof/>
            <w:webHidden/>
          </w:rPr>
          <w:fldChar w:fldCharType="separate"/>
        </w:r>
        <w:r>
          <w:rPr>
            <w:noProof/>
            <w:webHidden/>
          </w:rPr>
          <w:t>17</w:t>
        </w:r>
        <w:r>
          <w:rPr>
            <w:noProof/>
            <w:webHidden/>
          </w:rPr>
          <w:fldChar w:fldCharType="end"/>
        </w:r>
      </w:hyperlink>
    </w:p>
    <w:p w:rsidR="00AA2044" w:rsidRDefault="00AA2044">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67644511" w:history="1">
        <w:r w:rsidRPr="00C03F54">
          <w:rPr>
            <w:rStyle w:val="Hiperpovezava"/>
            <w:noProof/>
          </w:rPr>
          <w:t>11.4</w:t>
        </w:r>
        <w:r>
          <w:rPr>
            <w:rFonts w:asciiTheme="minorHAnsi" w:eastAsiaTheme="minorEastAsia" w:hAnsiTheme="minorHAnsi" w:cstheme="minorBidi"/>
            <w:smallCaps w:val="0"/>
            <w:noProof/>
            <w:sz w:val="22"/>
            <w:szCs w:val="22"/>
            <w:lang w:eastAsia="sl-SI"/>
          </w:rPr>
          <w:tab/>
        </w:r>
        <w:r w:rsidRPr="00C03F54">
          <w:rPr>
            <w:rStyle w:val="Hiperpovezava"/>
            <w:noProof/>
          </w:rPr>
          <w:t>RAČUNSKE NAPAKE</w:t>
        </w:r>
        <w:r>
          <w:rPr>
            <w:noProof/>
            <w:webHidden/>
          </w:rPr>
          <w:tab/>
        </w:r>
        <w:r>
          <w:rPr>
            <w:noProof/>
            <w:webHidden/>
          </w:rPr>
          <w:fldChar w:fldCharType="begin"/>
        </w:r>
        <w:r>
          <w:rPr>
            <w:noProof/>
            <w:webHidden/>
          </w:rPr>
          <w:instrText xml:space="preserve"> PAGEREF _Toc67644511 \h </w:instrText>
        </w:r>
        <w:r>
          <w:rPr>
            <w:noProof/>
            <w:webHidden/>
          </w:rPr>
        </w:r>
        <w:r>
          <w:rPr>
            <w:noProof/>
            <w:webHidden/>
          </w:rPr>
          <w:fldChar w:fldCharType="separate"/>
        </w:r>
        <w:r>
          <w:rPr>
            <w:noProof/>
            <w:webHidden/>
          </w:rPr>
          <w:t>18</w:t>
        </w:r>
        <w:r>
          <w:rPr>
            <w:noProof/>
            <w:webHidden/>
          </w:rPr>
          <w:fldChar w:fldCharType="end"/>
        </w:r>
      </w:hyperlink>
    </w:p>
    <w:p w:rsidR="00AA2044" w:rsidRDefault="00AA2044">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67644512" w:history="1">
        <w:r w:rsidRPr="00C03F54">
          <w:rPr>
            <w:rStyle w:val="Hiperpovezava"/>
            <w:noProof/>
          </w:rPr>
          <w:t>11.5</w:t>
        </w:r>
        <w:r>
          <w:rPr>
            <w:rFonts w:asciiTheme="minorHAnsi" w:eastAsiaTheme="minorEastAsia" w:hAnsiTheme="minorHAnsi" w:cstheme="minorBidi"/>
            <w:smallCaps w:val="0"/>
            <w:noProof/>
            <w:sz w:val="22"/>
            <w:szCs w:val="22"/>
            <w:lang w:eastAsia="sl-SI"/>
          </w:rPr>
          <w:tab/>
        </w:r>
        <w:r w:rsidRPr="00C03F54">
          <w:rPr>
            <w:rStyle w:val="Hiperpovezava"/>
            <w:noProof/>
          </w:rPr>
          <w:t>ZAUPNOST</w:t>
        </w:r>
        <w:r>
          <w:rPr>
            <w:noProof/>
            <w:webHidden/>
          </w:rPr>
          <w:tab/>
        </w:r>
        <w:r>
          <w:rPr>
            <w:noProof/>
            <w:webHidden/>
          </w:rPr>
          <w:fldChar w:fldCharType="begin"/>
        </w:r>
        <w:r>
          <w:rPr>
            <w:noProof/>
            <w:webHidden/>
          </w:rPr>
          <w:instrText xml:space="preserve"> PAGEREF _Toc67644512 \h </w:instrText>
        </w:r>
        <w:r>
          <w:rPr>
            <w:noProof/>
            <w:webHidden/>
          </w:rPr>
        </w:r>
        <w:r>
          <w:rPr>
            <w:noProof/>
            <w:webHidden/>
          </w:rPr>
          <w:fldChar w:fldCharType="separate"/>
        </w:r>
        <w:r>
          <w:rPr>
            <w:noProof/>
            <w:webHidden/>
          </w:rPr>
          <w:t>18</w:t>
        </w:r>
        <w:r>
          <w:rPr>
            <w:noProof/>
            <w:webHidden/>
          </w:rPr>
          <w:fldChar w:fldCharType="end"/>
        </w:r>
      </w:hyperlink>
    </w:p>
    <w:p w:rsidR="00AA2044" w:rsidRDefault="00AA2044">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67644513" w:history="1">
        <w:r w:rsidRPr="00C03F54">
          <w:rPr>
            <w:rStyle w:val="Hiperpovezava"/>
            <w:noProof/>
          </w:rPr>
          <w:t>11.6</w:t>
        </w:r>
        <w:r>
          <w:rPr>
            <w:rFonts w:asciiTheme="minorHAnsi" w:eastAsiaTheme="minorEastAsia" w:hAnsiTheme="minorHAnsi" w:cstheme="minorBidi"/>
            <w:smallCaps w:val="0"/>
            <w:noProof/>
            <w:sz w:val="22"/>
            <w:szCs w:val="22"/>
            <w:lang w:eastAsia="sl-SI"/>
          </w:rPr>
          <w:tab/>
        </w:r>
        <w:r w:rsidRPr="00C03F54">
          <w:rPr>
            <w:rStyle w:val="Hiperpovezava"/>
            <w:noProof/>
          </w:rPr>
          <w:t>DRUGA DOLOČILA ZA PRIPRAVO PONUDBE</w:t>
        </w:r>
        <w:r>
          <w:rPr>
            <w:noProof/>
            <w:webHidden/>
          </w:rPr>
          <w:tab/>
        </w:r>
        <w:r>
          <w:rPr>
            <w:noProof/>
            <w:webHidden/>
          </w:rPr>
          <w:fldChar w:fldCharType="begin"/>
        </w:r>
        <w:r>
          <w:rPr>
            <w:noProof/>
            <w:webHidden/>
          </w:rPr>
          <w:instrText xml:space="preserve"> PAGEREF _Toc67644513 \h </w:instrText>
        </w:r>
        <w:r>
          <w:rPr>
            <w:noProof/>
            <w:webHidden/>
          </w:rPr>
        </w:r>
        <w:r>
          <w:rPr>
            <w:noProof/>
            <w:webHidden/>
          </w:rPr>
          <w:fldChar w:fldCharType="separate"/>
        </w:r>
        <w:r>
          <w:rPr>
            <w:noProof/>
            <w:webHidden/>
          </w:rPr>
          <w:t>18</w:t>
        </w:r>
        <w:r>
          <w:rPr>
            <w:noProof/>
            <w:webHidden/>
          </w:rPr>
          <w:fldChar w:fldCharType="end"/>
        </w:r>
      </w:hyperlink>
    </w:p>
    <w:p w:rsidR="00AA2044" w:rsidRDefault="00AA2044">
      <w:pPr>
        <w:pStyle w:val="Kazalovsebine3"/>
        <w:tabs>
          <w:tab w:val="left" w:pos="1200"/>
          <w:tab w:val="right" w:leader="dot" w:pos="9060"/>
        </w:tabs>
        <w:rPr>
          <w:rFonts w:asciiTheme="minorHAnsi" w:eastAsiaTheme="minorEastAsia" w:hAnsiTheme="minorHAnsi" w:cstheme="minorBidi"/>
          <w:i w:val="0"/>
          <w:iCs w:val="0"/>
          <w:noProof/>
          <w:sz w:val="22"/>
          <w:szCs w:val="22"/>
          <w:lang w:eastAsia="sl-SI"/>
        </w:rPr>
      </w:pPr>
      <w:hyperlink w:anchor="_Toc67644514" w:history="1">
        <w:r w:rsidRPr="00C03F54">
          <w:rPr>
            <w:rStyle w:val="Hiperpovezava"/>
            <w:noProof/>
          </w:rPr>
          <w:t>11.6.1</w:t>
        </w:r>
        <w:r>
          <w:rPr>
            <w:rFonts w:asciiTheme="minorHAnsi" w:eastAsiaTheme="minorEastAsia" w:hAnsiTheme="minorHAnsi" w:cstheme="minorBidi"/>
            <w:i w:val="0"/>
            <w:iCs w:val="0"/>
            <w:noProof/>
            <w:sz w:val="22"/>
            <w:szCs w:val="22"/>
            <w:lang w:eastAsia="sl-SI"/>
          </w:rPr>
          <w:tab/>
        </w:r>
        <w:r w:rsidRPr="00C03F54">
          <w:rPr>
            <w:rStyle w:val="Hiperpovezava"/>
            <w:noProof/>
          </w:rPr>
          <w:t>Stroški ponudbe</w:t>
        </w:r>
        <w:r>
          <w:rPr>
            <w:noProof/>
            <w:webHidden/>
          </w:rPr>
          <w:tab/>
        </w:r>
        <w:r>
          <w:rPr>
            <w:noProof/>
            <w:webHidden/>
          </w:rPr>
          <w:fldChar w:fldCharType="begin"/>
        </w:r>
        <w:r>
          <w:rPr>
            <w:noProof/>
            <w:webHidden/>
          </w:rPr>
          <w:instrText xml:space="preserve"> PAGEREF _Toc67644514 \h </w:instrText>
        </w:r>
        <w:r>
          <w:rPr>
            <w:noProof/>
            <w:webHidden/>
          </w:rPr>
        </w:r>
        <w:r>
          <w:rPr>
            <w:noProof/>
            <w:webHidden/>
          </w:rPr>
          <w:fldChar w:fldCharType="separate"/>
        </w:r>
        <w:r>
          <w:rPr>
            <w:noProof/>
            <w:webHidden/>
          </w:rPr>
          <w:t>18</w:t>
        </w:r>
        <w:r>
          <w:rPr>
            <w:noProof/>
            <w:webHidden/>
          </w:rPr>
          <w:fldChar w:fldCharType="end"/>
        </w:r>
      </w:hyperlink>
    </w:p>
    <w:p w:rsidR="00AA2044" w:rsidRDefault="00AA2044">
      <w:pPr>
        <w:pStyle w:val="Kazalovsebine3"/>
        <w:tabs>
          <w:tab w:val="left" w:pos="1200"/>
          <w:tab w:val="right" w:leader="dot" w:pos="9060"/>
        </w:tabs>
        <w:rPr>
          <w:rFonts w:asciiTheme="minorHAnsi" w:eastAsiaTheme="minorEastAsia" w:hAnsiTheme="minorHAnsi" w:cstheme="minorBidi"/>
          <w:i w:val="0"/>
          <w:iCs w:val="0"/>
          <w:noProof/>
          <w:sz w:val="22"/>
          <w:szCs w:val="22"/>
          <w:lang w:eastAsia="sl-SI"/>
        </w:rPr>
      </w:pPr>
      <w:hyperlink w:anchor="_Toc67644515" w:history="1">
        <w:r w:rsidRPr="00C03F54">
          <w:rPr>
            <w:rStyle w:val="Hiperpovezava"/>
            <w:noProof/>
          </w:rPr>
          <w:t>11.6.2</w:t>
        </w:r>
        <w:r>
          <w:rPr>
            <w:rFonts w:asciiTheme="minorHAnsi" w:eastAsiaTheme="minorEastAsia" w:hAnsiTheme="minorHAnsi" w:cstheme="minorBidi"/>
            <w:i w:val="0"/>
            <w:iCs w:val="0"/>
            <w:noProof/>
            <w:sz w:val="22"/>
            <w:szCs w:val="22"/>
            <w:lang w:eastAsia="sl-SI"/>
          </w:rPr>
          <w:tab/>
        </w:r>
        <w:r w:rsidRPr="00C03F54">
          <w:rPr>
            <w:rStyle w:val="Hiperpovezava"/>
            <w:noProof/>
          </w:rPr>
          <w:t>Protikorupcijsko določilo</w:t>
        </w:r>
        <w:r>
          <w:rPr>
            <w:noProof/>
            <w:webHidden/>
          </w:rPr>
          <w:tab/>
        </w:r>
        <w:r>
          <w:rPr>
            <w:noProof/>
            <w:webHidden/>
          </w:rPr>
          <w:fldChar w:fldCharType="begin"/>
        </w:r>
        <w:r>
          <w:rPr>
            <w:noProof/>
            <w:webHidden/>
          </w:rPr>
          <w:instrText xml:space="preserve"> PAGEREF _Toc67644515 \h </w:instrText>
        </w:r>
        <w:r>
          <w:rPr>
            <w:noProof/>
            <w:webHidden/>
          </w:rPr>
        </w:r>
        <w:r>
          <w:rPr>
            <w:noProof/>
            <w:webHidden/>
          </w:rPr>
          <w:fldChar w:fldCharType="separate"/>
        </w:r>
        <w:r>
          <w:rPr>
            <w:noProof/>
            <w:webHidden/>
          </w:rPr>
          <w:t>18</w:t>
        </w:r>
        <w:r>
          <w:rPr>
            <w:noProof/>
            <w:webHidden/>
          </w:rPr>
          <w:fldChar w:fldCharType="end"/>
        </w:r>
      </w:hyperlink>
    </w:p>
    <w:p w:rsidR="00AA2044" w:rsidRDefault="00AA2044">
      <w:pPr>
        <w:pStyle w:val="Kazalovsebine1"/>
        <w:tabs>
          <w:tab w:val="left" w:pos="600"/>
          <w:tab w:val="right" w:leader="dot" w:pos="9060"/>
        </w:tabs>
        <w:rPr>
          <w:rFonts w:asciiTheme="minorHAnsi" w:eastAsiaTheme="minorEastAsia" w:hAnsiTheme="minorHAnsi" w:cstheme="minorBidi"/>
          <w:b w:val="0"/>
          <w:bCs w:val="0"/>
          <w:caps w:val="0"/>
          <w:noProof/>
          <w:sz w:val="22"/>
          <w:szCs w:val="22"/>
          <w:lang w:eastAsia="sl-SI"/>
        </w:rPr>
      </w:pPr>
      <w:hyperlink w:anchor="_Toc67644516" w:history="1">
        <w:r w:rsidRPr="00C03F54">
          <w:rPr>
            <w:rStyle w:val="Hiperpovezava"/>
            <w:noProof/>
          </w:rPr>
          <w:t>12.</w:t>
        </w:r>
        <w:r>
          <w:rPr>
            <w:rFonts w:asciiTheme="minorHAnsi" w:eastAsiaTheme="minorEastAsia" w:hAnsiTheme="minorHAnsi" w:cstheme="minorBidi"/>
            <w:b w:val="0"/>
            <w:bCs w:val="0"/>
            <w:caps w:val="0"/>
            <w:noProof/>
            <w:sz w:val="22"/>
            <w:szCs w:val="22"/>
            <w:lang w:eastAsia="sl-SI"/>
          </w:rPr>
          <w:tab/>
        </w:r>
        <w:r w:rsidRPr="00C03F54">
          <w:rPr>
            <w:rStyle w:val="Hiperpovezava"/>
            <w:noProof/>
          </w:rPr>
          <w:t>ZAKLJUČEK POSTOPKA ODDAJE JAVNEGA NAROČILA</w:t>
        </w:r>
        <w:r>
          <w:rPr>
            <w:noProof/>
            <w:webHidden/>
          </w:rPr>
          <w:tab/>
        </w:r>
        <w:r>
          <w:rPr>
            <w:noProof/>
            <w:webHidden/>
          </w:rPr>
          <w:fldChar w:fldCharType="begin"/>
        </w:r>
        <w:r>
          <w:rPr>
            <w:noProof/>
            <w:webHidden/>
          </w:rPr>
          <w:instrText xml:space="preserve"> PAGEREF _Toc67644516 \h </w:instrText>
        </w:r>
        <w:r>
          <w:rPr>
            <w:noProof/>
            <w:webHidden/>
          </w:rPr>
        </w:r>
        <w:r>
          <w:rPr>
            <w:noProof/>
            <w:webHidden/>
          </w:rPr>
          <w:fldChar w:fldCharType="separate"/>
        </w:r>
        <w:r>
          <w:rPr>
            <w:noProof/>
            <w:webHidden/>
          </w:rPr>
          <w:t>19</w:t>
        </w:r>
        <w:r>
          <w:rPr>
            <w:noProof/>
            <w:webHidden/>
          </w:rPr>
          <w:fldChar w:fldCharType="end"/>
        </w:r>
      </w:hyperlink>
    </w:p>
    <w:p w:rsidR="00AA2044" w:rsidRDefault="00AA2044">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67644517" w:history="1">
        <w:r w:rsidRPr="00C03F54">
          <w:rPr>
            <w:rStyle w:val="Hiperpovezava"/>
            <w:noProof/>
          </w:rPr>
          <w:t>12.1</w:t>
        </w:r>
        <w:r>
          <w:rPr>
            <w:rFonts w:asciiTheme="minorHAnsi" w:eastAsiaTheme="minorEastAsia" w:hAnsiTheme="minorHAnsi" w:cstheme="minorBidi"/>
            <w:smallCaps w:val="0"/>
            <w:noProof/>
            <w:sz w:val="22"/>
            <w:szCs w:val="22"/>
            <w:lang w:eastAsia="sl-SI"/>
          </w:rPr>
          <w:tab/>
        </w:r>
        <w:r w:rsidRPr="00C03F54">
          <w:rPr>
            <w:rStyle w:val="Hiperpovezava"/>
            <w:noProof/>
          </w:rPr>
          <w:t>USTAVITEV POSTOPKA</w:t>
        </w:r>
        <w:r>
          <w:rPr>
            <w:noProof/>
            <w:webHidden/>
          </w:rPr>
          <w:tab/>
        </w:r>
        <w:r>
          <w:rPr>
            <w:noProof/>
            <w:webHidden/>
          </w:rPr>
          <w:fldChar w:fldCharType="begin"/>
        </w:r>
        <w:r>
          <w:rPr>
            <w:noProof/>
            <w:webHidden/>
          </w:rPr>
          <w:instrText xml:space="preserve"> PAGEREF _Toc67644517 \h </w:instrText>
        </w:r>
        <w:r>
          <w:rPr>
            <w:noProof/>
            <w:webHidden/>
          </w:rPr>
        </w:r>
        <w:r>
          <w:rPr>
            <w:noProof/>
            <w:webHidden/>
          </w:rPr>
          <w:fldChar w:fldCharType="separate"/>
        </w:r>
        <w:r>
          <w:rPr>
            <w:noProof/>
            <w:webHidden/>
          </w:rPr>
          <w:t>19</w:t>
        </w:r>
        <w:r>
          <w:rPr>
            <w:noProof/>
            <w:webHidden/>
          </w:rPr>
          <w:fldChar w:fldCharType="end"/>
        </w:r>
      </w:hyperlink>
    </w:p>
    <w:p w:rsidR="00AA2044" w:rsidRDefault="00AA2044">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67644518" w:history="1">
        <w:r w:rsidRPr="00C03F54">
          <w:rPr>
            <w:rStyle w:val="Hiperpovezava"/>
            <w:noProof/>
          </w:rPr>
          <w:t>12.2</w:t>
        </w:r>
        <w:r>
          <w:rPr>
            <w:rFonts w:asciiTheme="minorHAnsi" w:eastAsiaTheme="minorEastAsia" w:hAnsiTheme="minorHAnsi" w:cstheme="minorBidi"/>
            <w:smallCaps w:val="0"/>
            <w:noProof/>
            <w:sz w:val="22"/>
            <w:szCs w:val="22"/>
            <w:lang w:eastAsia="sl-SI"/>
          </w:rPr>
          <w:tab/>
        </w:r>
        <w:r w:rsidRPr="00C03F54">
          <w:rPr>
            <w:rStyle w:val="Hiperpovezava"/>
            <w:noProof/>
          </w:rPr>
          <w:t>ODLOČITEV O ODDAJI NAROČILA</w:t>
        </w:r>
        <w:r>
          <w:rPr>
            <w:noProof/>
            <w:webHidden/>
          </w:rPr>
          <w:tab/>
        </w:r>
        <w:r>
          <w:rPr>
            <w:noProof/>
            <w:webHidden/>
          </w:rPr>
          <w:fldChar w:fldCharType="begin"/>
        </w:r>
        <w:r>
          <w:rPr>
            <w:noProof/>
            <w:webHidden/>
          </w:rPr>
          <w:instrText xml:space="preserve"> PAGEREF _Toc67644518 \h </w:instrText>
        </w:r>
        <w:r>
          <w:rPr>
            <w:noProof/>
            <w:webHidden/>
          </w:rPr>
        </w:r>
        <w:r>
          <w:rPr>
            <w:noProof/>
            <w:webHidden/>
          </w:rPr>
          <w:fldChar w:fldCharType="separate"/>
        </w:r>
        <w:r>
          <w:rPr>
            <w:noProof/>
            <w:webHidden/>
          </w:rPr>
          <w:t>19</w:t>
        </w:r>
        <w:r>
          <w:rPr>
            <w:noProof/>
            <w:webHidden/>
          </w:rPr>
          <w:fldChar w:fldCharType="end"/>
        </w:r>
      </w:hyperlink>
    </w:p>
    <w:p w:rsidR="00AA2044" w:rsidRDefault="00AA2044">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67644519" w:history="1">
        <w:r w:rsidRPr="00C03F54">
          <w:rPr>
            <w:rStyle w:val="Hiperpovezava"/>
            <w:noProof/>
          </w:rPr>
          <w:t>12.3</w:t>
        </w:r>
        <w:r>
          <w:rPr>
            <w:rFonts w:asciiTheme="minorHAnsi" w:eastAsiaTheme="minorEastAsia" w:hAnsiTheme="minorHAnsi" w:cstheme="minorBidi"/>
            <w:smallCaps w:val="0"/>
            <w:noProof/>
            <w:sz w:val="22"/>
            <w:szCs w:val="22"/>
            <w:lang w:eastAsia="sl-SI"/>
          </w:rPr>
          <w:tab/>
        </w:r>
        <w:r w:rsidRPr="00C03F54">
          <w:rPr>
            <w:rStyle w:val="Hiperpovezava"/>
            <w:noProof/>
          </w:rPr>
          <w:t>ZAVRNITEV VSEH PONUDB</w:t>
        </w:r>
        <w:r>
          <w:rPr>
            <w:noProof/>
            <w:webHidden/>
          </w:rPr>
          <w:tab/>
        </w:r>
        <w:r>
          <w:rPr>
            <w:noProof/>
            <w:webHidden/>
          </w:rPr>
          <w:fldChar w:fldCharType="begin"/>
        </w:r>
        <w:r>
          <w:rPr>
            <w:noProof/>
            <w:webHidden/>
          </w:rPr>
          <w:instrText xml:space="preserve"> PAGEREF _Toc67644519 \h </w:instrText>
        </w:r>
        <w:r>
          <w:rPr>
            <w:noProof/>
            <w:webHidden/>
          </w:rPr>
        </w:r>
        <w:r>
          <w:rPr>
            <w:noProof/>
            <w:webHidden/>
          </w:rPr>
          <w:fldChar w:fldCharType="separate"/>
        </w:r>
        <w:r>
          <w:rPr>
            <w:noProof/>
            <w:webHidden/>
          </w:rPr>
          <w:t>19</w:t>
        </w:r>
        <w:r>
          <w:rPr>
            <w:noProof/>
            <w:webHidden/>
          </w:rPr>
          <w:fldChar w:fldCharType="end"/>
        </w:r>
      </w:hyperlink>
    </w:p>
    <w:p w:rsidR="00AA2044" w:rsidRDefault="00AA2044">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67644520" w:history="1">
        <w:r w:rsidRPr="00C03F54">
          <w:rPr>
            <w:rStyle w:val="Hiperpovezava"/>
            <w:noProof/>
          </w:rPr>
          <w:t>12.4</w:t>
        </w:r>
        <w:r>
          <w:rPr>
            <w:rFonts w:asciiTheme="minorHAnsi" w:eastAsiaTheme="minorEastAsia" w:hAnsiTheme="minorHAnsi" w:cstheme="minorBidi"/>
            <w:smallCaps w:val="0"/>
            <w:noProof/>
            <w:sz w:val="22"/>
            <w:szCs w:val="22"/>
            <w:lang w:eastAsia="sl-SI"/>
          </w:rPr>
          <w:tab/>
        </w:r>
        <w:r w:rsidRPr="00C03F54">
          <w:rPr>
            <w:rStyle w:val="Hiperpovezava"/>
            <w:noProof/>
          </w:rPr>
          <w:t>SPREMEMBA ODLOČITVE O ODDAJI NAROČILA</w:t>
        </w:r>
        <w:r>
          <w:rPr>
            <w:noProof/>
            <w:webHidden/>
          </w:rPr>
          <w:tab/>
        </w:r>
        <w:r>
          <w:rPr>
            <w:noProof/>
            <w:webHidden/>
          </w:rPr>
          <w:fldChar w:fldCharType="begin"/>
        </w:r>
        <w:r>
          <w:rPr>
            <w:noProof/>
            <w:webHidden/>
          </w:rPr>
          <w:instrText xml:space="preserve"> PAGEREF _Toc67644520 \h </w:instrText>
        </w:r>
        <w:r>
          <w:rPr>
            <w:noProof/>
            <w:webHidden/>
          </w:rPr>
        </w:r>
        <w:r>
          <w:rPr>
            <w:noProof/>
            <w:webHidden/>
          </w:rPr>
          <w:fldChar w:fldCharType="separate"/>
        </w:r>
        <w:r>
          <w:rPr>
            <w:noProof/>
            <w:webHidden/>
          </w:rPr>
          <w:t>19</w:t>
        </w:r>
        <w:r>
          <w:rPr>
            <w:noProof/>
            <w:webHidden/>
          </w:rPr>
          <w:fldChar w:fldCharType="end"/>
        </w:r>
      </w:hyperlink>
    </w:p>
    <w:p w:rsidR="00AA2044" w:rsidRDefault="00AA2044">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67644521" w:history="1">
        <w:r w:rsidRPr="00C03F54">
          <w:rPr>
            <w:rStyle w:val="Hiperpovezava"/>
            <w:noProof/>
          </w:rPr>
          <w:t>12.5</w:t>
        </w:r>
        <w:r>
          <w:rPr>
            <w:rFonts w:asciiTheme="minorHAnsi" w:eastAsiaTheme="minorEastAsia" w:hAnsiTheme="minorHAnsi" w:cstheme="minorBidi"/>
            <w:smallCaps w:val="0"/>
            <w:noProof/>
            <w:sz w:val="22"/>
            <w:szCs w:val="22"/>
            <w:lang w:eastAsia="sl-SI"/>
          </w:rPr>
          <w:tab/>
        </w:r>
        <w:r w:rsidRPr="00C03F54">
          <w:rPr>
            <w:rStyle w:val="Hiperpovezava"/>
            <w:noProof/>
          </w:rPr>
          <w:t>ODSTOP OD IZVEDBE JAVNEGA NAROČILA</w:t>
        </w:r>
        <w:r>
          <w:rPr>
            <w:noProof/>
            <w:webHidden/>
          </w:rPr>
          <w:tab/>
        </w:r>
        <w:r>
          <w:rPr>
            <w:noProof/>
            <w:webHidden/>
          </w:rPr>
          <w:fldChar w:fldCharType="begin"/>
        </w:r>
        <w:r>
          <w:rPr>
            <w:noProof/>
            <w:webHidden/>
          </w:rPr>
          <w:instrText xml:space="preserve"> PAGEREF _Toc67644521 \h </w:instrText>
        </w:r>
        <w:r>
          <w:rPr>
            <w:noProof/>
            <w:webHidden/>
          </w:rPr>
        </w:r>
        <w:r>
          <w:rPr>
            <w:noProof/>
            <w:webHidden/>
          </w:rPr>
          <w:fldChar w:fldCharType="separate"/>
        </w:r>
        <w:r>
          <w:rPr>
            <w:noProof/>
            <w:webHidden/>
          </w:rPr>
          <w:t>19</w:t>
        </w:r>
        <w:r>
          <w:rPr>
            <w:noProof/>
            <w:webHidden/>
          </w:rPr>
          <w:fldChar w:fldCharType="end"/>
        </w:r>
      </w:hyperlink>
    </w:p>
    <w:p w:rsidR="00AA2044" w:rsidRDefault="00AA2044">
      <w:pPr>
        <w:pStyle w:val="Kazalovsebine1"/>
        <w:tabs>
          <w:tab w:val="left" w:pos="600"/>
          <w:tab w:val="right" w:leader="dot" w:pos="9060"/>
        </w:tabs>
        <w:rPr>
          <w:rFonts w:asciiTheme="minorHAnsi" w:eastAsiaTheme="minorEastAsia" w:hAnsiTheme="minorHAnsi" w:cstheme="minorBidi"/>
          <w:b w:val="0"/>
          <w:bCs w:val="0"/>
          <w:caps w:val="0"/>
          <w:noProof/>
          <w:sz w:val="22"/>
          <w:szCs w:val="22"/>
          <w:lang w:eastAsia="sl-SI"/>
        </w:rPr>
      </w:pPr>
      <w:hyperlink w:anchor="_Toc67644522" w:history="1">
        <w:r w:rsidRPr="00C03F54">
          <w:rPr>
            <w:rStyle w:val="Hiperpovezava"/>
            <w:noProof/>
          </w:rPr>
          <w:t>13.</w:t>
        </w:r>
        <w:r>
          <w:rPr>
            <w:rFonts w:asciiTheme="minorHAnsi" w:eastAsiaTheme="minorEastAsia" w:hAnsiTheme="minorHAnsi" w:cstheme="minorBidi"/>
            <w:b w:val="0"/>
            <w:bCs w:val="0"/>
            <w:caps w:val="0"/>
            <w:noProof/>
            <w:sz w:val="22"/>
            <w:szCs w:val="22"/>
            <w:lang w:eastAsia="sl-SI"/>
          </w:rPr>
          <w:tab/>
        </w:r>
        <w:r w:rsidRPr="00C03F54">
          <w:rPr>
            <w:rStyle w:val="Hiperpovezava"/>
            <w:noProof/>
          </w:rPr>
          <w:t>pravno varstvo</w:t>
        </w:r>
        <w:r>
          <w:rPr>
            <w:noProof/>
            <w:webHidden/>
          </w:rPr>
          <w:tab/>
        </w:r>
        <w:r>
          <w:rPr>
            <w:noProof/>
            <w:webHidden/>
          </w:rPr>
          <w:fldChar w:fldCharType="begin"/>
        </w:r>
        <w:r>
          <w:rPr>
            <w:noProof/>
            <w:webHidden/>
          </w:rPr>
          <w:instrText xml:space="preserve"> PAGEREF _Toc67644522 \h </w:instrText>
        </w:r>
        <w:r>
          <w:rPr>
            <w:noProof/>
            <w:webHidden/>
          </w:rPr>
        </w:r>
        <w:r>
          <w:rPr>
            <w:noProof/>
            <w:webHidden/>
          </w:rPr>
          <w:fldChar w:fldCharType="separate"/>
        </w:r>
        <w:r>
          <w:rPr>
            <w:noProof/>
            <w:webHidden/>
          </w:rPr>
          <w:t>20</w:t>
        </w:r>
        <w:r>
          <w:rPr>
            <w:noProof/>
            <w:webHidden/>
          </w:rPr>
          <w:fldChar w:fldCharType="end"/>
        </w:r>
      </w:hyperlink>
    </w:p>
    <w:p w:rsidR="00AA2044" w:rsidRDefault="00AA2044">
      <w:pPr>
        <w:pStyle w:val="Kazalovsebine1"/>
        <w:tabs>
          <w:tab w:val="left" w:pos="600"/>
          <w:tab w:val="right" w:leader="dot" w:pos="9060"/>
        </w:tabs>
        <w:rPr>
          <w:rFonts w:asciiTheme="minorHAnsi" w:eastAsiaTheme="minorEastAsia" w:hAnsiTheme="minorHAnsi" w:cstheme="minorBidi"/>
          <w:b w:val="0"/>
          <w:bCs w:val="0"/>
          <w:caps w:val="0"/>
          <w:noProof/>
          <w:sz w:val="22"/>
          <w:szCs w:val="22"/>
          <w:lang w:eastAsia="sl-SI"/>
        </w:rPr>
      </w:pPr>
      <w:hyperlink w:anchor="_Toc67644523" w:history="1">
        <w:r w:rsidRPr="00C03F54">
          <w:rPr>
            <w:rStyle w:val="Hiperpovezava"/>
            <w:noProof/>
          </w:rPr>
          <w:t>14.</w:t>
        </w:r>
        <w:r>
          <w:rPr>
            <w:rFonts w:asciiTheme="minorHAnsi" w:eastAsiaTheme="minorEastAsia" w:hAnsiTheme="minorHAnsi" w:cstheme="minorBidi"/>
            <w:b w:val="0"/>
            <w:bCs w:val="0"/>
            <w:caps w:val="0"/>
            <w:noProof/>
            <w:sz w:val="22"/>
            <w:szCs w:val="22"/>
            <w:lang w:eastAsia="sl-SI"/>
          </w:rPr>
          <w:tab/>
        </w:r>
        <w:r w:rsidRPr="00C03F54">
          <w:rPr>
            <w:rStyle w:val="Hiperpovezava"/>
            <w:noProof/>
          </w:rPr>
          <w:t>TEHNIČNE SPECIFIKACIJE</w:t>
        </w:r>
        <w:r>
          <w:rPr>
            <w:noProof/>
            <w:webHidden/>
          </w:rPr>
          <w:tab/>
        </w:r>
        <w:r>
          <w:rPr>
            <w:noProof/>
            <w:webHidden/>
          </w:rPr>
          <w:fldChar w:fldCharType="begin"/>
        </w:r>
        <w:r>
          <w:rPr>
            <w:noProof/>
            <w:webHidden/>
          </w:rPr>
          <w:instrText xml:space="preserve"> PAGEREF _Toc67644523 \h </w:instrText>
        </w:r>
        <w:r>
          <w:rPr>
            <w:noProof/>
            <w:webHidden/>
          </w:rPr>
        </w:r>
        <w:r>
          <w:rPr>
            <w:noProof/>
            <w:webHidden/>
          </w:rPr>
          <w:fldChar w:fldCharType="separate"/>
        </w:r>
        <w:r>
          <w:rPr>
            <w:noProof/>
            <w:webHidden/>
          </w:rPr>
          <w:t>21</w:t>
        </w:r>
        <w:r>
          <w:rPr>
            <w:noProof/>
            <w:webHidden/>
          </w:rPr>
          <w:fldChar w:fldCharType="end"/>
        </w:r>
      </w:hyperlink>
    </w:p>
    <w:p w:rsidR="001F614F" w:rsidRPr="00815E1A" w:rsidRDefault="009B3F0C" w:rsidP="001F614F">
      <w:pPr>
        <w:rPr>
          <w:rFonts w:ascii="Calibri" w:hAnsi="Calibri"/>
          <w:sz w:val="22"/>
        </w:rPr>
      </w:pPr>
      <w:r w:rsidRPr="00815E1A">
        <w:rPr>
          <w:rFonts w:ascii="Calibri" w:hAnsi="Calibri" w:cs="Arial"/>
          <w:sz w:val="22"/>
        </w:rPr>
        <w:fldChar w:fldCharType="end"/>
      </w:r>
      <w:bookmarkStart w:id="1" w:name="_Toc336851777"/>
    </w:p>
    <w:p w:rsidR="00BB1E26" w:rsidRPr="00E267FF" w:rsidRDefault="001549C9" w:rsidP="00E267FF">
      <w:pPr>
        <w:pStyle w:val="Naslov1"/>
        <w:spacing w:before="0" w:beforeAutospacing="0" w:after="0" w:afterAutospacing="0" w:line="240" w:lineRule="auto"/>
        <w:rPr>
          <w:rFonts w:ascii="Calibri" w:hAnsi="Calibri"/>
          <w:sz w:val="28"/>
        </w:rPr>
      </w:pPr>
      <w:r w:rsidRPr="00815E1A">
        <w:rPr>
          <w:rFonts w:ascii="Calibri" w:hAnsi="Calibri"/>
          <w:caps w:val="0"/>
        </w:rPr>
        <w:br w:type="page"/>
      </w:r>
      <w:bookmarkStart w:id="2" w:name="_Toc67644474"/>
      <w:bookmarkEnd w:id="0"/>
      <w:bookmarkEnd w:id="1"/>
      <w:r w:rsidR="00C505C3" w:rsidRPr="00E267FF">
        <w:rPr>
          <w:rFonts w:ascii="Calibri" w:hAnsi="Calibri"/>
          <w:sz w:val="28"/>
        </w:rPr>
        <w:lastRenderedPageBreak/>
        <w:t>povabilo zainteresiranim ponudnikom k sodelovanju</w:t>
      </w:r>
      <w:bookmarkEnd w:id="2"/>
    </w:p>
    <w:p w:rsidR="006E01B9" w:rsidRPr="00E267FF" w:rsidRDefault="006E01B9" w:rsidP="00E267FF">
      <w:pPr>
        <w:spacing w:line="240" w:lineRule="auto"/>
        <w:rPr>
          <w:rFonts w:ascii="Calibri" w:hAnsi="Calibri"/>
          <w:sz w:val="22"/>
        </w:rPr>
      </w:pPr>
    </w:p>
    <w:p w:rsidR="005A4097" w:rsidRPr="00E267FF" w:rsidRDefault="00152883" w:rsidP="00E267FF">
      <w:pPr>
        <w:spacing w:line="240" w:lineRule="auto"/>
        <w:rPr>
          <w:rFonts w:ascii="Calibri" w:hAnsi="Calibri"/>
          <w:sz w:val="22"/>
        </w:rPr>
      </w:pPr>
      <w:r w:rsidRPr="00E267FF">
        <w:rPr>
          <w:rFonts w:ascii="Calibri" w:hAnsi="Calibri"/>
          <w:sz w:val="22"/>
        </w:rPr>
        <w:t>To naročilo izvaja</w:t>
      </w:r>
      <w:r w:rsidR="005A4097" w:rsidRPr="00E267FF">
        <w:rPr>
          <w:rFonts w:ascii="Calibri" w:hAnsi="Calibri"/>
          <w:sz w:val="22"/>
        </w:rPr>
        <w:t xml:space="preserve"> </w:t>
      </w:r>
      <w:r w:rsidR="00F96BBA" w:rsidRPr="00B27764">
        <w:rPr>
          <w:rFonts w:ascii="Calibri" w:hAnsi="Calibri"/>
          <w:b/>
          <w:sz w:val="22"/>
        </w:rPr>
        <w:t>Dom starejših občanov Črnomelj, Ul. 21. oktobra 19c, 8340 Črnomelj</w:t>
      </w:r>
      <w:r w:rsidR="00F96BBA" w:rsidRPr="00E267FF">
        <w:rPr>
          <w:rFonts w:ascii="Calibri" w:hAnsi="Calibri"/>
          <w:sz w:val="22"/>
        </w:rPr>
        <w:t xml:space="preserve"> </w:t>
      </w:r>
      <w:r w:rsidR="00C9391F" w:rsidRPr="00E267FF">
        <w:rPr>
          <w:rFonts w:ascii="Calibri" w:hAnsi="Calibri"/>
          <w:sz w:val="22"/>
        </w:rPr>
        <w:t>(v nadaljevanju</w:t>
      </w:r>
      <w:r w:rsidR="00442953" w:rsidRPr="00E267FF">
        <w:rPr>
          <w:rFonts w:ascii="Calibri" w:hAnsi="Calibri"/>
          <w:sz w:val="22"/>
        </w:rPr>
        <w:t>:</w:t>
      </w:r>
      <w:r w:rsidR="00C9391F" w:rsidRPr="00E267FF">
        <w:rPr>
          <w:rFonts w:ascii="Calibri" w:hAnsi="Calibri"/>
          <w:sz w:val="22"/>
        </w:rPr>
        <w:t xml:space="preserve"> </w:t>
      </w:r>
      <w:r w:rsidR="00C9391F" w:rsidRPr="00B27764">
        <w:rPr>
          <w:rFonts w:ascii="Calibri" w:hAnsi="Calibri"/>
          <w:b/>
          <w:sz w:val="22"/>
        </w:rPr>
        <w:t>naročnik</w:t>
      </w:r>
      <w:r w:rsidR="00C9391F" w:rsidRPr="00E267FF">
        <w:rPr>
          <w:rFonts w:ascii="Calibri" w:hAnsi="Calibri"/>
          <w:sz w:val="22"/>
        </w:rPr>
        <w:t>)</w:t>
      </w:r>
      <w:r w:rsidR="00F96BBA" w:rsidRPr="00E267FF">
        <w:rPr>
          <w:rFonts w:ascii="Calibri" w:hAnsi="Calibri"/>
          <w:sz w:val="22"/>
        </w:rPr>
        <w:t>.</w:t>
      </w:r>
    </w:p>
    <w:p w:rsidR="00152883" w:rsidRPr="00E267FF" w:rsidRDefault="00152883" w:rsidP="00E267FF">
      <w:pPr>
        <w:spacing w:line="240" w:lineRule="auto"/>
        <w:rPr>
          <w:rFonts w:ascii="Calibri" w:hAnsi="Calibri"/>
          <w:sz w:val="22"/>
        </w:rPr>
      </w:pPr>
    </w:p>
    <w:p w:rsidR="00BB1E26" w:rsidRPr="00E267FF" w:rsidRDefault="00152883" w:rsidP="00E267FF">
      <w:pPr>
        <w:spacing w:line="240" w:lineRule="auto"/>
        <w:rPr>
          <w:rFonts w:ascii="Calibri" w:hAnsi="Calibri"/>
          <w:sz w:val="22"/>
        </w:rPr>
      </w:pPr>
      <w:r w:rsidRPr="00E267FF">
        <w:rPr>
          <w:rFonts w:ascii="Calibri" w:hAnsi="Calibri"/>
          <w:sz w:val="22"/>
        </w:rPr>
        <w:t>Naročnik vabi</w:t>
      </w:r>
      <w:r w:rsidR="00476C0A" w:rsidRPr="00E267FF">
        <w:rPr>
          <w:rFonts w:ascii="Calibri" w:hAnsi="Calibri"/>
          <w:sz w:val="22"/>
        </w:rPr>
        <w:t xml:space="preserve"> vse</w:t>
      </w:r>
      <w:r w:rsidRPr="00E267FF">
        <w:rPr>
          <w:rFonts w:ascii="Calibri" w:hAnsi="Calibri"/>
          <w:sz w:val="22"/>
        </w:rPr>
        <w:t xml:space="preserve"> </w:t>
      </w:r>
      <w:r w:rsidR="00BA68C3" w:rsidRPr="00E267FF">
        <w:rPr>
          <w:rFonts w:ascii="Calibri" w:hAnsi="Calibri"/>
          <w:sz w:val="22"/>
        </w:rPr>
        <w:t xml:space="preserve">zainteresirane gospodarske subjekte - </w:t>
      </w:r>
      <w:r w:rsidRPr="00E267FF">
        <w:rPr>
          <w:rFonts w:ascii="Calibri" w:hAnsi="Calibri"/>
          <w:sz w:val="22"/>
        </w:rPr>
        <w:t>ponudnik</w:t>
      </w:r>
      <w:r w:rsidR="00476C0A" w:rsidRPr="00E267FF">
        <w:rPr>
          <w:rFonts w:ascii="Calibri" w:hAnsi="Calibri"/>
          <w:sz w:val="22"/>
        </w:rPr>
        <w:t>e</w:t>
      </w:r>
      <w:r w:rsidRPr="00E267FF">
        <w:rPr>
          <w:rFonts w:ascii="Calibri" w:hAnsi="Calibri"/>
          <w:sz w:val="22"/>
        </w:rPr>
        <w:t>, da predloži</w:t>
      </w:r>
      <w:r w:rsidR="001B5852" w:rsidRPr="00E267FF">
        <w:rPr>
          <w:rFonts w:ascii="Calibri" w:hAnsi="Calibri"/>
          <w:sz w:val="22"/>
        </w:rPr>
        <w:t>jo</w:t>
      </w:r>
      <w:r w:rsidRPr="00E267FF">
        <w:rPr>
          <w:rFonts w:ascii="Calibri" w:hAnsi="Calibri"/>
          <w:sz w:val="22"/>
        </w:rPr>
        <w:t xml:space="preserve"> ponudbo skladno z zahtevami iz </w:t>
      </w:r>
      <w:r w:rsidR="00B61572" w:rsidRPr="00E267FF">
        <w:rPr>
          <w:rFonts w:ascii="Calibri" w:hAnsi="Calibri"/>
          <w:sz w:val="22"/>
        </w:rPr>
        <w:t xml:space="preserve">te </w:t>
      </w:r>
      <w:r w:rsidRPr="00E267FF">
        <w:rPr>
          <w:rFonts w:ascii="Calibri" w:hAnsi="Calibri"/>
          <w:sz w:val="22"/>
        </w:rPr>
        <w:t>razpisne dokumentacije</w:t>
      </w:r>
      <w:r w:rsidR="00B341D3" w:rsidRPr="00E267FF">
        <w:rPr>
          <w:rFonts w:ascii="Calibri" w:hAnsi="Calibri"/>
          <w:sz w:val="22"/>
        </w:rPr>
        <w:t xml:space="preserve"> </w:t>
      </w:r>
      <w:r w:rsidR="009974B4" w:rsidRPr="00E267FF">
        <w:rPr>
          <w:rFonts w:ascii="Calibri" w:hAnsi="Calibri"/>
          <w:sz w:val="22"/>
        </w:rPr>
        <w:t>in objave na Portalu javnih naročil</w:t>
      </w:r>
      <w:r w:rsidRPr="00E267FF">
        <w:rPr>
          <w:rFonts w:ascii="Calibri" w:hAnsi="Calibri"/>
          <w:sz w:val="22"/>
        </w:rPr>
        <w:t>.</w:t>
      </w:r>
    </w:p>
    <w:p w:rsidR="009358A8" w:rsidRPr="00E267FF" w:rsidRDefault="009358A8" w:rsidP="00E267FF">
      <w:pPr>
        <w:spacing w:line="240" w:lineRule="auto"/>
        <w:rPr>
          <w:rFonts w:ascii="Calibri" w:hAnsi="Calibri"/>
          <w:sz w:val="22"/>
        </w:rPr>
      </w:pPr>
    </w:p>
    <w:p w:rsidR="00C505C3" w:rsidRDefault="00C505C3" w:rsidP="00E267FF">
      <w:pPr>
        <w:spacing w:line="240" w:lineRule="auto"/>
        <w:rPr>
          <w:rFonts w:ascii="Calibri" w:hAnsi="Calibri"/>
          <w:sz w:val="22"/>
        </w:rPr>
      </w:pPr>
      <w:r w:rsidRPr="00E267FF">
        <w:rPr>
          <w:rFonts w:ascii="Calibri" w:hAnsi="Calibri"/>
          <w:sz w:val="22"/>
        </w:rPr>
        <w:t xml:space="preserve">Zainteresirani ponudniki, ki izpolnjujejo vse naročnikove pogoje, pri njih niso prisotni razlogi za izključitev ponudbe ter izpolnjujejo vse tehnične zahteve naročnika, lahko </w:t>
      </w:r>
      <w:r w:rsidR="00E04617">
        <w:rPr>
          <w:rFonts w:ascii="Calibri" w:hAnsi="Calibri"/>
          <w:b/>
          <w:sz w:val="22"/>
        </w:rPr>
        <w:t xml:space="preserve">na elektronski </w:t>
      </w:r>
      <w:r w:rsidR="00E04617" w:rsidRPr="00E04617">
        <w:rPr>
          <w:rFonts w:ascii="Calibri" w:hAnsi="Calibri"/>
          <w:sz w:val="22"/>
        </w:rPr>
        <w:t>način</w:t>
      </w:r>
      <w:r w:rsidR="00E04617">
        <w:rPr>
          <w:rFonts w:ascii="Calibri" w:hAnsi="Calibri"/>
          <w:sz w:val="22"/>
        </w:rPr>
        <w:t xml:space="preserve"> </w:t>
      </w:r>
      <w:r w:rsidRPr="00E04617">
        <w:rPr>
          <w:rFonts w:ascii="Calibri" w:hAnsi="Calibri"/>
          <w:sz w:val="22"/>
        </w:rPr>
        <w:t>oddajo</w:t>
      </w:r>
      <w:r w:rsidRPr="00E267FF">
        <w:rPr>
          <w:rFonts w:ascii="Calibri" w:hAnsi="Calibri"/>
          <w:sz w:val="22"/>
        </w:rPr>
        <w:t xml:space="preserve"> svojo ponudbo v skladu z navodili, podanimi v tej razpisni dokumentaciji.</w:t>
      </w:r>
    </w:p>
    <w:p w:rsidR="00E267FF" w:rsidRDefault="00E267FF" w:rsidP="00E267FF">
      <w:pPr>
        <w:spacing w:line="240" w:lineRule="auto"/>
        <w:rPr>
          <w:rFonts w:ascii="Calibri" w:hAnsi="Calibri"/>
          <w:sz w:val="22"/>
        </w:rPr>
      </w:pPr>
    </w:p>
    <w:p w:rsidR="00152883" w:rsidRPr="00E267FF" w:rsidRDefault="00C91BF6" w:rsidP="00E267FF">
      <w:pPr>
        <w:pStyle w:val="Naslov1"/>
        <w:spacing w:before="0" w:beforeAutospacing="0" w:after="0" w:afterAutospacing="0" w:line="240" w:lineRule="auto"/>
        <w:rPr>
          <w:rFonts w:ascii="Calibri" w:hAnsi="Calibri"/>
          <w:sz w:val="28"/>
        </w:rPr>
      </w:pPr>
      <w:bookmarkStart w:id="3" w:name="_Toc336851730"/>
      <w:bookmarkStart w:id="4" w:name="_Toc336851778"/>
      <w:bookmarkStart w:id="5" w:name="_Toc67644475"/>
      <w:r w:rsidRPr="00E267FF">
        <w:rPr>
          <w:rFonts w:ascii="Calibri" w:hAnsi="Calibri"/>
          <w:sz w:val="28"/>
        </w:rPr>
        <w:t>OZNAKA IN PREDMET JAVNEGA NAROČILA</w:t>
      </w:r>
      <w:bookmarkEnd w:id="3"/>
      <w:bookmarkEnd w:id="4"/>
      <w:bookmarkEnd w:id="5"/>
    </w:p>
    <w:p w:rsidR="00E267FF" w:rsidRDefault="00E267FF" w:rsidP="00E267FF">
      <w:pPr>
        <w:spacing w:line="240" w:lineRule="auto"/>
        <w:rPr>
          <w:rFonts w:ascii="Calibri" w:hAnsi="Calibri"/>
          <w:sz w:val="22"/>
          <w:highlight w:val="lightGray"/>
        </w:rPr>
      </w:pPr>
      <w:bookmarkStart w:id="6" w:name="_Toc336851731"/>
      <w:bookmarkStart w:id="7" w:name="_Toc336851779"/>
    </w:p>
    <w:p w:rsidR="00765DEE" w:rsidRPr="00E267FF" w:rsidRDefault="00765DEE" w:rsidP="00E267FF">
      <w:pPr>
        <w:spacing w:line="240" w:lineRule="auto"/>
        <w:rPr>
          <w:rFonts w:ascii="Calibri" w:hAnsi="Calibri"/>
          <w:sz w:val="22"/>
        </w:rPr>
      </w:pPr>
      <w:r w:rsidRPr="00403681">
        <w:rPr>
          <w:rFonts w:ascii="Calibri" w:hAnsi="Calibri"/>
          <w:sz w:val="22"/>
        </w:rPr>
        <w:t xml:space="preserve">Oznaka: </w:t>
      </w:r>
      <w:r w:rsidR="007C1154" w:rsidRPr="00403681">
        <w:rPr>
          <w:rFonts w:ascii="Calibri" w:hAnsi="Calibri"/>
          <w:sz w:val="22"/>
        </w:rPr>
        <w:t xml:space="preserve"> </w:t>
      </w:r>
      <w:r w:rsidR="00066DAF" w:rsidRPr="00403681">
        <w:rPr>
          <w:rFonts w:ascii="Calibri" w:hAnsi="Calibri"/>
          <w:sz w:val="22"/>
        </w:rPr>
        <w:t>4300-</w:t>
      </w:r>
      <w:r w:rsidR="00A5461F">
        <w:rPr>
          <w:rFonts w:ascii="Calibri" w:hAnsi="Calibri"/>
          <w:sz w:val="22"/>
        </w:rPr>
        <w:t>2</w:t>
      </w:r>
      <w:r w:rsidR="00F96BBA" w:rsidRPr="00403681">
        <w:rPr>
          <w:rFonts w:ascii="Calibri" w:hAnsi="Calibri"/>
          <w:sz w:val="22"/>
        </w:rPr>
        <w:t>/20</w:t>
      </w:r>
      <w:r w:rsidR="00BA1971">
        <w:rPr>
          <w:rFonts w:ascii="Calibri" w:hAnsi="Calibri"/>
          <w:sz w:val="22"/>
        </w:rPr>
        <w:t>21</w:t>
      </w:r>
      <w:r w:rsidR="00F84169">
        <w:rPr>
          <w:rFonts w:ascii="Calibri" w:hAnsi="Calibri"/>
          <w:sz w:val="22"/>
        </w:rPr>
        <w:tab/>
      </w:r>
      <w:r w:rsidR="00F84169">
        <w:rPr>
          <w:rFonts w:ascii="Calibri" w:hAnsi="Calibri"/>
          <w:sz w:val="22"/>
        </w:rPr>
        <w:tab/>
      </w:r>
      <w:r w:rsidR="00F84169">
        <w:rPr>
          <w:rFonts w:ascii="Calibri" w:hAnsi="Calibri"/>
          <w:sz w:val="22"/>
        </w:rPr>
        <w:tab/>
      </w:r>
    </w:p>
    <w:p w:rsidR="00765DEE" w:rsidRPr="00E267FF" w:rsidRDefault="00E04617" w:rsidP="00E267FF">
      <w:pPr>
        <w:spacing w:line="240" w:lineRule="auto"/>
        <w:rPr>
          <w:rFonts w:ascii="Calibri" w:hAnsi="Calibri" w:cs="Arial"/>
          <w:i/>
          <w:sz w:val="22"/>
        </w:rPr>
      </w:pPr>
      <w:r>
        <w:rPr>
          <w:rFonts w:ascii="Calibri" w:hAnsi="Calibri"/>
          <w:sz w:val="22"/>
        </w:rPr>
        <w:t xml:space="preserve">Predmet javnega naročila je: </w:t>
      </w:r>
      <w:r w:rsidR="00BA1971">
        <w:rPr>
          <w:rFonts w:ascii="Calibri" w:hAnsi="Calibri"/>
          <w:b/>
          <w:sz w:val="22"/>
        </w:rPr>
        <w:t>osebna varovalna oprema</w:t>
      </w:r>
    </w:p>
    <w:p w:rsidR="000B2CB5" w:rsidRPr="00E267FF" w:rsidRDefault="000B2CB5" w:rsidP="00E267FF">
      <w:pPr>
        <w:spacing w:line="240" w:lineRule="auto"/>
        <w:rPr>
          <w:rFonts w:ascii="Calibri" w:hAnsi="Calibri" w:cs="Arial"/>
          <w:sz w:val="22"/>
        </w:rPr>
      </w:pPr>
    </w:p>
    <w:p w:rsidR="00127545" w:rsidRDefault="00127545" w:rsidP="00127545">
      <w:pPr>
        <w:rPr>
          <w:rFonts w:ascii="Calibri" w:hAnsi="Calibri" w:cs="Arial"/>
          <w:sz w:val="22"/>
        </w:rPr>
      </w:pPr>
      <w:r w:rsidRPr="00815E1A">
        <w:rPr>
          <w:rFonts w:ascii="Calibri" w:hAnsi="Calibri" w:cs="Arial"/>
          <w:sz w:val="22"/>
        </w:rPr>
        <w:t xml:space="preserve">Naročilo </w:t>
      </w:r>
      <w:r w:rsidR="00BA1971">
        <w:rPr>
          <w:rFonts w:ascii="Calibri" w:hAnsi="Calibri" w:cs="Arial"/>
          <w:sz w:val="22"/>
        </w:rPr>
        <w:t>je razdeljeno na sklope:</w:t>
      </w:r>
    </w:p>
    <w:p w:rsidR="00067AE9" w:rsidRPr="00067AE9" w:rsidRDefault="00067AE9" w:rsidP="00067AE9">
      <w:pPr>
        <w:spacing w:line="240" w:lineRule="auto"/>
        <w:ind w:left="708"/>
        <w:jc w:val="left"/>
        <w:rPr>
          <w:rFonts w:asciiTheme="minorHAnsi" w:eastAsiaTheme="minorHAnsi" w:hAnsiTheme="minorHAnsi" w:cstheme="minorBidi"/>
          <w:sz w:val="22"/>
        </w:rPr>
      </w:pPr>
      <w:r>
        <w:rPr>
          <w:rFonts w:asciiTheme="minorHAnsi" w:eastAsiaTheme="minorHAnsi" w:hAnsiTheme="minorHAnsi" w:cstheme="minorBidi"/>
          <w:sz w:val="22"/>
        </w:rPr>
        <w:t>s</w:t>
      </w:r>
      <w:r w:rsidRPr="00067AE9">
        <w:rPr>
          <w:rFonts w:asciiTheme="minorHAnsi" w:eastAsiaTheme="minorHAnsi" w:hAnsiTheme="minorHAnsi" w:cstheme="minorBidi"/>
          <w:sz w:val="22"/>
        </w:rPr>
        <w:t xml:space="preserve">klop 1: Rokavice </w:t>
      </w:r>
      <w:proofErr w:type="spellStart"/>
      <w:r w:rsidRPr="00067AE9">
        <w:rPr>
          <w:rFonts w:asciiTheme="minorHAnsi" w:eastAsiaTheme="minorHAnsi" w:hAnsiTheme="minorHAnsi" w:cstheme="minorBidi"/>
          <w:sz w:val="22"/>
        </w:rPr>
        <w:t>nitril</w:t>
      </w:r>
      <w:proofErr w:type="spellEnd"/>
    </w:p>
    <w:p w:rsidR="001F0716" w:rsidRPr="00067AE9" w:rsidRDefault="001F0716" w:rsidP="001F0716">
      <w:pPr>
        <w:spacing w:line="240" w:lineRule="auto"/>
        <w:ind w:left="708"/>
        <w:jc w:val="left"/>
        <w:rPr>
          <w:rFonts w:asciiTheme="minorHAnsi" w:eastAsiaTheme="minorHAnsi" w:hAnsiTheme="minorHAnsi" w:cstheme="minorBidi"/>
          <w:sz w:val="22"/>
        </w:rPr>
      </w:pPr>
      <w:r>
        <w:rPr>
          <w:rFonts w:asciiTheme="minorHAnsi" w:eastAsiaTheme="minorHAnsi" w:hAnsiTheme="minorHAnsi" w:cstheme="minorBidi"/>
          <w:sz w:val="22"/>
        </w:rPr>
        <w:t>s</w:t>
      </w:r>
      <w:r w:rsidRPr="00067AE9">
        <w:rPr>
          <w:rFonts w:asciiTheme="minorHAnsi" w:eastAsiaTheme="minorHAnsi" w:hAnsiTheme="minorHAnsi" w:cstheme="minorBidi"/>
          <w:sz w:val="22"/>
        </w:rPr>
        <w:t xml:space="preserve">klop </w:t>
      </w:r>
      <w:r>
        <w:rPr>
          <w:rFonts w:asciiTheme="minorHAnsi" w:eastAsiaTheme="minorHAnsi" w:hAnsiTheme="minorHAnsi" w:cstheme="minorBidi"/>
          <w:sz w:val="22"/>
        </w:rPr>
        <w:t>2</w:t>
      </w:r>
      <w:r w:rsidRPr="00067AE9">
        <w:rPr>
          <w:rFonts w:asciiTheme="minorHAnsi" w:eastAsiaTheme="minorHAnsi" w:hAnsiTheme="minorHAnsi" w:cstheme="minorBidi"/>
          <w:sz w:val="22"/>
        </w:rPr>
        <w:t xml:space="preserve">: Rokavice </w:t>
      </w:r>
      <w:proofErr w:type="spellStart"/>
      <w:r w:rsidRPr="00067AE9">
        <w:rPr>
          <w:rFonts w:asciiTheme="minorHAnsi" w:eastAsiaTheme="minorHAnsi" w:hAnsiTheme="minorHAnsi" w:cstheme="minorBidi"/>
          <w:sz w:val="22"/>
        </w:rPr>
        <w:t>nitril</w:t>
      </w:r>
      <w:proofErr w:type="spellEnd"/>
      <w:r>
        <w:rPr>
          <w:rFonts w:asciiTheme="minorHAnsi" w:eastAsiaTheme="minorHAnsi" w:hAnsiTheme="minorHAnsi" w:cstheme="minorBidi"/>
          <w:sz w:val="22"/>
        </w:rPr>
        <w:t xml:space="preserve"> podaljšane</w:t>
      </w:r>
    </w:p>
    <w:p w:rsidR="00067AE9" w:rsidRPr="00067AE9" w:rsidRDefault="00067AE9" w:rsidP="00067AE9">
      <w:pPr>
        <w:spacing w:line="240" w:lineRule="auto"/>
        <w:ind w:left="708"/>
        <w:jc w:val="left"/>
        <w:rPr>
          <w:rFonts w:asciiTheme="minorHAnsi" w:eastAsiaTheme="minorHAnsi" w:hAnsiTheme="minorHAnsi" w:cstheme="minorBidi"/>
          <w:sz w:val="22"/>
        </w:rPr>
      </w:pPr>
      <w:r>
        <w:rPr>
          <w:rFonts w:asciiTheme="minorHAnsi" w:eastAsiaTheme="minorHAnsi" w:hAnsiTheme="minorHAnsi" w:cstheme="minorBidi"/>
          <w:sz w:val="22"/>
        </w:rPr>
        <w:t>s</w:t>
      </w:r>
      <w:r w:rsidRPr="00067AE9">
        <w:rPr>
          <w:rFonts w:asciiTheme="minorHAnsi" w:eastAsiaTheme="minorHAnsi" w:hAnsiTheme="minorHAnsi" w:cstheme="minorBidi"/>
          <w:sz w:val="22"/>
        </w:rPr>
        <w:t xml:space="preserve">klop </w:t>
      </w:r>
      <w:r w:rsidR="001F0716">
        <w:rPr>
          <w:rFonts w:asciiTheme="minorHAnsi" w:eastAsiaTheme="minorHAnsi" w:hAnsiTheme="minorHAnsi" w:cstheme="minorBidi"/>
          <w:sz w:val="22"/>
        </w:rPr>
        <w:t>3</w:t>
      </w:r>
      <w:r w:rsidRPr="00067AE9">
        <w:rPr>
          <w:rFonts w:asciiTheme="minorHAnsi" w:eastAsiaTheme="minorHAnsi" w:hAnsiTheme="minorHAnsi" w:cstheme="minorBidi"/>
          <w:sz w:val="22"/>
        </w:rPr>
        <w:t>: Maske tip IIR</w:t>
      </w:r>
    </w:p>
    <w:p w:rsidR="00067AE9" w:rsidRPr="00067AE9" w:rsidRDefault="00067AE9" w:rsidP="00067AE9">
      <w:pPr>
        <w:spacing w:line="240" w:lineRule="auto"/>
        <w:ind w:left="708"/>
        <w:jc w:val="left"/>
        <w:rPr>
          <w:rFonts w:asciiTheme="minorHAnsi" w:eastAsiaTheme="minorHAnsi" w:hAnsiTheme="minorHAnsi" w:cstheme="minorBidi"/>
          <w:sz w:val="22"/>
        </w:rPr>
      </w:pPr>
      <w:r>
        <w:rPr>
          <w:rFonts w:asciiTheme="minorHAnsi" w:eastAsiaTheme="minorHAnsi" w:hAnsiTheme="minorHAnsi" w:cstheme="minorBidi"/>
          <w:sz w:val="22"/>
        </w:rPr>
        <w:t>s</w:t>
      </w:r>
      <w:r w:rsidR="001F0716">
        <w:rPr>
          <w:rFonts w:asciiTheme="minorHAnsi" w:eastAsiaTheme="minorHAnsi" w:hAnsiTheme="minorHAnsi" w:cstheme="minorBidi"/>
          <w:sz w:val="22"/>
        </w:rPr>
        <w:t>klop 4</w:t>
      </w:r>
      <w:r w:rsidRPr="00067AE9">
        <w:rPr>
          <w:rFonts w:asciiTheme="minorHAnsi" w:eastAsiaTheme="minorHAnsi" w:hAnsiTheme="minorHAnsi" w:cstheme="minorBidi"/>
          <w:sz w:val="22"/>
        </w:rPr>
        <w:t>: Maske FFP2 brez ventila</w:t>
      </w:r>
    </w:p>
    <w:p w:rsidR="00067AE9" w:rsidRPr="00067AE9" w:rsidRDefault="00067AE9" w:rsidP="00067AE9">
      <w:pPr>
        <w:spacing w:line="240" w:lineRule="auto"/>
        <w:ind w:left="708"/>
        <w:jc w:val="left"/>
        <w:rPr>
          <w:rFonts w:asciiTheme="minorHAnsi" w:eastAsiaTheme="minorHAnsi" w:hAnsiTheme="minorHAnsi" w:cstheme="minorBidi"/>
          <w:sz w:val="22"/>
        </w:rPr>
      </w:pPr>
      <w:r>
        <w:rPr>
          <w:rFonts w:asciiTheme="minorHAnsi" w:eastAsiaTheme="minorHAnsi" w:hAnsiTheme="minorHAnsi" w:cstheme="minorBidi"/>
          <w:sz w:val="22"/>
        </w:rPr>
        <w:t>s</w:t>
      </w:r>
      <w:r w:rsidR="001F0716">
        <w:rPr>
          <w:rFonts w:asciiTheme="minorHAnsi" w:eastAsiaTheme="minorHAnsi" w:hAnsiTheme="minorHAnsi" w:cstheme="minorBidi"/>
          <w:sz w:val="22"/>
        </w:rPr>
        <w:t>klop 5</w:t>
      </w:r>
      <w:r w:rsidRPr="00067AE9">
        <w:rPr>
          <w:rFonts w:asciiTheme="minorHAnsi" w:eastAsiaTheme="minorHAnsi" w:hAnsiTheme="minorHAnsi" w:cstheme="minorBidi"/>
          <w:sz w:val="22"/>
        </w:rPr>
        <w:t>: Maske FFP2 z izdišnim ventilom</w:t>
      </w:r>
    </w:p>
    <w:p w:rsidR="00067AE9" w:rsidRPr="00067AE9" w:rsidRDefault="00067AE9" w:rsidP="00067AE9">
      <w:pPr>
        <w:spacing w:line="240" w:lineRule="auto"/>
        <w:ind w:left="708"/>
        <w:jc w:val="left"/>
        <w:rPr>
          <w:rFonts w:asciiTheme="minorHAnsi" w:eastAsiaTheme="minorHAnsi" w:hAnsiTheme="minorHAnsi" w:cstheme="minorBidi"/>
          <w:sz w:val="22"/>
        </w:rPr>
      </w:pPr>
      <w:r>
        <w:rPr>
          <w:rFonts w:asciiTheme="minorHAnsi" w:eastAsiaTheme="minorHAnsi" w:hAnsiTheme="minorHAnsi" w:cstheme="minorBidi"/>
          <w:sz w:val="22"/>
        </w:rPr>
        <w:t>s</w:t>
      </w:r>
      <w:r w:rsidR="001F0716">
        <w:rPr>
          <w:rFonts w:asciiTheme="minorHAnsi" w:eastAsiaTheme="minorHAnsi" w:hAnsiTheme="minorHAnsi" w:cstheme="minorBidi"/>
          <w:sz w:val="22"/>
        </w:rPr>
        <w:t>klop 6</w:t>
      </w:r>
      <w:r w:rsidRPr="00067AE9">
        <w:rPr>
          <w:rFonts w:asciiTheme="minorHAnsi" w:eastAsiaTheme="minorHAnsi" w:hAnsiTheme="minorHAnsi" w:cstheme="minorBidi"/>
          <w:sz w:val="22"/>
        </w:rPr>
        <w:t>: Maske FFP3 brez ventila</w:t>
      </w:r>
    </w:p>
    <w:p w:rsidR="00067AE9" w:rsidRPr="00067AE9" w:rsidRDefault="00067AE9" w:rsidP="00067AE9">
      <w:pPr>
        <w:spacing w:line="240" w:lineRule="auto"/>
        <w:ind w:left="708"/>
        <w:jc w:val="left"/>
        <w:rPr>
          <w:rFonts w:asciiTheme="minorHAnsi" w:eastAsiaTheme="minorHAnsi" w:hAnsiTheme="minorHAnsi" w:cstheme="minorBidi"/>
          <w:sz w:val="22"/>
        </w:rPr>
      </w:pPr>
      <w:r>
        <w:rPr>
          <w:rFonts w:asciiTheme="minorHAnsi" w:eastAsiaTheme="minorHAnsi" w:hAnsiTheme="minorHAnsi" w:cstheme="minorBidi"/>
          <w:sz w:val="22"/>
        </w:rPr>
        <w:t>s</w:t>
      </w:r>
      <w:r w:rsidR="001F0716">
        <w:rPr>
          <w:rFonts w:asciiTheme="minorHAnsi" w:eastAsiaTheme="minorHAnsi" w:hAnsiTheme="minorHAnsi" w:cstheme="minorBidi"/>
          <w:sz w:val="22"/>
        </w:rPr>
        <w:t>klop 7</w:t>
      </w:r>
      <w:r w:rsidRPr="00067AE9">
        <w:rPr>
          <w:rFonts w:asciiTheme="minorHAnsi" w:eastAsiaTheme="minorHAnsi" w:hAnsiTheme="minorHAnsi" w:cstheme="minorBidi"/>
          <w:sz w:val="22"/>
        </w:rPr>
        <w:t>: Zaščitni plašč za obiskovalce</w:t>
      </w:r>
    </w:p>
    <w:p w:rsidR="00067AE9" w:rsidRPr="00067AE9" w:rsidRDefault="00067AE9" w:rsidP="00067AE9">
      <w:pPr>
        <w:spacing w:line="240" w:lineRule="auto"/>
        <w:ind w:left="708"/>
        <w:jc w:val="left"/>
        <w:rPr>
          <w:rFonts w:asciiTheme="minorHAnsi" w:eastAsiaTheme="minorHAnsi" w:hAnsiTheme="minorHAnsi" w:cstheme="minorBidi"/>
          <w:sz w:val="22"/>
        </w:rPr>
      </w:pPr>
      <w:r>
        <w:rPr>
          <w:rFonts w:asciiTheme="minorHAnsi" w:eastAsiaTheme="minorHAnsi" w:hAnsiTheme="minorHAnsi" w:cstheme="minorBidi"/>
          <w:sz w:val="22"/>
        </w:rPr>
        <w:t>s</w:t>
      </w:r>
      <w:r w:rsidR="001F0716">
        <w:rPr>
          <w:rFonts w:asciiTheme="minorHAnsi" w:eastAsiaTheme="minorHAnsi" w:hAnsiTheme="minorHAnsi" w:cstheme="minorBidi"/>
          <w:sz w:val="22"/>
        </w:rPr>
        <w:t>klop 8</w:t>
      </w:r>
      <w:r w:rsidRPr="00067AE9">
        <w:rPr>
          <w:rFonts w:asciiTheme="minorHAnsi" w:eastAsiaTheme="minorHAnsi" w:hAnsiTheme="minorHAnsi" w:cstheme="minorBidi"/>
          <w:sz w:val="22"/>
        </w:rPr>
        <w:t xml:space="preserve">: Zaščitni plašč </w:t>
      </w:r>
    </w:p>
    <w:p w:rsidR="00067AE9" w:rsidRPr="00067AE9" w:rsidRDefault="00067AE9" w:rsidP="00067AE9">
      <w:pPr>
        <w:spacing w:line="240" w:lineRule="auto"/>
        <w:ind w:left="708"/>
        <w:jc w:val="left"/>
        <w:rPr>
          <w:rFonts w:asciiTheme="minorHAnsi" w:eastAsiaTheme="minorHAnsi" w:hAnsiTheme="minorHAnsi" w:cstheme="minorBidi"/>
          <w:sz w:val="22"/>
        </w:rPr>
      </w:pPr>
      <w:r>
        <w:rPr>
          <w:rFonts w:asciiTheme="minorHAnsi" w:eastAsiaTheme="minorHAnsi" w:hAnsiTheme="minorHAnsi" w:cstheme="minorBidi"/>
          <w:sz w:val="22"/>
        </w:rPr>
        <w:t>s</w:t>
      </w:r>
      <w:r w:rsidR="001F0716">
        <w:rPr>
          <w:rFonts w:asciiTheme="minorHAnsi" w:eastAsiaTheme="minorHAnsi" w:hAnsiTheme="minorHAnsi" w:cstheme="minorBidi"/>
          <w:sz w:val="22"/>
        </w:rPr>
        <w:t>klop 9</w:t>
      </w:r>
      <w:r w:rsidRPr="00067AE9">
        <w:rPr>
          <w:rFonts w:asciiTheme="minorHAnsi" w:eastAsiaTheme="minorHAnsi" w:hAnsiTheme="minorHAnsi" w:cstheme="minorBidi"/>
          <w:sz w:val="22"/>
        </w:rPr>
        <w:t>: Zaščitni kombinezon</w:t>
      </w:r>
    </w:p>
    <w:p w:rsidR="00067AE9" w:rsidRDefault="00067AE9" w:rsidP="00067AE9">
      <w:pPr>
        <w:spacing w:line="240" w:lineRule="auto"/>
        <w:ind w:left="708"/>
        <w:jc w:val="left"/>
        <w:rPr>
          <w:rFonts w:asciiTheme="minorHAnsi" w:eastAsiaTheme="minorHAnsi" w:hAnsiTheme="minorHAnsi" w:cstheme="minorBidi"/>
          <w:sz w:val="22"/>
        </w:rPr>
      </w:pPr>
      <w:r>
        <w:rPr>
          <w:rFonts w:asciiTheme="minorHAnsi" w:eastAsiaTheme="minorHAnsi" w:hAnsiTheme="minorHAnsi" w:cstheme="minorBidi"/>
          <w:sz w:val="22"/>
        </w:rPr>
        <w:t>s</w:t>
      </w:r>
      <w:r w:rsidR="001F0716">
        <w:rPr>
          <w:rFonts w:asciiTheme="minorHAnsi" w:eastAsiaTheme="minorHAnsi" w:hAnsiTheme="minorHAnsi" w:cstheme="minorBidi"/>
          <w:sz w:val="22"/>
        </w:rPr>
        <w:t>klop 10</w:t>
      </w:r>
      <w:r w:rsidRPr="00067AE9">
        <w:rPr>
          <w:rFonts w:asciiTheme="minorHAnsi" w:eastAsiaTheme="minorHAnsi" w:hAnsiTheme="minorHAnsi" w:cstheme="minorBidi"/>
          <w:sz w:val="22"/>
        </w:rPr>
        <w:t>: Zaščitni predpasnik</w:t>
      </w:r>
    </w:p>
    <w:p w:rsidR="00AA5E49" w:rsidRDefault="001F0716" w:rsidP="00067AE9">
      <w:pPr>
        <w:spacing w:line="240" w:lineRule="auto"/>
        <w:ind w:left="708"/>
        <w:jc w:val="left"/>
        <w:rPr>
          <w:rFonts w:asciiTheme="minorHAnsi" w:eastAsiaTheme="minorHAnsi" w:hAnsiTheme="minorHAnsi" w:cstheme="minorBidi"/>
          <w:sz w:val="22"/>
        </w:rPr>
      </w:pPr>
      <w:r>
        <w:rPr>
          <w:rFonts w:asciiTheme="minorHAnsi" w:eastAsiaTheme="minorHAnsi" w:hAnsiTheme="minorHAnsi" w:cstheme="minorBidi"/>
          <w:sz w:val="22"/>
        </w:rPr>
        <w:t>sklop 11</w:t>
      </w:r>
      <w:r w:rsidR="00AA5E49">
        <w:rPr>
          <w:rFonts w:asciiTheme="minorHAnsi" w:eastAsiaTheme="minorHAnsi" w:hAnsiTheme="minorHAnsi" w:cstheme="minorBidi"/>
          <w:sz w:val="22"/>
        </w:rPr>
        <w:t>: naglavno zaščitno pokrivalo</w:t>
      </w:r>
    </w:p>
    <w:p w:rsidR="00AA5E49" w:rsidRDefault="001F0716" w:rsidP="00067AE9">
      <w:pPr>
        <w:spacing w:line="240" w:lineRule="auto"/>
        <w:ind w:left="708"/>
        <w:jc w:val="left"/>
        <w:rPr>
          <w:rFonts w:asciiTheme="minorHAnsi" w:eastAsiaTheme="minorHAnsi" w:hAnsiTheme="minorHAnsi" w:cstheme="minorBidi"/>
          <w:sz w:val="22"/>
        </w:rPr>
      </w:pPr>
      <w:r>
        <w:rPr>
          <w:rFonts w:asciiTheme="minorHAnsi" w:eastAsiaTheme="minorHAnsi" w:hAnsiTheme="minorHAnsi" w:cstheme="minorBidi"/>
          <w:sz w:val="22"/>
        </w:rPr>
        <w:t>sklop 12</w:t>
      </w:r>
      <w:r w:rsidR="00AA5E49">
        <w:rPr>
          <w:rFonts w:asciiTheme="minorHAnsi" w:eastAsiaTheme="minorHAnsi" w:hAnsiTheme="minorHAnsi" w:cstheme="minorBidi"/>
          <w:sz w:val="22"/>
        </w:rPr>
        <w:t>: prevleka za obuvala</w:t>
      </w:r>
    </w:p>
    <w:p w:rsidR="0051711C" w:rsidRPr="00067AE9" w:rsidRDefault="0051711C" w:rsidP="00067AE9">
      <w:pPr>
        <w:spacing w:line="240" w:lineRule="auto"/>
        <w:ind w:left="708"/>
        <w:jc w:val="left"/>
        <w:rPr>
          <w:rFonts w:asciiTheme="minorHAnsi" w:eastAsiaTheme="minorHAnsi" w:hAnsiTheme="minorHAnsi" w:cstheme="minorBidi"/>
          <w:sz w:val="22"/>
        </w:rPr>
      </w:pPr>
      <w:r>
        <w:rPr>
          <w:rFonts w:asciiTheme="minorHAnsi" w:eastAsiaTheme="minorHAnsi" w:hAnsiTheme="minorHAnsi" w:cstheme="minorBidi"/>
          <w:sz w:val="22"/>
        </w:rPr>
        <w:t>s</w:t>
      </w:r>
      <w:r w:rsidR="001F0716">
        <w:rPr>
          <w:rFonts w:asciiTheme="minorHAnsi" w:eastAsiaTheme="minorHAnsi" w:hAnsiTheme="minorHAnsi" w:cstheme="minorBidi"/>
          <w:sz w:val="22"/>
        </w:rPr>
        <w:t>klop 13</w:t>
      </w:r>
      <w:r>
        <w:rPr>
          <w:rFonts w:asciiTheme="minorHAnsi" w:eastAsiaTheme="minorHAnsi" w:hAnsiTheme="minorHAnsi" w:cstheme="minorBidi"/>
          <w:sz w:val="22"/>
        </w:rPr>
        <w:t>: prevleka za obuvala do kolen</w:t>
      </w:r>
    </w:p>
    <w:p w:rsidR="00BA1971" w:rsidRDefault="00BA1971" w:rsidP="00BA1971">
      <w:pPr>
        <w:rPr>
          <w:rFonts w:ascii="Calibri" w:hAnsi="Calibri" w:cs="Arial"/>
          <w:sz w:val="22"/>
        </w:rPr>
      </w:pPr>
    </w:p>
    <w:p w:rsidR="00F429A0" w:rsidRDefault="00F429A0" w:rsidP="00127545">
      <w:pPr>
        <w:rPr>
          <w:rFonts w:ascii="Calibri" w:hAnsi="Calibri"/>
          <w:sz w:val="22"/>
        </w:rPr>
      </w:pPr>
      <w:r>
        <w:rPr>
          <w:rFonts w:ascii="Calibri" w:hAnsi="Calibri"/>
          <w:sz w:val="22"/>
        </w:rPr>
        <w:t>Predmet javnega naročila in zahteve naročnika so podrobneje opredeljeni v delu razpisne dokumentacije z naslovom »</w:t>
      </w:r>
      <w:r w:rsidR="00AC28FF" w:rsidRPr="00F84169">
        <w:rPr>
          <w:rFonts w:ascii="Calibri" w:hAnsi="Calibri"/>
          <w:b/>
          <w:sz w:val="22"/>
        </w:rPr>
        <w:t>Tehnične specifikacije</w:t>
      </w:r>
      <w:r>
        <w:rPr>
          <w:rFonts w:ascii="Calibri" w:hAnsi="Calibri"/>
          <w:sz w:val="22"/>
        </w:rPr>
        <w:t>«.</w:t>
      </w:r>
    </w:p>
    <w:p w:rsidR="00F429A0" w:rsidRDefault="00F429A0" w:rsidP="00127545">
      <w:pPr>
        <w:rPr>
          <w:rFonts w:ascii="Calibri" w:hAnsi="Calibri"/>
          <w:sz w:val="22"/>
        </w:rPr>
      </w:pPr>
    </w:p>
    <w:p w:rsidR="005312FE" w:rsidRPr="00E267FF" w:rsidRDefault="005863F8" w:rsidP="00E267FF">
      <w:pPr>
        <w:pStyle w:val="Naslov1"/>
        <w:spacing w:before="0" w:beforeAutospacing="0" w:after="0" w:afterAutospacing="0" w:line="240" w:lineRule="auto"/>
        <w:rPr>
          <w:rFonts w:ascii="Calibri" w:hAnsi="Calibri"/>
          <w:sz w:val="28"/>
        </w:rPr>
      </w:pPr>
      <w:bookmarkStart w:id="8" w:name="_Toc67644476"/>
      <w:r>
        <w:rPr>
          <w:rFonts w:ascii="Calibri" w:hAnsi="Calibri"/>
          <w:sz w:val="28"/>
        </w:rPr>
        <w:t>POSTOPEK</w:t>
      </w:r>
      <w:r w:rsidR="00C91BF6" w:rsidRPr="00E267FF">
        <w:rPr>
          <w:rFonts w:ascii="Calibri" w:hAnsi="Calibri"/>
          <w:sz w:val="28"/>
        </w:rPr>
        <w:t xml:space="preserve"> ODDAJE JAVNEGA NAROČILA</w:t>
      </w:r>
      <w:bookmarkEnd w:id="6"/>
      <w:bookmarkEnd w:id="7"/>
      <w:bookmarkEnd w:id="8"/>
    </w:p>
    <w:p w:rsidR="00E267FF" w:rsidRDefault="00E267FF" w:rsidP="00E267FF">
      <w:pPr>
        <w:spacing w:line="240" w:lineRule="auto"/>
        <w:rPr>
          <w:rFonts w:ascii="Calibri" w:hAnsi="Calibri"/>
          <w:sz w:val="22"/>
          <w:highlight w:val="lightGray"/>
        </w:rPr>
      </w:pPr>
    </w:p>
    <w:p w:rsidR="002B0C97" w:rsidRPr="00E267FF" w:rsidRDefault="005312FE" w:rsidP="00E267FF">
      <w:pPr>
        <w:spacing w:line="240" w:lineRule="auto"/>
        <w:rPr>
          <w:rFonts w:ascii="Calibri" w:hAnsi="Calibri"/>
          <w:sz w:val="22"/>
        </w:rPr>
      </w:pPr>
      <w:r w:rsidRPr="00403681">
        <w:rPr>
          <w:rFonts w:ascii="Calibri" w:hAnsi="Calibri"/>
          <w:sz w:val="22"/>
        </w:rPr>
        <w:t>Za oddajo predmetnega naročila se v skladu s</w:t>
      </w:r>
      <w:r w:rsidR="00E56B44" w:rsidRPr="00403681">
        <w:rPr>
          <w:rFonts w:ascii="Calibri" w:hAnsi="Calibri"/>
          <w:sz w:val="22"/>
        </w:rPr>
        <w:t xml:space="preserve"> </w:t>
      </w:r>
      <w:r w:rsidR="00C2549B" w:rsidRPr="00403681">
        <w:rPr>
          <w:rFonts w:ascii="Calibri" w:hAnsi="Calibri"/>
          <w:sz w:val="22"/>
        </w:rPr>
        <w:t>47</w:t>
      </w:r>
      <w:r w:rsidRPr="00403681">
        <w:rPr>
          <w:rFonts w:ascii="Calibri" w:hAnsi="Calibri"/>
          <w:sz w:val="22"/>
        </w:rPr>
        <w:t>. členom Zakona o javnem naročanju (Uradni list RS, št.</w:t>
      </w:r>
      <w:r w:rsidR="002B0C97" w:rsidRPr="00403681">
        <w:rPr>
          <w:rFonts w:ascii="Calibri" w:hAnsi="Calibri"/>
          <w:sz w:val="22"/>
        </w:rPr>
        <w:t xml:space="preserve"> </w:t>
      </w:r>
      <w:r w:rsidR="004F5F6A" w:rsidRPr="00403681">
        <w:rPr>
          <w:rFonts w:ascii="Calibri" w:hAnsi="Calibri"/>
          <w:sz w:val="22"/>
        </w:rPr>
        <w:t>91/15</w:t>
      </w:r>
      <w:r w:rsidR="00E66097" w:rsidRPr="00403681">
        <w:rPr>
          <w:rFonts w:ascii="Calibri" w:hAnsi="Calibri"/>
          <w:sz w:val="22"/>
        </w:rPr>
        <w:t xml:space="preserve"> in 14/18</w:t>
      </w:r>
      <w:r w:rsidR="00446057" w:rsidRPr="00403681">
        <w:rPr>
          <w:rFonts w:ascii="Calibri" w:hAnsi="Calibri"/>
          <w:sz w:val="22"/>
        </w:rPr>
        <w:t>; v nadaljevanju ZJN</w:t>
      </w:r>
      <w:r w:rsidRPr="00403681">
        <w:rPr>
          <w:rFonts w:ascii="Calibri" w:hAnsi="Calibri"/>
          <w:sz w:val="22"/>
        </w:rPr>
        <w:t>-</w:t>
      </w:r>
      <w:r w:rsidR="004F5F6A" w:rsidRPr="00403681">
        <w:rPr>
          <w:rFonts w:ascii="Calibri" w:hAnsi="Calibri"/>
          <w:sz w:val="22"/>
        </w:rPr>
        <w:t>3</w:t>
      </w:r>
      <w:r w:rsidRPr="00403681">
        <w:rPr>
          <w:rFonts w:ascii="Calibri" w:hAnsi="Calibri"/>
          <w:sz w:val="22"/>
        </w:rPr>
        <w:t>) izvede</w:t>
      </w:r>
      <w:r w:rsidR="00E56B44" w:rsidRPr="00403681">
        <w:rPr>
          <w:rFonts w:ascii="Calibri" w:hAnsi="Calibri"/>
          <w:sz w:val="22"/>
        </w:rPr>
        <w:t xml:space="preserve"> </w:t>
      </w:r>
      <w:r w:rsidR="00866E58" w:rsidRPr="00403681">
        <w:rPr>
          <w:rFonts w:ascii="Calibri" w:hAnsi="Calibri"/>
          <w:sz w:val="22"/>
        </w:rPr>
        <w:t xml:space="preserve">postopek </w:t>
      </w:r>
      <w:r w:rsidR="00C2549B" w:rsidRPr="00403681">
        <w:rPr>
          <w:rFonts w:ascii="Calibri" w:hAnsi="Calibri"/>
          <w:sz w:val="22"/>
        </w:rPr>
        <w:t>naročila male vrednosti</w:t>
      </w:r>
      <w:r w:rsidR="00E56B44" w:rsidRPr="00403681">
        <w:rPr>
          <w:rFonts w:ascii="Calibri" w:hAnsi="Calibri"/>
          <w:sz w:val="22"/>
        </w:rPr>
        <w:t>.</w:t>
      </w:r>
    </w:p>
    <w:p w:rsidR="00E04560" w:rsidRPr="00E267FF" w:rsidRDefault="00E04560" w:rsidP="00E267FF">
      <w:pPr>
        <w:spacing w:line="240" w:lineRule="auto"/>
        <w:rPr>
          <w:rFonts w:ascii="Calibri" w:hAnsi="Calibri"/>
          <w:sz w:val="22"/>
        </w:rPr>
      </w:pPr>
    </w:p>
    <w:p w:rsidR="007B20CA" w:rsidRPr="00E267FF" w:rsidRDefault="007B20CA" w:rsidP="00E267FF">
      <w:pPr>
        <w:spacing w:line="240" w:lineRule="auto"/>
        <w:rPr>
          <w:rFonts w:ascii="Calibri" w:hAnsi="Calibri"/>
          <w:sz w:val="22"/>
        </w:rPr>
      </w:pPr>
      <w:r w:rsidRPr="00E267FF">
        <w:rPr>
          <w:rFonts w:ascii="Calibri" w:hAnsi="Calibri"/>
          <w:sz w:val="22"/>
        </w:rPr>
        <w:t>Variantnih ponudb naročnik ne bo upošteval.</w:t>
      </w:r>
    </w:p>
    <w:p w:rsidR="00B27764" w:rsidRDefault="006E4681" w:rsidP="006E4681">
      <w:pPr>
        <w:spacing w:line="240" w:lineRule="auto"/>
        <w:rPr>
          <w:rFonts w:ascii="Calibri" w:hAnsi="Calibri"/>
          <w:sz w:val="22"/>
        </w:rPr>
      </w:pPr>
      <w:r w:rsidRPr="000F76C1">
        <w:rPr>
          <w:rFonts w:ascii="Calibri" w:hAnsi="Calibri"/>
          <w:sz w:val="22"/>
        </w:rPr>
        <w:t xml:space="preserve">Naročilo  se oddaja po  sklopih. </w:t>
      </w:r>
    </w:p>
    <w:p w:rsidR="00503C2F" w:rsidRDefault="00503C2F" w:rsidP="006E4681">
      <w:pPr>
        <w:spacing w:line="240" w:lineRule="auto"/>
        <w:rPr>
          <w:rFonts w:ascii="Calibri" w:hAnsi="Calibri"/>
          <w:sz w:val="22"/>
        </w:rPr>
      </w:pPr>
    </w:p>
    <w:p w:rsidR="006E4681" w:rsidRPr="000F76C1" w:rsidRDefault="006E4681" w:rsidP="006E4681">
      <w:pPr>
        <w:spacing w:line="240" w:lineRule="auto"/>
        <w:rPr>
          <w:rFonts w:ascii="Calibri" w:hAnsi="Calibri"/>
          <w:sz w:val="22"/>
        </w:rPr>
      </w:pPr>
      <w:r w:rsidRPr="000F76C1">
        <w:rPr>
          <w:rFonts w:ascii="Calibri" w:hAnsi="Calibri"/>
          <w:sz w:val="22"/>
        </w:rPr>
        <w:t xml:space="preserve">Ponudnik lahko predloži ponudbo za posamezen sklop </w:t>
      </w:r>
      <w:r>
        <w:rPr>
          <w:rFonts w:ascii="Calibri" w:hAnsi="Calibri"/>
          <w:sz w:val="22"/>
        </w:rPr>
        <w:t>ali za več sklopov</w:t>
      </w:r>
      <w:r w:rsidRPr="000F76C1">
        <w:rPr>
          <w:rFonts w:ascii="Calibri" w:hAnsi="Calibri"/>
          <w:sz w:val="22"/>
        </w:rPr>
        <w:t xml:space="preserve"> ali za vse sklope. V primeru, da ponudnik oddaja ponudbo za več sklopov, mora biti njegova ponudba predložena tako, da se lahko ocenjuje po razpisanih sklopih.</w:t>
      </w:r>
      <w:r w:rsidR="00E81366">
        <w:rPr>
          <w:rFonts w:ascii="Calibri" w:hAnsi="Calibri"/>
          <w:sz w:val="22"/>
        </w:rPr>
        <w:t xml:space="preserve"> </w:t>
      </w:r>
      <w:r w:rsidRPr="000F76C1">
        <w:rPr>
          <w:rFonts w:ascii="Calibri" w:hAnsi="Calibri"/>
          <w:sz w:val="22"/>
        </w:rPr>
        <w:t xml:space="preserve">Ponudnik mora ponuditi vse artikle navedene v </w:t>
      </w:r>
      <w:r>
        <w:rPr>
          <w:rFonts w:ascii="Calibri" w:hAnsi="Calibri"/>
          <w:sz w:val="22"/>
        </w:rPr>
        <w:t>predračunu</w:t>
      </w:r>
      <w:r w:rsidRPr="000F76C1">
        <w:rPr>
          <w:rFonts w:ascii="Calibri" w:hAnsi="Calibri"/>
          <w:sz w:val="22"/>
        </w:rPr>
        <w:t xml:space="preserve"> za posamezni sklop. </w:t>
      </w:r>
    </w:p>
    <w:p w:rsidR="006E4681" w:rsidRPr="000F76C1" w:rsidRDefault="006E4681" w:rsidP="006E4681">
      <w:pPr>
        <w:spacing w:line="240" w:lineRule="auto"/>
        <w:rPr>
          <w:rFonts w:ascii="Calibri" w:hAnsi="Calibri"/>
          <w:sz w:val="22"/>
        </w:rPr>
      </w:pPr>
    </w:p>
    <w:p w:rsidR="006E4681" w:rsidRPr="00E267FF" w:rsidRDefault="006E4681" w:rsidP="006E4681">
      <w:pPr>
        <w:spacing w:line="240" w:lineRule="auto"/>
        <w:rPr>
          <w:rFonts w:ascii="Calibri" w:hAnsi="Calibri"/>
          <w:sz w:val="22"/>
        </w:rPr>
      </w:pPr>
      <w:r w:rsidRPr="00403681">
        <w:rPr>
          <w:rFonts w:ascii="Calibri" w:hAnsi="Calibri"/>
          <w:sz w:val="22"/>
        </w:rPr>
        <w:t xml:space="preserve">Naročnik bo z </w:t>
      </w:r>
      <w:r w:rsidR="00B27764">
        <w:rPr>
          <w:rFonts w:ascii="Calibri" w:hAnsi="Calibri"/>
          <w:sz w:val="22"/>
        </w:rPr>
        <w:t xml:space="preserve">vsemi </w:t>
      </w:r>
      <w:r w:rsidRPr="00403681">
        <w:rPr>
          <w:rFonts w:ascii="Calibri" w:hAnsi="Calibri"/>
          <w:sz w:val="22"/>
        </w:rPr>
        <w:t>ponudnik</w:t>
      </w:r>
      <w:r w:rsidR="00B27764">
        <w:rPr>
          <w:rFonts w:ascii="Calibri" w:hAnsi="Calibri"/>
          <w:sz w:val="22"/>
        </w:rPr>
        <w:t>i, ki bodo oddali dopustno ponudbo</w:t>
      </w:r>
      <w:r w:rsidRPr="00403681">
        <w:rPr>
          <w:rFonts w:ascii="Calibri" w:hAnsi="Calibri"/>
          <w:sz w:val="22"/>
        </w:rPr>
        <w:t xml:space="preserve"> </w:t>
      </w:r>
      <w:r>
        <w:rPr>
          <w:rFonts w:ascii="Calibri" w:hAnsi="Calibri"/>
          <w:sz w:val="22"/>
        </w:rPr>
        <w:t>za posamezen sklop</w:t>
      </w:r>
      <w:r w:rsidR="00B27764">
        <w:rPr>
          <w:rFonts w:ascii="Calibri" w:hAnsi="Calibri"/>
          <w:sz w:val="22"/>
        </w:rPr>
        <w:t>,</w:t>
      </w:r>
      <w:r>
        <w:rPr>
          <w:rFonts w:ascii="Calibri" w:hAnsi="Calibri"/>
          <w:sz w:val="22"/>
        </w:rPr>
        <w:t xml:space="preserve"> </w:t>
      </w:r>
      <w:r w:rsidRPr="00403681">
        <w:rPr>
          <w:rFonts w:ascii="Calibri" w:hAnsi="Calibri"/>
          <w:sz w:val="22"/>
        </w:rPr>
        <w:t xml:space="preserve">sklenil </w:t>
      </w:r>
      <w:r w:rsidR="00E81366">
        <w:rPr>
          <w:rFonts w:ascii="Calibri" w:hAnsi="Calibri"/>
          <w:sz w:val="22"/>
        </w:rPr>
        <w:t>okvirni sporazum</w:t>
      </w:r>
      <w:r w:rsidRPr="00403681">
        <w:rPr>
          <w:rFonts w:ascii="Calibri" w:hAnsi="Calibri"/>
          <w:sz w:val="22"/>
        </w:rPr>
        <w:t xml:space="preserve"> za obdobje </w:t>
      </w:r>
      <w:r>
        <w:rPr>
          <w:rFonts w:ascii="Calibri" w:hAnsi="Calibri"/>
          <w:sz w:val="22"/>
        </w:rPr>
        <w:t xml:space="preserve">enega leta </w:t>
      </w:r>
      <w:r w:rsidRPr="00403681">
        <w:rPr>
          <w:rFonts w:ascii="Calibri" w:hAnsi="Calibri"/>
          <w:sz w:val="22"/>
        </w:rPr>
        <w:t xml:space="preserve"> od podpisa </w:t>
      </w:r>
      <w:r w:rsidR="00E81366">
        <w:rPr>
          <w:rFonts w:ascii="Calibri" w:hAnsi="Calibri"/>
          <w:sz w:val="22"/>
        </w:rPr>
        <w:t>okvirnega sporazuma</w:t>
      </w:r>
      <w:r w:rsidR="00B27764">
        <w:rPr>
          <w:rFonts w:ascii="Calibri" w:hAnsi="Calibri"/>
          <w:sz w:val="22"/>
        </w:rPr>
        <w:t xml:space="preserve">, za sklop 1 - rokavice </w:t>
      </w:r>
      <w:proofErr w:type="spellStart"/>
      <w:r w:rsidR="00B27764">
        <w:rPr>
          <w:rFonts w:ascii="Calibri" w:hAnsi="Calibri"/>
          <w:sz w:val="22"/>
        </w:rPr>
        <w:t>nitril</w:t>
      </w:r>
      <w:proofErr w:type="spellEnd"/>
      <w:r w:rsidR="00B27764">
        <w:rPr>
          <w:rFonts w:ascii="Calibri" w:hAnsi="Calibri"/>
          <w:sz w:val="22"/>
        </w:rPr>
        <w:t xml:space="preserve"> pa </w:t>
      </w:r>
      <w:r w:rsidR="00CE3403">
        <w:rPr>
          <w:rFonts w:ascii="Calibri" w:hAnsi="Calibri"/>
          <w:sz w:val="22"/>
        </w:rPr>
        <w:t xml:space="preserve">predvidoma </w:t>
      </w:r>
      <w:r w:rsidR="00B27764">
        <w:rPr>
          <w:rFonts w:ascii="Calibri" w:hAnsi="Calibri"/>
          <w:sz w:val="22"/>
        </w:rPr>
        <w:t>do 30.9.2021</w:t>
      </w:r>
      <w:r w:rsidRPr="00403681">
        <w:rPr>
          <w:rFonts w:ascii="Calibri" w:hAnsi="Calibri"/>
          <w:sz w:val="22"/>
        </w:rPr>
        <w:t>.</w:t>
      </w:r>
      <w:r w:rsidRPr="00E267FF">
        <w:rPr>
          <w:rFonts w:ascii="Calibri" w:hAnsi="Calibri"/>
          <w:sz w:val="22"/>
        </w:rPr>
        <w:t xml:space="preserve"> </w:t>
      </w:r>
    </w:p>
    <w:p w:rsidR="006E4681" w:rsidRPr="00E267FF" w:rsidRDefault="006E4681" w:rsidP="00E267FF">
      <w:pPr>
        <w:spacing w:line="240" w:lineRule="auto"/>
        <w:rPr>
          <w:rFonts w:ascii="Calibri" w:hAnsi="Calibri"/>
          <w:sz w:val="22"/>
        </w:rPr>
      </w:pPr>
    </w:p>
    <w:p w:rsidR="007B20CA" w:rsidRDefault="006729F7" w:rsidP="00E267FF">
      <w:pPr>
        <w:spacing w:line="240" w:lineRule="auto"/>
        <w:rPr>
          <w:rFonts w:ascii="Calibri" w:hAnsi="Calibri"/>
          <w:sz w:val="22"/>
        </w:rPr>
      </w:pPr>
      <w:r>
        <w:rPr>
          <w:rFonts w:ascii="Calibri" w:hAnsi="Calibri"/>
          <w:sz w:val="22"/>
        </w:rPr>
        <w:t xml:space="preserve">Naročnik bo najugodnejšega ponudnika izbral na podlagi meril, določenih v tej razpisni dokumentaciji. </w:t>
      </w:r>
    </w:p>
    <w:p w:rsidR="00B27764" w:rsidRDefault="00B27764" w:rsidP="00E267FF">
      <w:pPr>
        <w:spacing w:line="240" w:lineRule="auto"/>
        <w:rPr>
          <w:rFonts w:ascii="Calibri" w:hAnsi="Calibri"/>
          <w:sz w:val="22"/>
        </w:rPr>
      </w:pPr>
    </w:p>
    <w:p w:rsidR="00E81366" w:rsidRDefault="00E81366" w:rsidP="00E81366">
      <w:pPr>
        <w:pStyle w:val="Naslov1"/>
        <w:spacing w:before="0" w:beforeAutospacing="0" w:after="0" w:afterAutospacing="0" w:line="240" w:lineRule="auto"/>
        <w:rPr>
          <w:rFonts w:ascii="Calibri" w:hAnsi="Calibri"/>
          <w:sz w:val="28"/>
        </w:rPr>
      </w:pPr>
      <w:bookmarkStart w:id="9" w:name="_Toc67644477"/>
      <w:r>
        <w:rPr>
          <w:rFonts w:ascii="Calibri" w:hAnsi="Calibri"/>
          <w:sz w:val="28"/>
        </w:rPr>
        <w:t>NAČIN IZVAJANJA OKVIRNEGA SPORAZUMA</w:t>
      </w:r>
      <w:bookmarkEnd w:id="9"/>
    </w:p>
    <w:p w:rsidR="00E81366" w:rsidRDefault="00E81366" w:rsidP="00E267FF">
      <w:pPr>
        <w:spacing w:line="240" w:lineRule="auto"/>
        <w:rPr>
          <w:rFonts w:ascii="Calibri" w:hAnsi="Calibri"/>
          <w:sz w:val="22"/>
        </w:rPr>
      </w:pPr>
    </w:p>
    <w:p w:rsidR="00E81366" w:rsidRPr="00E81366" w:rsidRDefault="00E81366" w:rsidP="00E81366">
      <w:pPr>
        <w:pStyle w:val="Naslov2"/>
        <w:spacing w:before="0" w:after="0" w:line="240" w:lineRule="auto"/>
        <w:ind w:left="378"/>
        <w:rPr>
          <w:rFonts w:ascii="Calibri" w:hAnsi="Calibri"/>
          <w:smallCaps w:val="0"/>
          <w:sz w:val="24"/>
          <w:szCs w:val="24"/>
        </w:rPr>
      </w:pPr>
      <w:bookmarkStart w:id="10" w:name="_Toc67644478"/>
      <w:r w:rsidRPr="00E81366">
        <w:rPr>
          <w:rFonts w:ascii="Calibri" w:hAnsi="Calibri"/>
          <w:smallCaps w:val="0"/>
          <w:sz w:val="24"/>
          <w:szCs w:val="24"/>
        </w:rPr>
        <w:t>ODPIRANJA KONKURENCE</w:t>
      </w:r>
      <w:bookmarkEnd w:id="10"/>
    </w:p>
    <w:p w:rsidR="00E81366" w:rsidRPr="00E81366" w:rsidRDefault="00E81366" w:rsidP="00E81366">
      <w:pPr>
        <w:pStyle w:val="Brezrazmikov"/>
        <w:rPr>
          <w:rFonts w:ascii="Calibri" w:hAnsi="Calibri"/>
          <w:sz w:val="22"/>
        </w:rPr>
      </w:pPr>
    </w:p>
    <w:p w:rsidR="00AE13B2" w:rsidRPr="00E81366" w:rsidRDefault="00E81366" w:rsidP="00AE13B2">
      <w:pPr>
        <w:pStyle w:val="Brezrazmikov"/>
        <w:rPr>
          <w:rFonts w:ascii="Calibri" w:hAnsi="Calibri"/>
          <w:sz w:val="22"/>
        </w:rPr>
      </w:pPr>
      <w:r w:rsidRPr="00E81366">
        <w:rPr>
          <w:rFonts w:ascii="Calibri" w:hAnsi="Calibri"/>
          <w:sz w:val="22"/>
        </w:rPr>
        <w:t>V času trajanja okvirnega sporazuma bo n</w:t>
      </w:r>
      <w:r w:rsidR="002F4EA7">
        <w:rPr>
          <w:rFonts w:ascii="Calibri" w:hAnsi="Calibri"/>
          <w:sz w:val="22"/>
        </w:rPr>
        <w:t xml:space="preserve">aročnik odpiral konkurenco </w:t>
      </w:r>
      <w:r w:rsidRPr="00E81366">
        <w:rPr>
          <w:rFonts w:ascii="Calibri" w:hAnsi="Calibri"/>
          <w:sz w:val="22"/>
        </w:rPr>
        <w:t xml:space="preserve">takrat, ko bo določeno </w:t>
      </w:r>
      <w:r w:rsidR="006729F7">
        <w:rPr>
          <w:rFonts w:ascii="Calibri" w:hAnsi="Calibri"/>
          <w:sz w:val="22"/>
        </w:rPr>
        <w:t>osebno varovalno</w:t>
      </w:r>
      <w:r w:rsidR="002F4EA7">
        <w:rPr>
          <w:rFonts w:ascii="Calibri" w:hAnsi="Calibri"/>
          <w:sz w:val="22"/>
        </w:rPr>
        <w:t xml:space="preserve"> opremo potreboval</w:t>
      </w:r>
      <w:r w:rsidR="00AE13B2">
        <w:rPr>
          <w:rFonts w:ascii="Calibri" w:hAnsi="Calibri"/>
          <w:sz w:val="22"/>
        </w:rPr>
        <w:t>, predvidoma enkrat na mesec</w:t>
      </w:r>
      <w:r w:rsidR="0021626C">
        <w:rPr>
          <w:rFonts w:ascii="Calibri" w:hAnsi="Calibri"/>
          <w:sz w:val="22"/>
        </w:rPr>
        <w:t xml:space="preserve">. </w:t>
      </w:r>
      <w:r w:rsidR="00AA2044">
        <w:rPr>
          <w:rFonts w:ascii="Calibri" w:hAnsi="Calibri"/>
          <w:sz w:val="22"/>
        </w:rPr>
        <w:t xml:space="preserve">Ob vsakokratnem odpiranju konkurence bo naročnik opredelil tudi potrebno količino. </w:t>
      </w:r>
      <w:r w:rsidR="0021626C">
        <w:rPr>
          <w:rFonts w:ascii="Calibri" w:hAnsi="Calibri"/>
          <w:sz w:val="22"/>
        </w:rPr>
        <w:t>Naročnik si pridržuje  pravico, da bo odpiral konkurenco med ponudniki tudi v drugačnih obdobjih, kot je predvideno.</w:t>
      </w:r>
      <w:r w:rsidR="00FB5EDA">
        <w:rPr>
          <w:rFonts w:ascii="Calibri" w:hAnsi="Calibri"/>
          <w:sz w:val="22"/>
        </w:rPr>
        <w:t xml:space="preserve"> Ponudbene cene so fiksne 30 dni od odpiranja konkurence.</w:t>
      </w:r>
      <w:r w:rsidR="00AE13B2">
        <w:rPr>
          <w:rFonts w:ascii="Calibri" w:hAnsi="Calibri"/>
          <w:sz w:val="22"/>
        </w:rPr>
        <w:t xml:space="preserve"> </w:t>
      </w:r>
      <w:r w:rsidR="00AE13B2" w:rsidRPr="00E81366">
        <w:rPr>
          <w:rFonts w:ascii="Calibri" w:hAnsi="Calibri"/>
          <w:sz w:val="22"/>
        </w:rPr>
        <w:t>Naročnik lahko odpira konkurenco za en sklop, več sklopov ali za vse sklope</w:t>
      </w:r>
      <w:r w:rsidR="00AE13B2">
        <w:rPr>
          <w:rFonts w:ascii="Calibri" w:hAnsi="Calibri"/>
          <w:sz w:val="22"/>
        </w:rPr>
        <w:t xml:space="preserve"> naenkrat</w:t>
      </w:r>
      <w:r w:rsidR="00AE13B2" w:rsidRPr="00E81366">
        <w:rPr>
          <w:rFonts w:ascii="Calibri" w:hAnsi="Calibri"/>
          <w:sz w:val="22"/>
        </w:rPr>
        <w:t>.</w:t>
      </w:r>
    </w:p>
    <w:p w:rsidR="006729F7" w:rsidRDefault="006729F7" w:rsidP="00E81366">
      <w:pPr>
        <w:pStyle w:val="Brezrazmikov"/>
        <w:rPr>
          <w:rFonts w:ascii="Calibri" w:hAnsi="Calibri"/>
          <w:sz w:val="22"/>
        </w:rPr>
      </w:pPr>
    </w:p>
    <w:p w:rsidR="00FB5EDA" w:rsidRDefault="00FB5EDA" w:rsidP="00E81366">
      <w:pPr>
        <w:pStyle w:val="Brezrazmikov"/>
        <w:rPr>
          <w:rFonts w:ascii="Calibri" w:hAnsi="Calibri"/>
          <w:sz w:val="22"/>
        </w:rPr>
      </w:pPr>
      <w:r>
        <w:rPr>
          <w:rFonts w:ascii="Calibri" w:hAnsi="Calibri"/>
          <w:sz w:val="22"/>
        </w:rPr>
        <w:t>Okvirni sporazum se bo pričel izvajati takoj po pravnomočno zaključenem postopku oddaje javnega naročila</w:t>
      </w:r>
      <w:r w:rsidR="009E223B">
        <w:rPr>
          <w:rFonts w:ascii="Calibri" w:hAnsi="Calibri"/>
          <w:sz w:val="22"/>
        </w:rPr>
        <w:t xml:space="preserve"> in podpisu okvirnih sporazumov</w:t>
      </w:r>
      <w:r>
        <w:rPr>
          <w:rFonts w:ascii="Calibri" w:hAnsi="Calibri"/>
          <w:sz w:val="22"/>
        </w:rPr>
        <w:t xml:space="preserve">. Ponudbene cene, dane v ponudbi, morajo biti fiksne 30 dni </w:t>
      </w:r>
      <w:r w:rsidR="00437EAA">
        <w:rPr>
          <w:rFonts w:ascii="Calibri" w:hAnsi="Calibri"/>
          <w:sz w:val="22"/>
        </w:rPr>
        <w:t>od oddaje ponudbe</w:t>
      </w:r>
      <w:r>
        <w:rPr>
          <w:rFonts w:ascii="Calibri" w:hAnsi="Calibri"/>
          <w:sz w:val="22"/>
        </w:rPr>
        <w:t>. Fiksnost ponudbenih cen 30 dni je obvezujoče tudi za tiste ponudnike, ki v posameznem odpiranju konkurence niso bili najugodnejši ponudniki in bodo v primeru poziva naročnika morali dostaviti blago po danih cenah, v kolikor izbrani ponudnik ne bi mogel pravočasno zagotoviti dobave.</w:t>
      </w:r>
    </w:p>
    <w:p w:rsidR="00FB5EDA" w:rsidRDefault="00FB5EDA" w:rsidP="00E81366">
      <w:pPr>
        <w:pStyle w:val="Brezrazmikov"/>
        <w:rPr>
          <w:rFonts w:ascii="Calibri" w:hAnsi="Calibri"/>
          <w:sz w:val="22"/>
        </w:rPr>
      </w:pPr>
      <w:r>
        <w:rPr>
          <w:rFonts w:ascii="Calibri" w:hAnsi="Calibri"/>
          <w:sz w:val="22"/>
        </w:rPr>
        <w:t xml:space="preserve"> </w:t>
      </w:r>
    </w:p>
    <w:p w:rsidR="00E81366" w:rsidRPr="00E81366" w:rsidRDefault="006729F7" w:rsidP="00E81366">
      <w:pPr>
        <w:pStyle w:val="Brezrazmikov"/>
        <w:rPr>
          <w:rFonts w:ascii="Calibri" w:hAnsi="Calibri"/>
          <w:sz w:val="22"/>
        </w:rPr>
      </w:pPr>
      <w:r>
        <w:rPr>
          <w:rFonts w:ascii="Calibri" w:hAnsi="Calibri"/>
          <w:sz w:val="22"/>
        </w:rPr>
        <w:t>V kolikor bo naročnik potreboval določeno osebno varovalno opremo v roku 30 dni od podpisa okvirnega sporazuma, bo izbral najugodnejšega ponudnika na podlagi cen oddanih na ta javni razpis.</w:t>
      </w:r>
      <w:r w:rsidR="00AA2044">
        <w:rPr>
          <w:rFonts w:ascii="Calibri" w:hAnsi="Calibri"/>
          <w:sz w:val="22"/>
        </w:rPr>
        <w:t xml:space="preserve"> </w:t>
      </w:r>
      <w:r w:rsidR="00F84169">
        <w:rPr>
          <w:rFonts w:ascii="Calibri" w:hAnsi="Calibri"/>
          <w:sz w:val="22"/>
        </w:rPr>
        <w:t>Ocenjena</w:t>
      </w:r>
      <w:r w:rsidR="00AA2044">
        <w:rPr>
          <w:rFonts w:ascii="Calibri" w:hAnsi="Calibri"/>
          <w:sz w:val="22"/>
        </w:rPr>
        <w:t xml:space="preserve"> količina za prvo naročilo je </w:t>
      </w:r>
      <w:r w:rsidR="00F84169">
        <w:rPr>
          <w:rFonts w:ascii="Calibri" w:hAnsi="Calibri"/>
          <w:sz w:val="22"/>
        </w:rPr>
        <w:t>1/6 razpisane količine.</w:t>
      </w:r>
    </w:p>
    <w:p w:rsidR="006729F7" w:rsidRDefault="006729F7" w:rsidP="00E81366">
      <w:pPr>
        <w:pStyle w:val="Brezrazmikov"/>
        <w:rPr>
          <w:rFonts w:ascii="Calibri" w:hAnsi="Calibri"/>
          <w:sz w:val="22"/>
        </w:rPr>
      </w:pPr>
    </w:p>
    <w:p w:rsidR="00E81366" w:rsidRPr="00E81366" w:rsidRDefault="00E81366" w:rsidP="00E81366">
      <w:pPr>
        <w:pStyle w:val="Brezrazmikov"/>
        <w:rPr>
          <w:rFonts w:ascii="Calibri" w:hAnsi="Calibri"/>
          <w:sz w:val="22"/>
        </w:rPr>
      </w:pPr>
      <w:r w:rsidRPr="00E81366">
        <w:rPr>
          <w:rFonts w:ascii="Calibri" w:hAnsi="Calibri"/>
          <w:sz w:val="22"/>
        </w:rPr>
        <w:t>Naročnik bo ob odpiranju konkurence opredelil:</w:t>
      </w:r>
    </w:p>
    <w:p w:rsidR="00E81366" w:rsidRPr="00E81366" w:rsidRDefault="008C5F0A" w:rsidP="00D479DE">
      <w:pPr>
        <w:pStyle w:val="Brezrazmikov"/>
        <w:numPr>
          <w:ilvl w:val="0"/>
          <w:numId w:val="12"/>
        </w:numPr>
        <w:jc w:val="left"/>
        <w:rPr>
          <w:rFonts w:ascii="Calibri" w:hAnsi="Calibri"/>
          <w:sz w:val="22"/>
        </w:rPr>
      </w:pPr>
      <w:r>
        <w:rPr>
          <w:rFonts w:ascii="Calibri" w:hAnsi="Calibri"/>
          <w:sz w:val="22"/>
        </w:rPr>
        <w:t xml:space="preserve">potrebno </w:t>
      </w:r>
      <w:r w:rsidR="00E81366" w:rsidRPr="00E81366">
        <w:rPr>
          <w:rFonts w:ascii="Calibri" w:hAnsi="Calibri"/>
          <w:sz w:val="22"/>
        </w:rPr>
        <w:t>količino artiklov</w:t>
      </w:r>
      <w:r w:rsidR="00AE13B2">
        <w:rPr>
          <w:rFonts w:ascii="Calibri" w:hAnsi="Calibri"/>
          <w:sz w:val="22"/>
        </w:rPr>
        <w:t xml:space="preserve"> in</w:t>
      </w:r>
    </w:p>
    <w:p w:rsidR="00E81366" w:rsidRPr="00E81366" w:rsidRDefault="00E81366" w:rsidP="00D479DE">
      <w:pPr>
        <w:pStyle w:val="Brezrazmikov"/>
        <w:numPr>
          <w:ilvl w:val="0"/>
          <w:numId w:val="12"/>
        </w:numPr>
        <w:jc w:val="left"/>
        <w:rPr>
          <w:rFonts w:ascii="Calibri" w:hAnsi="Calibri"/>
          <w:sz w:val="22"/>
        </w:rPr>
      </w:pPr>
      <w:r w:rsidRPr="00E81366">
        <w:rPr>
          <w:rFonts w:ascii="Calibri" w:hAnsi="Calibri"/>
          <w:sz w:val="22"/>
        </w:rPr>
        <w:t>dobavn</w:t>
      </w:r>
      <w:r w:rsidR="008C5F0A">
        <w:rPr>
          <w:rFonts w:ascii="Calibri" w:hAnsi="Calibri"/>
          <w:sz w:val="22"/>
        </w:rPr>
        <w:t>i</w:t>
      </w:r>
      <w:r w:rsidRPr="00E81366">
        <w:rPr>
          <w:rFonts w:ascii="Calibri" w:hAnsi="Calibri"/>
          <w:sz w:val="22"/>
        </w:rPr>
        <w:t xml:space="preserve"> rok.</w:t>
      </w:r>
    </w:p>
    <w:p w:rsidR="00E81366" w:rsidRPr="00E81366" w:rsidRDefault="00E81366" w:rsidP="00E81366">
      <w:pPr>
        <w:pStyle w:val="Brezrazmikov"/>
        <w:rPr>
          <w:rFonts w:ascii="Calibri" w:hAnsi="Calibri"/>
          <w:sz w:val="22"/>
        </w:rPr>
      </w:pPr>
    </w:p>
    <w:p w:rsidR="00E81366" w:rsidRPr="00E81366" w:rsidRDefault="00E81366" w:rsidP="00E81366">
      <w:pPr>
        <w:pStyle w:val="Brezrazmikov"/>
        <w:rPr>
          <w:rFonts w:ascii="Calibri" w:hAnsi="Calibri"/>
          <w:sz w:val="22"/>
        </w:rPr>
      </w:pPr>
      <w:r w:rsidRPr="00E81366">
        <w:rPr>
          <w:rFonts w:ascii="Calibri" w:hAnsi="Calibri"/>
          <w:sz w:val="22"/>
        </w:rPr>
        <w:t>Način odpiranja konkurence:</w:t>
      </w:r>
    </w:p>
    <w:p w:rsidR="00E81366" w:rsidRPr="00E81366" w:rsidRDefault="00E81366" w:rsidP="00D479DE">
      <w:pPr>
        <w:pStyle w:val="Brezrazmikov"/>
        <w:numPr>
          <w:ilvl w:val="0"/>
          <w:numId w:val="12"/>
        </w:numPr>
        <w:jc w:val="left"/>
        <w:rPr>
          <w:rFonts w:ascii="Calibri" w:hAnsi="Calibri"/>
          <w:sz w:val="22"/>
        </w:rPr>
      </w:pPr>
      <w:r w:rsidRPr="00E81366">
        <w:rPr>
          <w:rFonts w:ascii="Calibri" w:hAnsi="Calibri"/>
          <w:sz w:val="22"/>
        </w:rPr>
        <w:t xml:space="preserve">naročnik bo pisno povabil vse dobavitelje, s katerimi </w:t>
      </w:r>
      <w:r>
        <w:rPr>
          <w:rFonts w:ascii="Calibri" w:hAnsi="Calibri"/>
          <w:sz w:val="22"/>
        </w:rPr>
        <w:t>bo imel</w:t>
      </w:r>
      <w:r w:rsidRPr="00E81366">
        <w:rPr>
          <w:rFonts w:ascii="Calibri" w:hAnsi="Calibri"/>
          <w:sz w:val="22"/>
        </w:rPr>
        <w:t xml:space="preserve"> sklenjen okvirni sporazum za posamezen sklop, k predložitvi cen;</w:t>
      </w:r>
    </w:p>
    <w:p w:rsidR="00E81366" w:rsidRPr="00E81366" w:rsidRDefault="00E81366" w:rsidP="00D479DE">
      <w:pPr>
        <w:pStyle w:val="Brezrazmikov"/>
        <w:numPr>
          <w:ilvl w:val="0"/>
          <w:numId w:val="12"/>
        </w:numPr>
        <w:jc w:val="left"/>
        <w:rPr>
          <w:rFonts w:ascii="Calibri" w:hAnsi="Calibri"/>
          <w:sz w:val="22"/>
        </w:rPr>
      </w:pPr>
      <w:r w:rsidRPr="00E81366">
        <w:rPr>
          <w:rFonts w:ascii="Calibri" w:hAnsi="Calibri"/>
          <w:sz w:val="22"/>
        </w:rPr>
        <w:t>naročnik bo v povabilu določil rok, do katerega bodo morali dobavitelji oddati ponudbe;</w:t>
      </w:r>
    </w:p>
    <w:p w:rsidR="00E81366" w:rsidRPr="00E81366" w:rsidRDefault="00E81366" w:rsidP="00D479DE">
      <w:pPr>
        <w:pStyle w:val="Brezrazmikov"/>
        <w:numPr>
          <w:ilvl w:val="0"/>
          <w:numId w:val="12"/>
        </w:numPr>
        <w:jc w:val="left"/>
        <w:rPr>
          <w:rFonts w:ascii="Calibri" w:hAnsi="Calibri"/>
          <w:sz w:val="22"/>
        </w:rPr>
      </w:pPr>
      <w:r w:rsidRPr="00E81366">
        <w:rPr>
          <w:rFonts w:ascii="Calibri" w:hAnsi="Calibri"/>
          <w:sz w:val="22"/>
        </w:rPr>
        <w:t xml:space="preserve">ponudbe bodo dobavitelji oddali </w:t>
      </w:r>
      <w:r>
        <w:rPr>
          <w:rFonts w:ascii="Calibri" w:hAnsi="Calibri"/>
          <w:sz w:val="22"/>
        </w:rPr>
        <w:t>na način, kot ga bo naročnik določil v povabilu k oddaji ponudb;</w:t>
      </w:r>
    </w:p>
    <w:p w:rsidR="00E81366" w:rsidRPr="00E81366" w:rsidRDefault="00E81366" w:rsidP="00D479DE">
      <w:pPr>
        <w:pStyle w:val="Brezrazmikov"/>
        <w:numPr>
          <w:ilvl w:val="0"/>
          <w:numId w:val="12"/>
        </w:numPr>
        <w:jc w:val="left"/>
        <w:rPr>
          <w:rFonts w:ascii="Calibri" w:hAnsi="Calibri"/>
          <w:sz w:val="22"/>
        </w:rPr>
      </w:pPr>
      <w:r w:rsidRPr="00E81366">
        <w:rPr>
          <w:rFonts w:ascii="Calibri" w:hAnsi="Calibri"/>
          <w:sz w:val="22"/>
        </w:rPr>
        <w:t xml:space="preserve">odpiranje ponudb ni javno, zapisnik o odpiranju ponudb </w:t>
      </w:r>
      <w:r>
        <w:rPr>
          <w:rFonts w:ascii="Calibri" w:hAnsi="Calibri"/>
          <w:sz w:val="22"/>
        </w:rPr>
        <w:t>bo ponudniki prejeli preko e-pošte</w:t>
      </w:r>
      <w:r w:rsidRPr="00E81366">
        <w:rPr>
          <w:rFonts w:ascii="Calibri" w:hAnsi="Calibri"/>
          <w:sz w:val="22"/>
        </w:rPr>
        <w:t>;</w:t>
      </w:r>
    </w:p>
    <w:p w:rsidR="00E81366" w:rsidRPr="00E81366" w:rsidRDefault="00E81366" w:rsidP="00D479DE">
      <w:pPr>
        <w:pStyle w:val="Brezrazmikov"/>
        <w:numPr>
          <w:ilvl w:val="0"/>
          <w:numId w:val="12"/>
        </w:numPr>
        <w:jc w:val="left"/>
        <w:rPr>
          <w:rFonts w:ascii="Calibri" w:hAnsi="Calibri"/>
          <w:sz w:val="22"/>
        </w:rPr>
      </w:pPr>
      <w:r w:rsidRPr="00E81366">
        <w:rPr>
          <w:rFonts w:ascii="Calibri" w:hAnsi="Calibri"/>
          <w:sz w:val="22"/>
        </w:rPr>
        <w:t>v fazi odpiranja konkurence lahko naročnik zahteva vzorce ponujenih artiklov, ki jih bo ponudnik dostavil v r</w:t>
      </w:r>
      <w:r>
        <w:rPr>
          <w:rFonts w:ascii="Calibri" w:hAnsi="Calibri"/>
          <w:sz w:val="22"/>
        </w:rPr>
        <w:t>oku določenem za oddajo ponudbe;</w:t>
      </w:r>
    </w:p>
    <w:p w:rsidR="0021626C" w:rsidRDefault="00E81366" w:rsidP="0021626C">
      <w:pPr>
        <w:pStyle w:val="Brezrazmikov"/>
        <w:numPr>
          <w:ilvl w:val="0"/>
          <w:numId w:val="12"/>
        </w:numPr>
        <w:jc w:val="left"/>
        <w:rPr>
          <w:rFonts w:ascii="Calibri" w:hAnsi="Calibri"/>
          <w:sz w:val="22"/>
        </w:rPr>
      </w:pPr>
      <w:r w:rsidRPr="00E81366">
        <w:rPr>
          <w:rFonts w:ascii="Calibri" w:hAnsi="Calibri"/>
          <w:sz w:val="22"/>
        </w:rPr>
        <w:t>vsi zahtevani vzorci morajo biti v originalni embalaži in za naročnika brezplačni;</w:t>
      </w:r>
      <w:r w:rsidR="0021626C">
        <w:rPr>
          <w:rFonts w:ascii="Calibri" w:hAnsi="Calibri"/>
          <w:sz w:val="22"/>
        </w:rPr>
        <w:t xml:space="preserve"> </w:t>
      </w:r>
    </w:p>
    <w:p w:rsidR="00E81366" w:rsidRPr="00E81366" w:rsidRDefault="00E81366" w:rsidP="00D479DE">
      <w:pPr>
        <w:pStyle w:val="Brezrazmikov"/>
        <w:numPr>
          <w:ilvl w:val="0"/>
          <w:numId w:val="12"/>
        </w:numPr>
        <w:jc w:val="left"/>
        <w:rPr>
          <w:rFonts w:ascii="Calibri" w:hAnsi="Calibri"/>
          <w:sz w:val="22"/>
        </w:rPr>
      </w:pPr>
      <w:r w:rsidRPr="00E81366">
        <w:rPr>
          <w:rFonts w:ascii="Calibri" w:hAnsi="Calibri"/>
          <w:sz w:val="22"/>
        </w:rPr>
        <w:t>naročnik bo uporabil merilo ekonomsko najugodnejša ponudba, kjer bo ponudbena cena sklopa z DDV edino merilo;</w:t>
      </w:r>
    </w:p>
    <w:p w:rsidR="00E81366" w:rsidRPr="00E81366" w:rsidRDefault="00E81366" w:rsidP="00D479DE">
      <w:pPr>
        <w:pStyle w:val="Brezrazmikov"/>
        <w:numPr>
          <w:ilvl w:val="0"/>
          <w:numId w:val="12"/>
        </w:numPr>
        <w:jc w:val="left"/>
        <w:rPr>
          <w:rFonts w:ascii="Calibri" w:hAnsi="Calibri"/>
          <w:sz w:val="22"/>
        </w:rPr>
      </w:pPr>
      <w:r w:rsidRPr="00E81366">
        <w:rPr>
          <w:rFonts w:ascii="Calibri" w:hAnsi="Calibri"/>
          <w:sz w:val="22"/>
        </w:rPr>
        <w:t>naročnik bo odločitev o oddaji naročila objavil na portalu javnih naročil;</w:t>
      </w:r>
    </w:p>
    <w:p w:rsidR="00E81366" w:rsidRPr="00E81366" w:rsidRDefault="00E81366" w:rsidP="00D479DE">
      <w:pPr>
        <w:pStyle w:val="Brezrazmikov"/>
        <w:numPr>
          <w:ilvl w:val="0"/>
          <w:numId w:val="12"/>
        </w:numPr>
        <w:jc w:val="left"/>
        <w:rPr>
          <w:rFonts w:ascii="Calibri" w:hAnsi="Calibri"/>
          <w:sz w:val="22"/>
        </w:rPr>
      </w:pPr>
      <w:r w:rsidRPr="00E81366">
        <w:rPr>
          <w:rFonts w:ascii="Calibri" w:hAnsi="Calibri"/>
          <w:sz w:val="22"/>
        </w:rPr>
        <w:t>najugodnejš</w:t>
      </w:r>
      <w:r w:rsidR="002F4EA7">
        <w:rPr>
          <w:rFonts w:ascii="Calibri" w:hAnsi="Calibri"/>
          <w:sz w:val="22"/>
        </w:rPr>
        <w:t>emu</w:t>
      </w:r>
      <w:r w:rsidRPr="00E81366">
        <w:rPr>
          <w:rFonts w:ascii="Calibri" w:hAnsi="Calibri"/>
          <w:sz w:val="22"/>
        </w:rPr>
        <w:t xml:space="preserve"> ponudnik</w:t>
      </w:r>
      <w:r w:rsidR="002F4EA7">
        <w:rPr>
          <w:rFonts w:ascii="Calibri" w:hAnsi="Calibri"/>
          <w:sz w:val="22"/>
        </w:rPr>
        <w:t>u</w:t>
      </w:r>
      <w:r w:rsidRPr="00E81366">
        <w:rPr>
          <w:rFonts w:ascii="Calibri" w:hAnsi="Calibri"/>
          <w:sz w:val="22"/>
        </w:rPr>
        <w:t xml:space="preserve"> za posamezni sklop bo naročnik </w:t>
      </w:r>
      <w:r>
        <w:rPr>
          <w:rFonts w:ascii="Calibri" w:hAnsi="Calibri"/>
          <w:sz w:val="22"/>
        </w:rPr>
        <w:t>izdal naročilnico</w:t>
      </w:r>
      <w:r w:rsidR="002F4EA7">
        <w:rPr>
          <w:rFonts w:ascii="Calibri" w:hAnsi="Calibri"/>
          <w:sz w:val="22"/>
        </w:rPr>
        <w:t xml:space="preserve"> za enkratno dobavo</w:t>
      </w:r>
      <w:r w:rsidRPr="00E81366">
        <w:rPr>
          <w:rFonts w:ascii="Calibri" w:hAnsi="Calibri"/>
          <w:sz w:val="22"/>
        </w:rPr>
        <w:t>.</w:t>
      </w:r>
    </w:p>
    <w:p w:rsidR="00E81366" w:rsidRDefault="00E81366" w:rsidP="00E81366">
      <w:pPr>
        <w:pStyle w:val="Brezrazmikov"/>
        <w:rPr>
          <w:rFonts w:ascii="Calibri" w:hAnsi="Calibri"/>
          <w:sz w:val="22"/>
        </w:rPr>
      </w:pPr>
    </w:p>
    <w:p w:rsidR="00FB5EDA" w:rsidRDefault="00FB5EDA" w:rsidP="00E81366">
      <w:pPr>
        <w:pStyle w:val="Brezrazmikov"/>
        <w:rPr>
          <w:rFonts w:ascii="Calibri" w:hAnsi="Calibri"/>
          <w:sz w:val="22"/>
        </w:rPr>
      </w:pPr>
      <w:r>
        <w:rPr>
          <w:rFonts w:ascii="Calibri" w:hAnsi="Calibri"/>
          <w:sz w:val="22"/>
        </w:rPr>
        <w:t>V kolikor bo naročnik sklenil okvirni sporazum</w:t>
      </w:r>
      <w:r w:rsidR="008C5F0A">
        <w:rPr>
          <w:rFonts w:ascii="Calibri" w:hAnsi="Calibri"/>
          <w:sz w:val="22"/>
        </w:rPr>
        <w:t xml:space="preserve"> samo z enim ponudnikom</w:t>
      </w:r>
      <w:r>
        <w:rPr>
          <w:rFonts w:ascii="Calibri" w:hAnsi="Calibri"/>
          <w:sz w:val="22"/>
        </w:rPr>
        <w:t xml:space="preserve">, si pridržuje pravico, da naročila ne odda edinemu ponudniku, v kolikor pridobi na prostem trgu konkurenčnejšo ponudbo. </w:t>
      </w:r>
    </w:p>
    <w:p w:rsidR="008C5F0A" w:rsidRDefault="008C5F0A" w:rsidP="00E81366">
      <w:pPr>
        <w:pStyle w:val="Brezrazmikov"/>
        <w:rPr>
          <w:rFonts w:ascii="Calibri" w:hAnsi="Calibri"/>
          <w:sz w:val="22"/>
        </w:rPr>
      </w:pPr>
    </w:p>
    <w:p w:rsidR="008C5F0A" w:rsidRDefault="008C5F0A" w:rsidP="00E81366">
      <w:pPr>
        <w:pStyle w:val="Brezrazmikov"/>
        <w:rPr>
          <w:rFonts w:ascii="Calibri" w:hAnsi="Calibri"/>
          <w:sz w:val="22"/>
        </w:rPr>
      </w:pPr>
      <w:r>
        <w:rPr>
          <w:rFonts w:ascii="Calibri" w:hAnsi="Calibri"/>
          <w:sz w:val="22"/>
        </w:rPr>
        <w:t>Ravno tako si naročnik pridržuje pravico, da pozove izbranega ponudnika k priznanju dodatnega popusta, v kolikor naročnik lahko pridobi nižjo ponudbo na prostem trgu.</w:t>
      </w:r>
      <w:r w:rsidR="009E223B">
        <w:rPr>
          <w:rFonts w:ascii="Calibri" w:hAnsi="Calibri"/>
          <w:sz w:val="22"/>
        </w:rPr>
        <w:t xml:space="preserve"> Če se izbrani ponudnik ne odloči za priznanje dodatnega popusta, lahko naročnik nabavi blago na prostem trgu.</w:t>
      </w:r>
    </w:p>
    <w:p w:rsidR="00CE3403" w:rsidRDefault="00CE3403" w:rsidP="00E81366">
      <w:pPr>
        <w:pStyle w:val="Brezrazmikov"/>
        <w:rPr>
          <w:rFonts w:ascii="Calibri" w:hAnsi="Calibri"/>
          <w:sz w:val="22"/>
        </w:rPr>
      </w:pPr>
    </w:p>
    <w:p w:rsidR="00E81366" w:rsidRPr="00E81366" w:rsidRDefault="00E81366" w:rsidP="00E81366">
      <w:pPr>
        <w:pStyle w:val="Naslov2"/>
        <w:spacing w:before="0" w:after="0" w:line="240" w:lineRule="auto"/>
        <w:ind w:left="378"/>
        <w:rPr>
          <w:rFonts w:ascii="Calibri" w:hAnsi="Calibri"/>
          <w:smallCaps w:val="0"/>
          <w:sz w:val="24"/>
          <w:szCs w:val="24"/>
        </w:rPr>
      </w:pPr>
      <w:bookmarkStart w:id="11" w:name="_Toc67644479"/>
      <w:r w:rsidRPr="00E81366">
        <w:rPr>
          <w:rFonts w:ascii="Calibri" w:hAnsi="Calibri"/>
          <w:smallCaps w:val="0"/>
          <w:sz w:val="24"/>
          <w:szCs w:val="24"/>
        </w:rPr>
        <w:t>IZVAJANJE DOBAVE</w:t>
      </w:r>
      <w:bookmarkEnd w:id="11"/>
    </w:p>
    <w:p w:rsidR="00F84169" w:rsidRDefault="00F84169" w:rsidP="00E81366">
      <w:pPr>
        <w:pStyle w:val="Brezrazmikov"/>
        <w:rPr>
          <w:rFonts w:ascii="Calibri" w:hAnsi="Calibri"/>
          <w:sz w:val="22"/>
        </w:rPr>
      </w:pPr>
    </w:p>
    <w:p w:rsidR="00E81366" w:rsidRPr="00E81366" w:rsidRDefault="00E81366" w:rsidP="00E81366">
      <w:pPr>
        <w:pStyle w:val="Brezrazmikov"/>
        <w:rPr>
          <w:rFonts w:ascii="Calibri" w:hAnsi="Calibri"/>
          <w:sz w:val="22"/>
        </w:rPr>
      </w:pPr>
      <w:r w:rsidRPr="00E81366">
        <w:rPr>
          <w:rFonts w:ascii="Calibri" w:hAnsi="Calibri"/>
          <w:sz w:val="22"/>
        </w:rPr>
        <w:t>Vse naročene artikle bo moral dobavitelj brez dodatnih stroškov za naročnika dostaviti na naslov naročnika, v skladišče naročnika razloženo.</w:t>
      </w:r>
    </w:p>
    <w:p w:rsidR="00E81366" w:rsidRPr="00E81366" w:rsidRDefault="00E81366" w:rsidP="00E81366">
      <w:pPr>
        <w:pStyle w:val="Brezrazmikov"/>
        <w:rPr>
          <w:rFonts w:ascii="Calibri" w:hAnsi="Calibri"/>
          <w:sz w:val="22"/>
        </w:rPr>
      </w:pPr>
    </w:p>
    <w:p w:rsidR="00E81366" w:rsidRPr="00E81366" w:rsidRDefault="00E81366" w:rsidP="00E81366">
      <w:pPr>
        <w:pStyle w:val="Brezrazmikov"/>
        <w:rPr>
          <w:rFonts w:ascii="Calibri" w:hAnsi="Calibri"/>
          <w:sz w:val="22"/>
        </w:rPr>
      </w:pPr>
      <w:r w:rsidRPr="00E81366">
        <w:rPr>
          <w:rFonts w:ascii="Calibri" w:hAnsi="Calibri"/>
          <w:sz w:val="22"/>
        </w:rPr>
        <w:t xml:space="preserve">Dobavitelj bo moral dostaviti celotno naročeno količino hkrati. Delna dobava je možna samo izjemoma po predhodnem dogovoru z naročnikom. </w:t>
      </w:r>
    </w:p>
    <w:p w:rsidR="00E81366" w:rsidRPr="00E81366" w:rsidRDefault="00E81366" w:rsidP="00E81366">
      <w:pPr>
        <w:pStyle w:val="Brezrazmikov"/>
        <w:rPr>
          <w:rFonts w:ascii="Calibri" w:hAnsi="Calibri"/>
          <w:sz w:val="22"/>
        </w:rPr>
      </w:pPr>
    </w:p>
    <w:p w:rsidR="00E81366" w:rsidRPr="00E81366" w:rsidRDefault="00E81366" w:rsidP="00E81366">
      <w:pPr>
        <w:pStyle w:val="Brezrazmikov"/>
        <w:rPr>
          <w:rFonts w:ascii="Calibri" w:hAnsi="Calibri"/>
          <w:sz w:val="22"/>
        </w:rPr>
      </w:pPr>
      <w:r w:rsidRPr="00E81366">
        <w:rPr>
          <w:rFonts w:ascii="Calibri" w:hAnsi="Calibri"/>
          <w:sz w:val="22"/>
        </w:rPr>
        <w:t>Ob vsaki dobavi mora dobavitelj predložiti tudi dobavnico v papirnati obliki.</w:t>
      </w:r>
    </w:p>
    <w:p w:rsidR="00E81366" w:rsidRPr="00E81366" w:rsidRDefault="00E81366" w:rsidP="00E81366">
      <w:pPr>
        <w:pStyle w:val="Brezrazmikov"/>
        <w:rPr>
          <w:rFonts w:ascii="Calibri" w:hAnsi="Calibri"/>
          <w:sz w:val="22"/>
        </w:rPr>
      </w:pPr>
    </w:p>
    <w:p w:rsidR="00E81366" w:rsidRPr="00E81366" w:rsidRDefault="00E81366" w:rsidP="00E81366">
      <w:pPr>
        <w:pStyle w:val="Brezrazmikov"/>
        <w:rPr>
          <w:rFonts w:ascii="Calibri" w:hAnsi="Calibri"/>
          <w:sz w:val="22"/>
        </w:rPr>
      </w:pPr>
      <w:r w:rsidRPr="00E81366">
        <w:rPr>
          <w:rFonts w:ascii="Calibri" w:hAnsi="Calibri"/>
          <w:sz w:val="22"/>
        </w:rPr>
        <w:t>Če ima artikel rok uporabnosti, mora biti le ta na dan dobave daljši od 2/3 celotnega roka uporabnosti. Izjemoma lahko dobavitelj dostavi artikle z krajšim rokom uporabnosti izključno na podlagi predhodnega dogovora z naročnikom.</w:t>
      </w:r>
    </w:p>
    <w:p w:rsidR="00E81366" w:rsidRPr="00E81366" w:rsidRDefault="00E81366" w:rsidP="00E81366">
      <w:pPr>
        <w:pStyle w:val="Brezrazmikov"/>
        <w:rPr>
          <w:rFonts w:ascii="Calibri" w:hAnsi="Calibri"/>
          <w:sz w:val="22"/>
        </w:rPr>
      </w:pPr>
    </w:p>
    <w:p w:rsidR="00E81366" w:rsidRPr="00E81366" w:rsidRDefault="00E81366" w:rsidP="00E81366">
      <w:pPr>
        <w:pStyle w:val="Naslov2"/>
        <w:spacing w:before="0" w:after="0" w:line="240" w:lineRule="auto"/>
        <w:ind w:left="378"/>
        <w:rPr>
          <w:rFonts w:ascii="Calibri" w:hAnsi="Calibri"/>
          <w:smallCaps w:val="0"/>
          <w:sz w:val="24"/>
          <w:szCs w:val="24"/>
        </w:rPr>
      </w:pPr>
      <w:bookmarkStart w:id="12" w:name="_Toc67644480"/>
      <w:r w:rsidRPr="00E81366">
        <w:rPr>
          <w:rFonts w:ascii="Calibri" w:hAnsi="Calibri"/>
          <w:smallCaps w:val="0"/>
          <w:sz w:val="24"/>
          <w:szCs w:val="24"/>
        </w:rPr>
        <w:t>REKLAMACIJE</w:t>
      </w:r>
      <w:bookmarkEnd w:id="12"/>
    </w:p>
    <w:p w:rsidR="00E81366" w:rsidRPr="00E81366" w:rsidRDefault="00E81366" w:rsidP="00E81366">
      <w:pPr>
        <w:pStyle w:val="Brezrazmikov"/>
        <w:rPr>
          <w:rFonts w:ascii="Calibri" w:hAnsi="Calibri"/>
          <w:sz w:val="22"/>
        </w:rPr>
      </w:pPr>
    </w:p>
    <w:p w:rsidR="00E81366" w:rsidRPr="00E81366" w:rsidRDefault="00E81366" w:rsidP="00E81366">
      <w:pPr>
        <w:pStyle w:val="Brezrazmikov"/>
        <w:rPr>
          <w:rFonts w:ascii="Calibri" w:hAnsi="Calibri"/>
          <w:sz w:val="22"/>
        </w:rPr>
      </w:pPr>
      <w:r w:rsidRPr="00E81366">
        <w:rPr>
          <w:rFonts w:ascii="Calibri" w:hAnsi="Calibri"/>
          <w:sz w:val="22"/>
        </w:rPr>
        <w:t>Naročnik je dolžan vse napake in pomanjkljivosti , ki jih bo odkril ob dobavi, sporočiti dobavitelju pisno po elektronski pošti.  Reklamacijski rok je 8 dni od prejema blaga. Dobavitelj je dolžan napake in pomanjkljivosti odpraviti najkasneje v roku treh (3) delovnih dni od prejema obvestila o reklamaciji.</w:t>
      </w:r>
    </w:p>
    <w:p w:rsidR="00E81366" w:rsidRPr="00E81366" w:rsidRDefault="00E81366" w:rsidP="00E81366">
      <w:pPr>
        <w:pStyle w:val="Brezrazmikov"/>
        <w:rPr>
          <w:rFonts w:ascii="Calibri" w:hAnsi="Calibri"/>
          <w:sz w:val="22"/>
        </w:rPr>
      </w:pPr>
    </w:p>
    <w:p w:rsidR="00610065" w:rsidRPr="00E81366" w:rsidRDefault="00610065" w:rsidP="00E267FF">
      <w:pPr>
        <w:pStyle w:val="Naslov1"/>
        <w:spacing w:before="0" w:beforeAutospacing="0" w:after="0" w:afterAutospacing="0" w:line="240" w:lineRule="auto"/>
        <w:rPr>
          <w:rFonts w:ascii="Calibri" w:hAnsi="Calibri"/>
          <w:sz w:val="28"/>
        </w:rPr>
      </w:pPr>
      <w:bookmarkStart w:id="13" w:name="_Toc464638490"/>
      <w:bookmarkStart w:id="14" w:name="_Toc464638491"/>
      <w:bookmarkStart w:id="15" w:name="_Toc336851732"/>
      <w:bookmarkStart w:id="16" w:name="_Toc336851780"/>
      <w:bookmarkStart w:id="17" w:name="_Toc67644481"/>
      <w:bookmarkEnd w:id="13"/>
      <w:bookmarkEnd w:id="14"/>
      <w:r w:rsidRPr="00E81366">
        <w:rPr>
          <w:rFonts w:ascii="Calibri" w:hAnsi="Calibri"/>
          <w:sz w:val="28"/>
        </w:rPr>
        <w:t>ODDAJA IN JAVNO ODPIRANJE PONUDB</w:t>
      </w:r>
      <w:bookmarkEnd w:id="17"/>
    </w:p>
    <w:p w:rsidR="00610065" w:rsidRPr="00610065" w:rsidRDefault="00610065" w:rsidP="00610065">
      <w:pPr>
        <w:spacing w:line="240" w:lineRule="auto"/>
        <w:rPr>
          <w:rFonts w:ascii="Calibri" w:hAnsi="Calibri"/>
          <w:sz w:val="22"/>
        </w:rPr>
      </w:pPr>
    </w:p>
    <w:p w:rsidR="005312FE" w:rsidRPr="00610065" w:rsidRDefault="00610065" w:rsidP="00610065">
      <w:pPr>
        <w:pStyle w:val="Naslov2"/>
        <w:spacing w:before="0" w:after="0" w:line="240" w:lineRule="auto"/>
        <w:ind w:left="378"/>
        <w:rPr>
          <w:rFonts w:ascii="Calibri" w:hAnsi="Calibri"/>
          <w:smallCaps w:val="0"/>
          <w:sz w:val="24"/>
          <w:szCs w:val="24"/>
        </w:rPr>
      </w:pPr>
      <w:bookmarkStart w:id="18" w:name="_Toc67644482"/>
      <w:r>
        <w:rPr>
          <w:rFonts w:ascii="Calibri" w:hAnsi="Calibri"/>
          <w:smallCaps w:val="0"/>
          <w:sz w:val="24"/>
          <w:szCs w:val="24"/>
        </w:rPr>
        <w:t>R</w:t>
      </w:r>
      <w:r w:rsidR="00C91BF6" w:rsidRPr="00610065">
        <w:rPr>
          <w:rFonts w:ascii="Calibri" w:hAnsi="Calibri"/>
          <w:smallCaps w:val="0"/>
          <w:sz w:val="24"/>
          <w:szCs w:val="24"/>
        </w:rPr>
        <w:t xml:space="preserve">OK </w:t>
      </w:r>
      <w:bookmarkEnd w:id="15"/>
      <w:bookmarkEnd w:id="16"/>
      <w:r w:rsidR="00FC5D6C">
        <w:rPr>
          <w:rFonts w:ascii="Calibri" w:hAnsi="Calibri"/>
          <w:smallCaps w:val="0"/>
          <w:sz w:val="24"/>
          <w:szCs w:val="24"/>
        </w:rPr>
        <w:t xml:space="preserve">IN NAČIN PREDLOŽITVE </w:t>
      </w:r>
      <w:r>
        <w:rPr>
          <w:rFonts w:ascii="Calibri" w:hAnsi="Calibri"/>
          <w:smallCaps w:val="0"/>
          <w:sz w:val="24"/>
          <w:szCs w:val="24"/>
        </w:rPr>
        <w:t>PONUDB</w:t>
      </w:r>
      <w:r w:rsidR="00FC5D6C">
        <w:rPr>
          <w:rFonts w:ascii="Calibri" w:hAnsi="Calibri"/>
          <w:smallCaps w:val="0"/>
          <w:sz w:val="24"/>
          <w:szCs w:val="24"/>
        </w:rPr>
        <w:t>E</w:t>
      </w:r>
      <w:bookmarkEnd w:id="18"/>
    </w:p>
    <w:p w:rsidR="00E267FF" w:rsidRPr="00FC5D6C" w:rsidRDefault="00E267FF" w:rsidP="00E267FF">
      <w:pPr>
        <w:spacing w:line="240" w:lineRule="auto"/>
        <w:rPr>
          <w:rFonts w:ascii="Calibri" w:hAnsi="Calibri" w:cs="Arial"/>
          <w:sz w:val="22"/>
        </w:rPr>
      </w:pPr>
    </w:p>
    <w:p w:rsidR="00FC5D6C" w:rsidRPr="00FC5D6C" w:rsidRDefault="00FC5D6C" w:rsidP="00FC5D6C">
      <w:pPr>
        <w:rPr>
          <w:rFonts w:ascii="Calibri" w:hAnsi="Calibri" w:cs="Arial"/>
          <w:sz w:val="22"/>
        </w:rPr>
      </w:pPr>
      <w:r w:rsidRPr="00FC5D6C">
        <w:rPr>
          <w:rFonts w:ascii="Calibri" w:hAnsi="Calibri" w:cs="Arial"/>
          <w:sz w:val="22"/>
        </w:rPr>
        <w:t xml:space="preserve">Ponudniki morajo ponudbe predložiti v informacijski sistem e-JN (v nadaljevanju: sistem e-JN) na spletnem naslovu </w:t>
      </w:r>
      <w:hyperlink r:id="rId8" w:history="1">
        <w:r w:rsidRPr="00FC5D6C">
          <w:rPr>
            <w:rStyle w:val="Hiperpovezava"/>
            <w:rFonts w:ascii="Calibri" w:hAnsi="Calibri" w:cs="Arial"/>
            <w:sz w:val="22"/>
          </w:rPr>
          <w:t>https://ejn.gov.si</w:t>
        </w:r>
      </w:hyperlink>
      <w:r w:rsidRPr="00FC5D6C">
        <w:rPr>
          <w:rFonts w:ascii="Calibri" w:hAnsi="Calibri" w:cs="Arial"/>
          <w:sz w:val="22"/>
        </w:rPr>
        <w:t xml:space="preserve">, v skladu s točko 3 dokumenta Navodila za uporabo informacijskega sistema e-JN: PONUDNIKI (v nadaljevanju: Navodila za uporabo e-JN), ki je del te razpisne dokumentacije in objavljen na spletnem naslovu </w:t>
      </w:r>
      <w:hyperlink r:id="rId9" w:history="1">
        <w:r w:rsidRPr="00FC5D6C">
          <w:rPr>
            <w:rStyle w:val="Hiperpovezava"/>
            <w:rFonts w:ascii="Calibri" w:hAnsi="Calibri" w:cs="Arial"/>
            <w:sz w:val="22"/>
          </w:rPr>
          <w:t>https://ejn.gov.si</w:t>
        </w:r>
      </w:hyperlink>
      <w:r w:rsidRPr="00FC5D6C">
        <w:rPr>
          <w:rFonts w:ascii="Calibri" w:hAnsi="Calibri" w:cs="Arial"/>
          <w:sz w:val="22"/>
        </w:rPr>
        <w:t>.</w:t>
      </w:r>
    </w:p>
    <w:p w:rsidR="00FC5D6C" w:rsidRPr="00FC5D6C" w:rsidRDefault="00FC5D6C" w:rsidP="00FC5D6C">
      <w:pPr>
        <w:rPr>
          <w:rFonts w:ascii="Calibri" w:hAnsi="Calibri" w:cs="Arial"/>
          <w:sz w:val="22"/>
        </w:rPr>
      </w:pPr>
    </w:p>
    <w:p w:rsidR="00FC5D6C" w:rsidRPr="00FC5D6C" w:rsidRDefault="00FC5D6C" w:rsidP="00FC5D6C">
      <w:pPr>
        <w:rPr>
          <w:rFonts w:ascii="Calibri" w:hAnsi="Calibri" w:cs="Arial"/>
          <w:sz w:val="22"/>
        </w:rPr>
      </w:pPr>
      <w:r w:rsidRPr="00FC5D6C">
        <w:rPr>
          <w:rFonts w:ascii="Calibri" w:hAnsi="Calibri" w:cs="Arial"/>
          <w:sz w:val="22"/>
        </w:rPr>
        <w:t xml:space="preserve">Ponudnik se mora pred oddajo ponudbe registrirati na spletnem naslovu </w:t>
      </w:r>
      <w:hyperlink r:id="rId10" w:history="1">
        <w:r w:rsidRPr="00FC5D6C">
          <w:rPr>
            <w:rStyle w:val="Hiperpovezava"/>
            <w:rFonts w:ascii="Calibri" w:hAnsi="Calibri" w:cs="Arial"/>
            <w:sz w:val="22"/>
          </w:rPr>
          <w:t>https://ejn.gov.si</w:t>
        </w:r>
      </w:hyperlink>
      <w:r w:rsidRPr="00FC5D6C">
        <w:rPr>
          <w:rFonts w:ascii="Calibri" w:hAnsi="Calibri" w:cs="Arial"/>
          <w:sz w:val="22"/>
        </w:rPr>
        <w:t>, v skladu z Navodili za uporabo e-JN. Če je ponudnik že registriran v sistem e-JN, se v aplikacijo prijavi na istem naslovu.</w:t>
      </w:r>
    </w:p>
    <w:p w:rsidR="00FC5D6C" w:rsidRPr="00FC5D6C" w:rsidRDefault="00FC5D6C" w:rsidP="00FC5D6C">
      <w:pPr>
        <w:rPr>
          <w:rFonts w:ascii="Calibri" w:hAnsi="Calibri" w:cs="Arial"/>
          <w:sz w:val="22"/>
          <w:lang w:eastAsia="sl-SI"/>
        </w:rPr>
      </w:pPr>
    </w:p>
    <w:p w:rsidR="00FC5D6C" w:rsidRPr="00FC5D6C" w:rsidRDefault="00FC5D6C" w:rsidP="00FC5D6C">
      <w:pPr>
        <w:rPr>
          <w:rFonts w:ascii="Calibri" w:hAnsi="Calibri"/>
          <w:sz w:val="22"/>
        </w:rPr>
      </w:pPr>
      <w:r w:rsidRPr="00FC5D6C">
        <w:rPr>
          <w:rFonts w:ascii="Calibri" w:hAnsi="Calibri"/>
          <w:sz w:val="22"/>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FC5D6C">
        <w:rPr>
          <w:rStyle w:val="Sprotnaopomba-sklic"/>
          <w:rFonts w:ascii="Calibri" w:hAnsi="Calibri"/>
          <w:sz w:val="22"/>
        </w:rPr>
        <w:footnoteReference w:id="1"/>
      </w:r>
      <w:r w:rsidRPr="00FC5D6C">
        <w:rPr>
          <w:rFonts w:ascii="Calibri" w:hAnsi="Calibri"/>
          <w:sz w:val="22"/>
        </w:rPr>
        <w:t>). Z oddajo ponudbe je le-ta zavezujoča za čas, naveden v ponudbi, razen če jo uporabnik ponudnika umakne ali spremeni pred potekom roka za oddajo ponudb.</w:t>
      </w:r>
    </w:p>
    <w:p w:rsidR="00FC5D6C" w:rsidRPr="00FC5D6C" w:rsidRDefault="00FC5D6C" w:rsidP="00FC5D6C">
      <w:pPr>
        <w:rPr>
          <w:rFonts w:ascii="Calibri" w:hAnsi="Calibri" w:cs="Arial"/>
          <w:sz w:val="22"/>
          <w:lang w:eastAsia="sl-SI"/>
        </w:rPr>
      </w:pPr>
    </w:p>
    <w:p w:rsidR="00FC5D6C" w:rsidRPr="00FC5D6C" w:rsidRDefault="00FC5D6C" w:rsidP="00FC5D6C">
      <w:pPr>
        <w:rPr>
          <w:rFonts w:ascii="Calibri" w:hAnsi="Calibri"/>
          <w:sz w:val="22"/>
        </w:rPr>
      </w:pPr>
      <w:r w:rsidRPr="00FC5D6C">
        <w:rPr>
          <w:rFonts w:ascii="Calibri" w:hAnsi="Calibri" w:cs="Arial"/>
          <w:sz w:val="22"/>
          <w:lang w:eastAsia="sl-SI"/>
        </w:rPr>
        <w:t xml:space="preserve">Ponudba se šteje za pravočasno oddano, če jo naročnik prejme preko sistema e-JN </w:t>
      </w:r>
      <w:hyperlink r:id="rId11" w:history="1">
        <w:r w:rsidRPr="00FC5D6C">
          <w:rPr>
            <w:rStyle w:val="Hiperpovezava"/>
            <w:rFonts w:ascii="Calibri" w:hAnsi="Calibri" w:cs="Arial"/>
            <w:sz w:val="22"/>
            <w:lang w:eastAsia="sl-SI"/>
          </w:rPr>
          <w:t>https://ejn.gov.si</w:t>
        </w:r>
      </w:hyperlink>
      <w:r w:rsidRPr="00FC5D6C">
        <w:rPr>
          <w:rFonts w:ascii="Calibri" w:hAnsi="Calibri" w:cs="Arial"/>
          <w:sz w:val="22"/>
          <w:lang w:eastAsia="sl-SI"/>
        </w:rPr>
        <w:t xml:space="preserve"> </w:t>
      </w:r>
      <w:r w:rsidRPr="00FC5D6C">
        <w:rPr>
          <w:rFonts w:ascii="Calibri" w:hAnsi="Calibri" w:cs="Arial"/>
          <w:b/>
          <w:sz w:val="22"/>
          <w:lang w:eastAsia="sl-SI"/>
        </w:rPr>
        <w:t>najkasneje do</w:t>
      </w:r>
      <w:r w:rsidRPr="00FC5D6C">
        <w:rPr>
          <w:rFonts w:ascii="Calibri" w:hAnsi="Calibri" w:cs="Arial"/>
          <w:sz w:val="22"/>
          <w:lang w:eastAsia="sl-SI"/>
        </w:rPr>
        <w:t xml:space="preserve"> </w:t>
      </w:r>
      <w:r w:rsidRPr="00FC5D6C">
        <w:rPr>
          <w:rFonts w:ascii="Calibri" w:hAnsi="Calibri"/>
          <w:sz w:val="22"/>
        </w:rPr>
        <w:fldChar w:fldCharType="begin">
          <w:ffData>
            <w:name w:val="Besedilo470"/>
            <w:enabled/>
            <w:calcOnExit w:val="0"/>
            <w:textInput/>
          </w:ffData>
        </w:fldChar>
      </w:r>
      <w:r w:rsidRPr="00FC5D6C">
        <w:rPr>
          <w:rFonts w:ascii="Calibri" w:hAnsi="Calibri"/>
          <w:sz w:val="22"/>
        </w:rPr>
        <w:instrText xml:space="preserve"> FORMTEXT </w:instrText>
      </w:r>
      <w:r w:rsidRPr="00FC5D6C">
        <w:rPr>
          <w:rFonts w:ascii="Calibri" w:hAnsi="Calibri"/>
          <w:sz w:val="22"/>
        </w:rPr>
      </w:r>
      <w:r w:rsidRPr="00FC5D6C">
        <w:rPr>
          <w:rFonts w:ascii="Calibri" w:hAnsi="Calibri"/>
          <w:sz w:val="22"/>
        </w:rPr>
        <w:fldChar w:fldCharType="separate"/>
      </w:r>
      <w:r w:rsidRPr="00FC5D6C">
        <w:rPr>
          <w:rFonts w:ascii="Calibri" w:hAnsi="Calibri"/>
          <w:noProof/>
          <w:sz w:val="22"/>
        </w:rPr>
        <w:t> </w:t>
      </w:r>
      <w:r w:rsidRPr="00FC5D6C">
        <w:rPr>
          <w:rFonts w:ascii="Calibri" w:hAnsi="Calibri"/>
          <w:noProof/>
          <w:sz w:val="22"/>
        </w:rPr>
        <w:t> </w:t>
      </w:r>
      <w:r w:rsidRPr="00FC5D6C">
        <w:rPr>
          <w:rFonts w:ascii="Calibri" w:hAnsi="Calibri"/>
          <w:noProof/>
          <w:sz w:val="22"/>
        </w:rPr>
        <w:t> </w:t>
      </w:r>
      <w:r w:rsidRPr="00FC5D6C">
        <w:rPr>
          <w:rFonts w:ascii="Calibri" w:hAnsi="Calibri"/>
          <w:noProof/>
          <w:sz w:val="22"/>
        </w:rPr>
        <w:t> </w:t>
      </w:r>
      <w:r w:rsidRPr="00FC5D6C">
        <w:rPr>
          <w:rFonts w:ascii="Calibri" w:hAnsi="Calibri"/>
          <w:noProof/>
          <w:sz w:val="22"/>
        </w:rPr>
        <w:t> </w:t>
      </w:r>
      <w:r w:rsidRPr="00FC5D6C">
        <w:rPr>
          <w:rFonts w:ascii="Calibri" w:hAnsi="Calibri"/>
          <w:sz w:val="22"/>
        </w:rPr>
        <w:fldChar w:fldCharType="end"/>
      </w:r>
      <w:r w:rsidRPr="00FC5D6C">
        <w:rPr>
          <w:rFonts w:ascii="Calibri" w:hAnsi="Calibri"/>
          <w:sz w:val="22"/>
        </w:rPr>
        <w:t xml:space="preserve"> </w:t>
      </w:r>
      <w:r w:rsidRPr="00FC5D6C">
        <w:rPr>
          <w:rFonts w:ascii="Calibri" w:hAnsi="Calibri" w:cs="Arial"/>
          <w:i/>
          <w:sz w:val="22"/>
        </w:rPr>
        <w:t xml:space="preserve">/datumski rok za predložitev ponudb/ </w:t>
      </w:r>
      <w:r w:rsidRPr="00FC5D6C">
        <w:rPr>
          <w:rFonts w:ascii="Calibri" w:hAnsi="Calibri"/>
          <w:b/>
          <w:sz w:val="22"/>
        </w:rPr>
        <w:t xml:space="preserve">do </w:t>
      </w:r>
      <w:r w:rsidRPr="00FC5D6C">
        <w:rPr>
          <w:rFonts w:ascii="Calibri" w:hAnsi="Calibri"/>
          <w:sz w:val="22"/>
        </w:rPr>
        <w:fldChar w:fldCharType="begin">
          <w:ffData>
            <w:name w:val="Besedilo470"/>
            <w:enabled/>
            <w:calcOnExit w:val="0"/>
            <w:textInput/>
          </w:ffData>
        </w:fldChar>
      </w:r>
      <w:r w:rsidRPr="00FC5D6C">
        <w:rPr>
          <w:rFonts w:ascii="Calibri" w:hAnsi="Calibri"/>
          <w:sz w:val="22"/>
        </w:rPr>
        <w:instrText xml:space="preserve"> FORMTEXT </w:instrText>
      </w:r>
      <w:r w:rsidRPr="00FC5D6C">
        <w:rPr>
          <w:rFonts w:ascii="Calibri" w:hAnsi="Calibri"/>
          <w:sz w:val="22"/>
        </w:rPr>
      </w:r>
      <w:r w:rsidRPr="00FC5D6C">
        <w:rPr>
          <w:rFonts w:ascii="Calibri" w:hAnsi="Calibri"/>
          <w:sz w:val="22"/>
        </w:rPr>
        <w:fldChar w:fldCharType="separate"/>
      </w:r>
      <w:r w:rsidRPr="00FC5D6C">
        <w:rPr>
          <w:rFonts w:ascii="Calibri" w:hAnsi="Calibri"/>
          <w:noProof/>
          <w:sz w:val="22"/>
        </w:rPr>
        <w:t> </w:t>
      </w:r>
      <w:r w:rsidRPr="00FC5D6C">
        <w:rPr>
          <w:rFonts w:ascii="Calibri" w:hAnsi="Calibri"/>
          <w:noProof/>
          <w:sz w:val="22"/>
        </w:rPr>
        <w:t> </w:t>
      </w:r>
      <w:r w:rsidRPr="00FC5D6C">
        <w:rPr>
          <w:rFonts w:ascii="Calibri" w:hAnsi="Calibri"/>
          <w:noProof/>
          <w:sz w:val="22"/>
        </w:rPr>
        <w:t> </w:t>
      </w:r>
      <w:r w:rsidRPr="00FC5D6C">
        <w:rPr>
          <w:rFonts w:ascii="Calibri" w:hAnsi="Calibri"/>
          <w:noProof/>
          <w:sz w:val="22"/>
        </w:rPr>
        <w:t> </w:t>
      </w:r>
      <w:r w:rsidRPr="00FC5D6C">
        <w:rPr>
          <w:rFonts w:ascii="Calibri" w:hAnsi="Calibri"/>
          <w:noProof/>
          <w:sz w:val="22"/>
        </w:rPr>
        <w:t> </w:t>
      </w:r>
      <w:r w:rsidRPr="00FC5D6C">
        <w:rPr>
          <w:rFonts w:ascii="Calibri" w:hAnsi="Calibri"/>
          <w:sz w:val="22"/>
        </w:rPr>
        <w:fldChar w:fldCharType="end"/>
      </w:r>
      <w:r w:rsidRPr="00FC5D6C">
        <w:rPr>
          <w:rFonts w:ascii="Calibri" w:hAnsi="Calibri"/>
          <w:sz w:val="22"/>
        </w:rPr>
        <w:t xml:space="preserve"> </w:t>
      </w:r>
      <w:r w:rsidRPr="00FC5D6C">
        <w:rPr>
          <w:rFonts w:ascii="Calibri" w:hAnsi="Calibri"/>
          <w:b/>
          <w:sz w:val="22"/>
        </w:rPr>
        <w:t>ure</w:t>
      </w:r>
      <w:r w:rsidRPr="00FC5D6C">
        <w:rPr>
          <w:rFonts w:ascii="Calibri" w:hAnsi="Calibri"/>
          <w:sz w:val="22"/>
        </w:rPr>
        <w:t>. Za oddano ponudbo se šteje ponudba, ki je v sistemu e-JN označena s statusom »ODDANO«.</w:t>
      </w:r>
    </w:p>
    <w:p w:rsidR="00FC5D6C" w:rsidRPr="00FC5D6C" w:rsidRDefault="00FC5D6C" w:rsidP="00FC5D6C">
      <w:pPr>
        <w:rPr>
          <w:rFonts w:ascii="Calibri" w:hAnsi="Calibri"/>
          <w:sz w:val="22"/>
        </w:rPr>
      </w:pPr>
    </w:p>
    <w:p w:rsidR="00FC5D6C" w:rsidRPr="00FC5D6C" w:rsidRDefault="00FC5D6C" w:rsidP="00FC5D6C">
      <w:pPr>
        <w:rPr>
          <w:rFonts w:ascii="Calibri" w:hAnsi="Calibri"/>
          <w:sz w:val="22"/>
        </w:rPr>
      </w:pPr>
      <w:r w:rsidRPr="00FC5D6C">
        <w:rPr>
          <w:rFonts w:ascii="Calibri" w:hAnsi="Calibri"/>
          <w:sz w:val="22"/>
        </w:rPr>
        <w:t xml:space="preserve">Ponudnik lahko do roka za oddajo ponudb svojo ponudbo umakne ali spremeni. Če ponudnik v sistemu e-JN svojo ponudbo umakne, se šteje, da ponudba ni bila oddana in je naročnik v sistemu e-JN tudi ne bo videl. Če ponudnik svojo ponudbo v sistemu e-JN spremeni, je naročniku v tem sistemu odprta zadnja oddana ponudba. </w:t>
      </w:r>
    </w:p>
    <w:p w:rsidR="00FC5D6C" w:rsidRPr="00FC5D6C" w:rsidRDefault="00FC5D6C" w:rsidP="00FC5D6C">
      <w:pPr>
        <w:rPr>
          <w:rFonts w:ascii="Calibri" w:hAnsi="Calibri"/>
          <w:sz w:val="22"/>
        </w:rPr>
      </w:pPr>
    </w:p>
    <w:p w:rsidR="00FC5D6C" w:rsidRPr="00FC5D6C" w:rsidRDefault="00FC5D6C" w:rsidP="00FC5D6C">
      <w:pPr>
        <w:rPr>
          <w:rFonts w:ascii="Calibri" w:hAnsi="Calibri"/>
          <w:sz w:val="22"/>
        </w:rPr>
      </w:pPr>
      <w:r w:rsidRPr="00FC5D6C">
        <w:rPr>
          <w:rFonts w:ascii="Calibri" w:hAnsi="Calibri"/>
          <w:sz w:val="22"/>
        </w:rPr>
        <w:t>Po preteku roka za predložitev ponudb ponudbe ne bo več mogoče oddati.</w:t>
      </w:r>
    </w:p>
    <w:p w:rsidR="00FC5D6C" w:rsidRPr="00FC5D6C" w:rsidRDefault="00FC5D6C" w:rsidP="00FC5D6C">
      <w:pPr>
        <w:rPr>
          <w:rFonts w:ascii="Calibri" w:hAnsi="Calibri"/>
          <w:sz w:val="22"/>
        </w:rPr>
      </w:pPr>
    </w:p>
    <w:p w:rsidR="00FC5D6C" w:rsidRPr="00FC5D6C" w:rsidRDefault="00FC5D6C" w:rsidP="00FC5D6C">
      <w:pPr>
        <w:rPr>
          <w:rFonts w:ascii="Calibri" w:hAnsi="Calibri"/>
          <w:i/>
          <w:sz w:val="22"/>
        </w:rPr>
      </w:pPr>
      <w:r w:rsidRPr="00FC5D6C">
        <w:rPr>
          <w:rFonts w:ascii="Calibri" w:hAnsi="Calibri"/>
          <w:sz w:val="22"/>
        </w:rPr>
        <w:t>Dostop do povezave za oddajo elektronske ponudbe v tem postopku javnega naročila je na naslednji povezavi:  /</w:t>
      </w:r>
      <w:r w:rsidRPr="00FC5D6C">
        <w:rPr>
          <w:rFonts w:ascii="Calibri" w:hAnsi="Calibri"/>
          <w:i/>
          <w:sz w:val="22"/>
          <w:highlight w:val="yellow"/>
        </w:rPr>
        <w:t>naročnik vnese ali skopira spletni naslov, preko katerega bodo ponudniki na elektronski način oddali ponudbo</w:t>
      </w:r>
      <w:r w:rsidRPr="00FC5D6C">
        <w:rPr>
          <w:rFonts w:ascii="Calibri" w:hAnsi="Calibri"/>
          <w:i/>
          <w:sz w:val="22"/>
        </w:rPr>
        <w:t>/.</w:t>
      </w:r>
    </w:p>
    <w:p w:rsidR="00DB190F" w:rsidRPr="00FC5D6C" w:rsidRDefault="00DB190F" w:rsidP="00E267FF">
      <w:pPr>
        <w:spacing w:line="240" w:lineRule="auto"/>
        <w:rPr>
          <w:rFonts w:ascii="Calibri" w:hAnsi="Calibri"/>
          <w:sz w:val="22"/>
        </w:rPr>
      </w:pPr>
    </w:p>
    <w:p w:rsidR="00C2549B" w:rsidRPr="00AF3F9A" w:rsidRDefault="00C2549B" w:rsidP="00D479DE">
      <w:pPr>
        <w:pStyle w:val="Naslov2"/>
        <w:numPr>
          <w:ilvl w:val="1"/>
          <w:numId w:val="10"/>
        </w:numPr>
        <w:spacing w:before="0" w:after="0" w:line="240" w:lineRule="auto"/>
        <w:rPr>
          <w:rFonts w:ascii="Calibri" w:hAnsi="Calibri"/>
          <w:smallCaps w:val="0"/>
          <w:sz w:val="24"/>
          <w:szCs w:val="24"/>
        </w:rPr>
      </w:pPr>
      <w:bookmarkStart w:id="19" w:name="_Toc467501160"/>
      <w:bookmarkStart w:id="20" w:name="_Toc467501161"/>
      <w:bookmarkStart w:id="21" w:name="_Toc466382877"/>
      <w:bookmarkStart w:id="22" w:name="_Toc466382878"/>
      <w:bookmarkStart w:id="23" w:name="_Toc466382879"/>
      <w:bookmarkStart w:id="24" w:name="_Toc466382881"/>
      <w:bookmarkStart w:id="25" w:name="_Toc466382883"/>
      <w:bookmarkStart w:id="26" w:name="_Toc466382885"/>
      <w:bookmarkStart w:id="27" w:name="_Toc466382886"/>
      <w:bookmarkStart w:id="28" w:name="_Toc336851733"/>
      <w:bookmarkStart w:id="29" w:name="_Toc336851781"/>
      <w:bookmarkStart w:id="30" w:name="_Toc1454618"/>
      <w:bookmarkStart w:id="31" w:name="_Toc336851734"/>
      <w:bookmarkStart w:id="32" w:name="_Toc336851782"/>
      <w:bookmarkStart w:id="33" w:name="_Toc67644483"/>
      <w:bookmarkEnd w:id="19"/>
      <w:bookmarkEnd w:id="20"/>
      <w:bookmarkEnd w:id="21"/>
      <w:bookmarkEnd w:id="22"/>
      <w:bookmarkEnd w:id="23"/>
      <w:bookmarkEnd w:id="24"/>
      <w:bookmarkEnd w:id="25"/>
      <w:bookmarkEnd w:id="26"/>
      <w:bookmarkEnd w:id="27"/>
      <w:r w:rsidRPr="00AF3F9A">
        <w:rPr>
          <w:rFonts w:ascii="Calibri" w:hAnsi="Calibri"/>
          <w:smallCaps w:val="0"/>
          <w:sz w:val="24"/>
          <w:szCs w:val="24"/>
        </w:rPr>
        <w:lastRenderedPageBreak/>
        <w:t>ČAS IN KRAJ ODPIRANJA PONUDB</w:t>
      </w:r>
      <w:bookmarkEnd w:id="28"/>
      <w:bookmarkEnd w:id="29"/>
      <w:bookmarkEnd w:id="30"/>
      <w:bookmarkEnd w:id="33"/>
      <w:r w:rsidRPr="00AF3F9A">
        <w:rPr>
          <w:rFonts w:ascii="Calibri" w:hAnsi="Calibri"/>
          <w:smallCaps w:val="0"/>
          <w:sz w:val="24"/>
          <w:szCs w:val="24"/>
        </w:rPr>
        <w:t xml:space="preserve"> </w:t>
      </w:r>
    </w:p>
    <w:p w:rsidR="00E267FF" w:rsidRPr="00FC5D6C" w:rsidRDefault="00E267FF" w:rsidP="00E267FF">
      <w:pPr>
        <w:spacing w:line="240" w:lineRule="auto"/>
        <w:rPr>
          <w:rFonts w:ascii="Calibri" w:hAnsi="Calibri"/>
          <w:b/>
          <w:sz w:val="22"/>
        </w:rPr>
      </w:pPr>
    </w:p>
    <w:p w:rsidR="00FC5D6C" w:rsidRPr="00FC5D6C" w:rsidRDefault="00FC5D6C" w:rsidP="00FC5D6C">
      <w:pPr>
        <w:rPr>
          <w:rFonts w:ascii="Calibri" w:hAnsi="Calibri" w:cs="Arial"/>
          <w:sz w:val="22"/>
          <w:lang w:eastAsia="sl-SI"/>
        </w:rPr>
      </w:pPr>
      <w:r w:rsidRPr="00FC5D6C">
        <w:rPr>
          <w:rFonts w:ascii="Calibri" w:hAnsi="Calibri" w:cs="Arial"/>
          <w:sz w:val="22"/>
        </w:rPr>
        <w:t xml:space="preserve">Odpiranje ponudb bo potekalo avtomatično v sistemu e-JN dne </w:t>
      </w:r>
      <w:r w:rsidR="00F84169">
        <w:rPr>
          <w:rFonts w:ascii="Calibri" w:hAnsi="Calibri"/>
          <w:b/>
          <w:sz w:val="22"/>
        </w:rPr>
        <w:t>7. 4. 2021</w:t>
      </w:r>
      <w:r w:rsidRPr="00FC5D6C">
        <w:rPr>
          <w:rFonts w:ascii="Calibri" w:hAnsi="Calibri"/>
          <w:sz w:val="22"/>
        </w:rPr>
        <w:t xml:space="preserve"> in se bo začelo </w:t>
      </w:r>
      <w:r w:rsidRPr="00FC5D6C">
        <w:rPr>
          <w:rFonts w:ascii="Calibri" w:hAnsi="Calibri"/>
          <w:b/>
          <w:sz w:val="22"/>
        </w:rPr>
        <w:t xml:space="preserve">ob </w:t>
      </w:r>
      <w:r w:rsidR="00F84169">
        <w:rPr>
          <w:rFonts w:ascii="Calibri" w:hAnsi="Calibri"/>
          <w:b/>
          <w:sz w:val="22"/>
        </w:rPr>
        <w:t>11.31</w:t>
      </w:r>
      <w:r w:rsidRPr="00FC5D6C">
        <w:rPr>
          <w:rFonts w:ascii="Calibri" w:hAnsi="Calibri"/>
          <w:b/>
          <w:sz w:val="22"/>
        </w:rPr>
        <w:t xml:space="preserve"> uri</w:t>
      </w:r>
      <w:r w:rsidRPr="00FC5D6C">
        <w:rPr>
          <w:rFonts w:ascii="Calibri" w:hAnsi="Calibri"/>
          <w:sz w:val="22"/>
        </w:rPr>
        <w:t xml:space="preserve"> na spletnem naslovu </w:t>
      </w:r>
      <w:hyperlink r:id="rId12" w:history="1">
        <w:r w:rsidRPr="00FC5D6C">
          <w:rPr>
            <w:rStyle w:val="Hiperpovezava"/>
            <w:rFonts w:ascii="Calibri" w:hAnsi="Calibri" w:cs="Arial"/>
            <w:sz w:val="22"/>
            <w:lang w:eastAsia="sl-SI"/>
          </w:rPr>
          <w:t>https://ejn.gov.si</w:t>
        </w:r>
      </w:hyperlink>
      <w:r w:rsidRPr="00FC5D6C">
        <w:rPr>
          <w:rFonts w:ascii="Calibri" w:hAnsi="Calibri" w:cs="Arial"/>
          <w:sz w:val="22"/>
          <w:lang w:eastAsia="sl-SI"/>
        </w:rPr>
        <w:t xml:space="preserve">. </w:t>
      </w:r>
    </w:p>
    <w:p w:rsidR="00FC5D6C" w:rsidRPr="00FC5D6C" w:rsidRDefault="00FC5D6C" w:rsidP="00FC5D6C">
      <w:pPr>
        <w:rPr>
          <w:rFonts w:ascii="Calibri" w:hAnsi="Calibri"/>
          <w:sz w:val="22"/>
        </w:rPr>
      </w:pPr>
    </w:p>
    <w:p w:rsidR="00FC5D6C" w:rsidRPr="00FC5D6C" w:rsidRDefault="00FC5D6C" w:rsidP="00FC5D6C">
      <w:pPr>
        <w:rPr>
          <w:rFonts w:ascii="Calibri" w:hAnsi="Calibri"/>
          <w:color w:val="FF0000"/>
          <w:sz w:val="22"/>
        </w:rPr>
      </w:pPr>
      <w:r w:rsidRPr="00FC5D6C">
        <w:rPr>
          <w:rFonts w:ascii="Calibri" w:hAnsi="Calibri"/>
          <w:sz w:val="22"/>
        </w:rPr>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 </w:t>
      </w:r>
    </w:p>
    <w:p w:rsidR="00AF3F9A" w:rsidRPr="00FC5D6C" w:rsidRDefault="00AF3F9A" w:rsidP="00E267FF">
      <w:pPr>
        <w:spacing w:line="240" w:lineRule="auto"/>
        <w:rPr>
          <w:rFonts w:ascii="Calibri" w:hAnsi="Calibri"/>
          <w:sz w:val="22"/>
        </w:rPr>
      </w:pPr>
    </w:p>
    <w:p w:rsidR="00FC5D6C" w:rsidRPr="008F729A" w:rsidRDefault="00FC5D6C" w:rsidP="008F729A">
      <w:pPr>
        <w:pStyle w:val="Naslov1"/>
        <w:spacing w:before="0" w:beforeAutospacing="0" w:after="0" w:afterAutospacing="0" w:line="240" w:lineRule="auto"/>
        <w:rPr>
          <w:rFonts w:ascii="Calibri" w:hAnsi="Calibri"/>
          <w:sz w:val="28"/>
        </w:rPr>
      </w:pPr>
      <w:bookmarkStart w:id="34" w:name="_Toc64882967"/>
      <w:bookmarkStart w:id="35" w:name="_Toc67644484"/>
      <w:r w:rsidRPr="008F729A">
        <w:rPr>
          <w:rFonts w:ascii="Calibri" w:hAnsi="Calibri"/>
          <w:sz w:val="28"/>
        </w:rPr>
        <w:t>TEMELJNA PRAVILA ZA DOSTOP, OBVESTILA IN POJASNILA V ZVEZI Z RAZPISNO DOKUMENTACIJO</w:t>
      </w:r>
      <w:bookmarkEnd w:id="34"/>
      <w:bookmarkEnd w:id="35"/>
    </w:p>
    <w:p w:rsidR="00FC5D6C" w:rsidRPr="00FC5D6C" w:rsidRDefault="00FC5D6C" w:rsidP="00FC5D6C">
      <w:pPr>
        <w:rPr>
          <w:rFonts w:ascii="Calibri" w:hAnsi="Calibri"/>
          <w:sz w:val="22"/>
        </w:rPr>
      </w:pPr>
    </w:p>
    <w:p w:rsidR="00FC5D6C" w:rsidRPr="008F729A" w:rsidRDefault="008F729A" w:rsidP="00D479DE">
      <w:pPr>
        <w:pStyle w:val="Naslov2"/>
        <w:numPr>
          <w:ilvl w:val="1"/>
          <w:numId w:val="10"/>
        </w:numPr>
        <w:spacing w:before="0" w:after="0" w:line="240" w:lineRule="auto"/>
        <w:rPr>
          <w:rFonts w:ascii="Calibri" w:hAnsi="Calibri"/>
          <w:smallCaps w:val="0"/>
          <w:sz w:val="24"/>
          <w:szCs w:val="24"/>
        </w:rPr>
      </w:pPr>
      <w:bookmarkStart w:id="36" w:name="_Toc64882968"/>
      <w:bookmarkStart w:id="37" w:name="_Toc67644485"/>
      <w:r w:rsidRPr="008F729A">
        <w:rPr>
          <w:rFonts w:ascii="Calibri" w:hAnsi="Calibri"/>
          <w:smallCaps w:val="0"/>
          <w:sz w:val="24"/>
          <w:szCs w:val="24"/>
        </w:rPr>
        <w:t>DOSTOP DO RAZPISNE DOKUMENTACIJE</w:t>
      </w:r>
      <w:bookmarkEnd w:id="36"/>
      <w:bookmarkEnd w:id="37"/>
    </w:p>
    <w:p w:rsidR="008F729A" w:rsidRDefault="008F729A" w:rsidP="00FC5D6C">
      <w:pPr>
        <w:rPr>
          <w:rFonts w:ascii="Calibri" w:hAnsi="Calibri"/>
          <w:sz w:val="22"/>
        </w:rPr>
      </w:pPr>
    </w:p>
    <w:p w:rsidR="00FC5D6C" w:rsidRPr="00FC5D6C" w:rsidRDefault="00FC5D6C" w:rsidP="00FC5D6C">
      <w:pPr>
        <w:rPr>
          <w:rFonts w:ascii="Calibri" w:hAnsi="Calibri"/>
          <w:sz w:val="22"/>
        </w:rPr>
      </w:pPr>
      <w:r w:rsidRPr="00FC5D6C">
        <w:rPr>
          <w:rFonts w:ascii="Calibri" w:hAnsi="Calibri"/>
          <w:sz w:val="22"/>
        </w:rPr>
        <w:t xml:space="preserve">Razpisno dokumentacijo lahko ponudniki dobijo na </w:t>
      </w:r>
      <w:r w:rsidRPr="00F84169">
        <w:rPr>
          <w:rFonts w:ascii="Calibri" w:hAnsi="Calibri"/>
          <w:sz w:val="22"/>
        </w:rPr>
        <w:t xml:space="preserve">portalu javnih naročil </w:t>
      </w:r>
      <w:r w:rsidR="00F84169" w:rsidRPr="00F84169">
        <w:rPr>
          <w:rFonts w:ascii="Calibri" w:hAnsi="Calibri"/>
          <w:sz w:val="22"/>
        </w:rPr>
        <w:t>in na</w:t>
      </w:r>
      <w:r w:rsidRPr="00F84169">
        <w:rPr>
          <w:rFonts w:ascii="Calibri" w:hAnsi="Calibri"/>
          <w:sz w:val="22"/>
        </w:rPr>
        <w:t xml:space="preserve"> spletni stran</w:t>
      </w:r>
      <w:r w:rsidR="00F84169">
        <w:rPr>
          <w:rFonts w:ascii="Calibri" w:hAnsi="Calibri"/>
          <w:sz w:val="22"/>
        </w:rPr>
        <w:t>i</w:t>
      </w:r>
      <w:r w:rsidRPr="00FC5D6C">
        <w:rPr>
          <w:rFonts w:ascii="Calibri" w:hAnsi="Calibri"/>
          <w:sz w:val="22"/>
        </w:rPr>
        <w:t xml:space="preserve"> </w:t>
      </w:r>
      <w:r w:rsidRPr="00F84169">
        <w:rPr>
          <w:rFonts w:ascii="Calibri" w:hAnsi="Calibri"/>
          <w:sz w:val="22"/>
        </w:rPr>
        <w:t xml:space="preserve">naročnika, na naslovu </w:t>
      </w:r>
      <w:r w:rsidR="008F729A">
        <w:rPr>
          <w:rFonts w:ascii="Calibri" w:hAnsi="Calibri"/>
          <w:sz w:val="22"/>
        </w:rPr>
        <w:t xml:space="preserve"> </w:t>
      </w:r>
      <w:hyperlink r:id="rId13" w:history="1">
        <w:r w:rsidR="008F729A" w:rsidRPr="005A5320">
          <w:rPr>
            <w:rStyle w:val="Hiperpovezava"/>
            <w:rFonts w:ascii="Calibri" w:hAnsi="Calibri"/>
            <w:sz w:val="22"/>
          </w:rPr>
          <w:t>http://www.domcrnomelj.si/sl/javna_narocila/</w:t>
        </w:r>
      </w:hyperlink>
      <w:r w:rsidR="008F729A">
        <w:rPr>
          <w:rFonts w:ascii="Calibri" w:hAnsi="Calibri"/>
          <w:sz w:val="22"/>
        </w:rPr>
        <w:t xml:space="preserve"> </w:t>
      </w:r>
      <w:r w:rsidRPr="00FC5D6C">
        <w:rPr>
          <w:rFonts w:ascii="Calibri" w:hAnsi="Calibri"/>
          <w:sz w:val="22"/>
        </w:rPr>
        <w:t>.</w:t>
      </w:r>
    </w:p>
    <w:p w:rsidR="00FC5D6C" w:rsidRPr="00FC5D6C" w:rsidRDefault="00FC5D6C" w:rsidP="00FC5D6C">
      <w:pPr>
        <w:rPr>
          <w:rFonts w:ascii="Calibri" w:hAnsi="Calibri"/>
          <w:sz w:val="22"/>
        </w:rPr>
      </w:pPr>
    </w:p>
    <w:p w:rsidR="00FC5D6C" w:rsidRDefault="00FC5D6C" w:rsidP="00FC5D6C">
      <w:pPr>
        <w:rPr>
          <w:rFonts w:ascii="Calibri" w:hAnsi="Calibri"/>
          <w:sz w:val="22"/>
        </w:rPr>
      </w:pPr>
      <w:r w:rsidRPr="00FC5D6C">
        <w:rPr>
          <w:rFonts w:ascii="Calibri" w:hAnsi="Calibri"/>
          <w:sz w:val="22"/>
        </w:rPr>
        <w:t>Odkupnine za razpisno dokumentacijo ni.</w:t>
      </w:r>
    </w:p>
    <w:p w:rsidR="008F729A" w:rsidRPr="00FC5D6C" w:rsidRDefault="008F729A" w:rsidP="00FC5D6C">
      <w:pPr>
        <w:rPr>
          <w:rFonts w:ascii="Calibri" w:hAnsi="Calibri"/>
          <w:sz w:val="22"/>
        </w:rPr>
      </w:pPr>
    </w:p>
    <w:p w:rsidR="00FC5D6C" w:rsidRPr="008F729A" w:rsidRDefault="008F729A" w:rsidP="00D479DE">
      <w:pPr>
        <w:pStyle w:val="Naslov2"/>
        <w:numPr>
          <w:ilvl w:val="1"/>
          <w:numId w:val="10"/>
        </w:numPr>
        <w:spacing w:before="0" w:after="0" w:line="240" w:lineRule="auto"/>
        <w:rPr>
          <w:rFonts w:ascii="Calibri" w:hAnsi="Calibri"/>
          <w:smallCaps w:val="0"/>
          <w:sz w:val="24"/>
          <w:szCs w:val="24"/>
        </w:rPr>
      </w:pPr>
      <w:bookmarkStart w:id="38" w:name="_Toc64882969"/>
      <w:bookmarkStart w:id="39" w:name="_Toc67644486"/>
      <w:r w:rsidRPr="008F729A">
        <w:rPr>
          <w:rFonts w:ascii="Calibri" w:hAnsi="Calibri"/>
          <w:smallCaps w:val="0"/>
          <w:sz w:val="24"/>
          <w:szCs w:val="24"/>
        </w:rPr>
        <w:t>OBVESTILA IN POJASNILA V ZVEZI Z RAZPISNO DOKUMENTACIJO</w:t>
      </w:r>
      <w:bookmarkEnd w:id="38"/>
      <w:bookmarkEnd w:id="39"/>
    </w:p>
    <w:p w:rsidR="008F729A" w:rsidRDefault="008F729A" w:rsidP="00FC5D6C">
      <w:pPr>
        <w:rPr>
          <w:rFonts w:ascii="Calibri" w:hAnsi="Calibri"/>
          <w:sz w:val="22"/>
        </w:rPr>
      </w:pPr>
    </w:p>
    <w:p w:rsidR="00FC5D6C" w:rsidRPr="00FC5D6C" w:rsidRDefault="00FC5D6C" w:rsidP="00FC5D6C">
      <w:pPr>
        <w:rPr>
          <w:rFonts w:ascii="Calibri" w:hAnsi="Calibri"/>
          <w:sz w:val="22"/>
        </w:rPr>
      </w:pPr>
      <w:r w:rsidRPr="00FC5D6C">
        <w:rPr>
          <w:rFonts w:ascii="Calibri" w:hAnsi="Calibri"/>
          <w:sz w:val="22"/>
        </w:rPr>
        <w:t>Komunikacija s ponudniki o vprašanjih v zvezi z vsebino naročila in v zvezi s pripravo ponudbe poteka izključno preko portala javnih naročil.</w:t>
      </w:r>
    </w:p>
    <w:p w:rsidR="00FC5D6C" w:rsidRPr="00FC5D6C" w:rsidRDefault="00FC5D6C" w:rsidP="00FC5D6C">
      <w:pPr>
        <w:rPr>
          <w:rFonts w:ascii="Calibri" w:hAnsi="Calibri"/>
          <w:sz w:val="22"/>
        </w:rPr>
      </w:pPr>
    </w:p>
    <w:p w:rsidR="00FC5D6C" w:rsidRPr="00FC5D6C" w:rsidRDefault="00FC5D6C" w:rsidP="00FC5D6C">
      <w:pPr>
        <w:rPr>
          <w:rFonts w:ascii="Calibri" w:hAnsi="Calibri"/>
          <w:sz w:val="22"/>
        </w:rPr>
      </w:pPr>
      <w:r w:rsidRPr="00FC5D6C">
        <w:rPr>
          <w:rFonts w:ascii="Calibri" w:hAnsi="Calibri"/>
          <w:sz w:val="22"/>
        </w:rPr>
        <w:t xml:space="preserve">Naročnik bo zahtevo za pojasnilo razpisne dokumentacije oziroma kakršnokoli drugo vprašanje v zvezi z naročilom štel kot pravočasno, v kolikor bo na portalu javnih naročil zastavljeno najkasneje do vključno </w:t>
      </w:r>
      <w:r w:rsidR="00F84169" w:rsidRPr="00F84169">
        <w:rPr>
          <w:rFonts w:ascii="Calibri" w:hAnsi="Calibri"/>
          <w:b/>
          <w:sz w:val="22"/>
        </w:rPr>
        <w:t xml:space="preserve">1.4.2021 </w:t>
      </w:r>
      <w:r w:rsidRPr="00F84169">
        <w:rPr>
          <w:rFonts w:ascii="Calibri" w:hAnsi="Calibri"/>
          <w:b/>
          <w:sz w:val="22"/>
        </w:rPr>
        <w:t xml:space="preserve">do </w:t>
      </w:r>
      <w:r w:rsidR="00F84169" w:rsidRPr="00F84169">
        <w:rPr>
          <w:rFonts w:ascii="Calibri" w:hAnsi="Calibri"/>
          <w:b/>
          <w:sz w:val="22"/>
        </w:rPr>
        <w:t>11.30</w:t>
      </w:r>
      <w:r w:rsidRPr="00F84169">
        <w:rPr>
          <w:rFonts w:ascii="Calibri" w:hAnsi="Calibri"/>
          <w:b/>
          <w:sz w:val="22"/>
        </w:rPr>
        <w:t xml:space="preserve"> ure</w:t>
      </w:r>
      <w:r w:rsidRPr="00FC5D6C">
        <w:rPr>
          <w:rFonts w:ascii="Calibri" w:hAnsi="Calibri"/>
          <w:sz w:val="22"/>
        </w:rPr>
        <w:t xml:space="preserve"> </w:t>
      </w:r>
    </w:p>
    <w:p w:rsidR="00FC5D6C" w:rsidRPr="00FC5D6C" w:rsidRDefault="00FC5D6C" w:rsidP="00FC5D6C">
      <w:pPr>
        <w:rPr>
          <w:rFonts w:ascii="Calibri" w:hAnsi="Calibri"/>
          <w:sz w:val="22"/>
        </w:rPr>
      </w:pPr>
    </w:p>
    <w:p w:rsidR="00FC5D6C" w:rsidRPr="00FC5D6C" w:rsidRDefault="00FC5D6C" w:rsidP="00FC5D6C">
      <w:pPr>
        <w:rPr>
          <w:rFonts w:ascii="Calibri" w:hAnsi="Calibri"/>
          <w:sz w:val="22"/>
        </w:rPr>
      </w:pPr>
      <w:r w:rsidRPr="00FC5D6C">
        <w:rPr>
          <w:rFonts w:ascii="Calibri" w:hAnsi="Calibri"/>
          <w:sz w:val="22"/>
        </w:rPr>
        <w:t>Na zahteve za pojasnila oziroma druga vprašanja v zvezi z naročilom, zastavljena po tem roku, naročnik ne bo odgovarjal.</w:t>
      </w:r>
    </w:p>
    <w:p w:rsidR="00FC5D6C" w:rsidRPr="00FC5D6C" w:rsidRDefault="00FC5D6C" w:rsidP="00FC5D6C">
      <w:pPr>
        <w:rPr>
          <w:rFonts w:ascii="Calibri" w:hAnsi="Calibri"/>
          <w:sz w:val="22"/>
        </w:rPr>
      </w:pPr>
    </w:p>
    <w:p w:rsidR="00FC5D6C" w:rsidRPr="00FC5D6C" w:rsidRDefault="00FC5D6C" w:rsidP="00FC5D6C">
      <w:pPr>
        <w:rPr>
          <w:rFonts w:ascii="Calibri" w:hAnsi="Calibri"/>
          <w:sz w:val="22"/>
        </w:rPr>
      </w:pPr>
      <w:r w:rsidRPr="00FC5D6C">
        <w:rPr>
          <w:rFonts w:ascii="Calibri" w:hAnsi="Calibri"/>
          <w:sz w:val="22"/>
        </w:rPr>
        <w:t>Naročnik sme v skladu s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vprašanja in odgovori, objavljeni na portalu javnih naročil.</w:t>
      </w:r>
    </w:p>
    <w:p w:rsidR="00BF221F" w:rsidRDefault="00BF221F" w:rsidP="00BF221F">
      <w:pPr>
        <w:spacing w:line="240" w:lineRule="auto"/>
        <w:rPr>
          <w:rFonts w:ascii="Calibri" w:hAnsi="Calibri"/>
          <w:sz w:val="22"/>
        </w:rPr>
      </w:pPr>
    </w:p>
    <w:p w:rsidR="00924CDB" w:rsidRPr="00924CDB" w:rsidRDefault="00924CDB" w:rsidP="00D479DE">
      <w:pPr>
        <w:pStyle w:val="Naslov2"/>
        <w:numPr>
          <w:ilvl w:val="1"/>
          <w:numId w:val="14"/>
        </w:numPr>
        <w:spacing w:before="0" w:after="0" w:line="240" w:lineRule="auto"/>
        <w:rPr>
          <w:rFonts w:ascii="Calibri" w:hAnsi="Calibri"/>
          <w:smallCaps w:val="0"/>
          <w:sz w:val="24"/>
          <w:szCs w:val="24"/>
        </w:rPr>
      </w:pPr>
      <w:bookmarkStart w:id="40" w:name="_Toc67644487"/>
      <w:r w:rsidRPr="00924CDB">
        <w:rPr>
          <w:rFonts w:ascii="Calibri" w:hAnsi="Calibri"/>
          <w:smallCaps w:val="0"/>
          <w:sz w:val="24"/>
          <w:szCs w:val="24"/>
        </w:rPr>
        <w:t>JEZIK JAVNEGA NAROČANJA</w:t>
      </w:r>
      <w:bookmarkEnd w:id="40"/>
    </w:p>
    <w:p w:rsidR="00924CDB" w:rsidRDefault="00924CDB" w:rsidP="00924CDB">
      <w:pPr>
        <w:spacing w:line="240" w:lineRule="auto"/>
        <w:rPr>
          <w:rFonts w:ascii="Calibri" w:hAnsi="Calibri"/>
          <w:sz w:val="22"/>
        </w:rPr>
      </w:pPr>
    </w:p>
    <w:p w:rsidR="00924CDB" w:rsidRDefault="00924CDB" w:rsidP="00924CDB">
      <w:pPr>
        <w:spacing w:line="240" w:lineRule="auto"/>
        <w:rPr>
          <w:rFonts w:ascii="Calibri" w:hAnsi="Calibri"/>
          <w:sz w:val="22"/>
        </w:rPr>
      </w:pPr>
      <w:r>
        <w:rPr>
          <w:rFonts w:ascii="Calibri" w:hAnsi="Calibri"/>
          <w:sz w:val="22"/>
        </w:rPr>
        <w:t>Na podlagi 36. člena ZJN-3 p</w:t>
      </w:r>
      <w:r w:rsidRPr="00E267FF">
        <w:rPr>
          <w:rFonts w:ascii="Calibri" w:hAnsi="Calibri"/>
          <w:sz w:val="22"/>
        </w:rPr>
        <w:t>ostopek javnega naročanja poteka v slovenskem jeziku. Če naročnik ob pregledovanju in ocenjevanju ponudb meni, da je treba del ponudbe, ki ni predložena v slovenskem jeziku, prevesti, lahko od ponudnika zahteva, da mu na lastne stroške priskrbi prevod po sodnem tolmaču ter mu za to določi ustrezen rok</w:t>
      </w:r>
      <w:r>
        <w:rPr>
          <w:rFonts w:ascii="Calibri" w:hAnsi="Calibri"/>
          <w:sz w:val="22"/>
        </w:rPr>
        <w:t>, praviloma tri delovne dni</w:t>
      </w:r>
      <w:r w:rsidRPr="00E267FF">
        <w:rPr>
          <w:rFonts w:ascii="Calibri" w:hAnsi="Calibri"/>
          <w:sz w:val="22"/>
        </w:rPr>
        <w:t xml:space="preserve">. </w:t>
      </w:r>
    </w:p>
    <w:p w:rsidR="00924CDB" w:rsidRPr="00FC5D6C" w:rsidRDefault="00924CDB" w:rsidP="00BF221F">
      <w:pPr>
        <w:spacing w:line="240" w:lineRule="auto"/>
        <w:rPr>
          <w:rFonts w:ascii="Calibri" w:hAnsi="Calibri"/>
          <w:sz w:val="22"/>
        </w:rPr>
      </w:pPr>
    </w:p>
    <w:p w:rsidR="00400A3C" w:rsidRPr="00E267FF" w:rsidRDefault="00C91BF6" w:rsidP="00E267FF">
      <w:pPr>
        <w:pStyle w:val="Naslov1"/>
        <w:spacing w:before="0" w:beforeAutospacing="0" w:after="0" w:afterAutospacing="0" w:line="240" w:lineRule="auto"/>
        <w:rPr>
          <w:rFonts w:ascii="Calibri" w:hAnsi="Calibri"/>
          <w:sz w:val="28"/>
        </w:rPr>
      </w:pPr>
      <w:bookmarkStart w:id="41" w:name="_Toc67644488"/>
      <w:r w:rsidRPr="00E267FF">
        <w:rPr>
          <w:rFonts w:ascii="Calibri" w:hAnsi="Calibri"/>
          <w:sz w:val="28"/>
        </w:rPr>
        <w:t>PRAVNA PODLAGA</w:t>
      </w:r>
      <w:bookmarkEnd w:id="31"/>
      <w:bookmarkEnd w:id="32"/>
      <w:bookmarkEnd w:id="41"/>
    </w:p>
    <w:p w:rsidR="00E267FF" w:rsidRDefault="00E267FF" w:rsidP="00E267FF">
      <w:pPr>
        <w:spacing w:line="240" w:lineRule="auto"/>
        <w:rPr>
          <w:rFonts w:ascii="Calibri" w:hAnsi="Calibri"/>
          <w:sz w:val="22"/>
        </w:rPr>
      </w:pPr>
    </w:p>
    <w:p w:rsidR="00400A3C" w:rsidRPr="00E267FF" w:rsidRDefault="00921A40" w:rsidP="00E267FF">
      <w:pPr>
        <w:spacing w:line="240" w:lineRule="auto"/>
        <w:rPr>
          <w:rFonts w:ascii="Calibri" w:hAnsi="Calibri"/>
          <w:sz w:val="22"/>
        </w:rPr>
      </w:pPr>
      <w:r w:rsidRPr="00E267FF">
        <w:rPr>
          <w:rFonts w:ascii="Calibri" w:hAnsi="Calibri"/>
          <w:sz w:val="22"/>
        </w:rPr>
        <w:t>Naročnik</w:t>
      </w:r>
      <w:r w:rsidR="008C7509" w:rsidRPr="00E267FF">
        <w:rPr>
          <w:rFonts w:ascii="Calibri" w:hAnsi="Calibri"/>
          <w:sz w:val="22"/>
        </w:rPr>
        <w:t xml:space="preserve"> izvaja </w:t>
      </w:r>
      <w:r w:rsidRPr="00E267FF">
        <w:rPr>
          <w:rFonts w:ascii="Calibri" w:hAnsi="Calibri"/>
          <w:sz w:val="22"/>
        </w:rPr>
        <w:t xml:space="preserve">postopek oddaje javnega naročila </w:t>
      </w:r>
      <w:r w:rsidR="00400A3C" w:rsidRPr="00E267FF">
        <w:rPr>
          <w:rFonts w:ascii="Calibri" w:hAnsi="Calibri"/>
          <w:sz w:val="22"/>
        </w:rPr>
        <w:t>na podlagi veljavnega zakona in podzakonskih aktov, ki urejajo javno naročanje, v skladu z veljavno zakonodajo, ki ureja področje javnih financ ter področje, ki je predmet javnega naročila.</w:t>
      </w:r>
    </w:p>
    <w:p w:rsidR="00AE082E" w:rsidRDefault="00AE082E" w:rsidP="00E267FF">
      <w:pPr>
        <w:spacing w:line="240" w:lineRule="auto"/>
        <w:rPr>
          <w:rFonts w:ascii="Calibri" w:hAnsi="Calibri"/>
          <w:sz w:val="22"/>
        </w:rPr>
      </w:pPr>
    </w:p>
    <w:p w:rsidR="00F84169" w:rsidRDefault="00F84169" w:rsidP="00E267FF">
      <w:pPr>
        <w:spacing w:line="240" w:lineRule="auto"/>
        <w:rPr>
          <w:rFonts w:ascii="Calibri" w:hAnsi="Calibri"/>
          <w:sz w:val="22"/>
        </w:rPr>
      </w:pPr>
    </w:p>
    <w:p w:rsidR="00A30458" w:rsidRPr="00E267FF" w:rsidRDefault="00A30458" w:rsidP="00A30458">
      <w:pPr>
        <w:pStyle w:val="Naslov1"/>
        <w:spacing w:before="0" w:beforeAutospacing="0" w:after="0" w:afterAutospacing="0" w:line="240" w:lineRule="auto"/>
        <w:rPr>
          <w:rFonts w:ascii="Calibri" w:hAnsi="Calibri"/>
          <w:sz w:val="28"/>
        </w:rPr>
      </w:pPr>
      <w:bookmarkStart w:id="42" w:name="_Toc67644489"/>
      <w:r>
        <w:rPr>
          <w:rFonts w:ascii="Calibri" w:hAnsi="Calibri"/>
          <w:sz w:val="28"/>
        </w:rPr>
        <w:lastRenderedPageBreak/>
        <w:t>gospodarski subjekt, ki lahko sodeluje v javnem naročilu</w:t>
      </w:r>
      <w:bookmarkEnd w:id="42"/>
    </w:p>
    <w:p w:rsidR="00A30458" w:rsidRDefault="00A30458" w:rsidP="00E267FF">
      <w:pPr>
        <w:spacing w:line="240" w:lineRule="auto"/>
        <w:rPr>
          <w:rFonts w:ascii="Calibri" w:hAnsi="Calibri"/>
          <w:sz w:val="22"/>
        </w:rPr>
      </w:pPr>
    </w:p>
    <w:p w:rsidR="00A30458" w:rsidRDefault="00B50BCE" w:rsidP="00E267FF">
      <w:pPr>
        <w:spacing w:line="240" w:lineRule="auto"/>
        <w:rPr>
          <w:rFonts w:ascii="Calibri" w:hAnsi="Calibri"/>
          <w:sz w:val="22"/>
        </w:rPr>
      </w:pPr>
      <w:r>
        <w:rPr>
          <w:rFonts w:ascii="Calibri" w:hAnsi="Calibri"/>
          <w:sz w:val="22"/>
        </w:rPr>
        <w:t>Na podlagi definicije šestega točke prvega odstavka 2. člena ZJN-3 »gospodarski subjekt« pomeni katerokoli fizično ali pravno osebo ali skupino teh oseb, vključno z vsakim začasnim združenjem podjetij, ki na trgu ali v postopkih javnega naročanja ponuja izvedbo gradenj, dobavo blaga ali izvedbo storitev.</w:t>
      </w:r>
    </w:p>
    <w:p w:rsidR="00B50BCE" w:rsidRDefault="00B50BCE" w:rsidP="00E267FF">
      <w:pPr>
        <w:spacing w:line="240" w:lineRule="auto"/>
        <w:rPr>
          <w:rFonts w:ascii="Calibri" w:hAnsi="Calibri"/>
          <w:sz w:val="22"/>
        </w:rPr>
      </w:pPr>
    </w:p>
    <w:p w:rsidR="00B50BCE" w:rsidRDefault="00B50BCE" w:rsidP="00E267FF">
      <w:pPr>
        <w:spacing w:line="240" w:lineRule="auto"/>
        <w:rPr>
          <w:rFonts w:ascii="Calibri" w:hAnsi="Calibri"/>
          <w:sz w:val="22"/>
        </w:rPr>
      </w:pPr>
      <w:r>
        <w:rPr>
          <w:rFonts w:ascii="Calibri" w:hAnsi="Calibri"/>
          <w:sz w:val="22"/>
        </w:rPr>
        <w:t>Na podlagi sedme točke prvega odstavka 2. člena ZJN-3 »ponudnik« pomeni gospodarski subjekt, ki je predložil ponudbo.</w:t>
      </w:r>
    </w:p>
    <w:p w:rsidR="00B50BCE" w:rsidRDefault="00B50BCE" w:rsidP="00E267FF">
      <w:pPr>
        <w:spacing w:line="240" w:lineRule="auto"/>
        <w:rPr>
          <w:rFonts w:ascii="Calibri" w:hAnsi="Calibri"/>
          <w:sz w:val="22"/>
        </w:rPr>
      </w:pPr>
    </w:p>
    <w:p w:rsidR="00B50BCE" w:rsidRDefault="00B50BCE" w:rsidP="00E267FF">
      <w:pPr>
        <w:spacing w:line="240" w:lineRule="auto"/>
        <w:rPr>
          <w:rFonts w:ascii="Calibri" w:hAnsi="Calibri"/>
          <w:sz w:val="22"/>
        </w:rPr>
      </w:pPr>
      <w:r>
        <w:rPr>
          <w:rFonts w:ascii="Calibri" w:hAnsi="Calibri"/>
          <w:sz w:val="22"/>
        </w:rPr>
        <w:t>Ponudnik je lahko katerakoli pravna ali fizična oseba, ki izpolnjuje vse naročnikove zahteve iz te razpisne dokumentacije.</w:t>
      </w:r>
    </w:p>
    <w:p w:rsidR="00A30458" w:rsidRDefault="00A30458" w:rsidP="00E267FF">
      <w:pPr>
        <w:spacing w:line="240" w:lineRule="auto"/>
        <w:rPr>
          <w:rFonts w:ascii="Calibri" w:hAnsi="Calibri"/>
          <w:sz w:val="22"/>
        </w:rPr>
      </w:pPr>
    </w:p>
    <w:p w:rsidR="00A30458" w:rsidRPr="00B50BCE" w:rsidRDefault="00B50BCE" w:rsidP="00B50BCE">
      <w:pPr>
        <w:pStyle w:val="Naslov2"/>
        <w:spacing w:before="0" w:after="0" w:line="240" w:lineRule="auto"/>
        <w:ind w:left="378"/>
        <w:rPr>
          <w:rFonts w:ascii="Calibri" w:hAnsi="Calibri"/>
          <w:smallCaps w:val="0"/>
          <w:sz w:val="24"/>
          <w:szCs w:val="24"/>
        </w:rPr>
      </w:pPr>
      <w:bookmarkStart w:id="43" w:name="_Toc67644490"/>
      <w:r w:rsidRPr="00B50BCE">
        <w:rPr>
          <w:rFonts w:ascii="Calibri" w:hAnsi="Calibri"/>
          <w:smallCaps w:val="0"/>
          <w:sz w:val="24"/>
          <w:szCs w:val="24"/>
        </w:rPr>
        <w:t>SKUPNA PONUDBA</w:t>
      </w:r>
      <w:r>
        <w:rPr>
          <w:rFonts w:ascii="Calibri" w:hAnsi="Calibri"/>
          <w:smallCaps w:val="0"/>
          <w:sz w:val="24"/>
          <w:szCs w:val="24"/>
        </w:rPr>
        <w:t xml:space="preserve"> (ponudba s partnerji)</w:t>
      </w:r>
      <w:bookmarkEnd w:id="43"/>
    </w:p>
    <w:p w:rsidR="00A30458" w:rsidRDefault="00A30458" w:rsidP="00A30458">
      <w:pPr>
        <w:spacing w:line="240" w:lineRule="auto"/>
        <w:rPr>
          <w:rFonts w:ascii="Calibri" w:hAnsi="Calibri"/>
          <w:sz w:val="22"/>
        </w:rPr>
      </w:pPr>
    </w:p>
    <w:p w:rsidR="00B50BCE" w:rsidRDefault="00B50BCE" w:rsidP="00A30458">
      <w:pPr>
        <w:spacing w:line="240" w:lineRule="auto"/>
        <w:rPr>
          <w:rFonts w:ascii="Calibri" w:hAnsi="Calibri"/>
          <w:sz w:val="22"/>
        </w:rPr>
      </w:pPr>
      <w:r>
        <w:rPr>
          <w:rFonts w:ascii="Calibri" w:hAnsi="Calibri"/>
          <w:sz w:val="22"/>
        </w:rPr>
        <w:t>Na podlagi tretjega odstavka 10. člena ZJN-3 lahko v postopku javnega naročanja sodelujejo tudi skupine gospodarskih subjektov, vključno z začasnimi združenji</w:t>
      </w:r>
      <w:r w:rsidR="002F394F">
        <w:rPr>
          <w:rFonts w:ascii="Calibri" w:hAnsi="Calibri"/>
          <w:sz w:val="22"/>
        </w:rPr>
        <w:t>. Skupinam gospodarskih subjektov ni treba prevzeti kakršnekoli pravne oblike. Vsi ponudniki (partnerji skupne ponudbe) naročniku odgovarjajo solidarno.</w:t>
      </w:r>
    </w:p>
    <w:p w:rsidR="002F394F" w:rsidRPr="00E267FF" w:rsidRDefault="002F394F" w:rsidP="00A30458">
      <w:pPr>
        <w:spacing w:line="240" w:lineRule="auto"/>
        <w:rPr>
          <w:rFonts w:ascii="Calibri" w:hAnsi="Calibri"/>
          <w:sz w:val="22"/>
        </w:rPr>
      </w:pPr>
    </w:p>
    <w:p w:rsidR="00A30458" w:rsidRDefault="007F2623" w:rsidP="00A30458">
      <w:pPr>
        <w:spacing w:line="240" w:lineRule="auto"/>
        <w:rPr>
          <w:rFonts w:ascii="Calibri" w:hAnsi="Calibri"/>
          <w:sz w:val="22"/>
        </w:rPr>
      </w:pPr>
      <w:r>
        <w:rPr>
          <w:rFonts w:ascii="Calibri" w:hAnsi="Calibri"/>
          <w:sz w:val="22"/>
        </w:rPr>
        <w:t>Ponudbo podpisuje nosilec posla, ki je tudi podpisnik pogodbe in glavni kontakt z naročnikom, v kolikor ni že v naprej dogovorjeno drugače. Nosilec posla prevzame nasproti naročniku poroštvo za delo ostalih partnerjev in/ali podizvajalcev po pravilih Obligacijskega zakonika. Naročnik uveljavlja zahtevo po odpravi morebitne slabe izvedbe ali odprave napak zoper nosilca posla.</w:t>
      </w:r>
    </w:p>
    <w:p w:rsidR="007F2623" w:rsidRDefault="007F2623" w:rsidP="00A30458">
      <w:pPr>
        <w:spacing w:line="240" w:lineRule="auto"/>
        <w:rPr>
          <w:rFonts w:ascii="Calibri" w:hAnsi="Calibri"/>
          <w:sz w:val="22"/>
        </w:rPr>
      </w:pPr>
    </w:p>
    <w:p w:rsidR="007F2623" w:rsidRDefault="007F2623" w:rsidP="00A30458">
      <w:pPr>
        <w:spacing w:line="240" w:lineRule="auto"/>
        <w:rPr>
          <w:rFonts w:ascii="Calibri" w:hAnsi="Calibri"/>
          <w:sz w:val="22"/>
        </w:rPr>
      </w:pPr>
      <w:r>
        <w:rPr>
          <w:rFonts w:ascii="Calibri" w:hAnsi="Calibri"/>
          <w:sz w:val="22"/>
        </w:rPr>
        <w:t xml:space="preserve">Naročnik dopušča možnost, da se skupna ponudba po oddaji ponudbe ali po sklenitvi pogodbe spremeni na način, da kakšen od partnerjev v skupni ponudbi več ne sodeluje, če se to zgodi zaradi objektivnih razlogov, ki niso v sferi ostalih članov skupne ponudbe. V takšnem primeru preostali partnerji v skupni ponudbi  prevzamejo del obveznosti, ki bi jih sicer moral izvesti član, ki v skupni ponudbi ne sodeluje več. </w:t>
      </w:r>
      <w:r w:rsidR="00581D82">
        <w:rPr>
          <w:rFonts w:ascii="Calibri" w:hAnsi="Calibri"/>
          <w:sz w:val="22"/>
        </w:rPr>
        <w:t>V kolikor je skupina ponudnikov kakšnega od pogojev za priznanje sposobnosti izpolnila s pomočjo partnerja, ki v skupni ponudbi ne sodeluje več, morajo preostali ponudniki v izvedbo javnega naročila uvesti podizvajalca/</w:t>
      </w:r>
      <w:proofErr w:type="spellStart"/>
      <w:r w:rsidR="00581D82">
        <w:rPr>
          <w:rFonts w:ascii="Calibri" w:hAnsi="Calibri"/>
          <w:sz w:val="22"/>
        </w:rPr>
        <w:t>ce</w:t>
      </w:r>
      <w:proofErr w:type="spellEnd"/>
      <w:r w:rsidR="00581D82">
        <w:rPr>
          <w:rFonts w:ascii="Calibri" w:hAnsi="Calibri"/>
          <w:sz w:val="22"/>
        </w:rPr>
        <w:t>, ki takšne pogoje v celoti izpolnjuje/jo ter javno naročilo dokončati s takšnim podizvajalcem.</w:t>
      </w:r>
    </w:p>
    <w:p w:rsidR="002F394F" w:rsidRDefault="002F394F" w:rsidP="00A30458">
      <w:pPr>
        <w:spacing w:line="240" w:lineRule="auto"/>
        <w:rPr>
          <w:rFonts w:ascii="Calibri" w:hAnsi="Calibri"/>
          <w:sz w:val="22"/>
        </w:rPr>
      </w:pPr>
    </w:p>
    <w:p w:rsidR="00A30458" w:rsidRPr="00B50BCE" w:rsidRDefault="00B50BCE" w:rsidP="00B50BCE">
      <w:pPr>
        <w:pStyle w:val="Naslov2"/>
        <w:spacing w:before="0" w:after="0" w:line="240" w:lineRule="auto"/>
        <w:ind w:left="378"/>
        <w:rPr>
          <w:rFonts w:ascii="Calibri" w:hAnsi="Calibri"/>
          <w:smallCaps w:val="0"/>
          <w:sz w:val="24"/>
          <w:szCs w:val="24"/>
        </w:rPr>
      </w:pPr>
      <w:bookmarkStart w:id="44" w:name="_Toc336851755"/>
      <w:bookmarkStart w:id="45" w:name="_Toc336851803"/>
      <w:bookmarkStart w:id="46" w:name="_Toc67644491"/>
      <w:r w:rsidRPr="00B50BCE">
        <w:rPr>
          <w:rFonts w:ascii="Calibri" w:hAnsi="Calibri"/>
          <w:smallCaps w:val="0"/>
          <w:sz w:val="24"/>
          <w:szCs w:val="24"/>
        </w:rPr>
        <w:t>PONUDBA S PODIZVAJALCI</w:t>
      </w:r>
      <w:bookmarkEnd w:id="44"/>
      <w:bookmarkEnd w:id="45"/>
      <w:bookmarkEnd w:id="46"/>
    </w:p>
    <w:p w:rsidR="00A30458" w:rsidRDefault="00A30458" w:rsidP="00A30458">
      <w:pPr>
        <w:spacing w:line="240" w:lineRule="auto"/>
        <w:rPr>
          <w:rFonts w:ascii="Calibri" w:hAnsi="Calibri"/>
          <w:sz w:val="22"/>
        </w:rPr>
      </w:pPr>
    </w:p>
    <w:p w:rsidR="00581D82" w:rsidRDefault="00581D82" w:rsidP="002D386F">
      <w:pPr>
        <w:pStyle w:val="Naslov3"/>
        <w:numPr>
          <w:ilvl w:val="2"/>
          <w:numId w:val="2"/>
        </w:numPr>
        <w:spacing w:before="0" w:after="0" w:line="240" w:lineRule="auto"/>
        <w:rPr>
          <w:rFonts w:ascii="Calibri" w:hAnsi="Calibri"/>
          <w:sz w:val="24"/>
          <w:szCs w:val="24"/>
        </w:rPr>
      </w:pPr>
      <w:bookmarkStart w:id="47" w:name="_Toc67644492"/>
      <w:r>
        <w:rPr>
          <w:rFonts w:ascii="Calibri" w:hAnsi="Calibri"/>
          <w:sz w:val="24"/>
          <w:szCs w:val="24"/>
        </w:rPr>
        <w:t>Definicija podizvajalca</w:t>
      </w:r>
      <w:bookmarkEnd w:id="47"/>
    </w:p>
    <w:p w:rsidR="00581D82" w:rsidRDefault="00581D82" w:rsidP="00A30458">
      <w:pPr>
        <w:spacing w:line="240" w:lineRule="auto"/>
        <w:rPr>
          <w:rFonts w:ascii="Calibri" w:hAnsi="Calibri"/>
          <w:sz w:val="22"/>
        </w:rPr>
      </w:pPr>
    </w:p>
    <w:p w:rsidR="00581D82" w:rsidRDefault="00581D82" w:rsidP="00A30458">
      <w:pPr>
        <w:spacing w:line="240" w:lineRule="auto"/>
        <w:rPr>
          <w:rFonts w:ascii="Calibri" w:hAnsi="Calibri"/>
          <w:sz w:val="22"/>
        </w:rPr>
      </w:pPr>
      <w:r>
        <w:rPr>
          <w:rFonts w:ascii="Calibri" w:hAnsi="Calibri"/>
          <w:sz w:val="22"/>
        </w:rPr>
        <w:t>V skladu z definicijo prvega odstavka 94. člena ZJN-3 je podizvajalec gospodarski subjekt, ki je pravna ali fizična oseba in za ponudnika, s katerim je naročnik sklenil pogodbo o izvedbi javnega naročila, dobavlja blago ali izvaja storitev oziroma gradnjo, ki je neposredno povezana s predmetom javnega naročila.</w:t>
      </w:r>
    </w:p>
    <w:p w:rsidR="00581D82" w:rsidRDefault="00581D82" w:rsidP="00A30458">
      <w:pPr>
        <w:spacing w:line="240" w:lineRule="auto"/>
        <w:rPr>
          <w:rFonts w:ascii="Calibri" w:hAnsi="Calibri"/>
          <w:sz w:val="22"/>
        </w:rPr>
      </w:pPr>
    </w:p>
    <w:p w:rsidR="00581D82" w:rsidRPr="00581D82" w:rsidRDefault="00581D82" w:rsidP="002D386F">
      <w:pPr>
        <w:pStyle w:val="Naslov3"/>
        <w:numPr>
          <w:ilvl w:val="2"/>
          <w:numId w:val="2"/>
        </w:numPr>
        <w:spacing w:before="0" w:after="0" w:line="240" w:lineRule="auto"/>
        <w:rPr>
          <w:rFonts w:ascii="Calibri" w:hAnsi="Calibri"/>
          <w:sz w:val="24"/>
          <w:szCs w:val="24"/>
        </w:rPr>
      </w:pPr>
      <w:bookmarkStart w:id="48" w:name="_Toc67644493"/>
      <w:r w:rsidRPr="00581D82">
        <w:rPr>
          <w:rFonts w:ascii="Calibri" w:hAnsi="Calibri"/>
          <w:sz w:val="24"/>
          <w:szCs w:val="24"/>
        </w:rPr>
        <w:t xml:space="preserve">Del javnega naročila, ki je lahko oddan v </w:t>
      </w:r>
      <w:proofErr w:type="spellStart"/>
      <w:r w:rsidRPr="00581D82">
        <w:rPr>
          <w:rFonts w:ascii="Calibri" w:hAnsi="Calibri"/>
          <w:sz w:val="24"/>
          <w:szCs w:val="24"/>
        </w:rPr>
        <w:t>podizvajanje</w:t>
      </w:r>
      <w:bookmarkEnd w:id="48"/>
      <w:proofErr w:type="spellEnd"/>
    </w:p>
    <w:p w:rsidR="00581D82" w:rsidRDefault="00581D82" w:rsidP="00A30458">
      <w:pPr>
        <w:spacing w:line="240" w:lineRule="auto"/>
        <w:rPr>
          <w:rFonts w:ascii="Calibri" w:hAnsi="Calibri"/>
          <w:sz w:val="22"/>
        </w:rPr>
      </w:pPr>
    </w:p>
    <w:p w:rsidR="00581D82" w:rsidRDefault="00581D82" w:rsidP="00A30458">
      <w:pPr>
        <w:spacing w:line="240" w:lineRule="auto"/>
        <w:rPr>
          <w:rFonts w:ascii="Calibri" w:hAnsi="Calibri"/>
          <w:sz w:val="22"/>
        </w:rPr>
      </w:pPr>
      <w:r>
        <w:rPr>
          <w:rFonts w:ascii="Calibri" w:hAnsi="Calibri"/>
          <w:sz w:val="22"/>
        </w:rPr>
        <w:t xml:space="preserve">Ponudnik lahko del javnega naročila odda v </w:t>
      </w:r>
      <w:proofErr w:type="spellStart"/>
      <w:r>
        <w:rPr>
          <w:rFonts w:ascii="Calibri" w:hAnsi="Calibri"/>
          <w:sz w:val="22"/>
        </w:rPr>
        <w:t>podizvajanje</w:t>
      </w:r>
      <w:proofErr w:type="spellEnd"/>
      <w:r>
        <w:rPr>
          <w:rFonts w:ascii="Calibri" w:hAnsi="Calibri"/>
          <w:sz w:val="22"/>
        </w:rPr>
        <w:t xml:space="preserve">, vendar v </w:t>
      </w:r>
      <w:proofErr w:type="spellStart"/>
      <w:r>
        <w:rPr>
          <w:rFonts w:ascii="Calibri" w:hAnsi="Calibri"/>
          <w:sz w:val="22"/>
        </w:rPr>
        <w:t>podizvajanje</w:t>
      </w:r>
      <w:proofErr w:type="spellEnd"/>
      <w:r>
        <w:rPr>
          <w:rFonts w:ascii="Calibri" w:hAnsi="Calibri"/>
          <w:sz w:val="22"/>
        </w:rPr>
        <w:t xml:space="preserve"> ne sme oddati celotnega javnega naročila (to zahtevo naročnika kot ustrezno dodatno potrjuje </w:t>
      </w:r>
      <w:r w:rsidR="00552F5F">
        <w:rPr>
          <w:rFonts w:ascii="Calibri" w:hAnsi="Calibri"/>
          <w:sz w:val="22"/>
        </w:rPr>
        <w:t>tudi tolmačenje Direktorata za javno naročanje št. 430-77/2016/7 z dne 30.3.2016).</w:t>
      </w:r>
    </w:p>
    <w:p w:rsidR="00552F5F" w:rsidRDefault="00552F5F" w:rsidP="00A30458">
      <w:pPr>
        <w:spacing w:line="240" w:lineRule="auto"/>
        <w:rPr>
          <w:rFonts w:ascii="Calibri" w:hAnsi="Calibri"/>
          <w:sz w:val="22"/>
        </w:rPr>
      </w:pPr>
    </w:p>
    <w:p w:rsidR="00552F5F" w:rsidRPr="00FB1FB5" w:rsidRDefault="00552F5F" w:rsidP="002D386F">
      <w:pPr>
        <w:pStyle w:val="Naslov3"/>
        <w:numPr>
          <w:ilvl w:val="2"/>
          <w:numId w:val="2"/>
        </w:numPr>
        <w:spacing w:before="0" w:after="0" w:line="240" w:lineRule="auto"/>
        <w:rPr>
          <w:rFonts w:ascii="Calibri" w:hAnsi="Calibri"/>
          <w:sz w:val="24"/>
          <w:szCs w:val="24"/>
        </w:rPr>
      </w:pPr>
      <w:bookmarkStart w:id="49" w:name="_Toc67644494"/>
      <w:r>
        <w:rPr>
          <w:rFonts w:ascii="Calibri" w:hAnsi="Calibri"/>
          <w:sz w:val="24"/>
          <w:szCs w:val="24"/>
        </w:rPr>
        <w:t>Dokumentacija, povezana s podizvajalci</w:t>
      </w:r>
      <w:bookmarkEnd w:id="49"/>
    </w:p>
    <w:p w:rsidR="00552F5F" w:rsidRDefault="00552F5F" w:rsidP="00A30458">
      <w:pPr>
        <w:spacing w:line="240" w:lineRule="auto"/>
        <w:rPr>
          <w:rFonts w:ascii="Calibri" w:hAnsi="Calibri"/>
          <w:sz w:val="22"/>
        </w:rPr>
      </w:pPr>
    </w:p>
    <w:p w:rsidR="00552F5F" w:rsidRDefault="00552F5F" w:rsidP="00A30458">
      <w:pPr>
        <w:spacing w:line="240" w:lineRule="auto"/>
        <w:rPr>
          <w:rFonts w:ascii="Calibri" w:hAnsi="Calibri"/>
          <w:sz w:val="22"/>
        </w:rPr>
      </w:pPr>
      <w:r>
        <w:rPr>
          <w:rFonts w:ascii="Calibri" w:hAnsi="Calibri"/>
          <w:sz w:val="22"/>
        </w:rPr>
        <w:t>Če bo ponudnik izvajal javno naročilo s podizvajalci, mora v ponudbi:</w:t>
      </w:r>
    </w:p>
    <w:p w:rsidR="00552F5F" w:rsidRDefault="00552F5F" w:rsidP="00D479DE">
      <w:pPr>
        <w:pStyle w:val="Odstavekseznama"/>
        <w:numPr>
          <w:ilvl w:val="0"/>
          <w:numId w:val="9"/>
        </w:numPr>
        <w:spacing w:line="240" w:lineRule="auto"/>
        <w:rPr>
          <w:rFonts w:ascii="Calibri" w:hAnsi="Calibri"/>
          <w:sz w:val="22"/>
        </w:rPr>
      </w:pPr>
      <w:r>
        <w:rPr>
          <w:rFonts w:ascii="Calibri" w:hAnsi="Calibri"/>
          <w:sz w:val="22"/>
        </w:rPr>
        <w:t xml:space="preserve">navesti vse podizvajalce ter vsak del javnega naročila, ki ga namerava oddati v </w:t>
      </w:r>
      <w:proofErr w:type="spellStart"/>
      <w:r>
        <w:rPr>
          <w:rFonts w:ascii="Calibri" w:hAnsi="Calibri"/>
          <w:sz w:val="22"/>
        </w:rPr>
        <w:t>podizvajanje</w:t>
      </w:r>
      <w:proofErr w:type="spellEnd"/>
      <w:r>
        <w:rPr>
          <w:rFonts w:ascii="Calibri" w:hAnsi="Calibri"/>
          <w:sz w:val="22"/>
        </w:rPr>
        <w:t>;</w:t>
      </w:r>
    </w:p>
    <w:p w:rsidR="00552F5F" w:rsidRDefault="00552F5F" w:rsidP="00D479DE">
      <w:pPr>
        <w:pStyle w:val="Odstavekseznama"/>
        <w:numPr>
          <w:ilvl w:val="0"/>
          <w:numId w:val="9"/>
        </w:numPr>
        <w:spacing w:line="240" w:lineRule="auto"/>
        <w:rPr>
          <w:rFonts w:ascii="Calibri" w:hAnsi="Calibri"/>
          <w:sz w:val="22"/>
        </w:rPr>
      </w:pPr>
      <w:r>
        <w:rPr>
          <w:rFonts w:ascii="Calibri" w:hAnsi="Calibri"/>
          <w:sz w:val="22"/>
        </w:rPr>
        <w:lastRenderedPageBreak/>
        <w:t>navesti kontaktne podatke in zakonite zastopnike predlaganih podizvajalcev (obrazec Priloga št. 2);</w:t>
      </w:r>
    </w:p>
    <w:p w:rsidR="00552F5F" w:rsidRDefault="00552F5F" w:rsidP="00D479DE">
      <w:pPr>
        <w:pStyle w:val="Odstavekseznama"/>
        <w:numPr>
          <w:ilvl w:val="0"/>
          <w:numId w:val="9"/>
        </w:numPr>
        <w:spacing w:line="240" w:lineRule="auto"/>
        <w:rPr>
          <w:rFonts w:ascii="Calibri" w:hAnsi="Calibri"/>
          <w:sz w:val="22"/>
        </w:rPr>
      </w:pPr>
      <w:r>
        <w:rPr>
          <w:rFonts w:ascii="Calibri" w:hAnsi="Calibri"/>
          <w:sz w:val="22"/>
        </w:rPr>
        <w:t>ponudbi priložiti zahtevo podizvajalca za neposredno plačilo, če podizvajalec to zahteva;</w:t>
      </w:r>
    </w:p>
    <w:p w:rsidR="00552F5F" w:rsidRDefault="00552F5F" w:rsidP="00D479DE">
      <w:pPr>
        <w:pStyle w:val="Odstavekseznama"/>
        <w:numPr>
          <w:ilvl w:val="0"/>
          <w:numId w:val="9"/>
        </w:numPr>
        <w:spacing w:line="240" w:lineRule="auto"/>
        <w:rPr>
          <w:rFonts w:ascii="Calibri" w:hAnsi="Calibri"/>
          <w:sz w:val="22"/>
        </w:rPr>
      </w:pPr>
      <w:r>
        <w:rPr>
          <w:rFonts w:ascii="Calibri" w:hAnsi="Calibri"/>
          <w:sz w:val="22"/>
        </w:rPr>
        <w:t>navesti vse ostale podatke, zahtevane z obrazcema Priloga št. 3A in 3B;</w:t>
      </w:r>
    </w:p>
    <w:p w:rsidR="00552F5F" w:rsidRDefault="00552F5F" w:rsidP="00D479DE">
      <w:pPr>
        <w:pStyle w:val="Odstavekseznama"/>
        <w:numPr>
          <w:ilvl w:val="0"/>
          <w:numId w:val="9"/>
        </w:numPr>
        <w:spacing w:line="240" w:lineRule="auto"/>
        <w:rPr>
          <w:rFonts w:ascii="Calibri" w:hAnsi="Calibri"/>
          <w:sz w:val="22"/>
        </w:rPr>
      </w:pPr>
      <w:r>
        <w:rPr>
          <w:rFonts w:ascii="Calibri" w:hAnsi="Calibri"/>
          <w:sz w:val="22"/>
        </w:rPr>
        <w:t>naložiti izpolnjen obrazec ESPD za vsakega podizvajalca v skladu z 79. členom ZJN-3;</w:t>
      </w:r>
    </w:p>
    <w:p w:rsidR="00552F5F" w:rsidRPr="00552F5F" w:rsidRDefault="00552F5F" w:rsidP="00D479DE">
      <w:pPr>
        <w:pStyle w:val="Odstavekseznama"/>
        <w:numPr>
          <w:ilvl w:val="0"/>
          <w:numId w:val="9"/>
        </w:numPr>
        <w:spacing w:line="240" w:lineRule="auto"/>
        <w:rPr>
          <w:rFonts w:ascii="Calibri" w:hAnsi="Calibri"/>
          <w:sz w:val="22"/>
        </w:rPr>
      </w:pPr>
      <w:r>
        <w:rPr>
          <w:rFonts w:ascii="Calibri" w:hAnsi="Calibri"/>
          <w:sz w:val="22"/>
        </w:rPr>
        <w:t>naložiti vso ostalo s to razpisno dokumentacijo zahtevano dokumentacijo, ki potrjuje usposobljenost podizvajalca.</w:t>
      </w:r>
    </w:p>
    <w:p w:rsidR="00581D82" w:rsidRDefault="00581D82" w:rsidP="00A30458">
      <w:pPr>
        <w:spacing w:line="240" w:lineRule="auto"/>
        <w:rPr>
          <w:rFonts w:ascii="Calibri" w:hAnsi="Calibri"/>
          <w:sz w:val="22"/>
        </w:rPr>
      </w:pPr>
    </w:p>
    <w:p w:rsidR="00581D82" w:rsidRDefault="00552F5F" w:rsidP="00A30458">
      <w:pPr>
        <w:spacing w:line="240" w:lineRule="auto"/>
        <w:rPr>
          <w:rFonts w:ascii="Calibri" w:hAnsi="Calibri"/>
          <w:sz w:val="22"/>
        </w:rPr>
      </w:pPr>
      <w:r>
        <w:rPr>
          <w:rFonts w:ascii="Calibri" w:hAnsi="Calibri"/>
          <w:sz w:val="22"/>
        </w:rPr>
        <w:t xml:space="preserve">Če bo izvajalec nove podizvajalce priglasil v fazi izvedbe pogodbe, mora najkasneje v petih (5) dneh po </w:t>
      </w:r>
      <w:proofErr w:type="spellStart"/>
      <w:r>
        <w:rPr>
          <w:rFonts w:ascii="Calibri" w:hAnsi="Calibri"/>
          <w:sz w:val="22"/>
        </w:rPr>
        <w:t>a</w:t>
      </w:r>
      <w:r w:rsidR="00630C02">
        <w:rPr>
          <w:rFonts w:ascii="Calibri" w:hAnsi="Calibri"/>
          <w:sz w:val="22"/>
        </w:rPr>
        <w:t>n</w:t>
      </w:r>
      <w:r>
        <w:rPr>
          <w:rFonts w:ascii="Calibri" w:hAnsi="Calibri"/>
          <w:sz w:val="22"/>
        </w:rPr>
        <w:t>ganžiranju</w:t>
      </w:r>
      <w:proofErr w:type="spellEnd"/>
      <w:r>
        <w:rPr>
          <w:rFonts w:ascii="Calibri" w:hAnsi="Calibri"/>
          <w:sz w:val="22"/>
        </w:rPr>
        <w:t xml:space="preserve"> novega podizvajalca:</w:t>
      </w:r>
    </w:p>
    <w:p w:rsidR="00552F5F" w:rsidRDefault="00630C02" w:rsidP="00D479DE">
      <w:pPr>
        <w:pStyle w:val="Odstavekseznama"/>
        <w:numPr>
          <w:ilvl w:val="0"/>
          <w:numId w:val="9"/>
        </w:numPr>
        <w:spacing w:line="240" w:lineRule="auto"/>
        <w:rPr>
          <w:rFonts w:ascii="Calibri" w:hAnsi="Calibri"/>
          <w:sz w:val="22"/>
        </w:rPr>
      </w:pPr>
      <w:r>
        <w:rPr>
          <w:rFonts w:ascii="Calibri" w:hAnsi="Calibri"/>
          <w:sz w:val="22"/>
        </w:rPr>
        <w:t>navesti firmo</w:t>
      </w:r>
      <w:r w:rsidR="00DC5228">
        <w:rPr>
          <w:rFonts w:ascii="Calibri" w:hAnsi="Calibri"/>
          <w:sz w:val="22"/>
        </w:rPr>
        <w:t>/</w:t>
      </w:r>
      <w:r>
        <w:rPr>
          <w:rFonts w:ascii="Calibri" w:hAnsi="Calibri"/>
          <w:sz w:val="22"/>
        </w:rPr>
        <w:t xml:space="preserve">ime in sedež/naslov </w:t>
      </w:r>
      <w:r w:rsidR="00DC5228">
        <w:rPr>
          <w:rFonts w:ascii="Calibri" w:hAnsi="Calibri"/>
          <w:sz w:val="22"/>
        </w:rPr>
        <w:t xml:space="preserve">novega podizvajalca ter del javnega naročila, ki ga namerava oddati v </w:t>
      </w:r>
      <w:proofErr w:type="spellStart"/>
      <w:r w:rsidR="00DC5228">
        <w:rPr>
          <w:rFonts w:ascii="Calibri" w:hAnsi="Calibri"/>
          <w:sz w:val="22"/>
        </w:rPr>
        <w:t>podizvajanje</w:t>
      </w:r>
      <w:proofErr w:type="spellEnd"/>
      <w:r w:rsidR="00DC5228">
        <w:rPr>
          <w:rFonts w:ascii="Calibri" w:hAnsi="Calibri"/>
          <w:sz w:val="22"/>
        </w:rPr>
        <w:t xml:space="preserve"> temu podizvajalcu;</w:t>
      </w:r>
    </w:p>
    <w:p w:rsidR="00DC5228" w:rsidRDefault="00DC5228" w:rsidP="00D479DE">
      <w:pPr>
        <w:pStyle w:val="Odstavekseznama"/>
        <w:numPr>
          <w:ilvl w:val="0"/>
          <w:numId w:val="9"/>
        </w:numPr>
        <w:spacing w:line="240" w:lineRule="auto"/>
        <w:rPr>
          <w:rFonts w:ascii="Calibri" w:hAnsi="Calibri"/>
          <w:sz w:val="22"/>
        </w:rPr>
      </w:pPr>
      <w:r>
        <w:rPr>
          <w:rFonts w:ascii="Calibri" w:hAnsi="Calibri"/>
          <w:sz w:val="22"/>
        </w:rPr>
        <w:t>navesti kontaktne podatke in zakonite zastopnike novo predlaganega podizvajalca;</w:t>
      </w:r>
    </w:p>
    <w:p w:rsidR="00DC5228" w:rsidRDefault="00DC5228" w:rsidP="00D479DE">
      <w:pPr>
        <w:pStyle w:val="Odstavekseznama"/>
        <w:numPr>
          <w:ilvl w:val="0"/>
          <w:numId w:val="9"/>
        </w:numPr>
        <w:spacing w:line="240" w:lineRule="auto"/>
        <w:rPr>
          <w:rFonts w:ascii="Calibri" w:hAnsi="Calibri"/>
          <w:sz w:val="22"/>
        </w:rPr>
      </w:pPr>
      <w:r>
        <w:rPr>
          <w:rFonts w:ascii="Calibri" w:hAnsi="Calibri"/>
          <w:sz w:val="22"/>
        </w:rPr>
        <w:t>predložiti izpolnjen ESPD obrazec novo predlaganega podizvajalca v skladu z 79. členom ZJN-3 ali dokazila o neobstoju razlogov za izključitev ter izpolnjevanju pogojev;</w:t>
      </w:r>
    </w:p>
    <w:p w:rsidR="00DC5228" w:rsidRDefault="00E47194" w:rsidP="00D479DE">
      <w:pPr>
        <w:pStyle w:val="Odstavekseznama"/>
        <w:numPr>
          <w:ilvl w:val="0"/>
          <w:numId w:val="9"/>
        </w:numPr>
        <w:spacing w:line="240" w:lineRule="auto"/>
        <w:rPr>
          <w:rFonts w:ascii="Calibri" w:hAnsi="Calibri"/>
          <w:sz w:val="22"/>
        </w:rPr>
      </w:pPr>
      <w:r>
        <w:rPr>
          <w:rFonts w:ascii="Calibri" w:hAnsi="Calibri"/>
          <w:sz w:val="22"/>
        </w:rPr>
        <w:t>predložiti zahtevo podizvajalca za neposredno plačilo, če podizvajalec to zahteva;</w:t>
      </w:r>
    </w:p>
    <w:p w:rsidR="00E47194" w:rsidRDefault="00E47194" w:rsidP="00D479DE">
      <w:pPr>
        <w:pStyle w:val="Odstavekseznama"/>
        <w:numPr>
          <w:ilvl w:val="0"/>
          <w:numId w:val="9"/>
        </w:numPr>
        <w:spacing w:line="240" w:lineRule="auto"/>
        <w:rPr>
          <w:rFonts w:ascii="Calibri" w:hAnsi="Calibri"/>
          <w:sz w:val="22"/>
        </w:rPr>
      </w:pPr>
      <w:r>
        <w:rPr>
          <w:rFonts w:ascii="Calibri" w:hAnsi="Calibri"/>
          <w:sz w:val="22"/>
        </w:rPr>
        <w:t>predloži vso ostalo s to razpisno dokumentacijo zahtevano dokumentacijo, ki potrjuje usposobljenost novega podizvajalca.</w:t>
      </w:r>
    </w:p>
    <w:p w:rsidR="00E47194" w:rsidRDefault="00E47194" w:rsidP="00E47194">
      <w:pPr>
        <w:spacing w:line="240" w:lineRule="auto"/>
        <w:rPr>
          <w:rFonts w:ascii="Calibri" w:hAnsi="Calibri"/>
          <w:sz w:val="22"/>
        </w:rPr>
      </w:pPr>
    </w:p>
    <w:p w:rsidR="00B3481B" w:rsidRDefault="00E47194" w:rsidP="00E47194">
      <w:pPr>
        <w:spacing w:line="240" w:lineRule="auto"/>
        <w:rPr>
          <w:rFonts w:ascii="Calibri" w:hAnsi="Calibri"/>
          <w:sz w:val="22"/>
        </w:rPr>
      </w:pPr>
      <w:r>
        <w:rPr>
          <w:rFonts w:ascii="Calibri" w:hAnsi="Calibri"/>
          <w:sz w:val="22"/>
        </w:rPr>
        <w:t>Glavni izvajalec mora med izvajanjem javnega naročila v skladu s tretjim odstavkom 94. člena ZJN-3</w:t>
      </w:r>
      <w:r w:rsidR="00B3481B">
        <w:rPr>
          <w:rFonts w:ascii="Calibri" w:hAnsi="Calibri"/>
          <w:sz w:val="22"/>
        </w:rPr>
        <w:t xml:space="preserve"> </w:t>
      </w:r>
      <w:r>
        <w:rPr>
          <w:rFonts w:ascii="Calibri" w:hAnsi="Calibri"/>
          <w:sz w:val="22"/>
        </w:rPr>
        <w:t xml:space="preserve">obvestiti o </w:t>
      </w:r>
      <w:r w:rsidR="00B3481B">
        <w:rPr>
          <w:rFonts w:ascii="Calibri" w:hAnsi="Calibri"/>
          <w:sz w:val="22"/>
        </w:rPr>
        <w:t>morebitnih spremembah informacij o podizvajalcih in poslati informacije o novi podizvajalcih, ki jih namerava naknadno vključiti v izvajanje gradenj, in sicer najkasneje v petih (5) dneh po spremembi.</w:t>
      </w:r>
    </w:p>
    <w:p w:rsidR="00B3481B" w:rsidRDefault="00B3481B" w:rsidP="00E47194">
      <w:pPr>
        <w:spacing w:line="240" w:lineRule="auto"/>
        <w:rPr>
          <w:rFonts w:ascii="Calibri" w:hAnsi="Calibri"/>
          <w:sz w:val="22"/>
        </w:rPr>
      </w:pPr>
    </w:p>
    <w:p w:rsidR="00784AEE" w:rsidRPr="00E267FF" w:rsidRDefault="00784AEE" w:rsidP="00784AEE">
      <w:pPr>
        <w:spacing w:line="240" w:lineRule="auto"/>
        <w:rPr>
          <w:rFonts w:ascii="Calibri" w:eastAsia="Times New Roman" w:hAnsi="Calibri" w:cs="Arial"/>
          <w:sz w:val="22"/>
          <w:lang w:eastAsia="sl-SI"/>
        </w:rPr>
      </w:pPr>
      <w:r w:rsidRPr="00E267FF">
        <w:rPr>
          <w:rFonts w:ascii="Calibri" w:eastAsia="Times New Roman" w:hAnsi="Calibri" w:cs="Arial"/>
          <w:sz w:val="22"/>
          <w:lang w:eastAsia="sl-SI"/>
        </w:rPr>
        <w:t xml:space="preserve">Naročnik bo zavrnil vsakega naknadno nominiranega podizvajalca: </w:t>
      </w:r>
    </w:p>
    <w:p w:rsidR="00784AEE" w:rsidRPr="00E267FF" w:rsidRDefault="00784AEE" w:rsidP="00D479DE">
      <w:pPr>
        <w:numPr>
          <w:ilvl w:val="0"/>
          <w:numId w:val="7"/>
        </w:numPr>
        <w:spacing w:line="240" w:lineRule="auto"/>
        <w:rPr>
          <w:rFonts w:ascii="Calibri" w:eastAsia="Times New Roman" w:hAnsi="Calibri" w:cs="Arial"/>
          <w:sz w:val="22"/>
          <w:lang w:eastAsia="sl-SI"/>
        </w:rPr>
      </w:pPr>
      <w:r w:rsidRPr="00E267FF">
        <w:rPr>
          <w:rFonts w:ascii="Calibri" w:eastAsia="Times New Roman" w:hAnsi="Calibri" w:cs="Arial"/>
          <w:sz w:val="22"/>
          <w:lang w:eastAsia="sl-SI"/>
        </w:rPr>
        <w:t xml:space="preserve">če zanj obstajajo razlogi za izključitev, kot so navedeni v razpisni dokumentaciji, </w:t>
      </w:r>
    </w:p>
    <w:p w:rsidR="00784AEE" w:rsidRPr="00E267FF" w:rsidRDefault="00784AEE" w:rsidP="00D479DE">
      <w:pPr>
        <w:numPr>
          <w:ilvl w:val="0"/>
          <w:numId w:val="7"/>
        </w:numPr>
        <w:spacing w:line="240" w:lineRule="auto"/>
        <w:rPr>
          <w:rFonts w:ascii="Calibri" w:eastAsia="Times New Roman" w:hAnsi="Calibri" w:cs="Arial"/>
          <w:sz w:val="22"/>
          <w:lang w:eastAsia="sl-SI"/>
        </w:rPr>
      </w:pPr>
      <w:r w:rsidRPr="00E267FF">
        <w:rPr>
          <w:rFonts w:ascii="Calibri" w:eastAsia="Times New Roman" w:hAnsi="Calibri" w:cs="Arial"/>
          <w:sz w:val="22"/>
          <w:lang w:eastAsia="sl-SI"/>
        </w:rPr>
        <w:t>če bi to lahko vplivalo na nemoteno izvajanje ali dokončanje del,</w:t>
      </w:r>
    </w:p>
    <w:p w:rsidR="00784AEE" w:rsidRPr="00E267FF" w:rsidRDefault="00784AEE" w:rsidP="00D479DE">
      <w:pPr>
        <w:numPr>
          <w:ilvl w:val="0"/>
          <w:numId w:val="7"/>
        </w:numPr>
        <w:spacing w:line="240" w:lineRule="auto"/>
        <w:rPr>
          <w:rFonts w:ascii="Calibri" w:eastAsia="Times New Roman" w:hAnsi="Calibri" w:cs="Arial"/>
          <w:sz w:val="22"/>
          <w:lang w:eastAsia="sl-SI"/>
        </w:rPr>
      </w:pPr>
      <w:r w:rsidRPr="00E267FF">
        <w:rPr>
          <w:rFonts w:ascii="Calibri" w:eastAsia="Times New Roman" w:hAnsi="Calibri" w:cs="Arial"/>
          <w:sz w:val="22"/>
          <w:lang w:eastAsia="sl-SI"/>
        </w:rPr>
        <w:t>če novi podizvajalec ne izpolnjuje pogojev</w:t>
      </w:r>
      <w:r>
        <w:rPr>
          <w:rFonts w:ascii="Calibri" w:eastAsia="Times New Roman" w:hAnsi="Calibri" w:cs="Arial"/>
          <w:sz w:val="22"/>
          <w:lang w:eastAsia="sl-SI"/>
        </w:rPr>
        <w:t>, ki jih je naročnik določil za podizvajalce</w:t>
      </w:r>
      <w:r w:rsidRPr="00E267FF">
        <w:rPr>
          <w:rFonts w:ascii="Calibri" w:eastAsia="Times New Roman" w:hAnsi="Calibri" w:cs="Arial"/>
          <w:sz w:val="22"/>
          <w:lang w:eastAsia="sl-SI"/>
        </w:rPr>
        <w:t xml:space="preserve">. </w:t>
      </w:r>
    </w:p>
    <w:p w:rsidR="00784AEE" w:rsidRPr="00E267FF" w:rsidRDefault="00784AEE" w:rsidP="00784AEE">
      <w:pPr>
        <w:spacing w:line="240" w:lineRule="auto"/>
        <w:rPr>
          <w:rFonts w:ascii="Calibri" w:eastAsia="Times New Roman" w:hAnsi="Calibri" w:cs="Arial"/>
          <w:sz w:val="22"/>
        </w:rPr>
      </w:pPr>
    </w:p>
    <w:p w:rsidR="00552F5F" w:rsidRDefault="00784AEE" w:rsidP="00A30458">
      <w:pPr>
        <w:spacing w:line="240" w:lineRule="auto"/>
        <w:rPr>
          <w:rFonts w:ascii="Calibri" w:hAnsi="Calibri"/>
          <w:sz w:val="22"/>
        </w:rPr>
      </w:pPr>
      <w:r>
        <w:rPr>
          <w:rFonts w:ascii="Calibri" w:hAnsi="Calibri"/>
          <w:sz w:val="22"/>
        </w:rPr>
        <w:t>Naročnik bo o sprejemu ali o morebitni zavrnitvi novega podizvajalca  obvestil glavnega izvajalca  najpozneje v desetih (10) dneh od prejema predloga.</w:t>
      </w:r>
    </w:p>
    <w:p w:rsidR="00A30458" w:rsidRPr="00E267FF" w:rsidRDefault="00A30458" w:rsidP="00A30458">
      <w:pPr>
        <w:spacing w:line="240" w:lineRule="auto"/>
        <w:rPr>
          <w:rFonts w:ascii="Calibri" w:eastAsia="Times New Roman" w:hAnsi="Calibri" w:cs="Arial"/>
          <w:sz w:val="22"/>
        </w:rPr>
      </w:pPr>
    </w:p>
    <w:p w:rsidR="00A30458" w:rsidRPr="00E267FF" w:rsidRDefault="00D95995" w:rsidP="00A30458">
      <w:pPr>
        <w:spacing w:line="240" w:lineRule="auto"/>
        <w:rPr>
          <w:rFonts w:ascii="Calibri" w:eastAsia="Times New Roman" w:hAnsi="Calibri" w:cs="Arial"/>
          <w:sz w:val="22"/>
          <w:lang w:eastAsia="sl-SI"/>
        </w:rPr>
      </w:pPr>
      <w:r>
        <w:rPr>
          <w:rFonts w:ascii="Calibri" w:eastAsia="Times New Roman" w:hAnsi="Calibri" w:cs="Arial"/>
          <w:sz w:val="22"/>
          <w:lang w:eastAsia="sl-SI"/>
        </w:rPr>
        <w:t xml:space="preserve">Izvajalec pogodbenih delne sme izvajati del s </w:t>
      </w:r>
      <w:proofErr w:type="spellStart"/>
      <w:r>
        <w:rPr>
          <w:rFonts w:ascii="Calibri" w:eastAsia="Times New Roman" w:hAnsi="Calibri" w:cs="Arial"/>
          <w:sz w:val="22"/>
          <w:lang w:eastAsia="sl-SI"/>
        </w:rPr>
        <w:t>pdizvajalcem</w:t>
      </w:r>
      <w:proofErr w:type="spellEnd"/>
      <w:r>
        <w:rPr>
          <w:rFonts w:ascii="Calibri" w:eastAsia="Times New Roman" w:hAnsi="Calibri" w:cs="Arial"/>
          <w:sz w:val="22"/>
          <w:lang w:eastAsia="sl-SI"/>
        </w:rPr>
        <w:t>, ki je bil priglašen po roku za oddajo ponudb in ki še ni bil potrjen s strani naročnika.</w:t>
      </w:r>
    </w:p>
    <w:p w:rsidR="00A30458" w:rsidRPr="00E267FF" w:rsidRDefault="00A30458" w:rsidP="00A30458">
      <w:pPr>
        <w:spacing w:line="240" w:lineRule="auto"/>
        <w:rPr>
          <w:rFonts w:ascii="Calibri" w:hAnsi="Calibri"/>
          <w:sz w:val="22"/>
        </w:rPr>
      </w:pPr>
    </w:p>
    <w:p w:rsidR="00A30458" w:rsidRDefault="00A30458" w:rsidP="00A30458">
      <w:pPr>
        <w:spacing w:line="240" w:lineRule="auto"/>
        <w:rPr>
          <w:rFonts w:ascii="Calibri" w:hAnsi="Calibri"/>
          <w:sz w:val="22"/>
        </w:rPr>
      </w:pPr>
      <w:r w:rsidRPr="00E267FF">
        <w:rPr>
          <w:rFonts w:ascii="Calibri" w:hAnsi="Calibri"/>
          <w:sz w:val="22"/>
        </w:rPr>
        <w:t xml:space="preserve">Izbrani ponudnik v razmerju do naročnika v celoti odgovarja za izvedbo naročila. </w:t>
      </w:r>
    </w:p>
    <w:p w:rsidR="00A30458" w:rsidRPr="00E267FF" w:rsidRDefault="00A30458" w:rsidP="00A30458">
      <w:pPr>
        <w:spacing w:line="240" w:lineRule="auto"/>
        <w:rPr>
          <w:rFonts w:ascii="Calibri" w:hAnsi="Calibri"/>
          <w:sz w:val="22"/>
        </w:rPr>
      </w:pPr>
    </w:p>
    <w:p w:rsidR="00784AEE" w:rsidRPr="00FB1FB5" w:rsidRDefault="00784AEE" w:rsidP="002D386F">
      <w:pPr>
        <w:pStyle w:val="Naslov3"/>
        <w:numPr>
          <w:ilvl w:val="2"/>
          <w:numId w:val="2"/>
        </w:numPr>
        <w:spacing w:before="0" w:after="0" w:line="240" w:lineRule="auto"/>
        <w:rPr>
          <w:rFonts w:ascii="Calibri" w:hAnsi="Calibri"/>
          <w:sz w:val="24"/>
          <w:szCs w:val="24"/>
        </w:rPr>
      </w:pPr>
      <w:bookmarkStart w:id="50" w:name="_Toc67644495"/>
      <w:r>
        <w:rPr>
          <w:rFonts w:ascii="Calibri" w:hAnsi="Calibri"/>
          <w:sz w:val="24"/>
          <w:szCs w:val="24"/>
        </w:rPr>
        <w:t>Neposredna plačila podizvajalcem</w:t>
      </w:r>
      <w:bookmarkEnd w:id="50"/>
    </w:p>
    <w:p w:rsidR="00A30458" w:rsidRDefault="00A30458" w:rsidP="00784AEE">
      <w:pPr>
        <w:tabs>
          <w:tab w:val="left" w:pos="2490"/>
        </w:tabs>
        <w:spacing w:line="240" w:lineRule="auto"/>
        <w:rPr>
          <w:rFonts w:ascii="Calibri" w:hAnsi="Calibri"/>
          <w:sz w:val="22"/>
        </w:rPr>
      </w:pPr>
    </w:p>
    <w:p w:rsidR="00340345" w:rsidRDefault="00687D71" w:rsidP="00E267FF">
      <w:pPr>
        <w:spacing w:line="240" w:lineRule="auto"/>
        <w:rPr>
          <w:rFonts w:ascii="Calibri" w:hAnsi="Calibri"/>
          <w:sz w:val="22"/>
        </w:rPr>
      </w:pPr>
      <w:r>
        <w:rPr>
          <w:rFonts w:ascii="Calibri" w:hAnsi="Calibri"/>
          <w:sz w:val="22"/>
        </w:rPr>
        <w:t xml:space="preserve">Naročnik ponudnike/izvajalce in podizvajalce obvešča, da neposredno plačilo podizvajalcem na podlagi ZJN-3 ni več obvezno, zaradi česar lahko do neposrednega plačila podizvajalcem pride samo v primeru, da podizvajalec to zahteva, pri čemer je lahko ta zahteva podana zgolj ob oddaji ponudbe glavnemu izvajalcu, ki mora zahtevo posredovati naročniku ob prvi priglasitvi podizvajalca. </w:t>
      </w:r>
    </w:p>
    <w:p w:rsidR="00340345" w:rsidRDefault="00340345" w:rsidP="00E267FF">
      <w:pPr>
        <w:spacing w:line="240" w:lineRule="auto"/>
        <w:rPr>
          <w:rFonts w:ascii="Calibri" w:hAnsi="Calibri"/>
          <w:sz w:val="22"/>
        </w:rPr>
      </w:pPr>
    </w:p>
    <w:p w:rsidR="00340345" w:rsidRDefault="00340345" w:rsidP="00E267FF">
      <w:pPr>
        <w:spacing w:line="240" w:lineRule="auto"/>
        <w:rPr>
          <w:rFonts w:ascii="Calibri" w:hAnsi="Calibri"/>
          <w:sz w:val="22"/>
        </w:rPr>
      </w:pPr>
      <w:r>
        <w:rPr>
          <w:rFonts w:ascii="Calibri" w:hAnsi="Calibri"/>
          <w:sz w:val="22"/>
        </w:rPr>
        <w:t>Kadar namerava ponudnik izvesti javno naročilo s podizvajalcem, ki zahteva neposredno plačilo, mora:</w:t>
      </w:r>
    </w:p>
    <w:p w:rsidR="00340345" w:rsidRDefault="00340345" w:rsidP="00D479DE">
      <w:pPr>
        <w:pStyle w:val="Odstavekseznama"/>
        <w:numPr>
          <w:ilvl w:val="0"/>
          <w:numId w:val="7"/>
        </w:numPr>
        <w:spacing w:line="240" w:lineRule="auto"/>
        <w:rPr>
          <w:rFonts w:ascii="Calibri" w:hAnsi="Calibri"/>
          <w:sz w:val="22"/>
        </w:rPr>
      </w:pPr>
      <w:r>
        <w:rPr>
          <w:rFonts w:ascii="Calibri" w:hAnsi="Calibri"/>
          <w:sz w:val="22"/>
        </w:rPr>
        <w:t>Glavni izvajalec v pogodbi pooblastiti naročnika, da na podlagi potrjenega računa oziroma situacije s strani glavnega izvajalca neposredno plačuje podizvajalcu;</w:t>
      </w:r>
    </w:p>
    <w:p w:rsidR="0086052E" w:rsidRDefault="00340345" w:rsidP="00D479DE">
      <w:pPr>
        <w:pStyle w:val="Odstavekseznama"/>
        <w:numPr>
          <w:ilvl w:val="0"/>
          <w:numId w:val="7"/>
        </w:numPr>
        <w:spacing w:line="240" w:lineRule="auto"/>
        <w:rPr>
          <w:rFonts w:ascii="Calibri" w:hAnsi="Calibri"/>
          <w:sz w:val="22"/>
        </w:rPr>
      </w:pPr>
      <w:r>
        <w:rPr>
          <w:rFonts w:ascii="Calibri" w:hAnsi="Calibri"/>
          <w:sz w:val="22"/>
        </w:rPr>
        <w:t>Podizvajalec predloži soglasje, na podlagi katerega naročnik namesto ponudnika poravna podizvajalčevo terjatev</w:t>
      </w:r>
      <w:r w:rsidR="0086052E">
        <w:rPr>
          <w:rFonts w:ascii="Calibri" w:hAnsi="Calibri"/>
          <w:sz w:val="22"/>
        </w:rPr>
        <w:t xml:space="preserve"> do ponudnika;</w:t>
      </w:r>
    </w:p>
    <w:p w:rsidR="0086052E" w:rsidRDefault="0086052E" w:rsidP="00D479DE">
      <w:pPr>
        <w:pStyle w:val="Odstavekseznama"/>
        <w:numPr>
          <w:ilvl w:val="0"/>
          <w:numId w:val="7"/>
        </w:numPr>
        <w:spacing w:line="240" w:lineRule="auto"/>
        <w:rPr>
          <w:rFonts w:ascii="Calibri" w:hAnsi="Calibri"/>
          <w:sz w:val="22"/>
        </w:rPr>
      </w:pPr>
      <w:r>
        <w:rPr>
          <w:rFonts w:ascii="Calibri" w:hAnsi="Calibri"/>
          <w:sz w:val="22"/>
        </w:rPr>
        <w:t>glavni izvajalec svojemu računu ali situaciji priloži račun ali situacijo podizvajalca, ki ga je predhodno potrdi;</w:t>
      </w:r>
    </w:p>
    <w:p w:rsidR="0086052E" w:rsidRPr="0086052E" w:rsidRDefault="0086052E" w:rsidP="00D479DE">
      <w:pPr>
        <w:pStyle w:val="Odstavekseznama"/>
        <w:numPr>
          <w:ilvl w:val="0"/>
          <w:numId w:val="7"/>
        </w:numPr>
        <w:spacing w:line="240" w:lineRule="auto"/>
        <w:rPr>
          <w:rFonts w:ascii="Calibri" w:hAnsi="Calibri"/>
          <w:sz w:val="22"/>
        </w:rPr>
      </w:pPr>
      <w:r>
        <w:rPr>
          <w:rFonts w:ascii="Calibri" w:hAnsi="Calibri"/>
          <w:sz w:val="22"/>
        </w:rPr>
        <w:t>glavni izvajalec svojemu e-računu priloži specifikacijo prejemnikov plačil.</w:t>
      </w:r>
    </w:p>
    <w:p w:rsidR="00340345" w:rsidRDefault="00340345" w:rsidP="00E267FF">
      <w:pPr>
        <w:spacing w:line="240" w:lineRule="auto"/>
        <w:rPr>
          <w:rFonts w:ascii="Calibri" w:hAnsi="Calibri"/>
          <w:sz w:val="22"/>
        </w:rPr>
      </w:pPr>
    </w:p>
    <w:p w:rsidR="00784AEE" w:rsidRDefault="0086052E" w:rsidP="00E267FF">
      <w:pPr>
        <w:spacing w:line="240" w:lineRule="auto"/>
        <w:rPr>
          <w:rFonts w:ascii="Calibri" w:hAnsi="Calibri"/>
          <w:sz w:val="22"/>
        </w:rPr>
      </w:pPr>
      <w:r>
        <w:rPr>
          <w:rFonts w:ascii="Calibri" w:hAnsi="Calibri"/>
          <w:sz w:val="22"/>
        </w:rPr>
        <w:lastRenderedPageBreak/>
        <w:t xml:space="preserve">Če se neposredno plačilo podizvajalcem ne bo izvajalo, naročnik od glavnega izvajalca zahteva, da mu najpozneje v 60 dneh od plačila končnega računa </w:t>
      </w:r>
      <w:r w:rsidR="00D95995">
        <w:rPr>
          <w:rFonts w:ascii="Calibri" w:hAnsi="Calibri"/>
          <w:sz w:val="22"/>
        </w:rPr>
        <w:t>oziroma situacije pošlje svojo pisno izjavo in pisno izjavo vseh podizvajalcev, ki ne bodo neposredno plačani s strani naročnika, da je podizvajalec, ki ni bil neposredno plačan, prejel plačilo za izvedena dela ali storitve oziroma dobavljeno blago, neposredno povezano s predmetom javnega naročila. Če glavni izvajalec ne ravna z navedeno zahtevo, je naročnik na podlagi sedmega odstavka 94. člena ZJN-3 dolžan Državni revizijski komisiji podati predlog za uvedbo postopka o prekršku iz 2. točke prvega odstavka 112. člena ZJN-3.</w:t>
      </w:r>
    </w:p>
    <w:p w:rsidR="00D95995" w:rsidRDefault="00D95995" w:rsidP="00E267FF">
      <w:pPr>
        <w:spacing w:line="240" w:lineRule="auto"/>
        <w:rPr>
          <w:rFonts w:ascii="Calibri" w:hAnsi="Calibri"/>
          <w:sz w:val="22"/>
        </w:rPr>
      </w:pPr>
    </w:p>
    <w:p w:rsidR="001B0144" w:rsidRPr="00FB1FB5" w:rsidRDefault="001B0144" w:rsidP="002D386F">
      <w:pPr>
        <w:pStyle w:val="Naslov3"/>
        <w:numPr>
          <w:ilvl w:val="2"/>
          <w:numId w:val="2"/>
        </w:numPr>
        <w:spacing w:before="0" w:after="0" w:line="240" w:lineRule="auto"/>
        <w:rPr>
          <w:rFonts w:ascii="Calibri" w:hAnsi="Calibri"/>
          <w:sz w:val="24"/>
          <w:szCs w:val="24"/>
        </w:rPr>
      </w:pPr>
      <w:bookmarkStart w:id="51" w:name="_Toc67644496"/>
      <w:r>
        <w:rPr>
          <w:rFonts w:ascii="Calibri" w:hAnsi="Calibri"/>
          <w:sz w:val="24"/>
          <w:szCs w:val="24"/>
        </w:rPr>
        <w:t>Angažiranje podizvajalcev v času izvedbe pogodbe</w:t>
      </w:r>
      <w:bookmarkEnd w:id="51"/>
    </w:p>
    <w:p w:rsidR="00D95995" w:rsidRDefault="00D95995" w:rsidP="00E267FF">
      <w:pPr>
        <w:spacing w:line="240" w:lineRule="auto"/>
        <w:rPr>
          <w:rFonts w:ascii="Calibri" w:hAnsi="Calibri"/>
          <w:sz w:val="22"/>
        </w:rPr>
      </w:pPr>
    </w:p>
    <w:p w:rsidR="00D95995" w:rsidRDefault="001B0144" w:rsidP="00E267FF">
      <w:pPr>
        <w:spacing w:line="240" w:lineRule="auto"/>
        <w:rPr>
          <w:rFonts w:ascii="Calibri" w:hAnsi="Calibri"/>
          <w:sz w:val="22"/>
        </w:rPr>
      </w:pPr>
      <w:r>
        <w:rPr>
          <w:rFonts w:ascii="Calibri" w:hAnsi="Calibri"/>
          <w:sz w:val="22"/>
        </w:rPr>
        <w:t>V primeru morebitne zamenjave podizvajalcev mora izvajalec v roku, ki je naveden v točki 8.2.3, predložiti naročniku v potrditev nov seznam podizvajalcev, vključno z vso z tem javnim naročilom povezano dokumentacijo, ki potrjuje usposobljenost novega podizvajalca. Novega podizvajalca, v kolikor izpolnjuje vse pogoje in zanj ne obstajajo razlogi za izključitev, naročnik potrdi s soglasjem. Izvajalec pogodbenih del ne sme izvajati s podizvajalcem, ki je bil priglašen po roku za oddajo ponudb in ki še ni bil potrjen s strani naročnika.</w:t>
      </w:r>
    </w:p>
    <w:p w:rsidR="001B0144" w:rsidRDefault="001B0144" w:rsidP="00E267FF">
      <w:pPr>
        <w:spacing w:line="240" w:lineRule="auto"/>
        <w:rPr>
          <w:rFonts w:ascii="Calibri" w:hAnsi="Calibri"/>
          <w:sz w:val="22"/>
        </w:rPr>
      </w:pPr>
    </w:p>
    <w:p w:rsidR="001B0144" w:rsidRDefault="003C09F0" w:rsidP="00E267FF">
      <w:pPr>
        <w:spacing w:line="240" w:lineRule="auto"/>
        <w:rPr>
          <w:rFonts w:ascii="Calibri" w:hAnsi="Calibri"/>
          <w:sz w:val="22"/>
        </w:rPr>
      </w:pPr>
      <w:r>
        <w:rPr>
          <w:rFonts w:ascii="Calibri" w:hAnsi="Calibri"/>
          <w:sz w:val="22"/>
        </w:rPr>
        <w:t>Naročnik si pridržuje pravico</w:t>
      </w:r>
      <w:r w:rsidR="002437D0">
        <w:rPr>
          <w:rFonts w:ascii="Calibri" w:hAnsi="Calibri"/>
          <w:sz w:val="22"/>
        </w:rPr>
        <w:t>, da kadarkoli preveri, delavci katerega podizvajalca opravljajo delo, vendar je to zgolj pravica in ne dolžnost naročnika. Vsi delavci so naročniku dolžni dati verodostojne podatke.</w:t>
      </w:r>
    </w:p>
    <w:p w:rsidR="00784AEE" w:rsidRDefault="00784AEE" w:rsidP="00E267FF">
      <w:pPr>
        <w:spacing w:line="240" w:lineRule="auto"/>
        <w:rPr>
          <w:rFonts w:ascii="Calibri" w:hAnsi="Calibri"/>
          <w:sz w:val="22"/>
        </w:rPr>
      </w:pPr>
    </w:p>
    <w:p w:rsidR="002437D0" w:rsidRPr="002437D0" w:rsidRDefault="002437D0" w:rsidP="002437D0">
      <w:pPr>
        <w:pStyle w:val="Naslov2"/>
        <w:spacing w:before="0" w:after="0" w:line="240" w:lineRule="auto"/>
        <w:ind w:left="378"/>
        <w:rPr>
          <w:rFonts w:ascii="Calibri" w:hAnsi="Calibri"/>
          <w:smallCaps w:val="0"/>
          <w:sz w:val="24"/>
          <w:szCs w:val="24"/>
        </w:rPr>
      </w:pPr>
      <w:bookmarkStart w:id="52" w:name="_Toc67644497"/>
      <w:r>
        <w:rPr>
          <w:rFonts w:ascii="Calibri" w:hAnsi="Calibri"/>
          <w:smallCaps w:val="0"/>
          <w:sz w:val="24"/>
          <w:szCs w:val="24"/>
        </w:rPr>
        <w:t>SKLICEVANJE NA ZMOGLJIVOSTI DRUGEGA GOSPODARSKEGA SUBJEKTA</w:t>
      </w:r>
      <w:bookmarkEnd w:id="52"/>
    </w:p>
    <w:p w:rsidR="002437D0" w:rsidRDefault="002437D0" w:rsidP="00E267FF">
      <w:pPr>
        <w:spacing w:line="240" w:lineRule="auto"/>
        <w:rPr>
          <w:rFonts w:ascii="Calibri" w:hAnsi="Calibri"/>
          <w:sz w:val="22"/>
        </w:rPr>
      </w:pPr>
    </w:p>
    <w:p w:rsidR="00800781" w:rsidRDefault="002437D0" w:rsidP="00E267FF">
      <w:pPr>
        <w:spacing w:line="240" w:lineRule="auto"/>
        <w:rPr>
          <w:rFonts w:ascii="Calibri" w:hAnsi="Calibri"/>
          <w:sz w:val="22"/>
        </w:rPr>
      </w:pPr>
      <w:r>
        <w:rPr>
          <w:rFonts w:ascii="Calibri" w:hAnsi="Calibri"/>
          <w:sz w:val="22"/>
        </w:rPr>
        <w:t xml:space="preserve">Ponudnik v skladu z 81. členom ZJN-3 lahko </w:t>
      </w:r>
      <w:r w:rsidR="00800781">
        <w:rPr>
          <w:rFonts w:ascii="Calibri" w:hAnsi="Calibri"/>
          <w:sz w:val="22"/>
        </w:rPr>
        <w:t xml:space="preserve">glede pogojev v zvezi z ekonomskim ali finančnim položajem ter tehnično in strokovno sposobnostjo </w:t>
      </w:r>
      <w:r>
        <w:rPr>
          <w:rFonts w:ascii="Calibri" w:hAnsi="Calibri"/>
          <w:sz w:val="22"/>
        </w:rPr>
        <w:t>uporab</w:t>
      </w:r>
      <w:r w:rsidR="00800781">
        <w:rPr>
          <w:rFonts w:ascii="Calibri" w:hAnsi="Calibri"/>
          <w:sz w:val="22"/>
        </w:rPr>
        <w:t>i</w:t>
      </w:r>
      <w:r>
        <w:rPr>
          <w:rFonts w:ascii="Calibri" w:hAnsi="Calibri"/>
          <w:sz w:val="22"/>
        </w:rPr>
        <w:t xml:space="preserve"> zmogljivosti drugih gospodarskih subjektov</w:t>
      </w:r>
      <w:r w:rsidR="00800781">
        <w:rPr>
          <w:rFonts w:ascii="Calibri" w:hAnsi="Calibri"/>
          <w:sz w:val="22"/>
        </w:rPr>
        <w:t>, ne glede na pravno razmerje med njim in temi subjekti</w:t>
      </w:r>
      <w:r>
        <w:rPr>
          <w:rFonts w:ascii="Calibri" w:hAnsi="Calibri"/>
          <w:sz w:val="22"/>
        </w:rPr>
        <w:t xml:space="preserve">. </w:t>
      </w:r>
    </w:p>
    <w:p w:rsidR="00800781" w:rsidRDefault="00800781" w:rsidP="00E267FF">
      <w:pPr>
        <w:spacing w:line="240" w:lineRule="auto"/>
        <w:rPr>
          <w:rFonts w:ascii="Calibri" w:hAnsi="Calibri"/>
          <w:sz w:val="22"/>
        </w:rPr>
      </w:pPr>
    </w:p>
    <w:p w:rsidR="00432DB9" w:rsidRDefault="00432DB9" w:rsidP="00432DB9">
      <w:pPr>
        <w:spacing w:line="240" w:lineRule="auto"/>
        <w:rPr>
          <w:rFonts w:ascii="Calibri" w:hAnsi="Calibri"/>
          <w:sz w:val="22"/>
        </w:rPr>
      </w:pPr>
      <w:r>
        <w:rPr>
          <w:rFonts w:ascii="Calibri" w:hAnsi="Calibri"/>
          <w:sz w:val="22"/>
        </w:rPr>
        <w:t xml:space="preserve">V primeru uporabe zmogljivosti drugih gospodarskih subjektov mora ponudnik že ob oddaji elektronske ponudbe v sistem e-JN v razdelek »Druge priloge« naložiti ustrezna dokazila, da bo imel na voljo potrebna sredstva za izvedbo javnega naročila, npr. dogovor o medsebojnem sodelovanju ali pogodbo o sodelovanju ali dogovor o zagotavljanju </w:t>
      </w:r>
      <w:r w:rsidR="00800781">
        <w:rPr>
          <w:rFonts w:ascii="Calibri" w:hAnsi="Calibri"/>
          <w:sz w:val="22"/>
        </w:rPr>
        <w:t>sredstev ali podobno.</w:t>
      </w:r>
    </w:p>
    <w:p w:rsidR="00800781" w:rsidRDefault="00800781" w:rsidP="00432DB9">
      <w:pPr>
        <w:spacing w:line="240" w:lineRule="auto"/>
        <w:rPr>
          <w:rFonts w:ascii="Calibri" w:hAnsi="Calibri"/>
          <w:sz w:val="22"/>
        </w:rPr>
      </w:pPr>
    </w:p>
    <w:p w:rsidR="006C314E" w:rsidRDefault="006C314E" w:rsidP="00E267FF">
      <w:pPr>
        <w:spacing w:line="240" w:lineRule="auto"/>
        <w:rPr>
          <w:rFonts w:ascii="Calibri" w:hAnsi="Calibri"/>
          <w:sz w:val="22"/>
        </w:rPr>
      </w:pPr>
      <w:r>
        <w:rPr>
          <w:rFonts w:ascii="Calibri" w:hAnsi="Calibri"/>
          <w:sz w:val="22"/>
        </w:rPr>
        <w:t>Naročnik zahteva, da kadar se ponudnik v zvezi z ekonomskim in finančnim položajem sklicuje na zmogljivosti drugih gospodarskih subjektov, da so vsi subjekti solidarno odgovorni za izvedbo javnega naročila.</w:t>
      </w:r>
      <w:r w:rsidR="00EE35E9">
        <w:rPr>
          <w:rFonts w:ascii="Calibri" w:hAnsi="Calibri"/>
          <w:sz w:val="22"/>
        </w:rPr>
        <w:t xml:space="preserve"> V tem primeru ponudnik sklene s temi subjekti ustrezen dogovor, ki bo to odgovornost jasno izkazoval.</w:t>
      </w:r>
    </w:p>
    <w:p w:rsidR="002437D0" w:rsidRDefault="002437D0" w:rsidP="00E267FF">
      <w:pPr>
        <w:spacing w:line="240" w:lineRule="auto"/>
        <w:rPr>
          <w:rFonts w:ascii="Calibri" w:hAnsi="Calibri"/>
          <w:sz w:val="22"/>
        </w:rPr>
      </w:pPr>
    </w:p>
    <w:p w:rsidR="00A30458" w:rsidRPr="00E267FF" w:rsidRDefault="00A30458" w:rsidP="00E267FF">
      <w:pPr>
        <w:spacing w:line="240" w:lineRule="auto"/>
        <w:rPr>
          <w:rFonts w:ascii="Calibri" w:hAnsi="Calibri"/>
          <w:sz w:val="22"/>
        </w:rPr>
      </w:pPr>
    </w:p>
    <w:p w:rsidR="005312FE" w:rsidRPr="00E267FF" w:rsidRDefault="004E1E29" w:rsidP="00E267FF">
      <w:pPr>
        <w:pStyle w:val="Naslov1"/>
        <w:spacing w:before="0" w:beforeAutospacing="0" w:after="0" w:afterAutospacing="0" w:line="240" w:lineRule="auto"/>
        <w:rPr>
          <w:rFonts w:ascii="Calibri" w:hAnsi="Calibri"/>
          <w:sz w:val="28"/>
        </w:rPr>
      </w:pPr>
      <w:bookmarkStart w:id="53" w:name="_Toc464638497"/>
      <w:bookmarkStart w:id="54" w:name="_Toc464638498"/>
      <w:bookmarkStart w:id="55" w:name="_Toc467133853"/>
      <w:bookmarkStart w:id="56" w:name="_Toc467501167"/>
      <w:bookmarkStart w:id="57" w:name="_Toc467133854"/>
      <w:bookmarkStart w:id="58" w:name="_Toc467501168"/>
      <w:bookmarkStart w:id="59" w:name="_Toc467133855"/>
      <w:bookmarkStart w:id="60" w:name="_Toc467501169"/>
      <w:bookmarkStart w:id="61" w:name="_Toc467133856"/>
      <w:bookmarkStart w:id="62" w:name="_Toc467501170"/>
      <w:bookmarkStart w:id="63" w:name="_Toc467133857"/>
      <w:bookmarkStart w:id="64" w:name="_Toc467501171"/>
      <w:bookmarkStart w:id="65" w:name="_Toc467133858"/>
      <w:bookmarkStart w:id="66" w:name="_Toc467501172"/>
      <w:bookmarkStart w:id="67" w:name="_Toc467133859"/>
      <w:bookmarkStart w:id="68" w:name="_Toc467501173"/>
      <w:bookmarkStart w:id="69" w:name="_Toc467133862"/>
      <w:bookmarkStart w:id="70" w:name="_Toc467501176"/>
      <w:bookmarkStart w:id="71" w:name="_Toc467133865"/>
      <w:bookmarkStart w:id="72" w:name="_Toc467501179"/>
      <w:bookmarkStart w:id="73" w:name="_Toc467133866"/>
      <w:bookmarkStart w:id="74" w:name="_Toc467501180"/>
      <w:bookmarkStart w:id="75" w:name="_Toc67644498"/>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r>
        <w:rPr>
          <w:rFonts w:ascii="Calibri" w:hAnsi="Calibri"/>
          <w:sz w:val="28"/>
        </w:rPr>
        <w:t>POGOJI ZA PRIZNANJE SPOSOBNOSTI IN RAZLOGI ZA IZKLJUČITEV</w:t>
      </w:r>
      <w:bookmarkEnd w:id="75"/>
    </w:p>
    <w:p w:rsidR="00E267FF" w:rsidRPr="00E267FF" w:rsidRDefault="00E267FF" w:rsidP="00E267FF">
      <w:pPr>
        <w:spacing w:line="240" w:lineRule="auto"/>
        <w:rPr>
          <w:rFonts w:ascii="Calibri" w:hAnsi="Calibri"/>
          <w:sz w:val="22"/>
        </w:rPr>
      </w:pPr>
    </w:p>
    <w:p w:rsidR="000D0015" w:rsidRPr="004E1E29" w:rsidRDefault="000D0015" w:rsidP="000D0015">
      <w:pPr>
        <w:pStyle w:val="Naslov2"/>
        <w:spacing w:before="0" w:after="0" w:line="240" w:lineRule="auto"/>
        <w:ind w:left="378"/>
        <w:rPr>
          <w:rFonts w:ascii="Calibri" w:hAnsi="Calibri"/>
          <w:smallCaps w:val="0"/>
          <w:sz w:val="24"/>
          <w:szCs w:val="24"/>
        </w:rPr>
      </w:pPr>
      <w:bookmarkStart w:id="76" w:name="_Toc67644499"/>
      <w:r>
        <w:rPr>
          <w:rFonts w:ascii="Calibri" w:hAnsi="Calibri"/>
          <w:smallCaps w:val="0"/>
          <w:sz w:val="24"/>
          <w:szCs w:val="24"/>
        </w:rPr>
        <w:t>UGOTAVLJANJE SPOSOBNOSTI ZA SODELOVANJE V POSTOPKU ODDAJE JAVNEGA NAROČILA IN DOKAZILA</w:t>
      </w:r>
      <w:bookmarkEnd w:id="76"/>
    </w:p>
    <w:p w:rsidR="000D0015" w:rsidRDefault="000D0015" w:rsidP="00E267FF">
      <w:pPr>
        <w:spacing w:line="240" w:lineRule="auto"/>
        <w:rPr>
          <w:rFonts w:ascii="Calibri" w:hAnsi="Calibri"/>
          <w:sz w:val="22"/>
        </w:rPr>
      </w:pPr>
    </w:p>
    <w:p w:rsidR="000D0015" w:rsidRDefault="00C40118" w:rsidP="00E267FF">
      <w:pPr>
        <w:spacing w:line="240" w:lineRule="auto"/>
        <w:rPr>
          <w:rFonts w:ascii="Calibri" w:hAnsi="Calibri"/>
          <w:sz w:val="22"/>
        </w:rPr>
      </w:pPr>
      <w:r>
        <w:rPr>
          <w:rFonts w:ascii="Calibri" w:hAnsi="Calibri"/>
          <w:sz w:val="22"/>
        </w:rPr>
        <w:t>Gospodarski subjekt</w:t>
      </w:r>
      <w:r w:rsidR="000D0015">
        <w:rPr>
          <w:rFonts w:ascii="Calibri" w:hAnsi="Calibri"/>
          <w:sz w:val="22"/>
        </w:rPr>
        <w:t xml:space="preserve"> mora izpolnjevati vse v tej točki navedene pogoje.</w:t>
      </w:r>
    </w:p>
    <w:p w:rsidR="000D0015" w:rsidRDefault="000D0015" w:rsidP="00E267FF">
      <w:pPr>
        <w:spacing w:line="240" w:lineRule="auto"/>
        <w:rPr>
          <w:rFonts w:ascii="Calibri" w:hAnsi="Calibri"/>
          <w:sz w:val="22"/>
        </w:rPr>
      </w:pPr>
    </w:p>
    <w:p w:rsidR="00DC2CF5" w:rsidRPr="00E267FF" w:rsidRDefault="00C46015" w:rsidP="00E267FF">
      <w:pPr>
        <w:spacing w:line="240" w:lineRule="auto"/>
        <w:rPr>
          <w:rFonts w:ascii="Calibri" w:hAnsi="Calibri"/>
          <w:sz w:val="22"/>
        </w:rPr>
      </w:pPr>
      <w:r w:rsidRPr="00E267FF">
        <w:rPr>
          <w:rFonts w:ascii="Calibri" w:hAnsi="Calibri"/>
          <w:sz w:val="22"/>
        </w:rPr>
        <w:t>Ponudnik mora biti sposoben in usposobljen izvesti predmetno javno naročilo (podrobnosti tehničnih pogojev so razvidne v tehničnih specifikacijah) po veljavnih standardih, tehničnih predpisih in zakonodaji ter v okviru zahtevanega dobavnega roka.</w:t>
      </w:r>
    </w:p>
    <w:p w:rsidR="00C46015" w:rsidRPr="00E267FF" w:rsidRDefault="00C46015" w:rsidP="00E267FF">
      <w:pPr>
        <w:spacing w:line="240" w:lineRule="auto"/>
        <w:rPr>
          <w:rFonts w:ascii="Calibri" w:hAnsi="Calibri"/>
          <w:sz w:val="22"/>
        </w:rPr>
      </w:pPr>
    </w:p>
    <w:p w:rsidR="00A135C1" w:rsidRPr="00E267FF" w:rsidRDefault="00A135C1" w:rsidP="00E267FF">
      <w:pPr>
        <w:spacing w:line="240" w:lineRule="auto"/>
        <w:rPr>
          <w:rFonts w:ascii="Calibri" w:hAnsi="Calibri"/>
          <w:sz w:val="22"/>
        </w:rPr>
      </w:pPr>
      <w:bookmarkStart w:id="77" w:name="_Toc464638508"/>
      <w:bookmarkStart w:id="78" w:name="_Toc464638509"/>
      <w:bookmarkStart w:id="79" w:name="_Toc464638510"/>
      <w:bookmarkStart w:id="80" w:name="_Toc464638511"/>
      <w:bookmarkStart w:id="81" w:name="_Toc464638513"/>
      <w:bookmarkStart w:id="82" w:name="_Toc464638514"/>
      <w:bookmarkStart w:id="83" w:name="_Toc464638515"/>
      <w:bookmarkStart w:id="84" w:name="_Toc464638517"/>
      <w:bookmarkStart w:id="85" w:name="_Toc464638519"/>
      <w:bookmarkStart w:id="86" w:name="_Toc464638520"/>
      <w:bookmarkStart w:id="87" w:name="_Toc464638521"/>
      <w:bookmarkStart w:id="88" w:name="_Toc464638522"/>
      <w:bookmarkStart w:id="89" w:name="_Toc464638523"/>
      <w:bookmarkStart w:id="90" w:name="_Toc464638525"/>
      <w:bookmarkStart w:id="91" w:name="_Toc464638526"/>
      <w:bookmarkStart w:id="92" w:name="_Toc464638527"/>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sidRPr="00E267FF">
        <w:rPr>
          <w:rFonts w:ascii="Calibri" w:hAnsi="Calibri"/>
          <w:sz w:val="22"/>
        </w:rPr>
        <w:t>Pod pojem gospodarski subjekt sodijo:</w:t>
      </w:r>
    </w:p>
    <w:p w:rsidR="00A135C1" w:rsidRPr="00E267FF" w:rsidRDefault="00A135C1" w:rsidP="00D479DE">
      <w:pPr>
        <w:pStyle w:val="Odstavekseznama"/>
        <w:numPr>
          <w:ilvl w:val="0"/>
          <w:numId w:val="8"/>
        </w:numPr>
        <w:spacing w:line="240" w:lineRule="auto"/>
        <w:rPr>
          <w:rFonts w:ascii="Calibri" w:hAnsi="Calibri"/>
          <w:sz w:val="22"/>
        </w:rPr>
      </w:pPr>
      <w:r w:rsidRPr="00E267FF">
        <w:rPr>
          <w:rFonts w:ascii="Calibri" w:hAnsi="Calibri"/>
          <w:sz w:val="22"/>
        </w:rPr>
        <w:t>ponudnik,</w:t>
      </w:r>
    </w:p>
    <w:p w:rsidR="00A135C1" w:rsidRPr="00E267FF" w:rsidRDefault="00A135C1" w:rsidP="00D479DE">
      <w:pPr>
        <w:pStyle w:val="Odstavekseznama"/>
        <w:numPr>
          <w:ilvl w:val="0"/>
          <w:numId w:val="8"/>
        </w:numPr>
        <w:spacing w:line="240" w:lineRule="auto"/>
        <w:rPr>
          <w:rFonts w:ascii="Calibri" w:hAnsi="Calibri"/>
          <w:sz w:val="22"/>
        </w:rPr>
      </w:pPr>
      <w:r w:rsidRPr="00E267FF">
        <w:rPr>
          <w:rFonts w:ascii="Calibri" w:hAnsi="Calibri"/>
          <w:sz w:val="22"/>
        </w:rPr>
        <w:t>vsi partnerji v skupni ponudbi,</w:t>
      </w:r>
    </w:p>
    <w:p w:rsidR="00A135C1" w:rsidRPr="00E267FF" w:rsidRDefault="00A135C1" w:rsidP="00D479DE">
      <w:pPr>
        <w:pStyle w:val="Odstavekseznama"/>
        <w:numPr>
          <w:ilvl w:val="0"/>
          <w:numId w:val="8"/>
        </w:numPr>
        <w:spacing w:line="240" w:lineRule="auto"/>
        <w:rPr>
          <w:rFonts w:ascii="Calibri" w:hAnsi="Calibri"/>
          <w:sz w:val="22"/>
        </w:rPr>
      </w:pPr>
      <w:r w:rsidRPr="00E267FF">
        <w:rPr>
          <w:rFonts w:ascii="Calibri" w:hAnsi="Calibri"/>
          <w:sz w:val="22"/>
        </w:rPr>
        <w:t>vsi podizvajalci in</w:t>
      </w:r>
    </w:p>
    <w:p w:rsidR="004E1E29" w:rsidRPr="00E267FF" w:rsidRDefault="004E1E29" w:rsidP="00D479DE">
      <w:pPr>
        <w:pStyle w:val="Odstavekseznama"/>
        <w:numPr>
          <w:ilvl w:val="0"/>
          <w:numId w:val="8"/>
        </w:numPr>
        <w:spacing w:line="240" w:lineRule="auto"/>
        <w:rPr>
          <w:rFonts w:ascii="Calibri" w:hAnsi="Calibri"/>
          <w:sz w:val="22"/>
        </w:rPr>
      </w:pPr>
      <w:r w:rsidRPr="00E267FF">
        <w:rPr>
          <w:rFonts w:ascii="Calibri" w:hAnsi="Calibri"/>
          <w:sz w:val="22"/>
        </w:rPr>
        <w:lastRenderedPageBreak/>
        <w:t xml:space="preserve">če ponudnik v skladu z 81. členom ZJN-3 uporablja zmogljivosti drugih subjektov, </w:t>
      </w:r>
      <w:r>
        <w:rPr>
          <w:rFonts w:ascii="Calibri" w:hAnsi="Calibri"/>
          <w:sz w:val="22"/>
        </w:rPr>
        <w:t xml:space="preserve">vsi drugi </w:t>
      </w:r>
      <w:r w:rsidRPr="00E267FF">
        <w:rPr>
          <w:rFonts w:ascii="Calibri" w:hAnsi="Calibri"/>
          <w:sz w:val="22"/>
        </w:rPr>
        <w:t>subjekti, katerih zmogljivosti uporablja ponudnik.</w:t>
      </w:r>
    </w:p>
    <w:p w:rsidR="00A135C1" w:rsidRPr="00E267FF" w:rsidRDefault="00A135C1" w:rsidP="00E267FF">
      <w:pPr>
        <w:spacing w:line="240" w:lineRule="auto"/>
        <w:rPr>
          <w:rFonts w:ascii="Calibri" w:hAnsi="Calibri"/>
          <w:sz w:val="22"/>
        </w:rPr>
      </w:pPr>
    </w:p>
    <w:p w:rsidR="00A135C1" w:rsidRPr="00E267FF" w:rsidRDefault="00A135C1" w:rsidP="00E267FF">
      <w:pPr>
        <w:spacing w:line="240" w:lineRule="auto"/>
        <w:rPr>
          <w:rFonts w:ascii="Calibri" w:hAnsi="Calibri"/>
          <w:sz w:val="22"/>
        </w:rPr>
      </w:pPr>
      <w:r w:rsidRPr="00E267FF">
        <w:rPr>
          <w:rFonts w:ascii="Calibri" w:hAnsi="Calibri"/>
          <w:sz w:val="22"/>
        </w:rPr>
        <w:t xml:space="preserve">Naročnik bo iz sodelovanja v postopku javnega naročanja izključil gospodarski subjekt, če pri </w:t>
      </w:r>
      <w:r w:rsidR="006E01B9" w:rsidRPr="00E267FF">
        <w:rPr>
          <w:rFonts w:ascii="Calibri" w:hAnsi="Calibri"/>
          <w:sz w:val="22"/>
        </w:rPr>
        <w:t>p</w:t>
      </w:r>
      <w:r w:rsidRPr="00E267FF">
        <w:rPr>
          <w:rFonts w:ascii="Calibri" w:hAnsi="Calibri"/>
          <w:sz w:val="22"/>
        </w:rPr>
        <w:t>reverjanju v skladu s 77., 79. in 80. členom</w:t>
      </w:r>
      <w:r w:rsidR="003F071F">
        <w:rPr>
          <w:rFonts w:ascii="Calibri" w:hAnsi="Calibri"/>
          <w:sz w:val="22"/>
        </w:rPr>
        <w:t xml:space="preserve"> </w:t>
      </w:r>
      <w:r w:rsidRPr="00E267FF">
        <w:rPr>
          <w:rFonts w:ascii="Calibri" w:hAnsi="Calibri"/>
          <w:sz w:val="22"/>
        </w:rPr>
        <w:t>ZJN-3 ugotovi ali je drugače seznanjen, da zanj obstaja katerikoli od razlogov za izključitev.</w:t>
      </w:r>
    </w:p>
    <w:p w:rsidR="00A135C1" w:rsidRPr="00E267FF" w:rsidRDefault="00A135C1" w:rsidP="00E267FF">
      <w:pPr>
        <w:spacing w:line="240" w:lineRule="auto"/>
        <w:rPr>
          <w:rFonts w:ascii="Calibri" w:hAnsi="Calibri"/>
          <w:sz w:val="22"/>
        </w:rPr>
      </w:pPr>
    </w:p>
    <w:p w:rsidR="00A135C1" w:rsidRPr="00E267FF" w:rsidRDefault="0013598B" w:rsidP="00E267FF">
      <w:pPr>
        <w:spacing w:line="240" w:lineRule="auto"/>
        <w:rPr>
          <w:rFonts w:ascii="Calibri" w:hAnsi="Calibri"/>
          <w:sz w:val="22"/>
        </w:rPr>
      </w:pPr>
      <w:r w:rsidRPr="00E267FF">
        <w:rPr>
          <w:rFonts w:ascii="Calibri" w:hAnsi="Calibri"/>
          <w:sz w:val="22"/>
        </w:rPr>
        <w:t xml:space="preserve">Naročnik opozarja, da lahko v skladu s šesto (6) točko 75. člena ZJN-3 iz sodelovanja v postopku predmetnega javnega naročila izključi gospodarski subjekt v primerih iz č), d), g) in </w:t>
      </w:r>
      <w:r w:rsidR="006E01B9" w:rsidRPr="00E267FF">
        <w:rPr>
          <w:rFonts w:ascii="Calibri" w:hAnsi="Calibri"/>
          <w:sz w:val="22"/>
        </w:rPr>
        <w:t xml:space="preserve">h) </w:t>
      </w:r>
      <w:r w:rsidRPr="00E267FF">
        <w:rPr>
          <w:rFonts w:ascii="Calibri" w:hAnsi="Calibri"/>
          <w:sz w:val="22"/>
        </w:rPr>
        <w:t>točke tega odstavka, ne glede na to, ali je takšno izključitev predvidel v razpisni dokumentaciji.</w:t>
      </w:r>
    </w:p>
    <w:p w:rsidR="0013598B" w:rsidRPr="00E267FF" w:rsidRDefault="0013598B" w:rsidP="00E267FF">
      <w:pPr>
        <w:spacing w:line="240" w:lineRule="auto"/>
        <w:rPr>
          <w:rFonts w:ascii="Calibri" w:hAnsi="Calibri"/>
          <w:sz w:val="22"/>
        </w:rPr>
      </w:pPr>
    </w:p>
    <w:p w:rsidR="00155358" w:rsidRDefault="00155358" w:rsidP="00E267FF">
      <w:pPr>
        <w:spacing w:line="240" w:lineRule="auto"/>
        <w:rPr>
          <w:rFonts w:ascii="Calibri" w:hAnsi="Calibri"/>
          <w:sz w:val="22"/>
        </w:rPr>
      </w:pPr>
    </w:p>
    <w:p w:rsidR="00011304" w:rsidRPr="004E1E29" w:rsidRDefault="004E1E29" w:rsidP="004E1E29">
      <w:pPr>
        <w:pStyle w:val="Naslov2"/>
        <w:spacing w:before="0" w:after="0" w:line="240" w:lineRule="auto"/>
        <w:ind w:left="378"/>
        <w:rPr>
          <w:rFonts w:ascii="Calibri" w:hAnsi="Calibri"/>
          <w:smallCaps w:val="0"/>
          <w:sz w:val="24"/>
          <w:szCs w:val="24"/>
        </w:rPr>
      </w:pPr>
      <w:bookmarkStart w:id="93" w:name="_Toc67644500"/>
      <w:r w:rsidRPr="004E1E29">
        <w:rPr>
          <w:rFonts w:ascii="Calibri" w:hAnsi="Calibri"/>
          <w:smallCaps w:val="0"/>
          <w:sz w:val="24"/>
          <w:szCs w:val="24"/>
        </w:rPr>
        <w:t>RAZLOGI ZA IZKLJUČITEV</w:t>
      </w:r>
      <w:bookmarkEnd w:id="93"/>
    </w:p>
    <w:p w:rsidR="00011304" w:rsidRPr="00E267FF" w:rsidRDefault="00011304" w:rsidP="00E267FF">
      <w:pPr>
        <w:spacing w:line="240" w:lineRule="auto"/>
        <w:rPr>
          <w:rFonts w:ascii="Calibri" w:hAnsi="Calibri"/>
          <w:sz w:val="22"/>
        </w:rPr>
      </w:pPr>
    </w:p>
    <w:tbl>
      <w:tblPr>
        <w:tblStyle w:val="Tabelamrea"/>
        <w:tblW w:w="0" w:type="auto"/>
        <w:tblLayout w:type="fixed"/>
        <w:tblCellMar>
          <w:top w:w="113" w:type="dxa"/>
          <w:bottom w:w="113" w:type="dxa"/>
        </w:tblCellMar>
        <w:tblLook w:val="04A0" w:firstRow="1" w:lastRow="0" w:firstColumn="1" w:lastColumn="0" w:noHBand="0" w:noVBand="1"/>
      </w:tblPr>
      <w:tblGrid>
        <w:gridCol w:w="617"/>
        <w:gridCol w:w="1221"/>
        <w:gridCol w:w="7222"/>
      </w:tblGrid>
      <w:tr w:rsidR="00A833BA" w:rsidRPr="00E267FF" w:rsidTr="00112CCE">
        <w:trPr>
          <w:trHeight w:val="384"/>
        </w:trPr>
        <w:tc>
          <w:tcPr>
            <w:tcW w:w="617" w:type="dxa"/>
            <w:vAlign w:val="center"/>
          </w:tcPr>
          <w:p w:rsidR="00A833BA" w:rsidRPr="00E267FF" w:rsidRDefault="00A833BA" w:rsidP="00E267FF">
            <w:pPr>
              <w:spacing w:line="240" w:lineRule="auto"/>
              <w:jc w:val="center"/>
              <w:rPr>
                <w:rFonts w:ascii="Calibri" w:hAnsi="Calibri"/>
                <w:sz w:val="22"/>
              </w:rPr>
            </w:pPr>
            <w:proofErr w:type="spellStart"/>
            <w:r w:rsidRPr="00E267FF">
              <w:rPr>
                <w:rFonts w:ascii="Calibri" w:hAnsi="Calibri"/>
                <w:sz w:val="22"/>
              </w:rPr>
              <w:t>Zap</w:t>
            </w:r>
            <w:proofErr w:type="spellEnd"/>
            <w:r w:rsidRPr="00E267FF">
              <w:rPr>
                <w:rFonts w:ascii="Calibri" w:hAnsi="Calibri"/>
                <w:sz w:val="22"/>
              </w:rPr>
              <w:t>. št.</w:t>
            </w:r>
          </w:p>
        </w:tc>
        <w:tc>
          <w:tcPr>
            <w:tcW w:w="1221" w:type="dxa"/>
            <w:vAlign w:val="center"/>
          </w:tcPr>
          <w:p w:rsidR="00A833BA" w:rsidRPr="00E267FF" w:rsidRDefault="00950EFE" w:rsidP="00E267FF">
            <w:pPr>
              <w:spacing w:line="240" w:lineRule="auto"/>
              <w:jc w:val="left"/>
              <w:rPr>
                <w:rFonts w:ascii="Calibri" w:hAnsi="Calibri"/>
                <w:sz w:val="22"/>
              </w:rPr>
            </w:pPr>
            <w:r>
              <w:rPr>
                <w:rFonts w:ascii="Calibri" w:hAnsi="Calibri"/>
                <w:sz w:val="22"/>
              </w:rPr>
              <w:t>Pravna</w:t>
            </w:r>
            <w:r w:rsidR="0059050B" w:rsidRPr="00E267FF">
              <w:rPr>
                <w:rFonts w:ascii="Calibri" w:hAnsi="Calibri"/>
                <w:sz w:val="22"/>
              </w:rPr>
              <w:t xml:space="preserve"> p</w:t>
            </w:r>
            <w:r w:rsidR="00A833BA" w:rsidRPr="00E267FF">
              <w:rPr>
                <w:rFonts w:ascii="Calibri" w:hAnsi="Calibri"/>
                <w:sz w:val="22"/>
              </w:rPr>
              <w:t>odlaga</w:t>
            </w:r>
          </w:p>
        </w:tc>
        <w:tc>
          <w:tcPr>
            <w:tcW w:w="7222" w:type="dxa"/>
            <w:vAlign w:val="center"/>
          </w:tcPr>
          <w:p w:rsidR="00A833BA" w:rsidRPr="00E267FF" w:rsidRDefault="00A833BA" w:rsidP="00E267FF">
            <w:pPr>
              <w:spacing w:line="240" w:lineRule="auto"/>
              <w:jc w:val="left"/>
              <w:rPr>
                <w:rFonts w:ascii="Calibri" w:hAnsi="Calibri"/>
                <w:sz w:val="22"/>
              </w:rPr>
            </w:pPr>
            <w:r w:rsidRPr="00E267FF">
              <w:rPr>
                <w:rFonts w:ascii="Calibri" w:hAnsi="Calibri"/>
                <w:sz w:val="22"/>
              </w:rPr>
              <w:t>Razlog za izključitev in dokazilo za ugotavljanje sposobnosti</w:t>
            </w:r>
          </w:p>
        </w:tc>
      </w:tr>
      <w:tr w:rsidR="00A833BA" w:rsidRPr="00E267FF" w:rsidTr="00112CCE">
        <w:trPr>
          <w:trHeight w:val="384"/>
        </w:trPr>
        <w:tc>
          <w:tcPr>
            <w:tcW w:w="617" w:type="dxa"/>
            <w:vAlign w:val="center"/>
          </w:tcPr>
          <w:p w:rsidR="00A833BA" w:rsidRPr="00E267FF" w:rsidRDefault="00A833BA" w:rsidP="00E267FF">
            <w:pPr>
              <w:spacing w:line="240" w:lineRule="auto"/>
              <w:jc w:val="center"/>
              <w:rPr>
                <w:rFonts w:ascii="Calibri" w:hAnsi="Calibri"/>
                <w:sz w:val="22"/>
              </w:rPr>
            </w:pPr>
            <w:r w:rsidRPr="00E267FF">
              <w:rPr>
                <w:rFonts w:ascii="Calibri" w:hAnsi="Calibri"/>
                <w:sz w:val="22"/>
              </w:rPr>
              <w:t>1</w:t>
            </w:r>
          </w:p>
        </w:tc>
        <w:tc>
          <w:tcPr>
            <w:tcW w:w="1221" w:type="dxa"/>
            <w:vAlign w:val="center"/>
          </w:tcPr>
          <w:p w:rsidR="00A833BA" w:rsidRPr="00E267FF" w:rsidRDefault="00EE4C3C" w:rsidP="00E267FF">
            <w:pPr>
              <w:spacing w:line="240" w:lineRule="auto"/>
              <w:jc w:val="left"/>
              <w:rPr>
                <w:rFonts w:ascii="Calibri" w:hAnsi="Calibri"/>
                <w:sz w:val="22"/>
              </w:rPr>
            </w:pPr>
            <w:r w:rsidRPr="00E267FF">
              <w:rPr>
                <w:rFonts w:ascii="Calibri" w:hAnsi="Calibri"/>
                <w:sz w:val="22"/>
              </w:rPr>
              <w:t>prvi</w:t>
            </w:r>
            <w:r w:rsidR="00A833BA" w:rsidRPr="00E267FF">
              <w:rPr>
                <w:rFonts w:ascii="Calibri" w:hAnsi="Calibri"/>
                <w:sz w:val="22"/>
              </w:rPr>
              <w:t xml:space="preserve"> odstavek</w:t>
            </w:r>
            <w:r w:rsidR="0059050B" w:rsidRPr="00E267FF">
              <w:rPr>
                <w:rFonts w:ascii="Calibri" w:hAnsi="Calibri"/>
                <w:sz w:val="22"/>
              </w:rPr>
              <w:t xml:space="preserve"> 75. člena ZJN-3</w:t>
            </w:r>
          </w:p>
        </w:tc>
        <w:tc>
          <w:tcPr>
            <w:tcW w:w="7222" w:type="dxa"/>
            <w:vAlign w:val="center"/>
          </w:tcPr>
          <w:p w:rsidR="0059050B" w:rsidRPr="00E267FF" w:rsidRDefault="008F3568" w:rsidP="00E267FF">
            <w:pPr>
              <w:spacing w:line="240" w:lineRule="auto"/>
              <w:rPr>
                <w:rFonts w:ascii="Calibri" w:hAnsi="Calibri"/>
                <w:sz w:val="22"/>
              </w:rPr>
            </w:pPr>
            <w:r w:rsidRPr="00E267FF">
              <w:rPr>
                <w:rFonts w:ascii="Calibri" w:hAnsi="Calibri"/>
                <w:sz w:val="22"/>
              </w:rPr>
              <w:t xml:space="preserve">Če je bila </w:t>
            </w:r>
            <w:r w:rsidR="0059050B" w:rsidRPr="00E267FF">
              <w:rPr>
                <w:rFonts w:ascii="Calibri" w:hAnsi="Calibri"/>
                <w:sz w:val="22"/>
              </w:rPr>
              <w:t>gospodarsk</w:t>
            </w:r>
            <w:r w:rsidRPr="00E267FF">
              <w:rPr>
                <w:rFonts w:ascii="Calibri" w:hAnsi="Calibri"/>
                <w:sz w:val="22"/>
              </w:rPr>
              <w:t>emu</w:t>
            </w:r>
            <w:r w:rsidR="0059050B" w:rsidRPr="00E267FF">
              <w:rPr>
                <w:rFonts w:ascii="Calibri" w:hAnsi="Calibri"/>
                <w:sz w:val="22"/>
              </w:rPr>
              <w:t xml:space="preserve"> subjekt</w:t>
            </w:r>
            <w:r w:rsidRPr="00E267FF">
              <w:rPr>
                <w:rFonts w:ascii="Calibri" w:hAnsi="Calibri"/>
                <w:sz w:val="22"/>
              </w:rPr>
              <w:t>u ali osebi</w:t>
            </w:r>
            <w:r w:rsidR="0059050B" w:rsidRPr="00E267FF">
              <w:rPr>
                <w:rFonts w:ascii="Calibri" w:hAnsi="Calibri"/>
                <w:sz w:val="22"/>
              </w:rPr>
              <w:t>, ki je članica upravnega, vodstvenega ali nadzornega organa tega gospodarskega subjekta ali ki ima pooblastilo za njegovo zastopanje ali odločanje ali nadzor v njem, izrečena pravnomočna sodba za dejanje, ki ima elemente kaznivih dejanj iz prvega odstavka 75. člena ZJN-3.</w:t>
            </w:r>
          </w:p>
          <w:p w:rsidR="0059050B" w:rsidRPr="00E267FF" w:rsidRDefault="0059050B" w:rsidP="00E267FF">
            <w:pPr>
              <w:spacing w:line="240" w:lineRule="auto"/>
              <w:rPr>
                <w:rFonts w:ascii="Calibri" w:hAnsi="Calibri"/>
                <w:sz w:val="22"/>
              </w:rPr>
            </w:pPr>
          </w:p>
          <w:p w:rsidR="00A833BA" w:rsidRPr="00E267FF" w:rsidRDefault="0059050B" w:rsidP="00E267FF">
            <w:pPr>
              <w:spacing w:line="240" w:lineRule="auto"/>
              <w:jc w:val="left"/>
              <w:rPr>
                <w:rFonts w:ascii="Calibri" w:hAnsi="Calibri"/>
                <w:sz w:val="22"/>
              </w:rPr>
            </w:pPr>
            <w:r w:rsidRPr="00E267FF">
              <w:rPr>
                <w:rFonts w:ascii="Calibri" w:hAnsi="Calibri"/>
                <w:sz w:val="22"/>
              </w:rPr>
              <w:t>V kolikor je gospodarski subjekt v položaju iz zgornjega odstavka, lahko naročniku v skladu z devetim odstavkom 75. člena ZJN-3 predloži dokazila, da je sprejel zadostne ukrepe, s katerimi lahko dokaže svojo za</w:t>
            </w:r>
            <w:r w:rsidR="008F3568" w:rsidRPr="00E267FF">
              <w:rPr>
                <w:rFonts w:ascii="Calibri" w:hAnsi="Calibri"/>
                <w:sz w:val="22"/>
              </w:rPr>
              <w:t>nesljivost kljub obstoju razloga</w:t>
            </w:r>
            <w:r w:rsidRPr="00E267FF">
              <w:rPr>
                <w:rFonts w:ascii="Calibri" w:hAnsi="Calibri"/>
                <w:sz w:val="22"/>
              </w:rPr>
              <w:t xml:space="preserve"> za izključitev.</w:t>
            </w:r>
          </w:p>
          <w:p w:rsidR="0059050B" w:rsidRPr="00E267FF" w:rsidRDefault="0059050B" w:rsidP="00E267FF">
            <w:pPr>
              <w:spacing w:line="240" w:lineRule="auto"/>
              <w:jc w:val="left"/>
              <w:rPr>
                <w:rFonts w:ascii="Calibri" w:hAnsi="Calibri"/>
                <w:sz w:val="22"/>
              </w:rPr>
            </w:pPr>
          </w:p>
          <w:p w:rsidR="0059050B" w:rsidRPr="00E267FF" w:rsidRDefault="0059050B" w:rsidP="00E267FF">
            <w:pPr>
              <w:spacing w:line="240" w:lineRule="auto"/>
              <w:rPr>
                <w:rFonts w:ascii="Calibri" w:hAnsi="Calibri"/>
                <w:sz w:val="22"/>
              </w:rPr>
            </w:pPr>
            <w:r w:rsidRPr="00E267FF">
              <w:rPr>
                <w:rFonts w:ascii="Calibri" w:hAnsi="Calibri"/>
                <w:sz w:val="22"/>
              </w:rPr>
              <w:t>DOKAZILO:</w:t>
            </w:r>
          </w:p>
          <w:p w:rsidR="0059050B" w:rsidRPr="00E267FF" w:rsidRDefault="0059050B" w:rsidP="00E267FF">
            <w:pPr>
              <w:spacing w:line="240" w:lineRule="auto"/>
              <w:rPr>
                <w:rFonts w:ascii="Calibri" w:hAnsi="Calibri"/>
                <w:sz w:val="22"/>
              </w:rPr>
            </w:pPr>
            <w:r w:rsidRPr="00E267FF">
              <w:rPr>
                <w:rFonts w:ascii="Calibri" w:hAnsi="Calibri"/>
                <w:sz w:val="22"/>
              </w:rPr>
              <w:t>Izpolnjen obrazec »</w:t>
            </w:r>
            <w:r w:rsidRPr="00E267FF">
              <w:rPr>
                <w:rFonts w:ascii="Calibri" w:hAnsi="Calibri" w:cs="Arial"/>
                <w:b/>
                <w:bCs/>
                <w:iCs/>
                <w:sz w:val="22"/>
              </w:rPr>
              <w:t>Izjava gospodarskega subjekta</w:t>
            </w:r>
            <w:r w:rsidRPr="00E267FF">
              <w:rPr>
                <w:rFonts w:ascii="Calibri" w:hAnsi="Calibri"/>
                <w:sz w:val="22"/>
              </w:rPr>
              <w:t>«</w:t>
            </w:r>
            <w:r w:rsidR="00E83798">
              <w:rPr>
                <w:rFonts w:ascii="Calibri" w:hAnsi="Calibri"/>
                <w:sz w:val="22"/>
              </w:rPr>
              <w:t xml:space="preserve"> (Priloga št. 4)</w:t>
            </w:r>
            <w:r w:rsidR="00724532">
              <w:rPr>
                <w:rFonts w:ascii="Calibri" w:hAnsi="Calibri"/>
                <w:sz w:val="22"/>
              </w:rPr>
              <w:t xml:space="preserve"> </w:t>
            </w:r>
            <w:r w:rsidRPr="00E267FF">
              <w:rPr>
                <w:rFonts w:ascii="Calibri" w:hAnsi="Calibri"/>
                <w:sz w:val="22"/>
              </w:rPr>
              <w:t xml:space="preserve"> za vse gospodarske subjekte</w:t>
            </w:r>
            <w:r w:rsidR="00C40118">
              <w:rPr>
                <w:rFonts w:ascii="Calibri" w:hAnsi="Calibri"/>
                <w:sz w:val="22"/>
              </w:rPr>
              <w:t>, ki sodelujejo</w:t>
            </w:r>
            <w:r w:rsidRPr="00E267FF">
              <w:rPr>
                <w:rFonts w:ascii="Calibri" w:hAnsi="Calibri"/>
                <w:sz w:val="22"/>
              </w:rPr>
              <w:t xml:space="preserve"> v ponudbi.</w:t>
            </w:r>
          </w:p>
          <w:p w:rsidR="003048C3" w:rsidRPr="00E267FF" w:rsidRDefault="003048C3" w:rsidP="003048C3">
            <w:pPr>
              <w:spacing w:line="240" w:lineRule="auto"/>
              <w:rPr>
                <w:rFonts w:ascii="Calibri" w:hAnsi="Calibri"/>
                <w:sz w:val="22"/>
              </w:rPr>
            </w:pPr>
            <w:r w:rsidRPr="00E267FF">
              <w:rPr>
                <w:rFonts w:ascii="Calibri" w:hAnsi="Calibri"/>
                <w:sz w:val="22"/>
              </w:rPr>
              <w:t>in</w:t>
            </w:r>
          </w:p>
          <w:p w:rsidR="003048C3" w:rsidRPr="00E267FF" w:rsidRDefault="003048C3" w:rsidP="00D479DE">
            <w:pPr>
              <w:pStyle w:val="Odstavekseznama"/>
              <w:numPr>
                <w:ilvl w:val="0"/>
                <w:numId w:val="8"/>
              </w:numPr>
              <w:spacing w:line="240" w:lineRule="auto"/>
              <w:ind w:left="313"/>
              <w:rPr>
                <w:rFonts w:ascii="Calibri" w:hAnsi="Calibri"/>
                <w:sz w:val="22"/>
              </w:rPr>
            </w:pPr>
            <w:r>
              <w:rPr>
                <w:rFonts w:ascii="Calibri" w:hAnsi="Calibri"/>
                <w:sz w:val="22"/>
              </w:rPr>
              <w:t>soglasje pravne osebe</w:t>
            </w:r>
            <w:r w:rsidRPr="00E267FF">
              <w:rPr>
                <w:rFonts w:ascii="Calibri" w:hAnsi="Calibri"/>
                <w:sz w:val="22"/>
              </w:rPr>
              <w:t xml:space="preserve"> za pridobitev </w:t>
            </w:r>
            <w:r>
              <w:rPr>
                <w:rFonts w:ascii="Calibri" w:hAnsi="Calibri"/>
                <w:sz w:val="22"/>
              </w:rPr>
              <w:t xml:space="preserve">osebnih </w:t>
            </w:r>
            <w:r w:rsidRPr="00E267FF">
              <w:rPr>
                <w:rFonts w:ascii="Calibri" w:hAnsi="Calibri"/>
                <w:sz w:val="22"/>
              </w:rPr>
              <w:t xml:space="preserve">podatkov </w:t>
            </w:r>
            <w:r>
              <w:rPr>
                <w:rFonts w:ascii="Calibri" w:hAnsi="Calibri"/>
                <w:sz w:val="22"/>
              </w:rPr>
              <w:t>(priloga št. 6A)</w:t>
            </w:r>
          </w:p>
          <w:p w:rsidR="003048C3" w:rsidRPr="00E267FF" w:rsidRDefault="003048C3" w:rsidP="00D479DE">
            <w:pPr>
              <w:pStyle w:val="Odstavekseznama"/>
              <w:numPr>
                <w:ilvl w:val="0"/>
                <w:numId w:val="8"/>
              </w:numPr>
              <w:spacing w:line="240" w:lineRule="auto"/>
              <w:ind w:left="313"/>
              <w:rPr>
                <w:rFonts w:ascii="Calibri" w:hAnsi="Calibri"/>
                <w:sz w:val="22"/>
              </w:rPr>
            </w:pPr>
            <w:r>
              <w:rPr>
                <w:rFonts w:ascii="Calibri" w:hAnsi="Calibri"/>
                <w:sz w:val="22"/>
              </w:rPr>
              <w:t xml:space="preserve">soglasje fizične osebe </w:t>
            </w:r>
            <w:r w:rsidRPr="00E267FF">
              <w:rPr>
                <w:rFonts w:ascii="Calibri" w:hAnsi="Calibri"/>
                <w:sz w:val="22"/>
              </w:rPr>
              <w:t xml:space="preserve">za pridobitev </w:t>
            </w:r>
            <w:r>
              <w:rPr>
                <w:rFonts w:ascii="Calibri" w:hAnsi="Calibri"/>
                <w:sz w:val="22"/>
              </w:rPr>
              <w:t>osebnih podatkov</w:t>
            </w:r>
            <w:r w:rsidRPr="00E267FF">
              <w:rPr>
                <w:rFonts w:ascii="Calibri" w:hAnsi="Calibri"/>
                <w:sz w:val="22"/>
              </w:rPr>
              <w:t xml:space="preserve"> za vse fizične osebe, ki so članice upravnega, vodstvenega ali nadzornega organa vključno z vsemi osebami, ki imajo pooblastila za zastopanje, odločanje ali nadzor v tej pravni osebi</w:t>
            </w:r>
            <w:r>
              <w:rPr>
                <w:rFonts w:ascii="Calibri" w:hAnsi="Calibri"/>
                <w:sz w:val="22"/>
              </w:rPr>
              <w:t xml:space="preserve"> (Priloga št. 6B)</w:t>
            </w:r>
            <w:r w:rsidRPr="00E267FF">
              <w:rPr>
                <w:rFonts w:ascii="Calibri" w:hAnsi="Calibri"/>
                <w:sz w:val="22"/>
              </w:rPr>
              <w:t>.</w:t>
            </w:r>
          </w:p>
          <w:p w:rsidR="00EE4C3C" w:rsidRPr="00E267FF" w:rsidRDefault="00EE4C3C" w:rsidP="00E267FF">
            <w:pPr>
              <w:spacing w:line="240" w:lineRule="auto"/>
              <w:rPr>
                <w:rFonts w:ascii="Calibri" w:hAnsi="Calibri"/>
                <w:sz w:val="22"/>
              </w:rPr>
            </w:pPr>
          </w:p>
          <w:p w:rsidR="0059050B" w:rsidRDefault="00EE4C3C" w:rsidP="003048C3">
            <w:pPr>
              <w:spacing w:line="240" w:lineRule="auto"/>
              <w:rPr>
                <w:rFonts w:ascii="Calibri" w:hAnsi="Calibri"/>
                <w:sz w:val="22"/>
              </w:rPr>
            </w:pPr>
            <w:r w:rsidRPr="003048C3">
              <w:rPr>
                <w:rFonts w:ascii="Calibri" w:hAnsi="Calibri"/>
                <w:sz w:val="22"/>
              </w:rPr>
              <w:t>Naročnik bo, v kolikor se bo pojavil dvom o resničnosti ponudnik</w:t>
            </w:r>
            <w:r w:rsidR="003048C3" w:rsidRPr="003048C3">
              <w:rPr>
                <w:rFonts w:ascii="Calibri" w:hAnsi="Calibri"/>
                <w:sz w:val="22"/>
              </w:rPr>
              <w:t>ov</w:t>
            </w:r>
            <w:r w:rsidRPr="003048C3">
              <w:rPr>
                <w:rFonts w:ascii="Calibri" w:hAnsi="Calibri"/>
                <w:sz w:val="22"/>
              </w:rPr>
              <w:t xml:space="preserve">e izjave, pred oddajo javnega naročila, </w:t>
            </w:r>
            <w:r w:rsidR="003048C3" w:rsidRPr="003048C3">
              <w:rPr>
                <w:rFonts w:ascii="Calibri" w:hAnsi="Calibri"/>
                <w:sz w:val="22"/>
              </w:rPr>
              <w:t>za</w:t>
            </w:r>
            <w:r w:rsidRPr="003048C3">
              <w:rPr>
                <w:rFonts w:ascii="Calibri" w:hAnsi="Calibri"/>
                <w:sz w:val="22"/>
              </w:rPr>
              <w:t xml:space="preserve"> gospodarsk</w:t>
            </w:r>
            <w:r w:rsidR="003048C3" w:rsidRPr="003048C3">
              <w:rPr>
                <w:rFonts w:ascii="Calibri" w:hAnsi="Calibri"/>
                <w:sz w:val="22"/>
              </w:rPr>
              <w:t>i</w:t>
            </w:r>
            <w:r w:rsidRPr="003048C3">
              <w:rPr>
                <w:rFonts w:ascii="Calibri" w:hAnsi="Calibri"/>
                <w:sz w:val="22"/>
              </w:rPr>
              <w:t xml:space="preserve"> subjekt, kateremu se je odločil oddati predmetno naročilo,</w:t>
            </w:r>
            <w:r w:rsidR="003048C3" w:rsidRPr="003048C3">
              <w:rPr>
                <w:rFonts w:ascii="Calibri" w:hAnsi="Calibri"/>
                <w:sz w:val="22"/>
              </w:rPr>
              <w:t xml:space="preserve"> preveril podatke v uradni evidenci</w:t>
            </w:r>
            <w:r w:rsidRPr="003048C3">
              <w:rPr>
                <w:rFonts w:ascii="Calibri" w:hAnsi="Calibri"/>
                <w:sz w:val="22"/>
              </w:rPr>
              <w:t>.</w:t>
            </w:r>
          </w:p>
          <w:p w:rsidR="003048C3" w:rsidRDefault="003048C3" w:rsidP="003048C3">
            <w:pPr>
              <w:spacing w:line="240" w:lineRule="auto"/>
              <w:rPr>
                <w:rFonts w:ascii="Calibri" w:hAnsi="Calibri"/>
                <w:sz w:val="22"/>
              </w:rPr>
            </w:pPr>
          </w:p>
          <w:p w:rsidR="003048C3" w:rsidRPr="00E267FF" w:rsidRDefault="003048C3" w:rsidP="003048C3">
            <w:pPr>
              <w:spacing w:line="240" w:lineRule="auto"/>
              <w:rPr>
                <w:rFonts w:ascii="Calibri" w:hAnsi="Calibri"/>
                <w:sz w:val="22"/>
              </w:rPr>
            </w:pPr>
            <w:r w:rsidRPr="001245BB">
              <w:rPr>
                <w:rFonts w:ascii="Calibri" w:hAnsi="Calibri" w:cs="Arial"/>
                <w:b/>
                <w:sz w:val="22"/>
              </w:rPr>
              <w:t xml:space="preserve">V kolikor </w:t>
            </w:r>
            <w:r>
              <w:rPr>
                <w:rFonts w:ascii="Calibri" w:hAnsi="Calibri" w:cs="Arial"/>
                <w:b/>
                <w:sz w:val="22"/>
              </w:rPr>
              <w:t>gospodarski subjekt</w:t>
            </w:r>
            <w:r w:rsidRPr="001245BB">
              <w:rPr>
                <w:rFonts w:ascii="Calibri" w:hAnsi="Calibri" w:cs="Arial"/>
                <w:b/>
                <w:sz w:val="22"/>
              </w:rPr>
              <w:t xml:space="preserve"> nima sedeža v Republiki Sloveniji ali fizična oseba, ki je članica upravnega, vodstvenega ali nadzornega organa tega gospodarskega subjekta ali ki ima pooblastila za njegovo zastopanje ali odločanje ali nadzor v njem,  ni državljan Republike Slovenije, mora </w:t>
            </w:r>
            <w:r w:rsidRPr="001F1928">
              <w:rPr>
                <w:rFonts w:ascii="Calibri" w:hAnsi="Calibri"/>
                <w:b/>
                <w:sz w:val="22"/>
              </w:rPr>
              <w:t>gospodarski subjekt</w:t>
            </w:r>
            <w:r w:rsidRPr="00E267FF">
              <w:rPr>
                <w:rFonts w:ascii="Calibri" w:hAnsi="Calibri"/>
                <w:sz w:val="22"/>
              </w:rPr>
              <w:t xml:space="preserve"> </w:t>
            </w:r>
            <w:r w:rsidRPr="001245BB">
              <w:rPr>
                <w:rFonts w:ascii="Calibri" w:hAnsi="Calibri" w:cs="Arial"/>
                <w:b/>
                <w:sz w:val="22"/>
              </w:rPr>
              <w:t>namesto pooblastila priložiti potrdilo o nekaznovanosti s strani tujega ministrstva za pravosodje ali drugega organa, ki izdaja tovrstna potrdila.</w:t>
            </w:r>
          </w:p>
          <w:p w:rsidR="003048C3" w:rsidRPr="00E267FF" w:rsidRDefault="003048C3" w:rsidP="003048C3">
            <w:pPr>
              <w:spacing w:line="240" w:lineRule="auto"/>
              <w:rPr>
                <w:rFonts w:ascii="Calibri" w:hAnsi="Calibri"/>
                <w:sz w:val="22"/>
              </w:rPr>
            </w:pPr>
          </w:p>
          <w:p w:rsidR="003048C3" w:rsidRPr="003048C3" w:rsidRDefault="003048C3" w:rsidP="003048C3">
            <w:pPr>
              <w:spacing w:line="240" w:lineRule="auto"/>
              <w:rPr>
                <w:rFonts w:ascii="Calibri" w:hAnsi="Calibri"/>
                <w:sz w:val="22"/>
              </w:rPr>
            </w:pPr>
            <w:r w:rsidRPr="00E267FF">
              <w:rPr>
                <w:rFonts w:ascii="Calibri" w:hAnsi="Calibri"/>
                <w:sz w:val="22"/>
              </w:rPr>
              <w:t xml:space="preserve">Če država, v kateri ima tuji </w:t>
            </w:r>
            <w:r w:rsidRPr="001F1928">
              <w:rPr>
                <w:rFonts w:ascii="Calibri" w:hAnsi="Calibri"/>
                <w:sz w:val="22"/>
              </w:rPr>
              <w:t>gospodarski subjekt</w:t>
            </w:r>
            <w:r w:rsidRPr="00E267FF">
              <w:rPr>
                <w:rFonts w:ascii="Calibri" w:hAnsi="Calibri"/>
                <w:sz w:val="22"/>
              </w:rPr>
              <w:t xml:space="preserve"> prijavljen svoj sedež oz. če tuja država katere državljan je član upravnega, vodstvenega ali nadzornega organa </w:t>
            </w:r>
            <w:r w:rsidRPr="001F1928">
              <w:rPr>
                <w:rFonts w:ascii="Calibri" w:hAnsi="Calibri"/>
                <w:sz w:val="22"/>
              </w:rPr>
              <w:t>gospodarsk</w:t>
            </w:r>
            <w:r>
              <w:rPr>
                <w:rFonts w:ascii="Calibri" w:hAnsi="Calibri"/>
                <w:sz w:val="22"/>
              </w:rPr>
              <w:t>ega</w:t>
            </w:r>
            <w:r w:rsidRPr="001F1928">
              <w:rPr>
                <w:rFonts w:ascii="Calibri" w:hAnsi="Calibri"/>
                <w:sz w:val="22"/>
              </w:rPr>
              <w:t xml:space="preserve"> subjekt</w:t>
            </w:r>
            <w:r>
              <w:rPr>
                <w:rFonts w:ascii="Calibri" w:hAnsi="Calibri"/>
                <w:sz w:val="22"/>
              </w:rPr>
              <w:t>a</w:t>
            </w:r>
            <w:r w:rsidRPr="00E267FF">
              <w:rPr>
                <w:rFonts w:ascii="Calibri" w:hAnsi="Calibri"/>
                <w:sz w:val="22"/>
              </w:rPr>
              <w:t xml:space="preserve">, ne izdaja navedenih dokazil, </w:t>
            </w:r>
            <w:r w:rsidRPr="001F1928">
              <w:rPr>
                <w:rFonts w:ascii="Calibri" w:hAnsi="Calibri"/>
                <w:sz w:val="22"/>
              </w:rPr>
              <w:t>gospodarski subjekt</w:t>
            </w:r>
            <w:r w:rsidRPr="00E267FF">
              <w:rPr>
                <w:rFonts w:ascii="Calibri" w:hAnsi="Calibri"/>
                <w:sz w:val="22"/>
              </w:rPr>
              <w:t xml:space="preserve"> </w:t>
            </w:r>
            <w:r w:rsidRPr="00E267FF">
              <w:rPr>
                <w:rFonts w:ascii="Calibri" w:hAnsi="Calibri"/>
                <w:sz w:val="22"/>
              </w:rPr>
              <w:lastRenderedPageBreak/>
              <w:t>namesto dokazil predloži zapriseženo izjavo prič ali zapriseženo izjavo predhodno navedenih oseb ponudnika.</w:t>
            </w:r>
          </w:p>
        </w:tc>
      </w:tr>
      <w:tr w:rsidR="0059050B" w:rsidRPr="00E267FF" w:rsidTr="00C40118">
        <w:trPr>
          <w:trHeight w:val="384"/>
        </w:trPr>
        <w:tc>
          <w:tcPr>
            <w:tcW w:w="617" w:type="dxa"/>
            <w:vAlign w:val="center"/>
          </w:tcPr>
          <w:p w:rsidR="0059050B" w:rsidRPr="00E267FF" w:rsidRDefault="0059050B" w:rsidP="00C40118">
            <w:pPr>
              <w:spacing w:line="240" w:lineRule="auto"/>
              <w:jc w:val="left"/>
              <w:rPr>
                <w:rFonts w:ascii="Calibri" w:hAnsi="Calibri"/>
                <w:sz w:val="22"/>
              </w:rPr>
            </w:pPr>
            <w:r w:rsidRPr="00E267FF">
              <w:rPr>
                <w:rFonts w:ascii="Calibri" w:hAnsi="Calibri"/>
                <w:sz w:val="22"/>
              </w:rPr>
              <w:lastRenderedPageBreak/>
              <w:t>2</w:t>
            </w:r>
          </w:p>
        </w:tc>
        <w:tc>
          <w:tcPr>
            <w:tcW w:w="1221" w:type="dxa"/>
            <w:vAlign w:val="center"/>
          </w:tcPr>
          <w:p w:rsidR="0059050B" w:rsidRPr="00E267FF" w:rsidRDefault="008F3568" w:rsidP="00C40118">
            <w:pPr>
              <w:spacing w:line="240" w:lineRule="auto"/>
              <w:jc w:val="left"/>
              <w:rPr>
                <w:rFonts w:ascii="Calibri" w:hAnsi="Calibri"/>
                <w:sz w:val="22"/>
              </w:rPr>
            </w:pPr>
            <w:r w:rsidRPr="00E267FF">
              <w:rPr>
                <w:rFonts w:ascii="Calibri" w:hAnsi="Calibri"/>
                <w:sz w:val="22"/>
              </w:rPr>
              <w:t>drugi odstavek 75. člena ZJN-3</w:t>
            </w:r>
          </w:p>
        </w:tc>
        <w:tc>
          <w:tcPr>
            <w:tcW w:w="7222" w:type="dxa"/>
          </w:tcPr>
          <w:p w:rsidR="008F3568" w:rsidRPr="00E267FF" w:rsidRDefault="008F3568" w:rsidP="00E267FF">
            <w:pPr>
              <w:spacing w:line="240" w:lineRule="auto"/>
              <w:rPr>
                <w:rFonts w:ascii="Calibri" w:hAnsi="Calibri"/>
                <w:sz w:val="22"/>
              </w:rPr>
            </w:pPr>
            <w:r w:rsidRPr="00E267FF">
              <w:rPr>
                <w:rFonts w:ascii="Calibri" w:hAnsi="Calibri"/>
                <w:sz w:val="22"/>
              </w:rPr>
              <w:t>Če gospodarski subjekt na dan oddaje ponudbe ne izpolnjuje obveznih dajatev  ali drugih denarnih nedavčnih obveznosti v skladu z zakonom, ki ureja finančno upravo, ki jih pobira davčni organ v skladu s predpisi države, v kateri ima sedež, ali predpisi države naročnika, če vrednosti teh neplačanih zapadlih obveznosti na dan oddaje ponudbe ali prijave ne znaša 50 EUR ali več. Šteje se, da gospodarski subjekt ne izpolnjuje obveznosti iz prejšnjega stavka tudi, če na dan oddaje ponudbe ali prijave ni imel predloženih vse</w:t>
            </w:r>
            <w:r w:rsidR="00BD03D5" w:rsidRPr="00E267FF">
              <w:rPr>
                <w:rFonts w:ascii="Calibri" w:hAnsi="Calibri"/>
                <w:sz w:val="22"/>
              </w:rPr>
              <w:t>h</w:t>
            </w:r>
            <w:r w:rsidRPr="00E267FF">
              <w:rPr>
                <w:rFonts w:ascii="Calibri" w:hAnsi="Calibri"/>
                <w:sz w:val="22"/>
              </w:rPr>
              <w:t xml:space="preserve"> obračun</w:t>
            </w:r>
            <w:r w:rsidR="00BD03D5" w:rsidRPr="00E267FF">
              <w:rPr>
                <w:rFonts w:ascii="Calibri" w:hAnsi="Calibri"/>
                <w:sz w:val="22"/>
              </w:rPr>
              <w:t>ov</w:t>
            </w:r>
            <w:r w:rsidRPr="00E267FF">
              <w:rPr>
                <w:rFonts w:ascii="Calibri" w:hAnsi="Calibri"/>
                <w:sz w:val="22"/>
              </w:rPr>
              <w:t xml:space="preserve"> davčnih odtegljajev za dohodke iz delovnega razmerja za obdobje zadnjih petih let do dne oddaje ponudbe</w:t>
            </w:r>
            <w:r w:rsidR="00BD03D5" w:rsidRPr="00E267FF">
              <w:rPr>
                <w:rFonts w:ascii="Calibri" w:hAnsi="Calibri"/>
                <w:sz w:val="22"/>
              </w:rPr>
              <w:t xml:space="preserve"> ali prijave</w:t>
            </w:r>
            <w:r w:rsidRPr="00E267FF">
              <w:rPr>
                <w:rFonts w:ascii="Calibri" w:hAnsi="Calibri"/>
                <w:sz w:val="22"/>
              </w:rPr>
              <w:t>.</w:t>
            </w:r>
          </w:p>
          <w:p w:rsidR="008F3568" w:rsidRPr="00E267FF" w:rsidRDefault="008F3568" w:rsidP="00E267FF">
            <w:pPr>
              <w:spacing w:line="240" w:lineRule="auto"/>
              <w:rPr>
                <w:rFonts w:ascii="Calibri" w:hAnsi="Calibri"/>
                <w:sz w:val="22"/>
              </w:rPr>
            </w:pPr>
          </w:p>
          <w:p w:rsidR="00BD03D5" w:rsidRPr="00E267FF" w:rsidRDefault="00BD03D5" w:rsidP="00E267FF">
            <w:pPr>
              <w:spacing w:line="240" w:lineRule="auto"/>
              <w:rPr>
                <w:rFonts w:ascii="Calibri" w:hAnsi="Calibri"/>
                <w:sz w:val="22"/>
              </w:rPr>
            </w:pPr>
            <w:r w:rsidRPr="00E267FF">
              <w:rPr>
                <w:rFonts w:ascii="Calibri" w:hAnsi="Calibri"/>
                <w:sz w:val="22"/>
              </w:rPr>
              <w:t>DOKAZILO:</w:t>
            </w:r>
          </w:p>
          <w:p w:rsidR="00BD03D5" w:rsidRPr="00E267FF" w:rsidRDefault="00BD03D5" w:rsidP="00E267FF">
            <w:pPr>
              <w:spacing w:line="240" w:lineRule="auto"/>
              <w:rPr>
                <w:rFonts w:ascii="Calibri" w:hAnsi="Calibri"/>
                <w:sz w:val="22"/>
              </w:rPr>
            </w:pPr>
            <w:r w:rsidRPr="00E267FF">
              <w:rPr>
                <w:rFonts w:ascii="Calibri" w:hAnsi="Calibri"/>
                <w:sz w:val="22"/>
              </w:rPr>
              <w:t>Izpolnjen obrazec »</w:t>
            </w:r>
            <w:r w:rsidRPr="00E267FF">
              <w:rPr>
                <w:rFonts w:ascii="Calibri" w:hAnsi="Calibri" w:cs="Arial"/>
                <w:b/>
                <w:bCs/>
                <w:iCs/>
                <w:sz w:val="22"/>
              </w:rPr>
              <w:t>Izjava gospodarskega subjekta</w:t>
            </w:r>
            <w:r w:rsidRPr="00E267FF">
              <w:rPr>
                <w:rFonts w:ascii="Calibri" w:hAnsi="Calibri"/>
                <w:sz w:val="22"/>
              </w:rPr>
              <w:t>«</w:t>
            </w:r>
            <w:r w:rsidR="00E83798">
              <w:rPr>
                <w:rFonts w:ascii="Calibri" w:hAnsi="Calibri"/>
                <w:sz w:val="22"/>
              </w:rPr>
              <w:t xml:space="preserve"> (Priloga št. 4)</w:t>
            </w:r>
            <w:r w:rsidRPr="00E267FF">
              <w:rPr>
                <w:rFonts w:ascii="Calibri" w:hAnsi="Calibri"/>
                <w:sz w:val="22"/>
              </w:rPr>
              <w:t xml:space="preserve"> za vse gospodarske subjekte</w:t>
            </w:r>
            <w:r w:rsidR="00C40118">
              <w:rPr>
                <w:rFonts w:ascii="Calibri" w:hAnsi="Calibri"/>
                <w:sz w:val="22"/>
              </w:rPr>
              <w:t xml:space="preserve">, </w:t>
            </w:r>
            <w:r w:rsidR="00C40118">
              <w:rPr>
                <w:rFonts w:ascii="Calibri" w:hAnsi="Calibri"/>
                <w:sz w:val="22"/>
              </w:rPr>
              <w:t>ki sodelujejo</w:t>
            </w:r>
            <w:r w:rsidRPr="00E267FF">
              <w:rPr>
                <w:rFonts w:ascii="Calibri" w:hAnsi="Calibri"/>
                <w:sz w:val="22"/>
              </w:rPr>
              <w:t xml:space="preserve"> v ponudbi.</w:t>
            </w:r>
          </w:p>
          <w:p w:rsidR="00BD03D5" w:rsidRPr="00E267FF" w:rsidRDefault="00BD03D5" w:rsidP="00E267FF">
            <w:pPr>
              <w:spacing w:line="240" w:lineRule="auto"/>
              <w:rPr>
                <w:rFonts w:ascii="Calibri" w:hAnsi="Calibri"/>
                <w:sz w:val="22"/>
              </w:rPr>
            </w:pPr>
          </w:p>
          <w:p w:rsidR="0059050B" w:rsidRDefault="003048C3" w:rsidP="00926670">
            <w:pPr>
              <w:spacing w:line="240" w:lineRule="auto"/>
              <w:rPr>
                <w:rFonts w:ascii="Calibri" w:hAnsi="Calibri"/>
                <w:sz w:val="22"/>
              </w:rPr>
            </w:pPr>
            <w:r w:rsidRPr="003048C3">
              <w:rPr>
                <w:rFonts w:ascii="Calibri" w:hAnsi="Calibri"/>
                <w:sz w:val="22"/>
              </w:rPr>
              <w:t>Naročnik bo, v kolikor se bo pojavil dvom o resničnosti ponudnikove izjave, pred oddajo javnega naročila, za gospodarski subjekt, kateremu se je odločil oddati predmetno naročilo, preveril podatke v uradni evidenci.</w:t>
            </w:r>
          </w:p>
          <w:p w:rsidR="003048C3" w:rsidRDefault="003048C3" w:rsidP="00926670">
            <w:pPr>
              <w:spacing w:line="240" w:lineRule="auto"/>
              <w:rPr>
                <w:rFonts w:ascii="Calibri" w:hAnsi="Calibri"/>
                <w:sz w:val="22"/>
              </w:rPr>
            </w:pPr>
          </w:p>
          <w:p w:rsidR="003048C3" w:rsidRPr="00E267FF" w:rsidRDefault="003048C3" w:rsidP="003325FB">
            <w:pPr>
              <w:spacing w:line="240" w:lineRule="auto"/>
              <w:rPr>
                <w:rFonts w:ascii="Calibri" w:hAnsi="Calibri"/>
                <w:sz w:val="22"/>
              </w:rPr>
            </w:pPr>
            <w:r w:rsidRPr="00E267FF">
              <w:rPr>
                <w:rFonts w:ascii="Calibri" w:hAnsi="Calibri"/>
                <w:sz w:val="22"/>
              </w:rPr>
              <w:t xml:space="preserve">Za gospodarske subjekte, ki nimajo sedeža v Republiki Sloveniji: poleg </w:t>
            </w:r>
            <w:r w:rsidR="003325FB">
              <w:rPr>
                <w:rFonts w:ascii="Calibri" w:hAnsi="Calibri"/>
                <w:sz w:val="22"/>
              </w:rPr>
              <w:t>Izjave gospodarskega subjekta</w:t>
            </w:r>
            <w:r w:rsidRPr="00E267FF">
              <w:rPr>
                <w:rFonts w:ascii="Calibri" w:hAnsi="Calibri"/>
                <w:sz w:val="22"/>
              </w:rPr>
              <w:t xml:space="preserve"> še ustrezna dokazila, iz katerih bo nedvoumno razvidno, da gospodarski subjekt izpolnjuje navedeni pogoj v skladu s predpisi države, kjer ima svoj sedež in sicer v razumnem roku, ki ga bo v fazi preverjanja lastnih izjav postavil naročnik. Če država, v kateri ima tuji ponudnik prijavljen svoj sedež, ne izdaja zgoraj navedenih dokazil, ponudnik namesto dokazil predloži zapriseženo izjavo prič ali zapriseženo izjavo zakonitega zastopnika ponudnika.</w:t>
            </w:r>
          </w:p>
        </w:tc>
      </w:tr>
      <w:tr w:rsidR="00E412D6" w:rsidRPr="00E267FF" w:rsidTr="00C40118">
        <w:trPr>
          <w:trHeight w:val="384"/>
        </w:trPr>
        <w:tc>
          <w:tcPr>
            <w:tcW w:w="617" w:type="dxa"/>
            <w:vAlign w:val="center"/>
          </w:tcPr>
          <w:p w:rsidR="00E412D6" w:rsidRPr="00E267FF" w:rsidRDefault="00605215" w:rsidP="00C40118">
            <w:pPr>
              <w:spacing w:line="240" w:lineRule="auto"/>
              <w:jc w:val="left"/>
              <w:rPr>
                <w:rFonts w:ascii="Calibri" w:hAnsi="Calibri"/>
                <w:sz w:val="22"/>
              </w:rPr>
            </w:pPr>
            <w:r w:rsidRPr="00E267FF">
              <w:rPr>
                <w:rFonts w:ascii="Calibri" w:hAnsi="Calibri"/>
                <w:sz w:val="22"/>
              </w:rPr>
              <w:t>3</w:t>
            </w:r>
          </w:p>
        </w:tc>
        <w:tc>
          <w:tcPr>
            <w:tcW w:w="1221" w:type="dxa"/>
            <w:vAlign w:val="center"/>
          </w:tcPr>
          <w:p w:rsidR="00E412D6" w:rsidRPr="00E267FF" w:rsidRDefault="00B25357" w:rsidP="00C40118">
            <w:pPr>
              <w:spacing w:line="240" w:lineRule="auto"/>
              <w:jc w:val="left"/>
              <w:rPr>
                <w:rFonts w:ascii="Calibri" w:hAnsi="Calibri"/>
                <w:sz w:val="22"/>
              </w:rPr>
            </w:pPr>
            <w:r w:rsidRPr="00E267FF">
              <w:rPr>
                <w:rFonts w:ascii="Calibri" w:hAnsi="Calibri"/>
                <w:sz w:val="22"/>
              </w:rPr>
              <w:t>a) točka četrtega odstavka 75. člena ZJN-3</w:t>
            </w:r>
          </w:p>
        </w:tc>
        <w:tc>
          <w:tcPr>
            <w:tcW w:w="7222" w:type="dxa"/>
            <w:vAlign w:val="center"/>
          </w:tcPr>
          <w:p w:rsidR="00E412D6" w:rsidRPr="00E267FF" w:rsidRDefault="00B25357" w:rsidP="00E267FF">
            <w:pPr>
              <w:spacing w:line="240" w:lineRule="auto"/>
              <w:rPr>
                <w:rFonts w:ascii="Calibri" w:hAnsi="Calibri"/>
                <w:sz w:val="22"/>
              </w:rPr>
            </w:pPr>
            <w:r w:rsidRPr="00E267FF">
              <w:rPr>
                <w:rFonts w:ascii="Calibri" w:hAnsi="Calibri"/>
                <w:sz w:val="22"/>
              </w:rPr>
              <w:t>Če je gospodarski subjekt na dan, ko poteče rok za oddajo ponudb izločen iz postopkov oddaje javnih naročil zaradi uvrstitve v evidenco gospodarskih subjektov z negativnimi referencami.</w:t>
            </w:r>
          </w:p>
          <w:p w:rsidR="00B25357" w:rsidRPr="00E267FF" w:rsidRDefault="00B25357" w:rsidP="00E267FF">
            <w:pPr>
              <w:spacing w:line="240" w:lineRule="auto"/>
              <w:rPr>
                <w:rFonts w:ascii="Calibri" w:hAnsi="Calibri"/>
                <w:sz w:val="22"/>
              </w:rPr>
            </w:pPr>
          </w:p>
          <w:p w:rsidR="00B25357" w:rsidRPr="00E267FF" w:rsidRDefault="00B25357" w:rsidP="00E267FF">
            <w:pPr>
              <w:spacing w:line="240" w:lineRule="auto"/>
              <w:rPr>
                <w:rFonts w:ascii="Calibri" w:hAnsi="Calibri"/>
                <w:sz w:val="22"/>
              </w:rPr>
            </w:pPr>
            <w:r w:rsidRPr="00E267FF">
              <w:rPr>
                <w:rFonts w:ascii="Calibri" w:hAnsi="Calibri"/>
                <w:sz w:val="22"/>
              </w:rPr>
              <w:t>DOKAZILO:</w:t>
            </w:r>
          </w:p>
          <w:p w:rsidR="00B25357" w:rsidRPr="00E267FF" w:rsidRDefault="00B25357" w:rsidP="00D65DDA">
            <w:pPr>
              <w:spacing w:line="240" w:lineRule="auto"/>
              <w:rPr>
                <w:rFonts w:ascii="Calibri" w:hAnsi="Calibri"/>
                <w:sz w:val="22"/>
              </w:rPr>
            </w:pPr>
            <w:r w:rsidRPr="00E267FF">
              <w:rPr>
                <w:rFonts w:ascii="Calibri" w:hAnsi="Calibri"/>
                <w:sz w:val="22"/>
              </w:rPr>
              <w:t>Izpolnjen obrazec »</w:t>
            </w:r>
            <w:r w:rsidRPr="00E267FF">
              <w:rPr>
                <w:rFonts w:ascii="Calibri" w:hAnsi="Calibri" w:cs="Arial"/>
                <w:b/>
                <w:bCs/>
                <w:iCs/>
                <w:sz w:val="22"/>
              </w:rPr>
              <w:t>Izjava gospodarskega subjekta</w:t>
            </w:r>
            <w:r w:rsidRPr="00E267FF">
              <w:rPr>
                <w:rFonts w:ascii="Calibri" w:hAnsi="Calibri"/>
                <w:sz w:val="22"/>
              </w:rPr>
              <w:t>«</w:t>
            </w:r>
            <w:r w:rsidR="00E83798">
              <w:rPr>
                <w:rFonts w:ascii="Calibri" w:hAnsi="Calibri"/>
                <w:sz w:val="22"/>
              </w:rPr>
              <w:t xml:space="preserve"> (Priloga št. 4)</w:t>
            </w:r>
            <w:r w:rsidRPr="00E267FF">
              <w:rPr>
                <w:rFonts w:ascii="Calibri" w:hAnsi="Calibri"/>
                <w:sz w:val="22"/>
              </w:rPr>
              <w:t xml:space="preserve"> za vse </w:t>
            </w:r>
            <w:r w:rsidR="00926670">
              <w:rPr>
                <w:rFonts w:ascii="Calibri" w:hAnsi="Calibri"/>
                <w:sz w:val="22"/>
              </w:rPr>
              <w:t>gospodarske subjekte</w:t>
            </w:r>
            <w:r w:rsidR="00C40118">
              <w:rPr>
                <w:rFonts w:ascii="Calibri" w:hAnsi="Calibri"/>
                <w:sz w:val="22"/>
              </w:rPr>
              <w:t xml:space="preserve">, </w:t>
            </w:r>
            <w:r w:rsidR="00C40118">
              <w:rPr>
                <w:rFonts w:ascii="Calibri" w:hAnsi="Calibri"/>
                <w:sz w:val="22"/>
              </w:rPr>
              <w:t>ki sodelujejo</w:t>
            </w:r>
            <w:r w:rsidR="00926670">
              <w:rPr>
                <w:rFonts w:ascii="Calibri" w:hAnsi="Calibri"/>
                <w:sz w:val="22"/>
              </w:rPr>
              <w:t xml:space="preserve"> v ponudbi.</w:t>
            </w:r>
          </w:p>
        </w:tc>
      </w:tr>
      <w:tr w:rsidR="00B25357" w:rsidRPr="00E267FF" w:rsidTr="00C40118">
        <w:trPr>
          <w:trHeight w:val="384"/>
        </w:trPr>
        <w:tc>
          <w:tcPr>
            <w:tcW w:w="617" w:type="dxa"/>
            <w:vAlign w:val="center"/>
          </w:tcPr>
          <w:p w:rsidR="00B25357" w:rsidRPr="00E267FF" w:rsidRDefault="00B25357" w:rsidP="00C40118">
            <w:pPr>
              <w:spacing w:line="240" w:lineRule="auto"/>
              <w:jc w:val="left"/>
              <w:rPr>
                <w:rFonts w:ascii="Calibri" w:hAnsi="Calibri"/>
                <w:sz w:val="22"/>
              </w:rPr>
            </w:pPr>
            <w:r w:rsidRPr="00E267FF">
              <w:rPr>
                <w:rFonts w:ascii="Calibri" w:hAnsi="Calibri"/>
                <w:sz w:val="22"/>
              </w:rPr>
              <w:t>4</w:t>
            </w:r>
          </w:p>
        </w:tc>
        <w:tc>
          <w:tcPr>
            <w:tcW w:w="1221" w:type="dxa"/>
            <w:vAlign w:val="center"/>
          </w:tcPr>
          <w:p w:rsidR="00B25357" w:rsidRPr="00E267FF" w:rsidRDefault="00B25357" w:rsidP="00C40118">
            <w:pPr>
              <w:spacing w:line="240" w:lineRule="auto"/>
              <w:jc w:val="left"/>
              <w:rPr>
                <w:rFonts w:ascii="Calibri" w:hAnsi="Calibri"/>
                <w:sz w:val="22"/>
              </w:rPr>
            </w:pPr>
            <w:r w:rsidRPr="00E267FF">
              <w:rPr>
                <w:rFonts w:ascii="Calibri" w:hAnsi="Calibri"/>
                <w:sz w:val="22"/>
              </w:rPr>
              <w:t>b) točka četrtega odstavka 75. člena ZJN-3</w:t>
            </w:r>
          </w:p>
        </w:tc>
        <w:tc>
          <w:tcPr>
            <w:tcW w:w="7222" w:type="dxa"/>
            <w:vAlign w:val="center"/>
          </w:tcPr>
          <w:p w:rsidR="00B25357" w:rsidRPr="00E267FF" w:rsidRDefault="00B25357" w:rsidP="00E267FF">
            <w:pPr>
              <w:spacing w:line="240" w:lineRule="auto"/>
              <w:rPr>
                <w:rFonts w:ascii="Calibri" w:hAnsi="Calibri"/>
                <w:sz w:val="22"/>
              </w:rPr>
            </w:pPr>
            <w:r w:rsidRPr="00E267FF">
              <w:rPr>
                <w:rFonts w:ascii="Calibri" w:hAnsi="Calibri"/>
                <w:sz w:val="22"/>
              </w:rPr>
              <w:t>Če je bila gospodarskemu subjektu v zadnjih treh letih pred potekom roka za oddajo ponudb ali prijav s pravnomočno odločbo pristojnega organa Republike Slovenije ali druge države članice ali tretje države dvakrat izrečena globa zaradi prekrška v zvezi s plačilom za delo.</w:t>
            </w:r>
          </w:p>
          <w:p w:rsidR="00B25357" w:rsidRPr="00E267FF" w:rsidRDefault="00B25357" w:rsidP="00E267FF">
            <w:pPr>
              <w:spacing w:line="240" w:lineRule="auto"/>
              <w:rPr>
                <w:rFonts w:ascii="Calibri" w:hAnsi="Calibri"/>
                <w:sz w:val="22"/>
              </w:rPr>
            </w:pPr>
          </w:p>
          <w:p w:rsidR="00B25357" w:rsidRPr="00E267FF" w:rsidRDefault="00B25357" w:rsidP="00E267FF">
            <w:pPr>
              <w:spacing w:line="240" w:lineRule="auto"/>
              <w:rPr>
                <w:rFonts w:ascii="Calibri" w:hAnsi="Calibri"/>
                <w:sz w:val="22"/>
              </w:rPr>
            </w:pPr>
            <w:r w:rsidRPr="00E267FF">
              <w:rPr>
                <w:rFonts w:ascii="Calibri" w:hAnsi="Calibri"/>
                <w:sz w:val="22"/>
              </w:rPr>
              <w:t>DOKAZILO:</w:t>
            </w:r>
          </w:p>
          <w:p w:rsidR="00B25357" w:rsidRPr="00E267FF" w:rsidRDefault="00B25357" w:rsidP="00E267FF">
            <w:pPr>
              <w:spacing w:line="240" w:lineRule="auto"/>
              <w:rPr>
                <w:rFonts w:ascii="Calibri" w:hAnsi="Calibri"/>
                <w:sz w:val="22"/>
              </w:rPr>
            </w:pPr>
            <w:r w:rsidRPr="00E267FF">
              <w:rPr>
                <w:rFonts w:ascii="Calibri" w:hAnsi="Calibri"/>
                <w:sz w:val="22"/>
              </w:rPr>
              <w:t>Izpolnjen obrazec »</w:t>
            </w:r>
            <w:r w:rsidRPr="00E267FF">
              <w:rPr>
                <w:rFonts w:ascii="Calibri" w:hAnsi="Calibri" w:cs="Arial"/>
                <w:b/>
                <w:bCs/>
                <w:iCs/>
                <w:sz w:val="22"/>
              </w:rPr>
              <w:t>Izjava gospodarskega subjekta</w:t>
            </w:r>
            <w:r w:rsidRPr="00E267FF">
              <w:rPr>
                <w:rFonts w:ascii="Calibri" w:hAnsi="Calibri"/>
                <w:sz w:val="22"/>
              </w:rPr>
              <w:t>«</w:t>
            </w:r>
            <w:r w:rsidR="00E83798">
              <w:rPr>
                <w:rFonts w:ascii="Calibri" w:hAnsi="Calibri"/>
                <w:sz w:val="22"/>
              </w:rPr>
              <w:t xml:space="preserve"> (Priloga št. 4)</w:t>
            </w:r>
            <w:r w:rsidRPr="00E267FF">
              <w:rPr>
                <w:rFonts w:ascii="Calibri" w:hAnsi="Calibri"/>
                <w:sz w:val="22"/>
              </w:rPr>
              <w:t xml:space="preserve"> za vse gospodarske subjekte</w:t>
            </w:r>
            <w:r w:rsidR="00C40118">
              <w:rPr>
                <w:rFonts w:ascii="Calibri" w:hAnsi="Calibri"/>
                <w:sz w:val="22"/>
              </w:rPr>
              <w:t xml:space="preserve">, </w:t>
            </w:r>
            <w:r w:rsidR="00C40118">
              <w:rPr>
                <w:rFonts w:ascii="Calibri" w:hAnsi="Calibri"/>
                <w:sz w:val="22"/>
              </w:rPr>
              <w:t>ki sodelujejo</w:t>
            </w:r>
            <w:r w:rsidRPr="00E267FF">
              <w:rPr>
                <w:rFonts w:ascii="Calibri" w:hAnsi="Calibri"/>
                <w:sz w:val="22"/>
              </w:rPr>
              <w:t xml:space="preserve"> v ponudbi.</w:t>
            </w:r>
          </w:p>
          <w:p w:rsidR="00B25357" w:rsidRPr="00E267FF" w:rsidRDefault="00B25357" w:rsidP="00E267FF">
            <w:pPr>
              <w:spacing w:line="240" w:lineRule="auto"/>
              <w:rPr>
                <w:rFonts w:ascii="Calibri" w:hAnsi="Calibri"/>
                <w:sz w:val="22"/>
              </w:rPr>
            </w:pPr>
          </w:p>
          <w:p w:rsidR="00B25357" w:rsidRPr="00E267FF" w:rsidRDefault="003048C3" w:rsidP="00D65DDA">
            <w:pPr>
              <w:spacing w:line="240" w:lineRule="auto"/>
              <w:rPr>
                <w:rFonts w:ascii="Calibri" w:hAnsi="Calibri"/>
                <w:sz w:val="22"/>
              </w:rPr>
            </w:pPr>
            <w:r w:rsidRPr="003048C3">
              <w:rPr>
                <w:rFonts w:ascii="Calibri" w:hAnsi="Calibri"/>
                <w:sz w:val="22"/>
              </w:rPr>
              <w:t>Naročnik bo, v kolikor se bo pojavil dvom o resničnosti ponudnikove izjave, pred oddajo javnega naročila, za gospodarski subjekt, kateremu se je odločil oddati predmetno naročilo, preveril podatke v uradni evidenci.</w:t>
            </w:r>
          </w:p>
        </w:tc>
      </w:tr>
    </w:tbl>
    <w:p w:rsidR="00A135C1" w:rsidRPr="00E267FF" w:rsidRDefault="00A135C1" w:rsidP="00E267FF">
      <w:pPr>
        <w:spacing w:line="240" w:lineRule="auto"/>
        <w:rPr>
          <w:rFonts w:ascii="Calibri" w:hAnsi="Calibri"/>
          <w:sz w:val="22"/>
        </w:rPr>
      </w:pPr>
    </w:p>
    <w:p w:rsidR="00A833BA" w:rsidRPr="00E267FF" w:rsidRDefault="00A833BA" w:rsidP="00E267FF">
      <w:pPr>
        <w:spacing w:line="240" w:lineRule="auto"/>
        <w:rPr>
          <w:rFonts w:ascii="Calibri" w:hAnsi="Calibri"/>
          <w:sz w:val="22"/>
        </w:rPr>
      </w:pPr>
    </w:p>
    <w:p w:rsidR="004E1E29" w:rsidRPr="002D386F" w:rsidRDefault="004E1E29" w:rsidP="002D386F">
      <w:pPr>
        <w:pStyle w:val="Naslov3"/>
        <w:numPr>
          <w:ilvl w:val="2"/>
          <w:numId w:val="2"/>
        </w:numPr>
        <w:spacing w:before="0" w:after="0" w:line="240" w:lineRule="auto"/>
        <w:rPr>
          <w:rFonts w:ascii="Calibri" w:hAnsi="Calibri"/>
          <w:sz w:val="24"/>
          <w:szCs w:val="24"/>
        </w:rPr>
      </w:pPr>
      <w:bookmarkStart w:id="94" w:name="_Toc67644501"/>
      <w:r w:rsidRPr="002D386F">
        <w:rPr>
          <w:rFonts w:ascii="Calibri" w:hAnsi="Calibri"/>
          <w:sz w:val="24"/>
          <w:szCs w:val="24"/>
        </w:rPr>
        <w:lastRenderedPageBreak/>
        <w:t>Gospodarski subjekti, za katere ne smejo obstajati razlogi za izključitev</w:t>
      </w:r>
      <w:bookmarkEnd w:id="94"/>
    </w:p>
    <w:p w:rsidR="004E1E29" w:rsidRDefault="004E1E29" w:rsidP="004E1E29">
      <w:pPr>
        <w:tabs>
          <w:tab w:val="left" w:pos="817"/>
        </w:tabs>
        <w:spacing w:line="240" w:lineRule="auto"/>
        <w:ind w:left="392"/>
        <w:rPr>
          <w:rFonts w:ascii="Calibri" w:hAnsi="Calibri"/>
          <w:sz w:val="22"/>
        </w:rPr>
      </w:pPr>
    </w:p>
    <w:p w:rsidR="004E1E29" w:rsidRPr="00E267FF" w:rsidRDefault="004E1E29" w:rsidP="004E1E29">
      <w:pPr>
        <w:spacing w:line="240" w:lineRule="auto"/>
        <w:rPr>
          <w:rFonts w:ascii="Calibri" w:hAnsi="Calibri"/>
          <w:sz w:val="22"/>
        </w:rPr>
      </w:pPr>
      <w:r>
        <w:rPr>
          <w:rFonts w:ascii="Calibri" w:hAnsi="Calibri"/>
          <w:sz w:val="22"/>
        </w:rPr>
        <w:t>Neobstoj razlogov za izključit</w:t>
      </w:r>
      <w:r w:rsidR="00CC2238">
        <w:rPr>
          <w:rFonts w:ascii="Calibri" w:hAnsi="Calibri"/>
          <w:sz w:val="22"/>
        </w:rPr>
        <w:t>e</w:t>
      </w:r>
      <w:r>
        <w:rPr>
          <w:rFonts w:ascii="Calibri" w:hAnsi="Calibri"/>
          <w:sz w:val="22"/>
        </w:rPr>
        <w:t>v morajo izkazati naslednji gospodarski subjekti</w:t>
      </w:r>
      <w:r w:rsidRPr="00E267FF">
        <w:rPr>
          <w:rFonts w:ascii="Calibri" w:hAnsi="Calibri"/>
          <w:sz w:val="22"/>
        </w:rPr>
        <w:t>:</w:t>
      </w:r>
    </w:p>
    <w:p w:rsidR="004E1E29" w:rsidRPr="00E267FF" w:rsidRDefault="004E1E29" w:rsidP="00D479DE">
      <w:pPr>
        <w:pStyle w:val="Odstavekseznama"/>
        <w:numPr>
          <w:ilvl w:val="0"/>
          <w:numId w:val="8"/>
        </w:numPr>
        <w:spacing w:line="240" w:lineRule="auto"/>
        <w:rPr>
          <w:rFonts w:ascii="Calibri" w:hAnsi="Calibri"/>
          <w:sz w:val="22"/>
        </w:rPr>
      </w:pPr>
      <w:r w:rsidRPr="00E267FF">
        <w:rPr>
          <w:rFonts w:ascii="Calibri" w:hAnsi="Calibri"/>
          <w:sz w:val="22"/>
        </w:rPr>
        <w:t>ponudnik,</w:t>
      </w:r>
    </w:p>
    <w:p w:rsidR="004E1E29" w:rsidRPr="00E267FF" w:rsidRDefault="004E1E29" w:rsidP="00D479DE">
      <w:pPr>
        <w:pStyle w:val="Odstavekseznama"/>
        <w:numPr>
          <w:ilvl w:val="0"/>
          <w:numId w:val="8"/>
        </w:numPr>
        <w:spacing w:line="240" w:lineRule="auto"/>
        <w:rPr>
          <w:rFonts w:ascii="Calibri" w:hAnsi="Calibri"/>
          <w:sz w:val="22"/>
        </w:rPr>
      </w:pPr>
      <w:r w:rsidRPr="00E267FF">
        <w:rPr>
          <w:rFonts w:ascii="Calibri" w:hAnsi="Calibri"/>
          <w:sz w:val="22"/>
        </w:rPr>
        <w:t>vsi partnerji v skupni ponudbi,</w:t>
      </w:r>
    </w:p>
    <w:p w:rsidR="004E1E29" w:rsidRPr="00E267FF" w:rsidRDefault="004E1E29" w:rsidP="00D479DE">
      <w:pPr>
        <w:pStyle w:val="Odstavekseznama"/>
        <w:numPr>
          <w:ilvl w:val="0"/>
          <w:numId w:val="8"/>
        </w:numPr>
        <w:spacing w:line="240" w:lineRule="auto"/>
        <w:rPr>
          <w:rFonts w:ascii="Calibri" w:hAnsi="Calibri"/>
          <w:sz w:val="22"/>
        </w:rPr>
      </w:pPr>
      <w:r w:rsidRPr="00E267FF">
        <w:rPr>
          <w:rFonts w:ascii="Calibri" w:hAnsi="Calibri"/>
          <w:sz w:val="22"/>
        </w:rPr>
        <w:t>vsi podizvajalci in</w:t>
      </w:r>
    </w:p>
    <w:p w:rsidR="004E1E29" w:rsidRPr="00E267FF" w:rsidRDefault="004E1E29" w:rsidP="00D479DE">
      <w:pPr>
        <w:pStyle w:val="Odstavekseznama"/>
        <w:numPr>
          <w:ilvl w:val="0"/>
          <w:numId w:val="8"/>
        </w:numPr>
        <w:spacing w:line="240" w:lineRule="auto"/>
        <w:rPr>
          <w:rFonts w:ascii="Calibri" w:hAnsi="Calibri"/>
          <w:sz w:val="22"/>
        </w:rPr>
      </w:pPr>
      <w:r w:rsidRPr="00E267FF">
        <w:rPr>
          <w:rFonts w:ascii="Calibri" w:hAnsi="Calibri"/>
          <w:sz w:val="22"/>
        </w:rPr>
        <w:t xml:space="preserve">če ponudnik v skladu z 81. členom ZJN-3 uporablja zmogljivosti drugih subjektov, </w:t>
      </w:r>
      <w:r>
        <w:rPr>
          <w:rFonts w:ascii="Calibri" w:hAnsi="Calibri"/>
          <w:sz w:val="22"/>
        </w:rPr>
        <w:t xml:space="preserve">vsi drugi </w:t>
      </w:r>
      <w:r w:rsidRPr="00E267FF">
        <w:rPr>
          <w:rFonts w:ascii="Calibri" w:hAnsi="Calibri"/>
          <w:sz w:val="22"/>
        </w:rPr>
        <w:t>subjekti, katerih zmogljivosti uporablja ponudnik.</w:t>
      </w:r>
    </w:p>
    <w:p w:rsidR="00A84C23" w:rsidRDefault="00A84C23" w:rsidP="00C367BF">
      <w:pPr>
        <w:spacing w:line="240" w:lineRule="auto"/>
        <w:rPr>
          <w:rFonts w:ascii="Calibri" w:hAnsi="Calibri"/>
          <w:sz w:val="22"/>
        </w:rPr>
      </w:pPr>
    </w:p>
    <w:p w:rsidR="00C367BF" w:rsidRPr="00E267FF" w:rsidRDefault="00C367BF" w:rsidP="00C367BF">
      <w:pPr>
        <w:spacing w:line="240" w:lineRule="auto"/>
        <w:rPr>
          <w:rFonts w:ascii="Calibri" w:hAnsi="Calibri"/>
          <w:sz w:val="22"/>
        </w:rPr>
      </w:pPr>
      <w:r>
        <w:rPr>
          <w:rFonts w:ascii="Calibri" w:hAnsi="Calibri"/>
          <w:sz w:val="22"/>
        </w:rPr>
        <w:t>Vsi navedeni gospodarski subjekti morajo oddati dokazila, ki so zahtevana v zgornji tabeli oziroma to v njihovem imenu izvede ponudnik.</w:t>
      </w:r>
    </w:p>
    <w:p w:rsidR="007C1BF9" w:rsidRDefault="007C1BF9" w:rsidP="00E267FF">
      <w:pPr>
        <w:spacing w:line="240" w:lineRule="auto"/>
        <w:rPr>
          <w:rFonts w:ascii="Calibri" w:hAnsi="Calibri"/>
          <w:sz w:val="22"/>
        </w:rPr>
      </w:pPr>
    </w:p>
    <w:p w:rsidR="009B4C10" w:rsidRPr="00E267FF" w:rsidRDefault="009B4C10" w:rsidP="009B4C10">
      <w:pPr>
        <w:spacing w:line="240" w:lineRule="auto"/>
        <w:rPr>
          <w:rFonts w:ascii="Calibri" w:hAnsi="Calibri"/>
          <w:sz w:val="22"/>
        </w:rPr>
      </w:pPr>
      <w:r w:rsidRPr="00E267FF">
        <w:rPr>
          <w:rFonts w:ascii="Calibri" w:hAnsi="Calibri"/>
          <w:sz w:val="22"/>
        </w:rPr>
        <w:t>Naročnik bo v skladu z osmim odstavkom 75. člena ZJN-3 iz postopka javnega naročanja kadar koli v postopku izključil gospodarski subjekt, če se izkaže, da je pred ali med postopkom javnega naročanja za subjekt glede na storjena ali neizvedena dejanja v enem od položajev iz točk 1, 2, 3 ali 4 iz zgornje tabele.</w:t>
      </w:r>
    </w:p>
    <w:p w:rsidR="009B4C10" w:rsidRPr="00E267FF" w:rsidRDefault="009B4C10" w:rsidP="00E267FF">
      <w:pPr>
        <w:spacing w:line="240" w:lineRule="auto"/>
        <w:rPr>
          <w:rFonts w:ascii="Calibri" w:hAnsi="Calibri"/>
          <w:sz w:val="22"/>
        </w:rPr>
      </w:pPr>
    </w:p>
    <w:p w:rsidR="005A370E" w:rsidRDefault="00C367BF" w:rsidP="00E267FF">
      <w:pPr>
        <w:spacing w:line="240" w:lineRule="auto"/>
        <w:rPr>
          <w:rFonts w:ascii="Calibri" w:hAnsi="Calibri"/>
          <w:sz w:val="22"/>
        </w:rPr>
      </w:pPr>
      <w:r>
        <w:rPr>
          <w:rFonts w:ascii="Calibri" w:hAnsi="Calibri"/>
          <w:sz w:val="22"/>
        </w:rPr>
        <w:t>Podizvajalci, ki bodo v javno naročilo vključeni po sklenitvi pogodbe med naročnikom in ponudnikom</w:t>
      </w:r>
      <w:r w:rsidR="00CC2238">
        <w:rPr>
          <w:rFonts w:ascii="Calibri" w:hAnsi="Calibri"/>
          <w:sz w:val="22"/>
        </w:rPr>
        <w:t>, morajo dokazila o neobstoju razlogov za izključitev v fizični obliki predložiti ob nominaciji, pred pričetkom izvedbe del. Noben naknadno angažiran podizvajalec, ki ni bil priglašen že ob oddaji ponudbe, ne sme pričeti z izvedbo del prej, preden naročnik ne odobri njegovega angažiranja.</w:t>
      </w:r>
    </w:p>
    <w:p w:rsidR="00C367BF" w:rsidRDefault="00C367BF" w:rsidP="00E267FF">
      <w:pPr>
        <w:spacing w:line="240" w:lineRule="auto"/>
        <w:rPr>
          <w:rFonts w:ascii="Calibri" w:hAnsi="Calibri"/>
          <w:sz w:val="22"/>
        </w:rPr>
      </w:pPr>
    </w:p>
    <w:p w:rsidR="009B4C10" w:rsidRPr="002D386F" w:rsidRDefault="009B4C10" w:rsidP="002D386F">
      <w:pPr>
        <w:pStyle w:val="Naslov3"/>
        <w:numPr>
          <w:ilvl w:val="2"/>
          <w:numId w:val="2"/>
        </w:numPr>
        <w:spacing w:before="0" w:after="0" w:line="240" w:lineRule="auto"/>
        <w:rPr>
          <w:rFonts w:ascii="Calibri" w:hAnsi="Calibri"/>
          <w:sz w:val="24"/>
          <w:szCs w:val="24"/>
        </w:rPr>
      </w:pPr>
      <w:bookmarkStart w:id="95" w:name="_Toc67644502"/>
      <w:r w:rsidRPr="002D386F">
        <w:rPr>
          <w:rFonts w:ascii="Calibri" w:hAnsi="Calibri"/>
          <w:sz w:val="24"/>
          <w:szCs w:val="24"/>
        </w:rPr>
        <w:t>Popravni mehanizem</w:t>
      </w:r>
      <w:bookmarkEnd w:id="95"/>
    </w:p>
    <w:p w:rsidR="009B4C10" w:rsidRDefault="009B4C10" w:rsidP="009B4C10">
      <w:pPr>
        <w:tabs>
          <w:tab w:val="left" w:pos="817"/>
        </w:tabs>
        <w:spacing w:line="240" w:lineRule="auto"/>
        <w:rPr>
          <w:rFonts w:ascii="Calibri" w:hAnsi="Calibri"/>
          <w:sz w:val="22"/>
        </w:rPr>
      </w:pPr>
    </w:p>
    <w:p w:rsidR="009B4C10" w:rsidRDefault="009B4C10" w:rsidP="00E267FF">
      <w:pPr>
        <w:spacing w:line="240" w:lineRule="auto"/>
        <w:rPr>
          <w:rFonts w:ascii="Calibri" w:hAnsi="Calibri"/>
          <w:sz w:val="22"/>
        </w:rPr>
      </w:pPr>
      <w:r>
        <w:rPr>
          <w:rFonts w:ascii="Calibri" w:hAnsi="Calibri"/>
          <w:sz w:val="22"/>
        </w:rPr>
        <w:t xml:space="preserve">Naročnik si pridržuje pravico, da na podlagi </w:t>
      </w:r>
      <w:r w:rsidR="00950EFE">
        <w:rPr>
          <w:rFonts w:ascii="Calibri" w:hAnsi="Calibri"/>
          <w:sz w:val="22"/>
        </w:rPr>
        <w:t>devetega odstavka 75. člena ZJN-3 oceni, da dokazi, ki jih je v ponudbi predložil gospodarski subjekt v okviru instituta popravnega mehanizma, zadoščajo, da se gospodarskega subjekta ne izključi iz postopka javnega naročanja. Navedeno je naročnikova pravica in ne dolžnost.</w:t>
      </w:r>
    </w:p>
    <w:p w:rsidR="00950EFE" w:rsidRDefault="00950EFE" w:rsidP="00E267FF">
      <w:pPr>
        <w:spacing w:line="240" w:lineRule="auto"/>
        <w:rPr>
          <w:rFonts w:ascii="Calibri" w:hAnsi="Calibri"/>
          <w:sz w:val="22"/>
        </w:rPr>
      </w:pPr>
    </w:p>
    <w:p w:rsidR="00950EFE" w:rsidRDefault="00950EFE" w:rsidP="00E267FF">
      <w:pPr>
        <w:spacing w:line="240" w:lineRule="auto"/>
        <w:rPr>
          <w:rFonts w:ascii="Calibri" w:hAnsi="Calibri"/>
          <w:sz w:val="22"/>
        </w:rPr>
      </w:pPr>
      <w:r>
        <w:rPr>
          <w:rFonts w:ascii="Calibri" w:hAnsi="Calibri"/>
          <w:sz w:val="22"/>
        </w:rPr>
        <w:t>Primeri dokazil in ukrepov so navedeni v devetem odstavku 75. člena ZJN-3. Ocena je skladno z ZJN-3 prepuščena naročniku.</w:t>
      </w:r>
    </w:p>
    <w:p w:rsidR="00950EFE" w:rsidRDefault="00950EFE" w:rsidP="00E267FF">
      <w:pPr>
        <w:spacing w:line="240" w:lineRule="auto"/>
        <w:rPr>
          <w:rFonts w:ascii="Calibri" w:hAnsi="Calibri"/>
          <w:sz w:val="22"/>
        </w:rPr>
      </w:pPr>
    </w:p>
    <w:p w:rsidR="00950EFE" w:rsidRPr="00950EFE" w:rsidRDefault="00950EFE" w:rsidP="00FE31E2">
      <w:pPr>
        <w:pStyle w:val="Naslov2"/>
        <w:spacing w:before="0" w:after="0" w:line="240" w:lineRule="auto"/>
        <w:ind w:left="378"/>
        <w:rPr>
          <w:rFonts w:ascii="Calibri" w:hAnsi="Calibri"/>
          <w:smallCaps w:val="0"/>
          <w:sz w:val="24"/>
          <w:szCs w:val="24"/>
        </w:rPr>
      </w:pPr>
      <w:bookmarkStart w:id="96" w:name="_Toc67644503"/>
      <w:r>
        <w:rPr>
          <w:rFonts w:ascii="Calibri" w:hAnsi="Calibri"/>
          <w:smallCaps w:val="0"/>
          <w:sz w:val="24"/>
          <w:szCs w:val="24"/>
        </w:rPr>
        <w:t>POGOJI ZA SODELOVANJE</w:t>
      </w:r>
      <w:bookmarkEnd w:id="96"/>
    </w:p>
    <w:p w:rsidR="00950EFE" w:rsidRPr="00E267FF" w:rsidRDefault="00950EFE" w:rsidP="00950EFE">
      <w:pPr>
        <w:spacing w:line="240" w:lineRule="auto"/>
        <w:rPr>
          <w:rFonts w:ascii="Calibri" w:hAnsi="Calibri"/>
          <w:sz w:val="22"/>
        </w:rPr>
      </w:pPr>
    </w:p>
    <w:p w:rsidR="009559B9" w:rsidRDefault="00950EFE" w:rsidP="00E267FF">
      <w:pPr>
        <w:spacing w:line="240" w:lineRule="auto"/>
        <w:rPr>
          <w:rFonts w:ascii="Calibri" w:hAnsi="Calibri"/>
          <w:sz w:val="22"/>
        </w:rPr>
      </w:pPr>
      <w:r>
        <w:rPr>
          <w:rFonts w:ascii="Calibri" w:hAnsi="Calibri"/>
          <w:sz w:val="22"/>
        </w:rPr>
        <w:t>Naročnik določa pogoje za sodelovanje, ki so navedeni v tej točki razpisne dokumentacije.</w:t>
      </w:r>
    </w:p>
    <w:p w:rsidR="00950EFE" w:rsidRDefault="00950EFE" w:rsidP="00E267FF">
      <w:pPr>
        <w:spacing w:line="240" w:lineRule="auto"/>
        <w:rPr>
          <w:rFonts w:ascii="Calibri" w:hAnsi="Calibri"/>
          <w:sz w:val="22"/>
        </w:rPr>
      </w:pPr>
    </w:p>
    <w:tbl>
      <w:tblPr>
        <w:tblStyle w:val="Tabelamrea"/>
        <w:tblW w:w="0" w:type="auto"/>
        <w:tblLayout w:type="fixed"/>
        <w:tblCellMar>
          <w:top w:w="113" w:type="dxa"/>
          <w:bottom w:w="113" w:type="dxa"/>
        </w:tblCellMar>
        <w:tblLook w:val="04A0" w:firstRow="1" w:lastRow="0" w:firstColumn="1" w:lastColumn="0" w:noHBand="0" w:noVBand="1"/>
      </w:tblPr>
      <w:tblGrid>
        <w:gridCol w:w="617"/>
        <w:gridCol w:w="1221"/>
        <w:gridCol w:w="7222"/>
      </w:tblGrid>
      <w:tr w:rsidR="00950EFE" w:rsidRPr="00FE31E2" w:rsidTr="00950EFE">
        <w:trPr>
          <w:trHeight w:val="384"/>
        </w:trPr>
        <w:tc>
          <w:tcPr>
            <w:tcW w:w="617" w:type="dxa"/>
            <w:vAlign w:val="center"/>
          </w:tcPr>
          <w:p w:rsidR="00950EFE" w:rsidRPr="00FE31E2" w:rsidRDefault="00950EFE" w:rsidP="00950EFE">
            <w:pPr>
              <w:spacing w:line="240" w:lineRule="auto"/>
              <w:jc w:val="center"/>
              <w:rPr>
                <w:rFonts w:ascii="Calibri" w:hAnsi="Calibri"/>
                <w:b/>
                <w:sz w:val="22"/>
              </w:rPr>
            </w:pPr>
            <w:proofErr w:type="spellStart"/>
            <w:r w:rsidRPr="00FE31E2">
              <w:rPr>
                <w:rFonts w:ascii="Calibri" w:hAnsi="Calibri"/>
                <w:b/>
                <w:sz w:val="22"/>
              </w:rPr>
              <w:t>Zap</w:t>
            </w:r>
            <w:proofErr w:type="spellEnd"/>
            <w:r w:rsidRPr="00FE31E2">
              <w:rPr>
                <w:rFonts w:ascii="Calibri" w:hAnsi="Calibri"/>
                <w:b/>
                <w:sz w:val="22"/>
              </w:rPr>
              <w:t>. št.</w:t>
            </w:r>
          </w:p>
        </w:tc>
        <w:tc>
          <w:tcPr>
            <w:tcW w:w="1221" w:type="dxa"/>
            <w:vAlign w:val="center"/>
          </w:tcPr>
          <w:p w:rsidR="00950EFE" w:rsidRPr="00FE31E2" w:rsidRDefault="00950EFE" w:rsidP="00950EFE">
            <w:pPr>
              <w:spacing w:line="240" w:lineRule="auto"/>
              <w:jc w:val="left"/>
              <w:rPr>
                <w:rFonts w:ascii="Calibri" w:hAnsi="Calibri"/>
                <w:b/>
                <w:sz w:val="22"/>
              </w:rPr>
            </w:pPr>
            <w:r w:rsidRPr="00FE31E2">
              <w:rPr>
                <w:rFonts w:ascii="Calibri" w:hAnsi="Calibri"/>
                <w:b/>
                <w:sz w:val="22"/>
              </w:rPr>
              <w:t>Pravna podlaga</w:t>
            </w:r>
          </w:p>
        </w:tc>
        <w:tc>
          <w:tcPr>
            <w:tcW w:w="7222" w:type="dxa"/>
            <w:vAlign w:val="center"/>
          </w:tcPr>
          <w:p w:rsidR="00950EFE" w:rsidRPr="00FE31E2" w:rsidRDefault="00950EFE" w:rsidP="00950EFE">
            <w:pPr>
              <w:spacing w:line="240" w:lineRule="auto"/>
              <w:jc w:val="left"/>
              <w:rPr>
                <w:rFonts w:ascii="Calibri" w:hAnsi="Calibri"/>
                <w:b/>
                <w:sz w:val="22"/>
              </w:rPr>
            </w:pPr>
            <w:r w:rsidRPr="00FE31E2">
              <w:rPr>
                <w:rFonts w:ascii="Calibri" w:hAnsi="Calibri"/>
                <w:b/>
                <w:sz w:val="22"/>
              </w:rPr>
              <w:t>Pogoj za sodelovanje in dokazilo o izpolnjevanju pogoja</w:t>
            </w:r>
          </w:p>
        </w:tc>
      </w:tr>
      <w:tr w:rsidR="00FE31E2" w:rsidRPr="00E267FF" w:rsidTr="00950EFE">
        <w:trPr>
          <w:trHeight w:val="384"/>
        </w:trPr>
        <w:tc>
          <w:tcPr>
            <w:tcW w:w="617" w:type="dxa"/>
            <w:vAlign w:val="center"/>
          </w:tcPr>
          <w:p w:rsidR="00FE31E2" w:rsidRPr="00FE31E2" w:rsidRDefault="00FE31E2" w:rsidP="00950EFE">
            <w:pPr>
              <w:spacing w:line="240" w:lineRule="auto"/>
              <w:jc w:val="center"/>
              <w:rPr>
                <w:rFonts w:ascii="Calibri" w:hAnsi="Calibri"/>
                <w:b/>
                <w:sz w:val="22"/>
              </w:rPr>
            </w:pPr>
            <w:r w:rsidRPr="00FE31E2">
              <w:rPr>
                <w:rFonts w:ascii="Calibri" w:hAnsi="Calibri"/>
                <w:b/>
                <w:sz w:val="22"/>
              </w:rPr>
              <w:t>A</w:t>
            </w:r>
          </w:p>
        </w:tc>
        <w:tc>
          <w:tcPr>
            <w:tcW w:w="1221" w:type="dxa"/>
            <w:vAlign w:val="center"/>
          </w:tcPr>
          <w:p w:rsidR="00FE31E2" w:rsidRPr="00E267FF" w:rsidRDefault="00FE31E2" w:rsidP="00950EFE">
            <w:pPr>
              <w:spacing w:line="240" w:lineRule="auto"/>
              <w:jc w:val="left"/>
              <w:rPr>
                <w:rFonts w:ascii="Calibri" w:hAnsi="Calibri"/>
                <w:sz w:val="22"/>
              </w:rPr>
            </w:pPr>
          </w:p>
        </w:tc>
        <w:tc>
          <w:tcPr>
            <w:tcW w:w="7222" w:type="dxa"/>
            <w:vAlign w:val="center"/>
          </w:tcPr>
          <w:p w:rsidR="00FE31E2" w:rsidRPr="00FE31E2" w:rsidRDefault="00FE31E2" w:rsidP="00950EFE">
            <w:pPr>
              <w:spacing w:line="240" w:lineRule="auto"/>
              <w:rPr>
                <w:rFonts w:ascii="Calibri" w:hAnsi="Calibri"/>
                <w:b/>
                <w:sz w:val="22"/>
              </w:rPr>
            </w:pPr>
            <w:r w:rsidRPr="00FE31E2">
              <w:rPr>
                <w:rFonts w:ascii="Calibri" w:hAnsi="Calibri"/>
                <w:b/>
                <w:sz w:val="22"/>
              </w:rPr>
              <w:t>Ustreznost za opravljanje poklicne dejavnosti</w:t>
            </w:r>
          </w:p>
        </w:tc>
      </w:tr>
      <w:tr w:rsidR="00950EFE" w:rsidRPr="00E267FF" w:rsidTr="00950EFE">
        <w:trPr>
          <w:trHeight w:val="384"/>
        </w:trPr>
        <w:tc>
          <w:tcPr>
            <w:tcW w:w="617" w:type="dxa"/>
            <w:vAlign w:val="center"/>
          </w:tcPr>
          <w:p w:rsidR="00950EFE" w:rsidRPr="00FE31E2" w:rsidRDefault="00FE31E2" w:rsidP="00950EFE">
            <w:pPr>
              <w:spacing w:line="240" w:lineRule="auto"/>
              <w:jc w:val="center"/>
              <w:rPr>
                <w:rFonts w:ascii="Calibri" w:hAnsi="Calibri"/>
                <w:b/>
                <w:sz w:val="22"/>
              </w:rPr>
            </w:pPr>
            <w:r w:rsidRPr="00FE31E2">
              <w:rPr>
                <w:rFonts w:ascii="Calibri" w:hAnsi="Calibri"/>
                <w:b/>
                <w:sz w:val="22"/>
              </w:rPr>
              <w:t>A</w:t>
            </w:r>
            <w:r w:rsidR="00950EFE" w:rsidRPr="00FE31E2">
              <w:rPr>
                <w:rFonts w:ascii="Calibri" w:hAnsi="Calibri"/>
                <w:b/>
                <w:sz w:val="22"/>
              </w:rPr>
              <w:t>1</w:t>
            </w:r>
          </w:p>
        </w:tc>
        <w:tc>
          <w:tcPr>
            <w:tcW w:w="1221" w:type="dxa"/>
            <w:vAlign w:val="center"/>
          </w:tcPr>
          <w:p w:rsidR="00950EFE" w:rsidRPr="00E267FF" w:rsidRDefault="00950EFE" w:rsidP="00950EFE">
            <w:pPr>
              <w:spacing w:line="240" w:lineRule="auto"/>
              <w:jc w:val="left"/>
              <w:rPr>
                <w:rFonts w:ascii="Calibri" w:hAnsi="Calibri"/>
                <w:sz w:val="22"/>
              </w:rPr>
            </w:pPr>
            <w:r w:rsidRPr="00E267FF">
              <w:rPr>
                <w:rFonts w:ascii="Calibri" w:hAnsi="Calibri"/>
                <w:sz w:val="22"/>
              </w:rPr>
              <w:t xml:space="preserve">prvi odstavek </w:t>
            </w:r>
            <w:r>
              <w:rPr>
                <w:rFonts w:ascii="Calibri" w:hAnsi="Calibri"/>
                <w:sz w:val="22"/>
              </w:rPr>
              <w:t>76</w:t>
            </w:r>
            <w:r w:rsidRPr="00E267FF">
              <w:rPr>
                <w:rFonts w:ascii="Calibri" w:hAnsi="Calibri"/>
                <w:sz w:val="22"/>
              </w:rPr>
              <w:t>. člena ZJN-3</w:t>
            </w:r>
          </w:p>
        </w:tc>
        <w:tc>
          <w:tcPr>
            <w:tcW w:w="7222" w:type="dxa"/>
            <w:vAlign w:val="center"/>
          </w:tcPr>
          <w:p w:rsidR="00950EFE" w:rsidRDefault="00950EFE" w:rsidP="00950EFE">
            <w:pPr>
              <w:spacing w:line="240" w:lineRule="auto"/>
              <w:rPr>
                <w:rFonts w:ascii="Calibri" w:hAnsi="Calibri"/>
                <w:sz w:val="22"/>
              </w:rPr>
            </w:pPr>
            <w:r>
              <w:rPr>
                <w:rFonts w:ascii="Calibri" w:hAnsi="Calibri"/>
                <w:sz w:val="22"/>
              </w:rPr>
              <w:t>Gospodarski subjekt mora biti registriran za opravljanje dejavnosti</w:t>
            </w:r>
            <w:r w:rsidR="004E70D8">
              <w:rPr>
                <w:rFonts w:ascii="Calibri" w:hAnsi="Calibri"/>
                <w:sz w:val="22"/>
              </w:rPr>
              <w:t>, ki je predmet javnega naročila</w:t>
            </w:r>
            <w:r>
              <w:rPr>
                <w:rFonts w:ascii="Calibri" w:hAnsi="Calibri"/>
                <w:sz w:val="22"/>
              </w:rPr>
              <w:t>.</w:t>
            </w:r>
          </w:p>
          <w:p w:rsidR="00B61BAD" w:rsidRDefault="00B61BAD" w:rsidP="00B61BAD">
            <w:pPr>
              <w:autoSpaceDE w:val="0"/>
              <w:autoSpaceDN w:val="0"/>
              <w:adjustRightInd w:val="0"/>
              <w:spacing w:line="240" w:lineRule="auto"/>
              <w:jc w:val="left"/>
              <w:rPr>
                <w:rFonts w:cs="Arial"/>
                <w:color w:val="000000"/>
                <w:sz w:val="24"/>
                <w:szCs w:val="24"/>
                <w:lang w:eastAsia="sl-SI"/>
              </w:rPr>
            </w:pPr>
          </w:p>
          <w:p w:rsidR="00421170" w:rsidRPr="00C55498" w:rsidRDefault="0098693E" w:rsidP="0098693E">
            <w:pPr>
              <w:rPr>
                <w:rFonts w:ascii="Calibri" w:hAnsi="Calibri" w:cs="Arial"/>
                <w:sz w:val="22"/>
              </w:rPr>
            </w:pPr>
            <w:r>
              <w:rPr>
                <w:rFonts w:ascii="Calibri" w:hAnsi="Calibri"/>
                <w:sz w:val="22"/>
              </w:rPr>
              <w:t>Gospodarski subjekt mora biti</w:t>
            </w:r>
            <w:r>
              <w:rPr>
                <w:rFonts w:ascii="Calibri" w:hAnsi="Calibri" w:cs="Arial"/>
                <w:sz w:val="22"/>
              </w:rPr>
              <w:t xml:space="preserve"> vpisan </w:t>
            </w:r>
            <w:r w:rsidR="00421170">
              <w:rPr>
                <w:rFonts w:ascii="Calibri" w:hAnsi="Calibri" w:cs="Arial"/>
                <w:sz w:val="22"/>
              </w:rPr>
              <w:t>na seznam poslovnih subjektov ali specializiranih prodajaln, ki opravljajo promet z medicinskimi pripomočki pri Javni agenciji za zdravila in medicinske pripomočke oziroma v register poslovnih subjektov, ki opravljajo promet z medicinskimi pripomočki v skladu z zakonodajo države, v kateri ima gospodarski subjekt svoj sedež (v kolikor se to v skladu z zakonodajo države, v kateri ima svoj sedež, zahteva).</w:t>
            </w:r>
          </w:p>
          <w:p w:rsidR="00421170" w:rsidRPr="00B61BAD" w:rsidRDefault="00421170" w:rsidP="00B61BAD">
            <w:pPr>
              <w:autoSpaceDE w:val="0"/>
              <w:autoSpaceDN w:val="0"/>
              <w:adjustRightInd w:val="0"/>
              <w:spacing w:line="240" w:lineRule="auto"/>
              <w:jc w:val="left"/>
              <w:rPr>
                <w:rFonts w:cs="Arial"/>
                <w:color w:val="000000"/>
                <w:sz w:val="24"/>
                <w:szCs w:val="24"/>
                <w:lang w:eastAsia="sl-SI"/>
              </w:rPr>
            </w:pPr>
          </w:p>
          <w:p w:rsidR="00950EFE" w:rsidRDefault="00950EFE" w:rsidP="00950EFE">
            <w:pPr>
              <w:spacing w:line="240" w:lineRule="auto"/>
              <w:rPr>
                <w:rFonts w:ascii="Calibri" w:hAnsi="Calibri"/>
                <w:sz w:val="22"/>
              </w:rPr>
            </w:pPr>
            <w:r>
              <w:rPr>
                <w:rFonts w:ascii="Calibri" w:hAnsi="Calibri"/>
                <w:sz w:val="22"/>
              </w:rPr>
              <w:t>DOKAZILO:</w:t>
            </w:r>
          </w:p>
          <w:p w:rsidR="00950EFE" w:rsidRPr="00E267FF" w:rsidRDefault="00950EFE" w:rsidP="00950EFE">
            <w:pPr>
              <w:spacing w:line="240" w:lineRule="auto"/>
              <w:rPr>
                <w:rFonts w:ascii="Calibri" w:hAnsi="Calibri"/>
                <w:sz w:val="22"/>
              </w:rPr>
            </w:pPr>
            <w:r w:rsidRPr="00E267FF">
              <w:rPr>
                <w:rFonts w:ascii="Calibri" w:hAnsi="Calibri"/>
                <w:sz w:val="22"/>
              </w:rPr>
              <w:lastRenderedPageBreak/>
              <w:t>Izpolnjen obrazec »</w:t>
            </w:r>
            <w:r w:rsidRPr="00E267FF">
              <w:rPr>
                <w:rFonts w:ascii="Calibri" w:hAnsi="Calibri" w:cs="Arial"/>
                <w:b/>
                <w:bCs/>
                <w:iCs/>
                <w:sz w:val="22"/>
              </w:rPr>
              <w:t>Izjava gospodarskega subjekta</w:t>
            </w:r>
            <w:r w:rsidRPr="00E267FF">
              <w:rPr>
                <w:rFonts w:ascii="Calibri" w:hAnsi="Calibri"/>
                <w:sz w:val="22"/>
              </w:rPr>
              <w:t xml:space="preserve">« </w:t>
            </w:r>
            <w:r w:rsidR="00E83798">
              <w:rPr>
                <w:rFonts w:ascii="Calibri" w:hAnsi="Calibri"/>
                <w:sz w:val="22"/>
              </w:rPr>
              <w:t xml:space="preserve">(Priloga št. 4) </w:t>
            </w:r>
            <w:r w:rsidRPr="00E267FF">
              <w:rPr>
                <w:rFonts w:ascii="Calibri" w:hAnsi="Calibri"/>
                <w:sz w:val="22"/>
              </w:rPr>
              <w:t>za vse gospodarske subjekte v ponudbi.</w:t>
            </w:r>
          </w:p>
          <w:p w:rsidR="00950EFE" w:rsidRPr="00E267FF" w:rsidRDefault="00950EFE" w:rsidP="00950EFE">
            <w:pPr>
              <w:spacing w:line="240" w:lineRule="auto"/>
              <w:rPr>
                <w:rFonts w:ascii="Calibri" w:hAnsi="Calibri"/>
                <w:sz w:val="22"/>
              </w:rPr>
            </w:pPr>
          </w:p>
          <w:p w:rsidR="00950EFE" w:rsidRPr="00E267FF" w:rsidRDefault="00950EFE" w:rsidP="00950EFE">
            <w:pPr>
              <w:spacing w:line="240" w:lineRule="auto"/>
              <w:rPr>
                <w:rFonts w:ascii="Calibri" w:hAnsi="Calibri"/>
                <w:sz w:val="22"/>
              </w:rPr>
            </w:pPr>
            <w:r w:rsidRPr="00E267FF">
              <w:rPr>
                <w:rFonts w:ascii="Calibri" w:hAnsi="Calibri"/>
                <w:b/>
                <w:sz w:val="22"/>
              </w:rPr>
              <w:t>Naročnik bo, v kolikor se bo pojavil dvom o resničnosti ponudnike izjave, pred oddajo javnega naročila, od gospodarskega subjekta, kateremu se je odločil oddati predmetno naročilo</w:t>
            </w:r>
            <w:r w:rsidRPr="00E267FF">
              <w:rPr>
                <w:rFonts w:ascii="Calibri" w:hAnsi="Calibri"/>
                <w:sz w:val="22"/>
              </w:rPr>
              <w:t xml:space="preserve">, zahteval predložitev pooblastila za pridobitev podatkov iz </w:t>
            </w:r>
            <w:r w:rsidR="00926670">
              <w:rPr>
                <w:rFonts w:ascii="Calibri" w:hAnsi="Calibri"/>
                <w:sz w:val="22"/>
              </w:rPr>
              <w:t>uradne evidence</w:t>
            </w:r>
          </w:p>
          <w:p w:rsidR="00950EFE" w:rsidRPr="00E267FF" w:rsidRDefault="00950EFE" w:rsidP="00950EFE">
            <w:pPr>
              <w:spacing w:line="240" w:lineRule="auto"/>
              <w:rPr>
                <w:rFonts w:ascii="Calibri" w:hAnsi="Calibri"/>
                <w:sz w:val="22"/>
              </w:rPr>
            </w:pPr>
          </w:p>
          <w:p w:rsidR="00FF4F69" w:rsidRPr="00FF4F69" w:rsidRDefault="00FF4F69" w:rsidP="000665C9">
            <w:pPr>
              <w:spacing w:line="240" w:lineRule="auto"/>
              <w:rPr>
                <w:rFonts w:ascii="Calibri" w:hAnsi="Calibri"/>
                <w:b/>
                <w:sz w:val="22"/>
              </w:rPr>
            </w:pPr>
            <w:r w:rsidRPr="00FF4F69">
              <w:rPr>
                <w:rFonts w:ascii="Calibri" w:hAnsi="Calibri"/>
                <w:b/>
                <w:sz w:val="22"/>
              </w:rPr>
              <w:t>Pogoj morajo izpolniti naslednji gospodarski subjekti:</w:t>
            </w:r>
          </w:p>
          <w:p w:rsidR="00FF4F69" w:rsidRDefault="00FF4F69" w:rsidP="00D479DE">
            <w:pPr>
              <w:pStyle w:val="Odstavekseznama"/>
              <w:numPr>
                <w:ilvl w:val="0"/>
                <w:numId w:val="8"/>
              </w:numPr>
              <w:spacing w:line="240" w:lineRule="auto"/>
              <w:rPr>
                <w:rFonts w:ascii="Calibri" w:hAnsi="Calibri"/>
                <w:sz w:val="22"/>
              </w:rPr>
            </w:pPr>
            <w:r>
              <w:rPr>
                <w:rFonts w:ascii="Calibri" w:hAnsi="Calibri"/>
                <w:sz w:val="22"/>
              </w:rPr>
              <w:t>ponudnik,</w:t>
            </w:r>
          </w:p>
          <w:p w:rsidR="00FF4F69" w:rsidRPr="00FF4F69" w:rsidRDefault="00FF4F69" w:rsidP="00D479DE">
            <w:pPr>
              <w:pStyle w:val="Odstavekseznama"/>
              <w:numPr>
                <w:ilvl w:val="0"/>
                <w:numId w:val="8"/>
              </w:numPr>
              <w:spacing w:line="240" w:lineRule="auto"/>
              <w:rPr>
                <w:rFonts w:ascii="Calibri" w:hAnsi="Calibri"/>
                <w:sz w:val="22"/>
              </w:rPr>
            </w:pPr>
            <w:r>
              <w:rPr>
                <w:rFonts w:ascii="Calibri" w:hAnsi="Calibri"/>
                <w:sz w:val="22"/>
              </w:rPr>
              <w:t>vsi partnerji v skupni ponudbi</w:t>
            </w:r>
          </w:p>
        </w:tc>
      </w:tr>
      <w:tr w:rsidR="00FE31E2" w:rsidRPr="00E267FF" w:rsidTr="00950EFE">
        <w:trPr>
          <w:trHeight w:val="384"/>
        </w:trPr>
        <w:tc>
          <w:tcPr>
            <w:tcW w:w="617" w:type="dxa"/>
            <w:vAlign w:val="center"/>
          </w:tcPr>
          <w:p w:rsidR="00FE31E2" w:rsidRPr="00FE31E2" w:rsidRDefault="00FE31E2" w:rsidP="00950EFE">
            <w:pPr>
              <w:spacing w:line="240" w:lineRule="auto"/>
              <w:jc w:val="center"/>
              <w:rPr>
                <w:rFonts w:ascii="Calibri" w:hAnsi="Calibri"/>
                <w:b/>
                <w:sz w:val="22"/>
              </w:rPr>
            </w:pPr>
            <w:r w:rsidRPr="00FE31E2">
              <w:rPr>
                <w:rFonts w:ascii="Calibri" w:hAnsi="Calibri"/>
                <w:b/>
                <w:sz w:val="22"/>
              </w:rPr>
              <w:lastRenderedPageBreak/>
              <w:t>B</w:t>
            </w:r>
          </w:p>
        </w:tc>
        <w:tc>
          <w:tcPr>
            <w:tcW w:w="1221" w:type="dxa"/>
            <w:vAlign w:val="center"/>
          </w:tcPr>
          <w:p w:rsidR="00FE31E2" w:rsidRDefault="00FE31E2" w:rsidP="000665C9">
            <w:pPr>
              <w:spacing w:line="240" w:lineRule="auto"/>
              <w:jc w:val="left"/>
              <w:rPr>
                <w:rFonts w:ascii="Calibri" w:hAnsi="Calibri"/>
                <w:sz w:val="22"/>
              </w:rPr>
            </w:pPr>
          </w:p>
        </w:tc>
        <w:tc>
          <w:tcPr>
            <w:tcW w:w="7222" w:type="dxa"/>
            <w:vAlign w:val="center"/>
          </w:tcPr>
          <w:p w:rsidR="00FE31E2" w:rsidRPr="00FE31E2" w:rsidRDefault="00FE31E2" w:rsidP="00FE31E2">
            <w:pPr>
              <w:spacing w:line="240" w:lineRule="auto"/>
              <w:rPr>
                <w:rFonts w:ascii="Calibri" w:hAnsi="Calibri" w:cs="Arial"/>
                <w:b/>
                <w:sz w:val="22"/>
              </w:rPr>
            </w:pPr>
            <w:r w:rsidRPr="00FE31E2">
              <w:rPr>
                <w:rFonts w:ascii="Calibri" w:hAnsi="Calibri" w:cs="Arial"/>
                <w:b/>
                <w:sz w:val="22"/>
              </w:rPr>
              <w:t>Ekonomska in finančna sposobnost</w:t>
            </w:r>
          </w:p>
        </w:tc>
      </w:tr>
      <w:tr w:rsidR="000665C9" w:rsidRPr="00E267FF" w:rsidTr="00950EFE">
        <w:trPr>
          <w:trHeight w:val="384"/>
        </w:trPr>
        <w:tc>
          <w:tcPr>
            <w:tcW w:w="617" w:type="dxa"/>
            <w:vAlign w:val="center"/>
          </w:tcPr>
          <w:p w:rsidR="000665C9" w:rsidRPr="00FE31E2" w:rsidRDefault="00FE31E2" w:rsidP="00FE31E2">
            <w:pPr>
              <w:spacing w:line="240" w:lineRule="auto"/>
              <w:jc w:val="center"/>
              <w:rPr>
                <w:rFonts w:ascii="Calibri" w:hAnsi="Calibri"/>
                <w:b/>
                <w:sz w:val="22"/>
              </w:rPr>
            </w:pPr>
            <w:r w:rsidRPr="00FE31E2">
              <w:rPr>
                <w:rFonts w:ascii="Calibri" w:hAnsi="Calibri"/>
                <w:b/>
                <w:sz w:val="22"/>
              </w:rPr>
              <w:t>B1</w:t>
            </w:r>
          </w:p>
        </w:tc>
        <w:tc>
          <w:tcPr>
            <w:tcW w:w="1221" w:type="dxa"/>
            <w:vAlign w:val="center"/>
          </w:tcPr>
          <w:p w:rsidR="000665C9" w:rsidRPr="00E267FF" w:rsidRDefault="001C05A8" w:rsidP="001C05A8">
            <w:pPr>
              <w:spacing w:line="240" w:lineRule="auto"/>
              <w:jc w:val="left"/>
              <w:rPr>
                <w:rFonts w:ascii="Calibri" w:hAnsi="Calibri"/>
                <w:sz w:val="22"/>
              </w:rPr>
            </w:pPr>
            <w:r>
              <w:rPr>
                <w:rFonts w:ascii="Calibri" w:hAnsi="Calibri"/>
                <w:sz w:val="22"/>
              </w:rPr>
              <w:t>peti</w:t>
            </w:r>
            <w:r w:rsidR="000665C9">
              <w:rPr>
                <w:rFonts w:ascii="Calibri" w:hAnsi="Calibri"/>
                <w:sz w:val="22"/>
              </w:rPr>
              <w:t xml:space="preserve"> odstavek </w:t>
            </w:r>
            <w:r>
              <w:rPr>
                <w:rFonts w:ascii="Calibri" w:hAnsi="Calibri"/>
                <w:sz w:val="22"/>
              </w:rPr>
              <w:t>76</w:t>
            </w:r>
            <w:r w:rsidR="000665C9">
              <w:rPr>
                <w:rFonts w:ascii="Calibri" w:hAnsi="Calibri"/>
                <w:sz w:val="22"/>
              </w:rPr>
              <w:t>.člena ZJN-3</w:t>
            </w:r>
          </w:p>
        </w:tc>
        <w:tc>
          <w:tcPr>
            <w:tcW w:w="7222" w:type="dxa"/>
            <w:vAlign w:val="center"/>
          </w:tcPr>
          <w:p w:rsidR="000665C9" w:rsidRDefault="000665C9" w:rsidP="00950EFE">
            <w:pPr>
              <w:spacing w:line="240" w:lineRule="auto"/>
              <w:rPr>
                <w:rFonts w:ascii="Calibri" w:hAnsi="Calibri" w:cs="Arial"/>
                <w:sz w:val="22"/>
              </w:rPr>
            </w:pPr>
            <w:r w:rsidRPr="00E267FF">
              <w:rPr>
                <w:rFonts w:ascii="Calibri" w:hAnsi="Calibri" w:cs="Arial"/>
                <w:sz w:val="22"/>
              </w:rPr>
              <w:t>Ponudnik v zadnjih šestih (6) mesecih pred rokom za oddajo ponudb ni imel nobenega odprtega poslovnega računa blokiranega več kot 30 zaporednih dni.</w:t>
            </w:r>
          </w:p>
          <w:p w:rsidR="000665C9" w:rsidRDefault="000665C9" w:rsidP="00950EFE">
            <w:pPr>
              <w:spacing w:line="240" w:lineRule="auto"/>
              <w:rPr>
                <w:rFonts w:ascii="Calibri" w:hAnsi="Calibri" w:cs="Arial"/>
                <w:sz w:val="22"/>
              </w:rPr>
            </w:pPr>
          </w:p>
          <w:p w:rsidR="000665C9" w:rsidRDefault="000665C9" w:rsidP="000665C9">
            <w:pPr>
              <w:spacing w:line="240" w:lineRule="auto"/>
              <w:rPr>
                <w:rFonts w:ascii="Calibri" w:hAnsi="Calibri"/>
                <w:sz w:val="22"/>
              </w:rPr>
            </w:pPr>
            <w:r>
              <w:rPr>
                <w:rFonts w:ascii="Calibri" w:hAnsi="Calibri"/>
                <w:sz w:val="22"/>
              </w:rPr>
              <w:t>DOKAZILO:</w:t>
            </w:r>
          </w:p>
          <w:p w:rsidR="00FF4F69" w:rsidRPr="00D65DDA" w:rsidRDefault="000665C9" w:rsidP="00D65DDA">
            <w:pPr>
              <w:spacing w:line="240" w:lineRule="auto"/>
              <w:rPr>
                <w:rFonts w:ascii="Calibri" w:hAnsi="Calibri"/>
                <w:sz w:val="22"/>
              </w:rPr>
            </w:pPr>
            <w:r w:rsidRPr="00E267FF">
              <w:rPr>
                <w:rFonts w:ascii="Calibri" w:hAnsi="Calibri"/>
                <w:sz w:val="22"/>
              </w:rPr>
              <w:t>Izpolnjen obrazec »</w:t>
            </w:r>
            <w:r w:rsidRPr="00E267FF">
              <w:rPr>
                <w:rFonts w:ascii="Calibri" w:hAnsi="Calibri" w:cs="Arial"/>
                <w:b/>
                <w:bCs/>
                <w:iCs/>
                <w:sz w:val="22"/>
              </w:rPr>
              <w:t>Izjava gospodarskega subjekta</w:t>
            </w:r>
            <w:r w:rsidRPr="00E267FF">
              <w:rPr>
                <w:rFonts w:ascii="Calibri" w:hAnsi="Calibri"/>
                <w:sz w:val="22"/>
              </w:rPr>
              <w:t>«</w:t>
            </w:r>
            <w:r w:rsidR="00E83798">
              <w:rPr>
                <w:rFonts w:ascii="Calibri" w:hAnsi="Calibri"/>
                <w:sz w:val="22"/>
              </w:rPr>
              <w:t xml:space="preserve"> (Priloga št. 4)</w:t>
            </w:r>
            <w:r w:rsidRPr="00E267FF">
              <w:rPr>
                <w:rFonts w:ascii="Calibri" w:hAnsi="Calibri"/>
                <w:sz w:val="22"/>
              </w:rPr>
              <w:t xml:space="preserve"> za vse </w:t>
            </w:r>
            <w:r w:rsidR="00926670">
              <w:rPr>
                <w:rFonts w:ascii="Calibri" w:hAnsi="Calibri"/>
                <w:sz w:val="22"/>
              </w:rPr>
              <w:t>gospodarske subjekte v ponudbi.</w:t>
            </w:r>
          </w:p>
        </w:tc>
      </w:tr>
      <w:tr w:rsidR="008411C2" w:rsidRPr="00E267FF" w:rsidTr="00950EFE">
        <w:trPr>
          <w:trHeight w:val="384"/>
        </w:trPr>
        <w:tc>
          <w:tcPr>
            <w:tcW w:w="617" w:type="dxa"/>
            <w:vAlign w:val="center"/>
          </w:tcPr>
          <w:p w:rsidR="008411C2" w:rsidRPr="00FE31E2" w:rsidRDefault="00FE31E2" w:rsidP="00950EFE">
            <w:pPr>
              <w:spacing w:line="240" w:lineRule="auto"/>
              <w:jc w:val="center"/>
              <w:rPr>
                <w:rFonts w:ascii="Calibri" w:hAnsi="Calibri"/>
                <w:b/>
                <w:sz w:val="22"/>
              </w:rPr>
            </w:pPr>
            <w:r w:rsidRPr="00FE31E2">
              <w:rPr>
                <w:rFonts w:ascii="Calibri" w:hAnsi="Calibri"/>
                <w:b/>
                <w:sz w:val="22"/>
              </w:rPr>
              <w:t>C</w:t>
            </w:r>
          </w:p>
        </w:tc>
        <w:tc>
          <w:tcPr>
            <w:tcW w:w="1221" w:type="dxa"/>
            <w:vAlign w:val="center"/>
          </w:tcPr>
          <w:p w:rsidR="008411C2" w:rsidRDefault="008411C2" w:rsidP="000E1D9D">
            <w:pPr>
              <w:spacing w:line="240" w:lineRule="auto"/>
              <w:jc w:val="left"/>
              <w:rPr>
                <w:rFonts w:ascii="Calibri" w:hAnsi="Calibri"/>
                <w:sz w:val="22"/>
              </w:rPr>
            </w:pPr>
          </w:p>
        </w:tc>
        <w:tc>
          <w:tcPr>
            <w:tcW w:w="7222" w:type="dxa"/>
            <w:vAlign w:val="center"/>
          </w:tcPr>
          <w:p w:rsidR="008411C2" w:rsidRPr="00FE31E2" w:rsidRDefault="008411C2" w:rsidP="00C137B8">
            <w:pPr>
              <w:spacing w:line="240" w:lineRule="auto"/>
              <w:rPr>
                <w:rFonts w:ascii="Calibri" w:hAnsi="Calibri" w:cs="Arial"/>
                <w:b/>
                <w:sz w:val="22"/>
              </w:rPr>
            </w:pPr>
            <w:r w:rsidRPr="00FE31E2">
              <w:rPr>
                <w:rFonts w:ascii="Calibri" w:hAnsi="Calibri" w:cs="Arial"/>
                <w:b/>
                <w:sz w:val="22"/>
              </w:rPr>
              <w:t>Tehnična in strokovna sposobnost</w:t>
            </w:r>
          </w:p>
        </w:tc>
      </w:tr>
      <w:tr w:rsidR="009A476E" w:rsidRPr="00E267FF" w:rsidTr="00950EFE">
        <w:trPr>
          <w:trHeight w:val="384"/>
        </w:trPr>
        <w:tc>
          <w:tcPr>
            <w:tcW w:w="617" w:type="dxa"/>
            <w:vAlign w:val="center"/>
          </w:tcPr>
          <w:p w:rsidR="009A476E" w:rsidRPr="00FE31E2" w:rsidRDefault="00FE31E2" w:rsidP="00926670">
            <w:pPr>
              <w:spacing w:line="240" w:lineRule="auto"/>
              <w:jc w:val="center"/>
              <w:rPr>
                <w:rFonts w:ascii="Calibri" w:hAnsi="Calibri"/>
                <w:b/>
                <w:sz w:val="22"/>
              </w:rPr>
            </w:pPr>
            <w:r w:rsidRPr="00FE31E2">
              <w:rPr>
                <w:rFonts w:ascii="Calibri" w:hAnsi="Calibri"/>
                <w:b/>
                <w:sz w:val="22"/>
              </w:rPr>
              <w:t>C</w:t>
            </w:r>
            <w:r w:rsidR="00926670">
              <w:rPr>
                <w:rFonts w:ascii="Calibri" w:hAnsi="Calibri"/>
                <w:b/>
                <w:sz w:val="22"/>
              </w:rPr>
              <w:t>1</w:t>
            </w:r>
          </w:p>
        </w:tc>
        <w:tc>
          <w:tcPr>
            <w:tcW w:w="1221" w:type="dxa"/>
            <w:vAlign w:val="center"/>
          </w:tcPr>
          <w:p w:rsidR="009A476E" w:rsidRDefault="001C05A8" w:rsidP="001C05A8">
            <w:pPr>
              <w:spacing w:line="240" w:lineRule="auto"/>
              <w:jc w:val="left"/>
              <w:rPr>
                <w:rFonts w:ascii="Calibri" w:hAnsi="Calibri"/>
                <w:sz w:val="22"/>
              </w:rPr>
            </w:pPr>
            <w:r>
              <w:rPr>
                <w:rFonts w:ascii="Calibri" w:hAnsi="Calibri"/>
                <w:sz w:val="22"/>
              </w:rPr>
              <w:t xml:space="preserve">Deseti </w:t>
            </w:r>
            <w:r w:rsidR="009A476E">
              <w:rPr>
                <w:rFonts w:ascii="Calibri" w:hAnsi="Calibri"/>
                <w:sz w:val="22"/>
              </w:rPr>
              <w:t>odstav</w:t>
            </w:r>
            <w:r>
              <w:rPr>
                <w:rFonts w:ascii="Calibri" w:hAnsi="Calibri"/>
                <w:sz w:val="22"/>
              </w:rPr>
              <w:t>ek</w:t>
            </w:r>
            <w:r w:rsidR="009A476E">
              <w:rPr>
                <w:rFonts w:ascii="Calibri" w:hAnsi="Calibri"/>
                <w:sz w:val="22"/>
              </w:rPr>
              <w:t xml:space="preserve"> 7</w:t>
            </w:r>
            <w:r>
              <w:rPr>
                <w:rFonts w:ascii="Calibri" w:hAnsi="Calibri"/>
                <w:sz w:val="22"/>
              </w:rPr>
              <w:t>6</w:t>
            </w:r>
            <w:r w:rsidR="009A476E">
              <w:rPr>
                <w:rFonts w:ascii="Calibri" w:hAnsi="Calibri"/>
                <w:sz w:val="22"/>
              </w:rPr>
              <w:t>. člena ZJN-3</w:t>
            </w:r>
          </w:p>
        </w:tc>
        <w:tc>
          <w:tcPr>
            <w:tcW w:w="7222" w:type="dxa"/>
            <w:vAlign w:val="center"/>
          </w:tcPr>
          <w:p w:rsidR="009A476E" w:rsidRDefault="009A476E" w:rsidP="00555ADE">
            <w:pPr>
              <w:spacing w:line="240" w:lineRule="auto"/>
              <w:rPr>
                <w:rFonts w:ascii="Calibri" w:hAnsi="Calibri" w:cs="Arial"/>
                <w:sz w:val="22"/>
              </w:rPr>
            </w:pPr>
            <w:r>
              <w:rPr>
                <w:rFonts w:ascii="Calibri" w:hAnsi="Calibri" w:cs="Arial"/>
                <w:sz w:val="22"/>
              </w:rPr>
              <w:t xml:space="preserve">Ponudnik, ki namerava oddati del javnega naročila v </w:t>
            </w:r>
            <w:proofErr w:type="spellStart"/>
            <w:r>
              <w:rPr>
                <w:rFonts w:ascii="Calibri" w:hAnsi="Calibri" w:cs="Arial"/>
                <w:sz w:val="22"/>
              </w:rPr>
              <w:t>podizvajanje</w:t>
            </w:r>
            <w:proofErr w:type="spellEnd"/>
            <w:r>
              <w:rPr>
                <w:rFonts w:ascii="Calibri" w:hAnsi="Calibri" w:cs="Arial"/>
                <w:sz w:val="22"/>
              </w:rPr>
              <w:t xml:space="preserve">, mora navesti delež javnega naročila, ki ga namerava oddati v </w:t>
            </w:r>
            <w:proofErr w:type="spellStart"/>
            <w:r>
              <w:rPr>
                <w:rFonts w:ascii="Calibri" w:hAnsi="Calibri" w:cs="Arial"/>
                <w:sz w:val="22"/>
              </w:rPr>
              <w:t>podizvajanje</w:t>
            </w:r>
            <w:proofErr w:type="spellEnd"/>
            <w:r>
              <w:rPr>
                <w:rFonts w:ascii="Calibri" w:hAnsi="Calibri" w:cs="Arial"/>
                <w:sz w:val="22"/>
              </w:rPr>
              <w:t>.</w:t>
            </w:r>
          </w:p>
          <w:p w:rsidR="009A476E" w:rsidRDefault="009A476E" w:rsidP="00555ADE">
            <w:pPr>
              <w:spacing w:line="240" w:lineRule="auto"/>
              <w:rPr>
                <w:rFonts w:ascii="Calibri" w:hAnsi="Calibri" w:cs="Arial"/>
                <w:sz w:val="22"/>
              </w:rPr>
            </w:pPr>
          </w:p>
          <w:p w:rsidR="009A476E" w:rsidRDefault="009A476E" w:rsidP="00555ADE">
            <w:pPr>
              <w:spacing w:line="240" w:lineRule="auto"/>
              <w:rPr>
                <w:rFonts w:ascii="Calibri" w:hAnsi="Calibri" w:cs="Arial"/>
                <w:sz w:val="22"/>
              </w:rPr>
            </w:pPr>
            <w:r>
              <w:rPr>
                <w:rFonts w:ascii="Calibri" w:hAnsi="Calibri" w:cs="Arial"/>
                <w:sz w:val="22"/>
              </w:rPr>
              <w:t xml:space="preserve">Ponudnik v </w:t>
            </w:r>
            <w:proofErr w:type="spellStart"/>
            <w:r>
              <w:rPr>
                <w:rFonts w:ascii="Calibri" w:hAnsi="Calibri" w:cs="Arial"/>
                <w:sz w:val="22"/>
              </w:rPr>
              <w:t>podizvajanje</w:t>
            </w:r>
            <w:proofErr w:type="spellEnd"/>
            <w:r>
              <w:rPr>
                <w:rFonts w:ascii="Calibri" w:hAnsi="Calibri" w:cs="Arial"/>
                <w:sz w:val="22"/>
              </w:rPr>
              <w:t xml:space="preserve"> ne sme oddati celotnega javnega naročila (</w:t>
            </w:r>
            <w:proofErr w:type="spellStart"/>
            <w:r>
              <w:rPr>
                <w:rFonts w:ascii="Calibri" w:hAnsi="Calibri" w:cs="Arial"/>
                <w:sz w:val="22"/>
              </w:rPr>
              <w:t>podizvajelec</w:t>
            </w:r>
            <w:proofErr w:type="spellEnd"/>
            <w:r>
              <w:rPr>
                <w:rFonts w:ascii="Calibri" w:hAnsi="Calibri" w:cs="Arial"/>
                <w:sz w:val="22"/>
              </w:rPr>
              <w:t>/i ne sme/jo izvesti 100% del).</w:t>
            </w:r>
          </w:p>
          <w:p w:rsidR="009A476E" w:rsidRDefault="009A476E" w:rsidP="00555ADE">
            <w:pPr>
              <w:spacing w:line="240" w:lineRule="auto"/>
              <w:rPr>
                <w:rFonts w:ascii="Calibri" w:hAnsi="Calibri" w:cs="Arial"/>
                <w:sz w:val="22"/>
              </w:rPr>
            </w:pPr>
          </w:p>
          <w:p w:rsidR="009A476E" w:rsidRDefault="009A476E" w:rsidP="00555ADE">
            <w:pPr>
              <w:spacing w:line="240" w:lineRule="auto"/>
              <w:rPr>
                <w:rFonts w:ascii="Calibri" w:hAnsi="Calibri" w:cs="Arial"/>
                <w:sz w:val="22"/>
              </w:rPr>
            </w:pPr>
            <w:r>
              <w:rPr>
                <w:rFonts w:ascii="Calibri" w:hAnsi="Calibri" w:cs="Arial"/>
                <w:sz w:val="22"/>
              </w:rPr>
              <w:t>DOKAZILO:</w:t>
            </w:r>
          </w:p>
          <w:p w:rsidR="009A476E" w:rsidRDefault="009A476E" w:rsidP="008411C2">
            <w:pPr>
              <w:spacing w:line="240" w:lineRule="auto"/>
              <w:rPr>
                <w:rFonts w:ascii="Calibri" w:hAnsi="Calibri"/>
                <w:sz w:val="22"/>
              </w:rPr>
            </w:pPr>
            <w:r>
              <w:rPr>
                <w:rFonts w:ascii="Calibri" w:hAnsi="Calibri"/>
                <w:sz w:val="22"/>
              </w:rPr>
              <w:t xml:space="preserve">Izjava ponudnika o nastopanju s podizvajalci (Priloga št. </w:t>
            </w:r>
            <w:r w:rsidR="008411C2">
              <w:rPr>
                <w:rFonts w:ascii="Calibri" w:hAnsi="Calibri"/>
                <w:sz w:val="22"/>
              </w:rPr>
              <w:t>3A</w:t>
            </w:r>
            <w:r w:rsidR="00E83798">
              <w:rPr>
                <w:rFonts w:ascii="Calibri" w:hAnsi="Calibri"/>
                <w:sz w:val="22"/>
              </w:rPr>
              <w:t>)</w:t>
            </w:r>
          </w:p>
          <w:p w:rsidR="008411C2" w:rsidRPr="000C2B39" w:rsidRDefault="00E83798" w:rsidP="000C2B39">
            <w:pPr>
              <w:spacing w:line="240" w:lineRule="auto"/>
              <w:rPr>
                <w:rFonts w:ascii="Calibri" w:hAnsi="Calibri"/>
                <w:sz w:val="22"/>
              </w:rPr>
            </w:pPr>
            <w:r>
              <w:rPr>
                <w:rFonts w:ascii="Calibri" w:hAnsi="Calibri"/>
                <w:sz w:val="22"/>
              </w:rPr>
              <w:t xml:space="preserve">Izjava podizvajalca o neposrednih plačilih (Priloga 3B) </w:t>
            </w:r>
          </w:p>
        </w:tc>
      </w:tr>
    </w:tbl>
    <w:p w:rsidR="00950EFE" w:rsidRPr="00E267FF" w:rsidRDefault="00950EFE" w:rsidP="00E267FF">
      <w:pPr>
        <w:spacing w:line="240" w:lineRule="auto"/>
        <w:rPr>
          <w:rFonts w:ascii="Calibri" w:hAnsi="Calibri"/>
          <w:sz w:val="22"/>
        </w:rPr>
      </w:pPr>
    </w:p>
    <w:p w:rsidR="00D96DA7" w:rsidRPr="002D386F" w:rsidRDefault="0074352D" w:rsidP="002D386F">
      <w:pPr>
        <w:pStyle w:val="Naslov3"/>
        <w:numPr>
          <w:ilvl w:val="2"/>
          <w:numId w:val="2"/>
        </w:numPr>
        <w:spacing w:before="0" w:after="0" w:line="240" w:lineRule="auto"/>
        <w:rPr>
          <w:rFonts w:ascii="Calibri" w:hAnsi="Calibri"/>
          <w:sz w:val="24"/>
          <w:szCs w:val="24"/>
        </w:rPr>
      </w:pPr>
      <w:bookmarkStart w:id="97" w:name="_Toc477161298"/>
      <w:bookmarkStart w:id="98" w:name="_Toc464638529"/>
      <w:bookmarkStart w:id="99" w:name="_Toc336851742"/>
      <w:bookmarkStart w:id="100" w:name="_Toc336851790"/>
      <w:bookmarkStart w:id="101" w:name="_Toc67644504"/>
      <w:bookmarkEnd w:id="97"/>
      <w:bookmarkEnd w:id="98"/>
      <w:r w:rsidRPr="002D386F">
        <w:rPr>
          <w:rFonts w:ascii="Calibri" w:hAnsi="Calibri"/>
          <w:sz w:val="24"/>
          <w:szCs w:val="24"/>
        </w:rPr>
        <w:t>Gospodarski subjekti, za katere so določeni pogoji</w:t>
      </w:r>
      <w:bookmarkEnd w:id="101"/>
    </w:p>
    <w:p w:rsidR="0074352D" w:rsidRDefault="0074352D" w:rsidP="0074352D">
      <w:pPr>
        <w:tabs>
          <w:tab w:val="left" w:pos="817"/>
        </w:tabs>
        <w:spacing w:line="240" w:lineRule="auto"/>
        <w:rPr>
          <w:rFonts w:ascii="Calibri" w:hAnsi="Calibri"/>
          <w:sz w:val="22"/>
        </w:rPr>
      </w:pPr>
      <w:bookmarkStart w:id="102" w:name="_Toc477521703"/>
      <w:bookmarkStart w:id="103" w:name="_Toc477522862"/>
      <w:bookmarkStart w:id="104" w:name="_Toc477521704"/>
      <w:bookmarkStart w:id="105" w:name="_Toc477522863"/>
      <w:bookmarkStart w:id="106" w:name="_Toc477521705"/>
      <w:bookmarkStart w:id="107" w:name="_Toc477522864"/>
      <w:bookmarkStart w:id="108" w:name="_Toc477521713"/>
      <w:bookmarkStart w:id="109" w:name="_Toc477522872"/>
      <w:bookmarkStart w:id="110" w:name="_Toc477521714"/>
      <w:bookmarkStart w:id="111" w:name="_Toc477522873"/>
      <w:bookmarkStart w:id="112" w:name="_Toc477521716"/>
      <w:bookmarkStart w:id="113" w:name="_Toc477522875"/>
      <w:bookmarkStart w:id="114" w:name="_Toc477521719"/>
      <w:bookmarkStart w:id="115" w:name="_Toc477522878"/>
      <w:bookmarkStart w:id="116" w:name="_Toc477521720"/>
      <w:bookmarkStart w:id="117" w:name="_Toc477522879"/>
      <w:bookmarkStart w:id="118" w:name="_Toc477521721"/>
      <w:bookmarkStart w:id="119" w:name="_Toc477522880"/>
      <w:bookmarkStart w:id="120" w:name="_Toc477521723"/>
      <w:bookmarkStart w:id="121" w:name="_Toc477522882"/>
      <w:bookmarkStart w:id="122" w:name="_Toc477521724"/>
      <w:bookmarkStart w:id="123" w:name="_Toc477522883"/>
      <w:bookmarkStart w:id="124" w:name="_Toc477521725"/>
      <w:bookmarkStart w:id="125" w:name="_Toc477522884"/>
      <w:bookmarkStart w:id="126" w:name="_Toc477521726"/>
      <w:bookmarkStart w:id="127" w:name="_Toc477522885"/>
      <w:bookmarkStart w:id="128" w:name="_Toc477521727"/>
      <w:bookmarkStart w:id="129" w:name="_Toc477522886"/>
      <w:bookmarkStart w:id="130" w:name="_Toc477521728"/>
      <w:bookmarkStart w:id="131" w:name="_Toc477522887"/>
      <w:bookmarkStart w:id="132" w:name="_Toc477521729"/>
      <w:bookmarkStart w:id="133" w:name="_Toc477522888"/>
      <w:bookmarkStart w:id="134" w:name="_Toc477521730"/>
      <w:bookmarkStart w:id="135" w:name="_Toc477522889"/>
      <w:bookmarkStart w:id="136" w:name="_Toc477521732"/>
      <w:bookmarkStart w:id="137" w:name="_Toc477522891"/>
      <w:bookmarkStart w:id="138" w:name="_Toc477521734"/>
      <w:bookmarkStart w:id="139" w:name="_Toc477522893"/>
      <w:bookmarkStart w:id="140" w:name="_Toc477521735"/>
      <w:bookmarkStart w:id="141" w:name="_Toc477522894"/>
      <w:bookmarkStart w:id="142" w:name="_Toc477521736"/>
      <w:bookmarkStart w:id="143" w:name="_Toc477522895"/>
      <w:bookmarkStart w:id="144" w:name="_Toc477521737"/>
      <w:bookmarkStart w:id="145" w:name="_Toc477522896"/>
      <w:bookmarkStart w:id="146" w:name="_Toc477521739"/>
      <w:bookmarkStart w:id="147" w:name="_Toc477522898"/>
      <w:bookmarkEnd w:id="99"/>
      <w:bookmarkEnd w:id="100"/>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rsidR="0074352D" w:rsidRDefault="0074352D" w:rsidP="0074352D">
      <w:pPr>
        <w:tabs>
          <w:tab w:val="left" w:pos="817"/>
        </w:tabs>
        <w:spacing w:line="240" w:lineRule="auto"/>
        <w:rPr>
          <w:rFonts w:ascii="Calibri" w:hAnsi="Calibri"/>
          <w:sz w:val="22"/>
        </w:rPr>
      </w:pPr>
      <w:r>
        <w:rPr>
          <w:rFonts w:ascii="Calibri" w:hAnsi="Calibri"/>
          <w:sz w:val="22"/>
        </w:rPr>
        <w:t>Iz zgornje tabele je razvidno, za katere gospodarske subjekte veljajo posamezni pogoji.</w:t>
      </w:r>
    </w:p>
    <w:p w:rsidR="0074352D" w:rsidRDefault="0074352D" w:rsidP="0074352D">
      <w:pPr>
        <w:tabs>
          <w:tab w:val="left" w:pos="817"/>
        </w:tabs>
        <w:spacing w:line="240" w:lineRule="auto"/>
        <w:rPr>
          <w:rFonts w:ascii="Calibri" w:hAnsi="Calibri"/>
          <w:sz w:val="22"/>
        </w:rPr>
      </w:pPr>
    </w:p>
    <w:p w:rsidR="0074352D" w:rsidRDefault="003D7159" w:rsidP="0074352D">
      <w:pPr>
        <w:tabs>
          <w:tab w:val="left" w:pos="817"/>
        </w:tabs>
        <w:spacing w:line="240" w:lineRule="auto"/>
        <w:rPr>
          <w:rFonts w:ascii="Calibri" w:hAnsi="Calibri"/>
          <w:sz w:val="22"/>
        </w:rPr>
      </w:pPr>
      <w:r>
        <w:rPr>
          <w:rFonts w:ascii="Calibri" w:hAnsi="Calibri"/>
          <w:sz w:val="22"/>
        </w:rPr>
        <w:t xml:space="preserve">Podizvajalci, ki bodo v javno naročilo vključeni po sklenitvi pogodbe z glavnim izvajalcem ali s skupino izvajalcev, morajo predložiti </w:t>
      </w:r>
      <w:r w:rsidR="007E0F2B">
        <w:rPr>
          <w:rFonts w:ascii="Calibri" w:hAnsi="Calibri"/>
          <w:sz w:val="22"/>
        </w:rPr>
        <w:t>dokazila</w:t>
      </w:r>
      <w:r>
        <w:rPr>
          <w:rFonts w:ascii="Calibri" w:hAnsi="Calibri"/>
          <w:sz w:val="22"/>
        </w:rPr>
        <w:t>, ki so določen</w:t>
      </w:r>
      <w:r w:rsidR="007E0F2B">
        <w:rPr>
          <w:rFonts w:ascii="Calibri" w:hAnsi="Calibri"/>
          <w:sz w:val="22"/>
        </w:rPr>
        <w:t>a</w:t>
      </w:r>
      <w:r>
        <w:rPr>
          <w:rFonts w:ascii="Calibri" w:hAnsi="Calibri"/>
          <w:sz w:val="22"/>
        </w:rPr>
        <w:t xml:space="preserve"> v zgornji tabeli ob nominaciji, pred pričetkom izvedbe del. </w:t>
      </w:r>
      <w:r w:rsidRPr="003D7159">
        <w:rPr>
          <w:rFonts w:ascii="Calibri" w:hAnsi="Calibri"/>
          <w:b/>
          <w:sz w:val="22"/>
        </w:rPr>
        <w:t>Noben naknadno angažiran podizvajalec, ki ni bil priglašen  že ob oddaji ponudbe, ne sme pričeti z izvedbo del prej, preden naročnik ne odobri njegovega angažiranja.</w:t>
      </w:r>
      <w:r>
        <w:rPr>
          <w:rFonts w:ascii="Calibri" w:hAnsi="Calibri"/>
          <w:sz w:val="22"/>
        </w:rPr>
        <w:t xml:space="preserve"> </w:t>
      </w:r>
    </w:p>
    <w:p w:rsidR="007E0F2B" w:rsidRDefault="007E0F2B" w:rsidP="0074352D">
      <w:pPr>
        <w:tabs>
          <w:tab w:val="left" w:pos="817"/>
        </w:tabs>
        <w:spacing w:line="240" w:lineRule="auto"/>
        <w:rPr>
          <w:rFonts w:ascii="Calibri" w:hAnsi="Calibri"/>
          <w:sz w:val="22"/>
        </w:rPr>
      </w:pPr>
    </w:p>
    <w:p w:rsidR="0032399A" w:rsidRPr="00282D06" w:rsidRDefault="00282D06" w:rsidP="00282D06">
      <w:pPr>
        <w:pStyle w:val="Naslov2"/>
        <w:spacing w:before="0" w:after="0" w:line="240" w:lineRule="auto"/>
        <w:ind w:left="378"/>
        <w:rPr>
          <w:rFonts w:ascii="Calibri" w:hAnsi="Calibri"/>
          <w:smallCaps w:val="0"/>
          <w:sz w:val="24"/>
          <w:szCs w:val="24"/>
        </w:rPr>
      </w:pPr>
      <w:bookmarkStart w:id="148" w:name="_Toc67644505"/>
      <w:r w:rsidRPr="00282D06">
        <w:rPr>
          <w:rFonts w:ascii="Calibri" w:hAnsi="Calibri"/>
          <w:smallCaps w:val="0"/>
          <w:sz w:val="24"/>
          <w:szCs w:val="24"/>
        </w:rPr>
        <w:t>DRUGI POGOJI</w:t>
      </w:r>
      <w:bookmarkEnd w:id="148"/>
    </w:p>
    <w:p w:rsidR="00FB1FB5" w:rsidRDefault="00FB1FB5" w:rsidP="00E267FF">
      <w:pPr>
        <w:tabs>
          <w:tab w:val="left" w:pos="817"/>
        </w:tabs>
        <w:spacing w:line="240" w:lineRule="auto"/>
        <w:ind w:left="392"/>
        <w:rPr>
          <w:rFonts w:ascii="Calibri" w:hAnsi="Calibri"/>
          <w:sz w:val="22"/>
        </w:rPr>
      </w:pPr>
    </w:p>
    <w:p w:rsidR="0032399A" w:rsidRPr="00E267FF" w:rsidRDefault="008B014E" w:rsidP="0074352D">
      <w:pPr>
        <w:tabs>
          <w:tab w:val="left" w:pos="817"/>
        </w:tabs>
        <w:spacing w:line="240" w:lineRule="auto"/>
        <w:rPr>
          <w:rFonts w:ascii="Calibri" w:hAnsi="Calibri"/>
          <w:sz w:val="22"/>
        </w:rPr>
      </w:pPr>
      <w:r w:rsidRPr="00E267FF">
        <w:rPr>
          <w:rFonts w:ascii="Calibri" w:hAnsi="Calibri"/>
          <w:sz w:val="22"/>
        </w:rPr>
        <w:t xml:space="preserve">Gospodarski subjekt </w:t>
      </w:r>
      <w:r w:rsidR="000D0015">
        <w:rPr>
          <w:rFonts w:ascii="Calibri" w:hAnsi="Calibri"/>
          <w:sz w:val="22"/>
        </w:rPr>
        <w:t xml:space="preserve">potrjuje, da ni povezan s funkcionarjem in po njegovem vedenju ni povezan z družinskim članom funkcionarja na način, določen v prvem odstavku 35. člena Zakona o integriteti in preprečevanju korupcije (Uradni list RS, št. 69/11 – uradno prečiščeno besedilo in 158/20; v nadaljnjem besedilu </w:t>
      </w:r>
      <w:proofErr w:type="spellStart"/>
      <w:r w:rsidR="000D0015">
        <w:rPr>
          <w:rFonts w:ascii="Calibri" w:hAnsi="Calibri"/>
          <w:sz w:val="22"/>
        </w:rPr>
        <w:t>ZIntPK</w:t>
      </w:r>
      <w:proofErr w:type="spellEnd"/>
      <w:r w:rsidR="000D0015">
        <w:rPr>
          <w:rFonts w:ascii="Calibri" w:hAnsi="Calibri"/>
          <w:sz w:val="22"/>
        </w:rPr>
        <w:t>).</w:t>
      </w:r>
    </w:p>
    <w:p w:rsidR="0032399A" w:rsidRPr="00E267FF" w:rsidRDefault="0032399A" w:rsidP="00E267FF">
      <w:pPr>
        <w:tabs>
          <w:tab w:val="left" w:pos="817"/>
        </w:tabs>
        <w:spacing w:line="240" w:lineRule="auto"/>
        <w:ind w:left="392"/>
        <w:rPr>
          <w:rFonts w:ascii="Calibri" w:hAnsi="Calibri"/>
          <w:sz w:val="22"/>
        </w:rPr>
      </w:pPr>
    </w:p>
    <w:p w:rsidR="0032399A" w:rsidRPr="00E267FF" w:rsidRDefault="0032399A" w:rsidP="0074352D">
      <w:pPr>
        <w:spacing w:line="240" w:lineRule="auto"/>
        <w:rPr>
          <w:rFonts w:ascii="Calibri" w:hAnsi="Calibri"/>
          <w:sz w:val="22"/>
        </w:rPr>
      </w:pPr>
      <w:r w:rsidRPr="00E267FF">
        <w:rPr>
          <w:rFonts w:ascii="Calibri" w:hAnsi="Calibri"/>
          <w:sz w:val="22"/>
        </w:rPr>
        <w:t>DOKAZILO:</w:t>
      </w:r>
    </w:p>
    <w:p w:rsidR="00F30222" w:rsidRPr="00E267FF" w:rsidRDefault="00F30222" w:rsidP="0074352D">
      <w:pPr>
        <w:spacing w:line="240" w:lineRule="auto"/>
        <w:rPr>
          <w:rFonts w:ascii="Calibri" w:hAnsi="Calibri"/>
          <w:sz w:val="22"/>
        </w:rPr>
      </w:pPr>
      <w:r w:rsidRPr="00E267FF">
        <w:rPr>
          <w:rFonts w:ascii="Calibri" w:hAnsi="Calibri"/>
          <w:sz w:val="22"/>
        </w:rPr>
        <w:lastRenderedPageBreak/>
        <w:t>Izpolnjen obrazec »</w:t>
      </w:r>
      <w:r w:rsidRPr="00E267FF">
        <w:rPr>
          <w:rFonts w:ascii="Calibri" w:hAnsi="Calibri" w:cs="Arial"/>
          <w:b/>
          <w:bCs/>
          <w:iCs/>
          <w:sz w:val="22"/>
        </w:rPr>
        <w:t>Izjava gospodarskega subjekta</w:t>
      </w:r>
      <w:r w:rsidRPr="00E267FF">
        <w:rPr>
          <w:rFonts w:ascii="Calibri" w:hAnsi="Calibri"/>
          <w:sz w:val="22"/>
        </w:rPr>
        <w:t>«</w:t>
      </w:r>
      <w:r w:rsidR="003048C3">
        <w:rPr>
          <w:rFonts w:ascii="Calibri" w:hAnsi="Calibri"/>
          <w:sz w:val="22"/>
        </w:rPr>
        <w:t xml:space="preserve"> (Priloga št. 4)</w:t>
      </w:r>
      <w:r w:rsidRPr="00E267FF">
        <w:rPr>
          <w:rFonts w:ascii="Calibri" w:hAnsi="Calibri"/>
          <w:sz w:val="22"/>
        </w:rPr>
        <w:t xml:space="preserve"> za vse gospodarske subjekte v ponudbi (dokazilo predložijo: ponudnik, </w:t>
      </w:r>
      <w:proofErr w:type="spellStart"/>
      <w:r w:rsidRPr="00E267FF">
        <w:rPr>
          <w:rFonts w:ascii="Calibri" w:hAnsi="Calibri"/>
          <w:sz w:val="22"/>
        </w:rPr>
        <w:t>soponudniki</w:t>
      </w:r>
      <w:proofErr w:type="spellEnd"/>
      <w:r w:rsidRPr="00E267FF">
        <w:rPr>
          <w:rFonts w:ascii="Calibri" w:hAnsi="Calibri"/>
          <w:sz w:val="22"/>
        </w:rPr>
        <w:t xml:space="preserve"> pri skupni ponudbi, podizvajalci in gospodarski subjekti, katerih zmogljivosti namerava uporabiti ponudnik v skladu z 81. členom ZJN-3).</w:t>
      </w:r>
    </w:p>
    <w:p w:rsidR="00BC4B9A" w:rsidRDefault="00BC4B9A" w:rsidP="00282D06">
      <w:pPr>
        <w:tabs>
          <w:tab w:val="left" w:pos="817"/>
        </w:tabs>
        <w:spacing w:line="240" w:lineRule="auto"/>
        <w:rPr>
          <w:rFonts w:ascii="Calibri" w:hAnsi="Calibri"/>
          <w:b/>
          <w:sz w:val="22"/>
        </w:rPr>
      </w:pPr>
    </w:p>
    <w:p w:rsidR="00F752D8" w:rsidRDefault="00F752D8" w:rsidP="00CE1535">
      <w:pPr>
        <w:widowControl w:val="0"/>
        <w:spacing w:line="240" w:lineRule="auto"/>
        <w:contextualSpacing/>
        <w:rPr>
          <w:rFonts w:ascii="Calibri" w:hAnsi="Calibri" w:cs="Arial"/>
          <w:sz w:val="22"/>
        </w:rPr>
      </w:pPr>
      <w:bookmarkStart w:id="149" w:name="_Toc336851751"/>
      <w:bookmarkStart w:id="150" w:name="_Toc336851799"/>
    </w:p>
    <w:p w:rsidR="00610065" w:rsidRPr="00E267FF" w:rsidRDefault="00610065" w:rsidP="00610065">
      <w:pPr>
        <w:pStyle w:val="Naslov1"/>
        <w:spacing w:before="0" w:beforeAutospacing="0" w:after="0" w:afterAutospacing="0" w:line="240" w:lineRule="auto"/>
        <w:rPr>
          <w:rFonts w:ascii="Calibri" w:hAnsi="Calibri"/>
          <w:sz w:val="28"/>
        </w:rPr>
      </w:pPr>
      <w:bookmarkStart w:id="151" w:name="_Toc336851744"/>
      <w:bookmarkStart w:id="152" w:name="_Toc336851792"/>
      <w:bookmarkStart w:id="153" w:name="_Toc67644506"/>
      <w:bookmarkEnd w:id="149"/>
      <w:bookmarkEnd w:id="150"/>
      <w:r w:rsidRPr="00E267FF">
        <w:rPr>
          <w:rFonts w:ascii="Calibri" w:hAnsi="Calibri"/>
          <w:sz w:val="28"/>
        </w:rPr>
        <w:t>merila</w:t>
      </w:r>
      <w:bookmarkEnd w:id="151"/>
      <w:bookmarkEnd w:id="152"/>
      <w:bookmarkEnd w:id="153"/>
    </w:p>
    <w:p w:rsidR="00610065" w:rsidRDefault="00610065" w:rsidP="00610065">
      <w:pPr>
        <w:spacing w:line="240" w:lineRule="auto"/>
        <w:rPr>
          <w:rFonts w:ascii="Calibri" w:hAnsi="Calibri"/>
          <w:sz w:val="22"/>
        </w:rPr>
      </w:pPr>
    </w:p>
    <w:p w:rsidR="00610065" w:rsidRDefault="00610065" w:rsidP="00610065">
      <w:pPr>
        <w:spacing w:line="240" w:lineRule="auto"/>
        <w:rPr>
          <w:rFonts w:ascii="Calibri" w:hAnsi="Calibri"/>
          <w:sz w:val="22"/>
        </w:rPr>
      </w:pPr>
      <w:r w:rsidRPr="00E267FF">
        <w:rPr>
          <w:rFonts w:ascii="Calibri" w:hAnsi="Calibri"/>
          <w:sz w:val="22"/>
        </w:rPr>
        <w:t xml:space="preserve">Merilo za </w:t>
      </w:r>
      <w:r w:rsidR="000D0015">
        <w:rPr>
          <w:rFonts w:ascii="Calibri" w:hAnsi="Calibri"/>
          <w:sz w:val="22"/>
        </w:rPr>
        <w:t>izbor</w:t>
      </w:r>
      <w:r w:rsidR="00FF4783">
        <w:rPr>
          <w:rFonts w:ascii="Calibri" w:hAnsi="Calibri"/>
          <w:sz w:val="22"/>
        </w:rPr>
        <w:t xml:space="preserve"> </w:t>
      </w:r>
      <w:r w:rsidRPr="00E267FF">
        <w:rPr>
          <w:rFonts w:ascii="Calibri" w:hAnsi="Calibri"/>
          <w:sz w:val="22"/>
        </w:rPr>
        <w:t xml:space="preserve">najugodnejšega ponudnika je ekonomsko najugodnejša ponudba določena na podlagi </w:t>
      </w:r>
      <w:r w:rsidR="00FF4783">
        <w:rPr>
          <w:rFonts w:ascii="Calibri" w:hAnsi="Calibri"/>
          <w:b/>
          <w:sz w:val="22"/>
        </w:rPr>
        <w:t>najnižje ponudbene</w:t>
      </w:r>
      <w:r w:rsidR="00D84D84">
        <w:rPr>
          <w:rFonts w:ascii="Calibri" w:hAnsi="Calibri"/>
          <w:b/>
          <w:sz w:val="22"/>
        </w:rPr>
        <w:t xml:space="preserve"> cen</w:t>
      </w:r>
      <w:r w:rsidR="00FF4783">
        <w:rPr>
          <w:rFonts w:ascii="Calibri" w:hAnsi="Calibri"/>
          <w:b/>
          <w:sz w:val="22"/>
        </w:rPr>
        <w:t xml:space="preserve">e </w:t>
      </w:r>
      <w:r w:rsidR="00FF4783">
        <w:rPr>
          <w:rFonts w:ascii="Calibri" w:hAnsi="Calibri"/>
          <w:sz w:val="22"/>
        </w:rPr>
        <w:t>za vso količino iz ponudbenega predračuna z DDV.</w:t>
      </w:r>
    </w:p>
    <w:p w:rsidR="00FF4783" w:rsidRPr="00E267FF" w:rsidRDefault="00FF4783" w:rsidP="00610065">
      <w:pPr>
        <w:spacing w:line="240" w:lineRule="auto"/>
        <w:rPr>
          <w:rFonts w:ascii="Calibri" w:hAnsi="Calibri"/>
          <w:sz w:val="22"/>
        </w:rPr>
      </w:pPr>
    </w:p>
    <w:p w:rsidR="00610065" w:rsidRPr="00E267FF" w:rsidRDefault="00610065" w:rsidP="00610065">
      <w:pPr>
        <w:spacing w:line="240" w:lineRule="auto"/>
        <w:rPr>
          <w:rFonts w:ascii="Calibri" w:hAnsi="Calibri"/>
          <w:sz w:val="22"/>
        </w:rPr>
      </w:pPr>
    </w:p>
    <w:p w:rsidR="00610065" w:rsidRPr="00E267FF" w:rsidRDefault="00610065" w:rsidP="00610065">
      <w:pPr>
        <w:pStyle w:val="Naslov1"/>
        <w:spacing w:before="0" w:beforeAutospacing="0" w:after="0" w:afterAutospacing="0" w:line="240" w:lineRule="auto"/>
        <w:rPr>
          <w:rFonts w:ascii="Calibri" w:hAnsi="Calibri"/>
          <w:sz w:val="28"/>
        </w:rPr>
      </w:pPr>
      <w:bookmarkStart w:id="154" w:name="_Toc67644507"/>
      <w:r w:rsidRPr="00E267FF">
        <w:rPr>
          <w:rFonts w:ascii="Calibri" w:hAnsi="Calibri"/>
          <w:sz w:val="28"/>
        </w:rPr>
        <w:t>ponudba</w:t>
      </w:r>
      <w:bookmarkEnd w:id="154"/>
    </w:p>
    <w:p w:rsidR="00610065" w:rsidRPr="00E267FF" w:rsidRDefault="00610065" w:rsidP="00610065">
      <w:pPr>
        <w:spacing w:line="240" w:lineRule="auto"/>
        <w:rPr>
          <w:rFonts w:ascii="Calibri" w:hAnsi="Calibri"/>
          <w:sz w:val="22"/>
        </w:rPr>
      </w:pPr>
    </w:p>
    <w:p w:rsidR="00610065" w:rsidRPr="00FB1FB5" w:rsidRDefault="00610065" w:rsidP="00610065">
      <w:pPr>
        <w:pStyle w:val="Naslov2"/>
        <w:spacing w:before="0" w:after="0" w:line="240" w:lineRule="auto"/>
        <w:ind w:left="378"/>
        <w:rPr>
          <w:rFonts w:ascii="Calibri" w:hAnsi="Calibri"/>
          <w:smallCaps w:val="0"/>
          <w:sz w:val="24"/>
          <w:szCs w:val="24"/>
        </w:rPr>
      </w:pPr>
      <w:bookmarkStart w:id="155" w:name="_Toc336851746"/>
      <w:bookmarkStart w:id="156" w:name="_Toc336851794"/>
      <w:bookmarkStart w:id="157" w:name="_Toc67644508"/>
      <w:r w:rsidRPr="00FB1FB5">
        <w:rPr>
          <w:rFonts w:ascii="Calibri" w:hAnsi="Calibri"/>
          <w:smallCaps w:val="0"/>
          <w:sz w:val="24"/>
          <w:szCs w:val="24"/>
        </w:rPr>
        <w:t>PONUDBENA DOKUMENTACIJA</w:t>
      </w:r>
      <w:bookmarkEnd w:id="155"/>
      <w:bookmarkEnd w:id="156"/>
      <w:bookmarkEnd w:id="157"/>
    </w:p>
    <w:p w:rsidR="00610065" w:rsidRDefault="00610065" w:rsidP="00610065">
      <w:pPr>
        <w:spacing w:line="240" w:lineRule="auto"/>
        <w:rPr>
          <w:rFonts w:ascii="Calibri" w:hAnsi="Calibri"/>
          <w:sz w:val="22"/>
        </w:rPr>
      </w:pPr>
    </w:p>
    <w:p w:rsidR="00610065" w:rsidRPr="00D163B0" w:rsidRDefault="00FF4783" w:rsidP="00610065">
      <w:pPr>
        <w:spacing w:line="240" w:lineRule="auto"/>
        <w:rPr>
          <w:rFonts w:ascii="Calibri" w:hAnsi="Calibri"/>
          <w:b/>
          <w:sz w:val="22"/>
        </w:rPr>
      </w:pPr>
      <w:r>
        <w:rPr>
          <w:rFonts w:ascii="Calibri" w:hAnsi="Calibri"/>
          <w:b/>
          <w:sz w:val="22"/>
        </w:rPr>
        <w:t>Ponudbeno dokumentacijo sestavljajo naslednji dokumenti</w:t>
      </w:r>
      <w:r w:rsidR="00D163B0" w:rsidRPr="00D163B0">
        <w:rPr>
          <w:rFonts w:ascii="Calibri" w:hAnsi="Calibri"/>
          <w:b/>
          <w:sz w:val="22"/>
        </w:rPr>
        <w:t>:</w:t>
      </w:r>
    </w:p>
    <w:p w:rsidR="00D163B0" w:rsidRPr="00E267FF" w:rsidRDefault="00D163B0" w:rsidP="00610065">
      <w:pPr>
        <w:spacing w:line="240" w:lineRule="auto"/>
        <w:rPr>
          <w:rFonts w:ascii="Calibri" w:hAnsi="Calibri"/>
          <w:sz w:val="22"/>
        </w:rPr>
      </w:pPr>
      <w:r>
        <w:rPr>
          <w:rFonts w:ascii="Calibri" w:hAnsi="Calibri"/>
          <w:sz w:val="22"/>
        </w:rPr>
        <w:t>(naročnik ponudnikom priporoča, da z izpolnitvijo 3. stolpca spodnje tabele dodatno preverijo ali so k ponudbi predložili zahtevane obrazce, priloge, dokumente)</w:t>
      </w:r>
    </w:p>
    <w:p w:rsidR="00610065" w:rsidRPr="00E267FF" w:rsidRDefault="00610065" w:rsidP="00610065">
      <w:pPr>
        <w:spacing w:line="240" w:lineRule="auto"/>
        <w:rPr>
          <w:rFonts w:ascii="Calibri" w:hAnsi="Calibri"/>
          <w:sz w:val="22"/>
        </w:rPr>
      </w:pPr>
    </w:p>
    <w:tbl>
      <w:tblPr>
        <w:tblStyle w:val="Tabelamrea"/>
        <w:tblW w:w="0" w:type="auto"/>
        <w:tblLook w:val="04A0" w:firstRow="1" w:lastRow="0" w:firstColumn="1" w:lastColumn="0" w:noHBand="0" w:noVBand="1"/>
      </w:tblPr>
      <w:tblGrid>
        <w:gridCol w:w="2361"/>
        <w:gridCol w:w="5431"/>
        <w:gridCol w:w="1268"/>
      </w:tblGrid>
      <w:tr w:rsidR="00D163B0" w:rsidRPr="00D163B0" w:rsidTr="00D163B0">
        <w:trPr>
          <w:trHeight w:val="378"/>
        </w:trPr>
        <w:tc>
          <w:tcPr>
            <w:tcW w:w="2361" w:type="dxa"/>
            <w:vAlign w:val="center"/>
          </w:tcPr>
          <w:p w:rsidR="00D163B0" w:rsidRPr="00D163B0" w:rsidRDefault="00D163B0" w:rsidP="00D163B0">
            <w:pPr>
              <w:spacing w:line="240" w:lineRule="auto"/>
              <w:jc w:val="center"/>
              <w:rPr>
                <w:rFonts w:ascii="Calibri" w:hAnsi="Calibri"/>
                <w:b/>
                <w:sz w:val="22"/>
              </w:rPr>
            </w:pPr>
            <w:proofErr w:type="spellStart"/>
            <w:r w:rsidRPr="00D163B0">
              <w:rPr>
                <w:rFonts w:ascii="Calibri" w:hAnsi="Calibri"/>
                <w:b/>
                <w:sz w:val="22"/>
              </w:rPr>
              <w:t>Zap</w:t>
            </w:r>
            <w:proofErr w:type="spellEnd"/>
            <w:r w:rsidRPr="00D163B0">
              <w:rPr>
                <w:rFonts w:ascii="Calibri" w:hAnsi="Calibri"/>
                <w:b/>
                <w:sz w:val="22"/>
              </w:rPr>
              <w:t>. št.</w:t>
            </w:r>
          </w:p>
        </w:tc>
        <w:tc>
          <w:tcPr>
            <w:tcW w:w="5431" w:type="dxa"/>
            <w:vAlign w:val="center"/>
          </w:tcPr>
          <w:p w:rsidR="00D163B0" w:rsidRPr="00D163B0" w:rsidRDefault="00D163B0" w:rsidP="00D163B0">
            <w:pPr>
              <w:spacing w:line="240" w:lineRule="auto"/>
              <w:jc w:val="center"/>
              <w:rPr>
                <w:rFonts w:ascii="Calibri" w:hAnsi="Calibri"/>
                <w:b/>
                <w:sz w:val="22"/>
              </w:rPr>
            </w:pPr>
            <w:r w:rsidRPr="00D163B0">
              <w:rPr>
                <w:rFonts w:ascii="Calibri" w:hAnsi="Calibri"/>
                <w:b/>
                <w:sz w:val="22"/>
              </w:rPr>
              <w:t>DOKUMENTACIJA</w:t>
            </w:r>
          </w:p>
        </w:tc>
        <w:tc>
          <w:tcPr>
            <w:tcW w:w="1268" w:type="dxa"/>
            <w:vAlign w:val="center"/>
          </w:tcPr>
          <w:p w:rsidR="00D163B0" w:rsidRPr="00D163B0" w:rsidRDefault="00D163B0" w:rsidP="00D163B0">
            <w:pPr>
              <w:spacing w:line="240" w:lineRule="auto"/>
              <w:jc w:val="left"/>
              <w:rPr>
                <w:rFonts w:ascii="Calibri" w:hAnsi="Calibri"/>
                <w:b/>
                <w:sz w:val="22"/>
              </w:rPr>
            </w:pPr>
            <w:r w:rsidRPr="00D163B0">
              <w:rPr>
                <w:rFonts w:ascii="Calibri" w:hAnsi="Calibri"/>
                <w:b/>
                <w:sz w:val="22"/>
              </w:rPr>
              <w:t>Predloženo</w:t>
            </w:r>
          </w:p>
          <w:p w:rsidR="00D163B0" w:rsidRPr="00D163B0" w:rsidRDefault="00D163B0" w:rsidP="00D163B0">
            <w:pPr>
              <w:spacing w:line="240" w:lineRule="auto"/>
              <w:jc w:val="center"/>
              <w:rPr>
                <w:rFonts w:ascii="Calibri" w:hAnsi="Calibri"/>
                <w:b/>
                <w:sz w:val="22"/>
              </w:rPr>
            </w:pPr>
            <w:r w:rsidRPr="00D163B0">
              <w:rPr>
                <w:rFonts w:ascii="Calibri" w:hAnsi="Calibri"/>
                <w:b/>
                <w:sz w:val="22"/>
              </w:rPr>
              <w:t>(da/ne)</w:t>
            </w:r>
          </w:p>
        </w:tc>
      </w:tr>
    </w:tbl>
    <w:p w:rsidR="00D163B0" w:rsidRDefault="00D163B0"/>
    <w:tbl>
      <w:tblPr>
        <w:tblStyle w:val="Tabelamrea"/>
        <w:tblW w:w="0" w:type="auto"/>
        <w:tblLook w:val="04A0" w:firstRow="1" w:lastRow="0" w:firstColumn="1" w:lastColumn="0" w:noHBand="0" w:noVBand="1"/>
      </w:tblPr>
      <w:tblGrid>
        <w:gridCol w:w="2361"/>
        <w:gridCol w:w="5431"/>
        <w:gridCol w:w="1268"/>
      </w:tblGrid>
      <w:tr w:rsidR="00D163B0" w:rsidTr="00455B6C">
        <w:trPr>
          <w:trHeight w:val="624"/>
        </w:trPr>
        <w:tc>
          <w:tcPr>
            <w:tcW w:w="2361" w:type="dxa"/>
            <w:vAlign w:val="center"/>
          </w:tcPr>
          <w:p w:rsidR="00D163B0" w:rsidRDefault="00D163B0" w:rsidP="00D163B0">
            <w:pPr>
              <w:spacing w:line="240" w:lineRule="auto"/>
              <w:jc w:val="center"/>
              <w:rPr>
                <w:rFonts w:ascii="Calibri" w:hAnsi="Calibri"/>
                <w:sz w:val="22"/>
              </w:rPr>
            </w:pPr>
            <w:r>
              <w:rPr>
                <w:rFonts w:ascii="Calibri" w:hAnsi="Calibri"/>
                <w:sz w:val="22"/>
              </w:rPr>
              <w:t>Razdelek v sistemu e-JN</w:t>
            </w:r>
          </w:p>
          <w:p w:rsidR="00D163B0" w:rsidRDefault="00AA2044" w:rsidP="00D163B0">
            <w:pPr>
              <w:spacing w:line="240" w:lineRule="auto"/>
              <w:jc w:val="center"/>
              <w:rPr>
                <w:rFonts w:ascii="Calibri" w:hAnsi="Calibri"/>
                <w:sz w:val="22"/>
              </w:rPr>
            </w:pPr>
            <w:hyperlink r:id="rId14" w:history="1">
              <w:r w:rsidR="00D163B0" w:rsidRPr="005B30E1">
                <w:rPr>
                  <w:rStyle w:val="Hiperpovezava"/>
                  <w:rFonts w:ascii="Calibri" w:hAnsi="Calibri"/>
                  <w:sz w:val="22"/>
                </w:rPr>
                <w:t>https://ejn.gov.si/eJN2</w:t>
              </w:r>
            </w:hyperlink>
          </w:p>
        </w:tc>
        <w:tc>
          <w:tcPr>
            <w:tcW w:w="5431" w:type="dxa"/>
            <w:vAlign w:val="center"/>
          </w:tcPr>
          <w:p w:rsidR="00D163B0" w:rsidRPr="008A5398" w:rsidRDefault="00D163B0" w:rsidP="00D163B0">
            <w:pPr>
              <w:spacing w:line="240" w:lineRule="auto"/>
              <w:jc w:val="left"/>
              <w:rPr>
                <w:rFonts w:ascii="Calibri" w:hAnsi="Calibri"/>
                <w:b/>
                <w:sz w:val="22"/>
              </w:rPr>
            </w:pPr>
            <w:r w:rsidRPr="008A5398">
              <w:rPr>
                <w:rFonts w:ascii="Calibri" w:hAnsi="Calibri"/>
                <w:b/>
                <w:sz w:val="22"/>
              </w:rPr>
              <w:t>»PREDRAČUN«</w:t>
            </w:r>
          </w:p>
        </w:tc>
        <w:tc>
          <w:tcPr>
            <w:tcW w:w="1268" w:type="dxa"/>
            <w:vAlign w:val="center"/>
          </w:tcPr>
          <w:p w:rsidR="00D163B0" w:rsidRDefault="00D163B0" w:rsidP="00D163B0">
            <w:pPr>
              <w:spacing w:line="240" w:lineRule="auto"/>
              <w:jc w:val="left"/>
              <w:rPr>
                <w:rFonts w:ascii="Calibri" w:hAnsi="Calibri"/>
                <w:sz w:val="22"/>
              </w:rPr>
            </w:pPr>
          </w:p>
        </w:tc>
      </w:tr>
      <w:tr w:rsidR="00D163B0" w:rsidTr="00455B6C">
        <w:trPr>
          <w:trHeight w:val="624"/>
        </w:trPr>
        <w:tc>
          <w:tcPr>
            <w:tcW w:w="2361" w:type="dxa"/>
            <w:vAlign w:val="center"/>
          </w:tcPr>
          <w:p w:rsidR="00D163B0" w:rsidRDefault="00D163B0" w:rsidP="00D163B0">
            <w:pPr>
              <w:spacing w:line="240" w:lineRule="auto"/>
              <w:jc w:val="center"/>
              <w:rPr>
                <w:rFonts w:ascii="Calibri" w:hAnsi="Calibri"/>
                <w:sz w:val="22"/>
              </w:rPr>
            </w:pPr>
            <w:r>
              <w:rPr>
                <w:rFonts w:ascii="Calibri" w:hAnsi="Calibri"/>
                <w:sz w:val="22"/>
              </w:rPr>
              <w:t>1</w:t>
            </w:r>
          </w:p>
        </w:tc>
        <w:tc>
          <w:tcPr>
            <w:tcW w:w="5431" w:type="dxa"/>
            <w:vAlign w:val="center"/>
          </w:tcPr>
          <w:p w:rsidR="00D163B0" w:rsidRDefault="00D163B0" w:rsidP="00D163B0">
            <w:pPr>
              <w:spacing w:line="240" w:lineRule="auto"/>
              <w:jc w:val="left"/>
              <w:rPr>
                <w:rFonts w:ascii="Calibri" w:hAnsi="Calibri"/>
                <w:sz w:val="22"/>
              </w:rPr>
            </w:pPr>
            <w:r w:rsidRPr="00D163B0">
              <w:rPr>
                <w:rFonts w:ascii="Calibri" w:hAnsi="Calibri"/>
                <w:b/>
                <w:sz w:val="22"/>
              </w:rPr>
              <w:t>Povzetek predračuna</w:t>
            </w:r>
            <w:r>
              <w:rPr>
                <w:rFonts w:ascii="Calibri" w:hAnsi="Calibri"/>
                <w:sz w:val="22"/>
              </w:rPr>
              <w:t xml:space="preserve"> (Priloga št. 1</w:t>
            </w:r>
            <w:r w:rsidR="00AC28FF">
              <w:rPr>
                <w:rFonts w:ascii="Calibri" w:hAnsi="Calibri"/>
                <w:sz w:val="22"/>
              </w:rPr>
              <w:t>A</w:t>
            </w:r>
            <w:r>
              <w:rPr>
                <w:rFonts w:ascii="Calibri" w:hAnsi="Calibri"/>
                <w:sz w:val="22"/>
              </w:rPr>
              <w:t>).</w:t>
            </w:r>
          </w:p>
        </w:tc>
        <w:tc>
          <w:tcPr>
            <w:tcW w:w="1268" w:type="dxa"/>
            <w:vAlign w:val="center"/>
          </w:tcPr>
          <w:p w:rsidR="00D163B0" w:rsidRDefault="00D163B0" w:rsidP="00D163B0">
            <w:pPr>
              <w:spacing w:line="240" w:lineRule="auto"/>
              <w:jc w:val="left"/>
              <w:rPr>
                <w:rFonts w:ascii="Calibri" w:hAnsi="Calibri"/>
                <w:sz w:val="22"/>
              </w:rPr>
            </w:pPr>
          </w:p>
        </w:tc>
      </w:tr>
    </w:tbl>
    <w:p w:rsidR="00D163B0" w:rsidRDefault="00D163B0"/>
    <w:tbl>
      <w:tblPr>
        <w:tblStyle w:val="Tabelamrea"/>
        <w:tblW w:w="9079" w:type="dxa"/>
        <w:tblLayout w:type="fixed"/>
        <w:tblLook w:val="04A0" w:firstRow="1" w:lastRow="0" w:firstColumn="1" w:lastColumn="0" w:noHBand="0" w:noVBand="1"/>
      </w:tblPr>
      <w:tblGrid>
        <w:gridCol w:w="2361"/>
        <w:gridCol w:w="5445"/>
        <w:gridCol w:w="1273"/>
      </w:tblGrid>
      <w:tr w:rsidR="008A5398" w:rsidTr="00455B6C">
        <w:trPr>
          <w:trHeight w:val="624"/>
        </w:trPr>
        <w:tc>
          <w:tcPr>
            <w:tcW w:w="2361" w:type="dxa"/>
            <w:vAlign w:val="center"/>
          </w:tcPr>
          <w:p w:rsidR="008A5398" w:rsidRDefault="008A5398" w:rsidP="00455B6C">
            <w:pPr>
              <w:spacing w:line="240" w:lineRule="auto"/>
              <w:jc w:val="left"/>
              <w:rPr>
                <w:rFonts w:ascii="Calibri" w:hAnsi="Calibri"/>
                <w:sz w:val="22"/>
              </w:rPr>
            </w:pPr>
            <w:r>
              <w:rPr>
                <w:rFonts w:ascii="Calibri" w:hAnsi="Calibri"/>
                <w:sz w:val="22"/>
              </w:rPr>
              <w:t>Razdelek v sistemu e-JN</w:t>
            </w:r>
          </w:p>
          <w:p w:rsidR="008A5398" w:rsidRDefault="00AA2044" w:rsidP="00455B6C">
            <w:pPr>
              <w:spacing w:line="240" w:lineRule="auto"/>
              <w:jc w:val="left"/>
              <w:rPr>
                <w:rFonts w:ascii="Calibri" w:hAnsi="Calibri"/>
                <w:sz w:val="22"/>
              </w:rPr>
            </w:pPr>
            <w:hyperlink r:id="rId15" w:history="1">
              <w:r w:rsidR="008A5398" w:rsidRPr="005B30E1">
                <w:rPr>
                  <w:rStyle w:val="Hiperpovezava"/>
                  <w:rFonts w:ascii="Calibri" w:hAnsi="Calibri"/>
                  <w:sz w:val="22"/>
                </w:rPr>
                <w:t>https://ejn.gov.si/eJN</w:t>
              </w:r>
            </w:hyperlink>
          </w:p>
        </w:tc>
        <w:tc>
          <w:tcPr>
            <w:tcW w:w="5445" w:type="dxa"/>
            <w:vAlign w:val="center"/>
          </w:tcPr>
          <w:p w:rsidR="008A5398" w:rsidRPr="008A5398" w:rsidRDefault="008A5398" w:rsidP="00455B6C">
            <w:pPr>
              <w:spacing w:line="240" w:lineRule="auto"/>
              <w:jc w:val="left"/>
              <w:rPr>
                <w:rFonts w:ascii="Calibri" w:hAnsi="Calibri"/>
                <w:b/>
                <w:sz w:val="22"/>
              </w:rPr>
            </w:pPr>
            <w:r w:rsidRPr="008A5398">
              <w:rPr>
                <w:rFonts w:ascii="Calibri" w:hAnsi="Calibri"/>
                <w:b/>
                <w:sz w:val="22"/>
              </w:rPr>
              <w:t>»Druge priloge«</w:t>
            </w:r>
          </w:p>
        </w:tc>
        <w:tc>
          <w:tcPr>
            <w:tcW w:w="1273" w:type="dxa"/>
            <w:vAlign w:val="center"/>
          </w:tcPr>
          <w:p w:rsidR="008A5398" w:rsidRDefault="008A5398" w:rsidP="00455B6C">
            <w:pPr>
              <w:spacing w:line="240" w:lineRule="auto"/>
              <w:jc w:val="left"/>
              <w:rPr>
                <w:rFonts w:ascii="Calibri" w:hAnsi="Calibri"/>
                <w:sz w:val="22"/>
              </w:rPr>
            </w:pPr>
          </w:p>
        </w:tc>
      </w:tr>
      <w:tr w:rsidR="00AC28FF" w:rsidTr="00455B6C">
        <w:trPr>
          <w:trHeight w:val="624"/>
        </w:trPr>
        <w:tc>
          <w:tcPr>
            <w:tcW w:w="2361" w:type="dxa"/>
            <w:vAlign w:val="center"/>
          </w:tcPr>
          <w:p w:rsidR="00AC28FF" w:rsidRDefault="00455B6C" w:rsidP="00455B6C">
            <w:pPr>
              <w:spacing w:line="240" w:lineRule="auto"/>
              <w:jc w:val="center"/>
              <w:rPr>
                <w:rFonts w:ascii="Calibri" w:hAnsi="Calibri"/>
                <w:sz w:val="22"/>
              </w:rPr>
            </w:pPr>
            <w:r>
              <w:rPr>
                <w:rFonts w:ascii="Calibri" w:hAnsi="Calibri"/>
                <w:sz w:val="22"/>
              </w:rPr>
              <w:t>1</w:t>
            </w:r>
          </w:p>
        </w:tc>
        <w:tc>
          <w:tcPr>
            <w:tcW w:w="5445" w:type="dxa"/>
            <w:vAlign w:val="center"/>
          </w:tcPr>
          <w:p w:rsidR="00AC28FF" w:rsidRDefault="00AC28FF" w:rsidP="00455B6C">
            <w:pPr>
              <w:spacing w:line="240" w:lineRule="auto"/>
              <w:jc w:val="left"/>
              <w:rPr>
                <w:rFonts w:ascii="Calibri" w:hAnsi="Calibri"/>
                <w:b/>
                <w:sz w:val="22"/>
              </w:rPr>
            </w:pPr>
            <w:r>
              <w:rPr>
                <w:rFonts w:ascii="Calibri" w:hAnsi="Calibri"/>
                <w:b/>
                <w:sz w:val="22"/>
              </w:rPr>
              <w:t xml:space="preserve">Predračun </w:t>
            </w:r>
            <w:r>
              <w:rPr>
                <w:rFonts w:ascii="Calibri" w:hAnsi="Calibri"/>
                <w:sz w:val="22"/>
              </w:rPr>
              <w:t>(Priloga št. 1B).</w:t>
            </w:r>
          </w:p>
        </w:tc>
        <w:tc>
          <w:tcPr>
            <w:tcW w:w="1273" w:type="dxa"/>
            <w:vAlign w:val="center"/>
          </w:tcPr>
          <w:p w:rsidR="00AC28FF" w:rsidRDefault="00AC28FF" w:rsidP="00455B6C">
            <w:pPr>
              <w:spacing w:line="240" w:lineRule="auto"/>
              <w:jc w:val="left"/>
              <w:rPr>
                <w:rFonts w:ascii="Calibri" w:hAnsi="Calibri"/>
                <w:sz w:val="22"/>
              </w:rPr>
            </w:pPr>
          </w:p>
        </w:tc>
      </w:tr>
      <w:tr w:rsidR="00AB7F6E" w:rsidTr="00455B6C">
        <w:trPr>
          <w:trHeight w:val="624"/>
        </w:trPr>
        <w:tc>
          <w:tcPr>
            <w:tcW w:w="2361" w:type="dxa"/>
            <w:vAlign w:val="center"/>
          </w:tcPr>
          <w:p w:rsidR="00AB7F6E" w:rsidRDefault="00455B6C" w:rsidP="00455B6C">
            <w:pPr>
              <w:spacing w:line="240" w:lineRule="auto"/>
              <w:jc w:val="center"/>
              <w:rPr>
                <w:rFonts w:ascii="Calibri" w:hAnsi="Calibri"/>
                <w:sz w:val="22"/>
              </w:rPr>
            </w:pPr>
            <w:r>
              <w:rPr>
                <w:rFonts w:ascii="Calibri" w:hAnsi="Calibri"/>
                <w:sz w:val="22"/>
              </w:rPr>
              <w:t>2</w:t>
            </w:r>
          </w:p>
        </w:tc>
        <w:tc>
          <w:tcPr>
            <w:tcW w:w="5445" w:type="dxa"/>
            <w:vAlign w:val="center"/>
          </w:tcPr>
          <w:p w:rsidR="00AB7F6E" w:rsidRPr="008A5398" w:rsidRDefault="00AB7F6E" w:rsidP="00455B6C">
            <w:pPr>
              <w:spacing w:line="240" w:lineRule="auto"/>
              <w:jc w:val="left"/>
              <w:rPr>
                <w:rFonts w:ascii="Calibri" w:hAnsi="Calibri"/>
                <w:sz w:val="22"/>
              </w:rPr>
            </w:pPr>
            <w:r>
              <w:rPr>
                <w:rFonts w:ascii="Calibri" w:hAnsi="Calibri"/>
                <w:b/>
                <w:sz w:val="22"/>
              </w:rPr>
              <w:t xml:space="preserve">Podatki o ponudniku in drugih gospodarskih subjektih </w:t>
            </w:r>
            <w:r>
              <w:rPr>
                <w:rFonts w:ascii="Calibri" w:hAnsi="Calibri"/>
                <w:sz w:val="22"/>
              </w:rPr>
              <w:t>(Priloga št. 2).</w:t>
            </w:r>
          </w:p>
        </w:tc>
        <w:tc>
          <w:tcPr>
            <w:tcW w:w="1273" w:type="dxa"/>
            <w:vAlign w:val="center"/>
          </w:tcPr>
          <w:p w:rsidR="00AB7F6E" w:rsidRDefault="00AB7F6E" w:rsidP="00455B6C">
            <w:pPr>
              <w:spacing w:line="240" w:lineRule="auto"/>
              <w:jc w:val="left"/>
              <w:rPr>
                <w:rFonts w:ascii="Calibri" w:hAnsi="Calibri"/>
                <w:sz w:val="22"/>
              </w:rPr>
            </w:pPr>
          </w:p>
        </w:tc>
      </w:tr>
      <w:tr w:rsidR="00AB7F6E" w:rsidTr="00455B6C">
        <w:trPr>
          <w:trHeight w:val="624"/>
        </w:trPr>
        <w:tc>
          <w:tcPr>
            <w:tcW w:w="2361" w:type="dxa"/>
            <w:vAlign w:val="center"/>
          </w:tcPr>
          <w:p w:rsidR="00AB7F6E" w:rsidRDefault="00455B6C" w:rsidP="00455B6C">
            <w:pPr>
              <w:spacing w:line="240" w:lineRule="auto"/>
              <w:jc w:val="center"/>
              <w:rPr>
                <w:rFonts w:ascii="Calibri" w:hAnsi="Calibri"/>
                <w:sz w:val="22"/>
              </w:rPr>
            </w:pPr>
            <w:r>
              <w:rPr>
                <w:rFonts w:ascii="Calibri" w:hAnsi="Calibri"/>
                <w:sz w:val="22"/>
              </w:rPr>
              <w:t>3</w:t>
            </w:r>
          </w:p>
        </w:tc>
        <w:tc>
          <w:tcPr>
            <w:tcW w:w="5445" w:type="dxa"/>
            <w:vAlign w:val="center"/>
          </w:tcPr>
          <w:p w:rsidR="00AB7F6E" w:rsidRPr="005511B8" w:rsidRDefault="00AB7F6E" w:rsidP="00455B6C">
            <w:pPr>
              <w:spacing w:line="240" w:lineRule="auto"/>
              <w:jc w:val="left"/>
              <w:rPr>
                <w:rFonts w:ascii="Calibri" w:hAnsi="Calibri"/>
                <w:sz w:val="22"/>
              </w:rPr>
            </w:pPr>
            <w:r>
              <w:rPr>
                <w:rFonts w:ascii="Calibri" w:hAnsi="Calibri"/>
                <w:b/>
                <w:sz w:val="22"/>
              </w:rPr>
              <w:t>Izjava ponudnika o nastopanju s podizvajalci</w:t>
            </w:r>
            <w:r>
              <w:rPr>
                <w:rFonts w:ascii="Calibri" w:hAnsi="Calibri"/>
                <w:sz w:val="22"/>
              </w:rPr>
              <w:t xml:space="preserve"> (Priloga št. 3A)</w:t>
            </w:r>
          </w:p>
        </w:tc>
        <w:tc>
          <w:tcPr>
            <w:tcW w:w="1273" w:type="dxa"/>
            <w:vAlign w:val="center"/>
          </w:tcPr>
          <w:p w:rsidR="00AB7F6E" w:rsidRDefault="00AB7F6E" w:rsidP="00455B6C">
            <w:pPr>
              <w:spacing w:line="240" w:lineRule="auto"/>
              <w:jc w:val="left"/>
              <w:rPr>
                <w:rFonts w:ascii="Calibri" w:hAnsi="Calibri"/>
                <w:sz w:val="22"/>
              </w:rPr>
            </w:pPr>
          </w:p>
        </w:tc>
      </w:tr>
      <w:tr w:rsidR="00AB7F6E" w:rsidTr="00455B6C">
        <w:trPr>
          <w:trHeight w:val="624"/>
        </w:trPr>
        <w:tc>
          <w:tcPr>
            <w:tcW w:w="2361" w:type="dxa"/>
            <w:vAlign w:val="center"/>
          </w:tcPr>
          <w:p w:rsidR="00AB7F6E" w:rsidRDefault="00455B6C" w:rsidP="00455B6C">
            <w:pPr>
              <w:spacing w:line="240" w:lineRule="auto"/>
              <w:jc w:val="center"/>
              <w:rPr>
                <w:rFonts w:ascii="Calibri" w:hAnsi="Calibri"/>
                <w:sz w:val="22"/>
              </w:rPr>
            </w:pPr>
            <w:r>
              <w:rPr>
                <w:rFonts w:ascii="Calibri" w:hAnsi="Calibri"/>
                <w:sz w:val="22"/>
              </w:rPr>
              <w:t>4</w:t>
            </w:r>
          </w:p>
        </w:tc>
        <w:tc>
          <w:tcPr>
            <w:tcW w:w="5445" w:type="dxa"/>
            <w:vAlign w:val="center"/>
          </w:tcPr>
          <w:p w:rsidR="00AB7F6E" w:rsidRPr="00EE4819" w:rsidRDefault="00AB7F6E" w:rsidP="00455B6C">
            <w:pPr>
              <w:spacing w:line="240" w:lineRule="auto"/>
              <w:jc w:val="left"/>
              <w:rPr>
                <w:rFonts w:ascii="Calibri" w:hAnsi="Calibri"/>
                <w:sz w:val="22"/>
              </w:rPr>
            </w:pPr>
            <w:r>
              <w:rPr>
                <w:rFonts w:ascii="Calibri" w:hAnsi="Calibri"/>
                <w:b/>
                <w:sz w:val="22"/>
              </w:rPr>
              <w:t xml:space="preserve">Izjava podizvajalca o neposrednih plačilih in soglasje o poravnavi podizvajalčeve terjatve do glavnega izvajalca s strani naročnika </w:t>
            </w:r>
            <w:r>
              <w:rPr>
                <w:rFonts w:ascii="Calibri" w:hAnsi="Calibri"/>
                <w:sz w:val="22"/>
              </w:rPr>
              <w:t>(Priloga št. 3B).</w:t>
            </w:r>
          </w:p>
        </w:tc>
        <w:tc>
          <w:tcPr>
            <w:tcW w:w="1273" w:type="dxa"/>
            <w:vAlign w:val="center"/>
          </w:tcPr>
          <w:p w:rsidR="00AB7F6E" w:rsidRDefault="00AB7F6E" w:rsidP="00455B6C">
            <w:pPr>
              <w:spacing w:line="240" w:lineRule="auto"/>
              <w:jc w:val="left"/>
              <w:rPr>
                <w:rFonts w:ascii="Calibri" w:hAnsi="Calibri"/>
                <w:sz w:val="22"/>
              </w:rPr>
            </w:pPr>
          </w:p>
        </w:tc>
      </w:tr>
      <w:tr w:rsidR="00FF4783" w:rsidTr="00455B6C">
        <w:trPr>
          <w:trHeight w:val="624"/>
        </w:trPr>
        <w:tc>
          <w:tcPr>
            <w:tcW w:w="2361" w:type="dxa"/>
            <w:vAlign w:val="center"/>
          </w:tcPr>
          <w:p w:rsidR="00FF4783" w:rsidRDefault="00455B6C" w:rsidP="00455B6C">
            <w:pPr>
              <w:spacing w:line="240" w:lineRule="auto"/>
              <w:jc w:val="center"/>
              <w:rPr>
                <w:rFonts w:ascii="Calibri" w:hAnsi="Calibri"/>
                <w:sz w:val="22"/>
              </w:rPr>
            </w:pPr>
            <w:r>
              <w:rPr>
                <w:rFonts w:ascii="Calibri" w:hAnsi="Calibri"/>
                <w:sz w:val="22"/>
              </w:rPr>
              <w:t>5</w:t>
            </w:r>
          </w:p>
        </w:tc>
        <w:tc>
          <w:tcPr>
            <w:tcW w:w="5445" w:type="dxa"/>
            <w:vAlign w:val="center"/>
          </w:tcPr>
          <w:p w:rsidR="00FF4783" w:rsidRPr="00455B6C" w:rsidRDefault="00FF4783" w:rsidP="00455B6C">
            <w:pPr>
              <w:spacing w:line="240" w:lineRule="auto"/>
              <w:jc w:val="left"/>
              <w:rPr>
                <w:rFonts w:ascii="Calibri" w:hAnsi="Calibri"/>
                <w:sz w:val="22"/>
              </w:rPr>
            </w:pPr>
            <w:r>
              <w:rPr>
                <w:rFonts w:ascii="Calibri" w:hAnsi="Calibri" w:cs="Arial"/>
                <w:b/>
                <w:bCs/>
                <w:iCs/>
                <w:sz w:val="22"/>
              </w:rPr>
              <w:t>Izjava gospodarskega subjekta</w:t>
            </w:r>
            <w:r>
              <w:rPr>
                <w:rFonts w:ascii="Calibri" w:hAnsi="Calibri"/>
                <w:sz w:val="22"/>
              </w:rPr>
              <w:t xml:space="preserve"> (Priloga št. 4)</w:t>
            </w:r>
            <w:r w:rsidRPr="00E267FF">
              <w:rPr>
                <w:rFonts w:ascii="Calibri" w:hAnsi="Calibri"/>
                <w:sz w:val="22"/>
              </w:rPr>
              <w:t xml:space="preserve"> </w:t>
            </w:r>
          </w:p>
        </w:tc>
        <w:tc>
          <w:tcPr>
            <w:tcW w:w="1273" w:type="dxa"/>
            <w:vAlign w:val="center"/>
          </w:tcPr>
          <w:p w:rsidR="00FF4783" w:rsidRDefault="00FF4783" w:rsidP="00455B6C">
            <w:pPr>
              <w:spacing w:line="240" w:lineRule="auto"/>
              <w:jc w:val="left"/>
              <w:rPr>
                <w:rFonts w:ascii="Calibri" w:hAnsi="Calibri"/>
                <w:sz w:val="22"/>
              </w:rPr>
            </w:pPr>
          </w:p>
        </w:tc>
      </w:tr>
      <w:tr w:rsidR="006F0DAC" w:rsidTr="00455B6C">
        <w:trPr>
          <w:trHeight w:val="624"/>
        </w:trPr>
        <w:tc>
          <w:tcPr>
            <w:tcW w:w="2361" w:type="dxa"/>
            <w:vAlign w:val="center"/>
          </w:tcPr>
          <w:p w:rsidR="006F0DAC" w:rsidRDefault="000C2B39" w:rsidP="00455B6C">
            <w:pPr>
              <w:spacing w:line="240" w:lineRule="auto"/>
              <w:jc w:val="center"/>
              <w:rPr>
                <w:rFonts w:ascii="Calibri" w:hAnsi="Calibri"/>
                <w:sz w:val="22"/>
              </w:rPr>
            </w:pPr>
            <w:r>
              <w:rPr>
                <w:rFonts w:ascii="Calibri" w:hAnsi="Calibri"/>
                <w:sz w:val="22"/>
              </w:rPr>
              <w:t>6</w:t>
            </w:r>
          </w:p>
        </w:tc>
        <w:tc>
          <w:tcPr>
            <w:tcW w:w="5445" w:type="dxa"/>
            <w:vAlign w:val="center"/>
          </w:tcPr>
          <w:p w:rsidR="006F0DAC" w:rsidRPr="006F0DAC" w:rsidRDefault="006F0DAC" w:rsidP="00455B6C">
            <w:pPr>
              <w:spacing w:line="240" w:lineRule="auto"/>
              <w:jc w:val="left"/>
              <w:rPr>
                <w:rFonts w:ascii="Calibri" w:hAnsi="Calibri"/>
                <w:sz w:val="22"/>
              </w:rPr>
            </w:pPr>
            <w:r>
              <w:rPr>
                <w:rFonts w:ascii="Calibri" w:hAnsi="Calibri"/>
                <w:b/>
                <w:sz w:val="22"/>
              </w:rPr>
              <w:t xml:space="preserve">Soglasje pravne osebe za pridobitev osebnih podatkov </w:t>
            </w:r>
            <w:r>
              <w:rPr>
                <w:rFonts w:ascii="Calibri" w:hAnsi="Calibri"/>
                <w:sz w:val="22"/>
              </w:rPr>
              <w:t>(Priloga št. 6A).</w:t>
            </w:r>
          </w:p>
        </w:tc>
        <w:tc>
          <w:tcPr>
            <w:tcW w:w="1273" w:type="dxa"/>
            <w:vAlign w:val="center"/>
          </w:tcPr>
          <w:p w:rsidR="006F0DAC" w:rsidRDefault="006F0DAC" w:rsidP="00455B6C">
            <w:pPr>
              <w:spacing w:line="240" w:lineRule="auto"/>
              <w:jc w:val="left"/>
              <w:rPr>
                <w:rFonts w:ascii="Calibri" w:hAnsi="Calibri"/>
                <w:sz w:val="22"/>
              </w:rPr>
            </w:pPr>
          </w:p>
        </w:tc>
      </w:tr>
      <w:tr w:rsidR="006F0DAC" w:rsidTr="00455B6C">
        <w:trPr>
          <w:trHeight w:val="624"/>
        </w:trPr>
        <w:tc>
          <w:tcPr>
            <w:tcW w:w="2361" w:type="dxa"/>
            <w:vAlign w:val="center"/>
          </w:tcPr>
          <w:p w:rsidR="006F0DAC" w:rsidRDefault="000C2B39" w:rsidP="00455B6C">
            <w:pPr>
              <w:spacing w:line="240" w:lineRule="auto"/>
              <w:jc w:val="center"/>
              <w:rPr>
                <w:rFonts w:ascii="Calibri" w:hAnsi="Calibri"/>
                <w:sz w:val="22"/>
              </w:rPr>
            </w:pPr>
            <w:r>
              <w:rPr>
                <w:rFonts w:ascii="Calibri" w:hAnsi="Calibri"/>
                <w:sz w:val="22"/>
              </w:rPr>
              <w:t>7</w:t>
            </w:r>
          </w:p>
        </w:tc>
        <w:tc>
          <w:tcPr>
            <w:tcW w:w="5445" w:type="dxa"/>
            <w:vAlign w:val="center"/>
          </w:tcPr>
          <w:p w:rsidR="006F0DAC" w:rsidRDefault="006F0DAC" w:rsidP="0029492B">
            <w:pPr>
              <w:spacing w:line="240" w:lineRule="auto"/>
              <w:jc w:val="left"/>
              <w:rPr>
                <w:rFonts w:ascii="Calibri" w:hAnsi="Calibri"/>
                <w:b/>
                <w:sz w:val="22"/>
              </w:rPr>
            </w:pPr>
            <w:r>
              <w:rPr>
                <w:rFonts w:ascii="Calibri" w:hAnsi="Calibri"/>
                <w:b/>
                <w:sz w:val="22"/>
              </w:rPr>
              <w:t xml:space="preserve">Soglasje fizične osebe za pridobitev osebnih podatkov </w:t>
            </w:r>
            <w:r>
              <w:rPr>
                <w:rFonts w:ascii="Calibri" w:hAnsi="Calibri"/>
                <w:sz w:val="22"/>
              </w:rPr>
              <w:t>(Priloga št. 6</w:t>
            </w:r>
            <w:r w:rsidR="0029492B">
              <w:rPr>
                <w:rFonts w:ascii="Calibri" w:hAnsi="Calibri"/>
                <w:sz w:val="22"/>
              </w:rPr>
              <w:t>B</w:t>
            </w:r>
            <w:r>
              <w:rPr>
                <w:rFonts w:ascii="Calibri" w:hAnsi="Calibri"/>
                <w:sz w:val="22"/>
              </w:rPr>
              <w:t>).</w:t>
            </w:r>
          </w:p>
        </w:tc>
        <w:tc>
          <w:tcPr>
            <w:tcW w:w="1273" w:type="dxa"/>
            <w:vAlign w:val="center"/>
          </w:tcPr>
          <w:p w:rsidR="006F0DAC" w:rsidRDefault="006F0DAC" w:rsidP="00455B6C">
            <w:pPr>
              <w:spacing w:line="240" w:lineRule="auto"/>
              <w:jc w:val="left"/>
              <w:rPr>
                <w:rFonts w:ascii="Calibri" w:hAnsi="Calibri"/>
                <w:sz w:val="22"/>
              </w:rPr>
            </w:pPr>
          </w:p>
        </w:tc>
      </w:tr>
      <w:tr w:rsidR="00AB7F6E" w:rsidTr="00455B6C">
        <w:trPr>
          <w:trHeight w:val="624"/>
        </w:trPr>
        <w:tc>
          <w:tcPr>
            <w:tcW w:w="2361" w:type="dxa"/>
            <w:vAlign w:val="center"/>
          </w:tcPr>
          <w:p w:rsidR="00AB7F6E" w:rsidRDefault="000C2B39" w:rsidP="00455B6C">
            <w:pPr>
              <w:spacing w:line="240" w:lineRule="auto"/>
              <w:jc w:val="center"/>
              <w:rPr>
                <w:rFonts w:ascii="Calibri" w:hAnsi="Calibri"/>
                <w:sz w:val="22"/>
              </w:rPr>
            </w:pPr>
            <w:r>
              <w:rPr>
                <w:rFonts w:ascii="Calibri" w:hAnsi="Calibri"/>
                <w:sz w:val="22"/>
              </w:rPr>
              <w:t>8</w:t>
            </w:r>
          </w:p>
        </w:tc>
        <w:tc>
          <w:tcPr>
            <w:tcW w:w="5445" w:type="dxa"/>
            <w:vAlign w:val="center"/>
          </w:tcPr>
          <w:p w:rsidR="00AB7F6E" w:rsidRPr="00532998" w:rsidRDefault="00AB7F6E" w:rsidP="00455B6C">
            <w:pPr>
              <w:spacing w:line="240" w:lineRule="auto"/>
              <w:jc w:val="left"/>
              <w:rPr>
                <w:rFonts w:ascii="Calibri" w:hAnsi="Calibri"/>
                <w:sz w:val="22"/>
              </w:rPr>
            </w:pPr>
            <w:r>
              <w:rPr>
                <w:rFonts w:ascii="Calibri" w:hAnsi="Calibri"/>
                <w:b/>
                <w:sz w:val="22"/>
              </w:rPr>
              <w:t xml:space="preserve">Izjava o strinjanju z razpisnimi pogoji in o resničnosti podatkov, navedenih v ponudbi </w:t>
            </w:r>
            <w:r>
              <w:rPr>
                <w:rFonts w:ascii="Calibri" w:hAnsi="Calibri"/>
                <w:sz w:val="22"/>
              </w:rPr>
              <w:t xml:space="preserve">(Priloga št. 7). </w:t>
            </w:r>
          </w:p>
        </w:tc>
        <w:tc>
          <w:tcPr>
            <w:tcW w:w="1273" w:type="dxa"/>
            <w:vAlign w:val="center"/>
          </w:tcPr>
          <w:p w:rsidR="00AB7F6E" w:rsidRDefault="00AB7F6E" w:rsidP="00455B6C">
            <w:pPr>
              <w:spacing w:line="240" w:lineRule="auto"/>
              <w:jc w:val="left"/>
              <w:rPr>
                <w:rFonts w:ascii="Calibri" w:hAnsi="Calibri"/>
                <w:sz w:val="22"/>
              </w:rPr>
            </w:pPr>
          </w:p>
        </w:tc>
      </w:tr>
      <w:tr w:rsidR="004F4411" w:rsidTr="00455B6C">
        <w:trPr>
          <w:trHeight w:val="624"/>
        </w:trPr>
        <w:tc>
          <w:tcPr>
            <w:tcW w:w="2361" w:type="dxa"/>
            <w:vAlign w:val="center"/>
          </w:tcPr>
          <w:p w:rsidR="004F4411" w:rsidRDefault="004F4411" w:rsidP="00455B6C">
            <w:pPr>
              <w:spacing w:line="240" w:lineRule="auto"/>
              <w:jc w:val="center"/>
              <w:rPr>
                <w:rFonts w:ascii="Calibri" w:hAnsi="Calibri"/>
                <w:sz w:val="22"/>
              </w:rPr>
            </w:pPr>
            <w:r>
              <w:rPr>
                <w:rFonts w:ascii="Calibri" w:hAnsi="Calibri"/>
                <w:sz w:val="22"/>
              </w:rPr>
              <w:t>9</w:t>
            </w:r>
          </w:p>
        </w:tc>
        <w:tc>
          <w:tcPr>
            <w:tcW w:w="5445" w:type="dxa"/>
            <w:vAlign w:val="center"/>
          </w:tcPr>
          <w:p w:rsidR="004F4411" w:rsidRDefault="004F4411" w:rsidP="004F4411">
            <w:pPr>
              <w:spacing w:line="240" w:lineRule="auto"/>
              <w:jc w:val="left"/>
              <w:rPr>
                <w:rFonts w:asciiTheme="minorHAnsi" w:eastAsiaTheme="minorHAnsi" w:hAnsiTheme="minorHAnsi" w:cstheme="minorBidi"/>
                <w:sz w:val="22"/>
              </w:rPr>
            </w:pPr>
            <w:r w:rsidRPr="004F4411">
              <w:rPr>
                <w:rFonts w:cs="Arial"/>
                <w:b/>
                <w:szCs w:val="20"/>
              </w:rPr>
              <w:t>izjava EU o skladnosti</w:t>
            </w:r>
            <w:r w:rsidRPr="004F4411">
              <w:rPr>
                <w:rFonts w:cs="Arial"/>
                <w:szCs w:val="20"/>
              </w:rPr>
              <w:t xml:space="preserve"> v slovenskem jeziku ali </w:t>
            </w:r>
            <w:r w:rsidRPr="004F4411">
              <w:rPr>
                <w:rFonts w:asciiTheme="minorHAnsi" w:eastAsiaTheme="minorHAnsi" w:hAnsiTheme="minorHAnsi" w:cstheme="minorBidi"/>
                <w:sz w:val="22"/>
              </w:rPr>
              <w:t xml:space="preserve">izjava ponudnika, da ponujeno blago ustreza zahtevam naročnika </w:t>
            </w:r>
          </w:p>
          <w:p w:rsidR="004F4411" w:rsidRPr="004F4411" w:rsidRDefault="004F4411" w:rsidP="004F4411">
            <w:p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lastRenderedPageBreak/>
              <w:t>in</w:t>
            </w:r>
          </w:p>
          <w:p w:rsidR="004F4411" w:rsidRPr="004F4411" w:rsidRDefault="004F4411" w:rsidP="004F4411">
            <w:pPr>
              <w:spacing w:line="240" w:lineRule="auto"/>
              <w:jc w:val="left"/>
              <w:rPr>
                <w:rFonts w:asciiTheme="minorHAnsi" w:eastAsiaTheme="minorHAnsi" w:hAnsiTheme="minorHAnsi" w:cstheme="minorBidi"/>
                <w:sz w:val="22"/>
              </w:rPr>
            </w:pPr>
            <w:bookmarkStart w:id="158" w:name="_GoBack"/>
            <w:r w:rsidRPr="004F4411">
              <w:rPr>
                <w:rFonts w:asciiTheme="minorHAnsi" w:eastAsiaTheme="minorHAnsi" w:hAnsiTheme="minorHAnsi" w:cstheme="minorBidi"/>
                <w:b/>
                <w:sz w:val="22"/>
              </w:rPr>
              <w:t>prospekt ali slika</w:t>
            </w:r>
            <w:r w:rsidRPr="004F4411">
              <w:rPr>
                <w:rFonts w:asciiTheme="minorHAnsi" w:eastAsiaTheme="minorHAnsi" w:hAnsiTheme="minorHAnsi" w:cstheme="minorBidi"/>
                <w:sz w:val="22"/>
              </w:rPr>
              <w:t xml:space="preserve"> </w:t>
            </w:r>
            <w:bookmarkEnd w:id="158"/>
            <w:r w:rsidRPr="004F4411">
              <w:rPr>
                <w:rFonts w:asciiTheme="minorHAnsi" w:eastAsiaTheme="minorHAnsi" w:hAnsiTheme="minorHAnsi" w:cstheme="minorBidi"/>
                <w:sz w:val="22"/>
              </w:rPr>
              <w:t>iz katere bo razvidno izpolnjevanje zahtev</w:t>
            </w:r>
          </w:p>
          <w:p w:rsidR="004F4411" w:rsidRDefault="004F4411" w:rsidP="00455B6C">
            <w:pPr>
              <w:spacing w:line="240" w:lineRule="auto"/>
              <w:jc w:val="left"/>
              <w:rPr>
                <w:rFonts w:ascii="Calibri" w:hAnsi="Calibri"/>
                <w:b/>
                <w:sz w:val="22"/>
              </w:rPr>
            </w:pPr>
          </w:p>
        </w:tc>
        <w:tc>
          <w:tcPr>
            <w:tcW w:w="1273" w:type="dxa"/>
            <w:vAlign w:val="center"/>
          </w:tcPr>
          <w:p w:rsidR="004F4411" w:rsidRDefault="004F4411" w:rsidP="00455B6C">
            <w:pPr>
              <w:spacing w:line="240" w:lineRule="auto"/>
              <w:jc w:val="left"/>
              <w:rPr>
                <w:rFonts w:ascii="Calibri" w:hAnsi="Calibri"/>
                <w:sz w:val="22"/>
              </w:rPr>
            </w:pPr>
          </w:p>
        </w:tc>
      </w:tr>
      <w:tr w:rsidR="00FF4783" w:rsidTr="00455B6C">
        <w:trPr>
          <w:trHeight w:val="624"/>
        </w:trPr>
        <w:tc>
          <w:tcPr>
            <w:tcW w:w="2361" w:type="dxa"/>
            <w:vAlign w:val="center"/>
          </w:tcPr>
          <w:p w:rsidR="00FF4783" w:rsidRDefault="004F4411" w:rsidP="00455B6C">
            <w:pPr>
              <w:spacing w:line="240" w:lineRule="auto"/>
              <w:jc w:val="center"/>
              <w:rPr>
                <w:rFonts w:ascii="Calibri" w:hAnsi="Calibri"/>
                <w:sz w:val="22"/>
              </w:rPr>
            </w:pPr>
            <w:r>
              <w:rPr>
                <w:rFonts w:ascii="Calibri" w:hAnsi="Calibri"/>
                <w:sz w:val="22"/>
              </w:rPr>
              <w:lastRenderedPageBreak/>
              <w:t>10</w:t>
            </w:r>
          </w:p>
        </w:tc>
        <w:tc>
          <w:tcPr>
            <w:tcW w:w="5445" w:type="dxa"/>
            <w:vAlign w:val="center"/>
          </w:tcPr>
          <w:p w:rsidR="00FF4783" w:rsidRDefault="006F0DAC" w:rsidP="00455B6C">
            <w:pPr>
              <w:spacing w:line="240" w:lineRule="auto"/>
              <w:jc w:val="left"/>
              <w:rPr>
                <w:rFonts w:ascii="Calibri" w:hAnsi="Calibri"/>
                <w:b/>
                <w:sz w:val="22"/>
              </w:rPr>
            </w:pPr>
            <w:r>
              <w:rPr>
                <w:rFonts w:ascii="Calibri" w:hAnsi="Calibri"/>
                <w:b/>
                <w:sz w:val="22"/>
              </w:rPr>
              <w:t xml:space="preserve">Izjava </w:t>
            </w:r>
            <w:r w:rsidRPr="0029492B">
              <w:rPr>
                <w:rFonts w:ascii="Calibri" w:hAnsi="Calibri"/>
                <w:b/>
                <w:sz w:val="22"/>
              </w:rPr>
              <w:t>o udeležbi fizičnih in pravnih oseb v lastništvu ponudnika</w:t>
            </w:r>
            <w:r>
              <w:rPr>
                <w:rFonts w:ascii="Calibri" w:hAnsi="Calibri"/>
                <w:sz w:val="22"/>
              </w:rPr>
              <w:t xml:space="preserve"> (Priloga št. 8).</w:t>
            </w:r>
          </w:p>
        </w:tc>
        <w:tc>
          <w:tcPr>
            <w:tcW w:w="1273" w:type="dxa"/>
            <w:vAlign w:val="center"/>
          </w:tcPr>
          <w:p w:rsidR="00FF4783" w:rsidRDefault="00FF4783" w:rsidP="00455B6C">
            <w:pPr>
              <w:spacing w:line="240" w:lineRule="auto"/>
              <w:jc w:val="left"/>
              <w:rPr>
                <w:rFonts w:ascii="Calibri" w:hAnsi="Calibri"/>
                <w:sz w:val="22"/>
              </w:rPr>
            </w:pPr>
          </w:p>
        </w:tc>
      </w:tr>
    </w:tbl>
    <w:p w:rsidR="00D163B0" w:rsidRDefault="00D163B0" w:rsidP="00610065">
      <w:pPr>
        <w:spacing w:line="240" w:lineRule="auto"/>
        <w:rPr>
          <w:rFonts w:ascii="Calibri" w:hAnsi="Calibri"/>
          <w:sz w:val="22"/>
        </w:rPr>
      </w:pPr>
    </w:p>
    <w:p w:rsidR="00D163B0" w:rsidRDefault="0029492B" w:rsidP="00610065">
      <w:pPr>
        <w:spacing w:line="240" w:lineRule="auto"/>
        <w:rPr>
          <w:rFonts w:ascii="Calibri" w:hAnsi="Calibri"/>
          <w:sz w:val="22"/>
        </w:rPr>
      </w:pPr>
      <w:r>
        <w:rPr>
          <w:rFonts w:ascii="Calibri" w:hAnsi="Calibri"/>
          <w:sz w:val="22"/>
        </w:rPr>
        <w:t>P</w:t>
      </w:r>
      <w:r w:rsidR="005E66E8">
        <w:rPr>
          <w:rFonts w:ascii="Calibri" w:hAnsi="Calibri"/>
          <w:sz w:val="22"/>
        </w:rPr>
        <w:t>onudnik, ki odda ponudbo, pod kazensko in materialno odgovornostjo jamči, da so vsi podatki in dokumenti, podani v ponudbi, resnični, in da priložena dokumentacija ustreza originalu. V nasprotnem primeru ponudnik naročniku odgovarja za vso škodo.</w:t>
      </w:r>
    </w:p>
    <w:p w:rsidR="005E66E8" w:rsidRDefault="005E66E8" w:rsidP="00610065">
      <w:pPr>
        <w:spacing w:line="240" w:lineRule="auto"/>
        <w:rPr>
          <w:rFonts w:ascii="Calibri" w:hAnsi="Calibri"/>
          <w:sz w:val="22"/>
        </w:rPr>
      </w:pPr>
    </w:p>
    <w:p w:rsidR="005E66E8" w:rsidRDefault="005E66E8" w:rsidP="00610065">
      <w:pPr>
        <w:spacing w:line="240" w:lineRule="auto"/>
        <w:rPr>
          <w:rFonts w:ascii="Calibri" w:hAnsi="Calibri"/>
          <w:sz w:val="22"/>
        </w:rPr>
      </w:pPr>
      <w:r>
        <w:rPr>
          <w:rFonts w:ascii="Calibri" w:hAnsi="Calibri"/>
          <w:sz w:val="22"/>
        </w:rPr>
        <w:t>Ponudnik odda vse obrazce in dokazila tudi za morebitne vključene partnerje, podizvajalce in druge gospodarske subjekte, na katerih zmogljivosti se sklicuje ponudnik, kateri morajo svoje izjave in obrazce ustrezno podpisati in žigosati.</w:t>
      </w:r>
    </w:p>
    <w:p w:rsidR="005E66E8" w:rsidRDefault="005E66E8" w:rsidP="00610065">
      <w:pPr>
        <w:spacing w:line="240" w:lineRule="auto"/>
        <w:rPr>
          <w:rFonts w:ascii="Calibri" w:hAnsi="Calibri"/>
          <w:sz w:val="22"/>
        </w:rPr>
      </w:pPr>
    </w:p>
    <w:p w:rsidR="00610065" w:rsidRPr="00E267FF" w:rsidRDefault="00610065" w:rsidP="00610065">
      <w:pPr>
        <w:spacing w:line="240" w:lineRule="auto"/>
        <w:rPr>
          <w:rFonts w:ascii="Calibri" w:hAnsi="Calibri"/>
          <w:b/>
          <w:sz w:val="22"/>
        </w:rPr>
      </w:pPr>
      <w:r w:rsidRPr="00E267FF">
        <w:rPr>
          <w:rFonts w:ascii="Calibri" w:hAnsi="Calibri"/>
          <w:b/>
          <w:sz w:val="22"/>
        </w:rPr>
        <w:t xml:space="preserve">Izjavo o udeležbi fizičnih in pravnih oseb v lastništvu </w:t>
      </w:r>
      <w:r w:rsidR="00FF4783">
        <w:rPr>
          <w:rFonts w:ascii="Calibri" w:hAnsi="Calibri"/>
          <w:b/>
          <w:sz w:val="22"/>
        </w:rPr>
        <w:t xml:space="preserve">lahko ponudnik predloži ob oddaji ponudbe ali </w:t>
      </w:r>
      <w:r w:rsidRPr="00E267FF">
        <w:rPr>
          <w:rFonts w:ascii="Calibri" w:hAnsi="Calibri"/>
          <w:b/>
          <w:sz w:val="22"/>
        </w:rPr>
        <w:t xml:space="preserve">ob podpisu </w:t>
      </w:r>
      <w:r w:rsidR="0029492B">
        <w:rPr>
          <w:rFonts w:ascii="Calibri" w:hAnsi="Calibri"/>
          <w:b/>
          <w:sz w:val="22"/>
        </w:rPr>
        <w:t>okvirnega sporazuma</w:t>
      </w:r>
      <w:r w:rsidRPr="00E267FF">
        <w:rPr>
          <w:rFonts w:ascii="Calibri" w:hAnsi="Calibri"/>
          <w:b/>
          <w:sz w:val="22"/>
        </w:rPr>
        <w:t>.</w:t>
      </w:r>
    </w:p>
    <w:p w:rsidR="00610065" w:rsidRPr="00E267FF" w:rsidRDefault="00610065" w:rsidP="00610065">
      <w:pPr>
        <w:spacing w:line="240" w:lineRule="auto"/>
        <w:rPr>
          <w:rFonts w:ascii="Calibri" w:hAnsi="Calibri"/>
          <w:sz w:val="22"/>
        </w:rPr>
      </w:pPr>
    </w:p>
    <w:p w:rsidR="00610065" w:rsidRPr="00E267FF" w:rsidRDefault="00610065" w:rsidP="00610065">
      <w:pPr>
        <w:spacing w:line="240" w:lineRule="auto"/>
        <w:rPr>
          <w:rFonts w:ascii="Calibri" w:hAnsi="Calibri"/>
          <w:sz w:val="22"/>
        </w:rPr>
      </w:pPr>
      <w:r w:rsidRPr="00E267FF">
        <w:rPr>
          <w:rFonts w:ascii="Calibri" w:hAnsi="Calibri"/>
          <w:sz w:val="22"/>
        </w:rPr>
        <w:t>Ponudnik svojo ponudbo pripravi na obrazcih za pripravo ponudbe v skladu s temi navodili. Ponudnik v obrazcih izpolni vse zahtevane oz. manjkajoče podatke.  Vsebine obrazcev, pripravljen</w:t>
      </w:r>
      <w:r w:rsidR="00250DCD">
        <w:rPr>
          <w:rFonts w:ascii="Calibri" w:hAnsi="Calibri"/>
          <w:sz w:val="22"/>
        </w:rPr>
        <w:t>ih</w:t>
      </w:r>
      <w:r w:rsidRPr="00E267FF">
        <w:rPr>
          <w:rFonts w:ascii="Calibri" w:hAnsi="Calibri"/>
          <w:sz w:val="22"/>
        </w:rPr>
        <w:t xml:space="preserve"> s  strani naročnika, </w:t>
      </w:r>
      <w:r w:rsidRPr="00E267FF">
        <w:rPr>
          <w:rFonts w:ascii="Calibri" w:hAnsi="Calibri"/>
          <w:b/>
          <w:sz w:val="22"/>
        </w:rPr>
        <w:t>ni dovoljeno spreminjati,</w:t>
      </w:r>
      <w:r w:rsidRPr="00E267FF">
        <w:rPr>
          <w:rFonts w:ascii="Calibri" w:hAnsi="Calibri"/>
          <w:sz w:val="22"/>
        </w:rPr>
        <w:t xml:space="preserve"> razen na mestih, kjer je to izrecno dovoljeno.</w:t>
      </w:r>
    </w:p>
    <w:p w:rsidR="00610065" w:rsidRPr="00E267FF" w:rsidRDefault="00610065" w:rsidP="00610065">
      <w:pPr>
        <w:spacing w:line="240" w:lineRule="auto"/>
        <w:rPr>
          <w:rFonts w:ascii="Calibri" w:hAnsi="Calibri"/>
          <w:sz w:val="22"/>
        </w:rPr>
      </w:pPr>
    </w:p>
    <w:p w:rsidR="00610065" w:rsidRPr="00E267FF" w:rsidRDefault="00610065" w:rsidP="00610065">
      <w:pPr>
        <w:spacing w:line="240" w:lineRule="auto"/>
        <w:rPr>
          <w:rFonts w:ascii="Calibri" w:hAnsi="Calibri"/>
          <w:sz w:val="22"/>
        </w:rPr>
      </w:pPr>
      <w:r w:rsidRPr="00E267FF">
        <w:rPr>
          <w:rFonts w:ascii="Calibri" w:hAnsi="Calibri"/>
          <w:sz w:val="22"/>
        </w:rPr>
        <w:t>Morebitni popravki morajo biti opremljeni z žigom in podpisom zakonitega zastopnika ponudnika ali z njegove strani pooblaščene osebe (ob popravku).</w:t>
      </w:r>
    </w:p>
    <w:p w:rsidR="00610065" w:rsidRPr="00E267FF" w:rsidRDefault="00610065" w:rsidP="00610065">
      <w:pPr>
        <w:spacing w:line="240" w:lineRule="auto"/>
        <w:rPr>
          <w:rFonts w:ascii="Calibri" w:hAnsi="Calibri"/>
          <w:sz w:val="22"/>
        </w:rPr>
      </w:pPr>
    </w:p>
    <w:p w:rsidR="00A702EB" w:rsidRPr="00A702EB" w:rsidRDefault="00A702EB" w:rsidP="00A702EB">
      <w:pPr>
        <w:pStyle w:val="Naslov2"/>
        <w:spacing w:before="0" w:after="0" w:line="240" w:lineRule="auto"/>
        <w:ind w:left="378"/>
        <w:rPr>
          <w:rFonts w:ascii="Calibri" w:hAnsi="Calibri"/>
          <w:smallCaps w:val="0"/>
          <w:sz w:val="24"/>
          <w:szCs w:val="24"/>
        </w:rPr>
      </w:pPr>
      <w:bookmarkStart w:id="159" w:name="_Toc67644509"/>
      <w:r w:rsidRPr="00A702EB">
        <w:rPr>
          <w:rFonts w:ascii="Calibri" w:hAnsi="Calibri"/>
          <w:smallCaps w:val="0"/>
          <w:sz w:val="24"/>
          <w:szCs w:val="24"/>
        </w:rPr>
        <w:t>VELJAVNOST PONUDBE</w:t>
      </w:r>
      <w:bookmarkEnd w:id="159"/>
    </w:p>
    <w:p w:rsidR="00A702EB" w:rsidRDefault="00A702EB" w:rsidP="00A702EB">
      <w:pPr>
        <w:spacing w:line="240" w:lineRule="auto"/>
        <w:rPr>
          <w:rFonts w:ascii="Calibri" w:hAnsi="Calibri"/>
          <w:sz w:val="22"/>
        </w:rPr>
      </w:pPr>
    </w:p>
    <w:p w:rsidR="00A702EB" w:rsidRDefault="00A702EB" w:rsidP="00A702EB">
      <w:pPr>
        <w:spacing w:line="240" w:lineRule="auto"/>
        <w:rPr>
          <w:rFonts w:ascii="Calibri" w:hAnsi="Calibri"/>
          <w:sz w:val="22"/>
        </w:rPr>
      </w:pPr>
      <w:r>
        <w:rPr>
          <w:rFonts w:ascii="Calibri" w:hAnsi="Calibri"/>
          <w:sz w:val="22"/>
        </w:rPr>
        <w:t xml:space="preserve">Ponudba mora veljati do </w:t>
      </w:r>
      <w:r w:rsidR="00D84D84">
        <w:rPr>
          <w:rFonts w:ascii="Calibri" w:hAnsi="Calibri"/>
          <w:sz w:val="22"/>
        </w:rPr>
        <w:t>30</w:t>
      </w:r>
      <w:r w:rsidR="00D14AEF">
        <w:rPr>
          <w:rFonts w:ascii="Calibri" w:hAnsi="Calibri"/>
          <w:sz w:val="22"/>
        </w:rPr>
        <w:t xml:space="preserve"> dni od datuma določenega za odpiranje ponudb.</w:t>
      </w:r>
    </w:p>
    <w:p w:rsidR="00A702EB" w:rsidRDefault="00A702EB" w:rsidP="00A702EB">
      <w:pPr>
        <w:spacing w:line="240" w:lineRule="auto"/>
        <w:rPr>
          <w:rFonts w:ascii="Calibri" w:hAnsi="Calibri"/>
          <w:sz w:val="22"/>
        </w:rPr>
      </w:pPr>
    </w:p>
    <w:p w:rsidR="00A702EB" w:rsidRDefault="00A702EB" w:rsidP="00A702EB">
      <w:pPr>
        <w:spacing w:line="240" w:lineRule="auto"/>
        <w:rPr>
          <w:rFonts w:ascii="Calibri" w:hAnsi="Calibri"/>
          <w:sz w:val="22"/>
        </w:rPr>
      </w:pPr>
      <w:r>
        <w:rPr>
          <w:rFonts w:ascii="Calibri" w:hAnsi="Calibri"/>
          <w:sz w:val="22"/>
        </w:rPr>
        <w:t>V kolikor odločitev o oddaji predmetnega javnega naročila ni pravnomočna do zgoraj navedenega roka, bo naročnik ponudnike pozval k podaljšanju veljavnosti ponudbe.</w:t>
      </w:r>
    </w:p>
    <w:p w:rsidR="00610065" w:rsidRDefault="00610065" w:rsidP="00610065">
      <w:pPr>
        <w:spacing w:line="240" w:lineRule="auto"/>
        <w:rPr>
          <w:rFonts w:ascii="Calibri" w:hAnsi="Calibri"/>
          <w:sz w:val="22"/>
        </w:rPr>
      </w:pPr>
    </w:p>
    <w:p w:rsidR="00610065" w:rsidRPr="0008106A" w:rsidRDefault="00610065" w:rsidP="00610065">
      <w:pPr>
        <w:pStyle w:val="Naslov2"/>
        <w:spacing w:before="0" w:after="0" w:line="240" w:lineRule="auto"/>
        <w:ind w:left="378"/>
        <w:rPr>
          <w:rFonts w:ascii="Calibri" w:hAnsi="Calibri"/>
          <w:smallCaps w:val="0"/>
          <w:sz w:val="24"/>
          <w:szCs w:val="24"/>
        </w:rPr>
      </w:pPr>
      <w:bookmarkStart w:id="160" w:name="_Toc464638554"/>
      <w:bookmarkStart w:id="161" w:name="_Toc464638557"/>
      <w:bookmarkStart w:id="162" w:name="_Toc464638559"/>
      <w:bookmarkStart w:id="163" w:name="_Toc466382905"/>
      <w:bookmarkStart w:id="164" w:name="_Toc466382906"/>
      <w:bookmarkStart w:id="165" w:name="_Toc336851748"/>
      <w:bookmarkStart w:id="166" w:name="_Toc336851796"/>
      <w:bookmarkStart w:id="167" w:name="_Toc67644510"/>
      <w:bookmarkEnd w:id="160"/>
      <w:bookmarkEnd w:id="161"/>
      <w:bookmarkEnd w:id="162"/>
      <w:bookmarkEnd w:id="163"/>
      <w:bookmarkEnd w:id="164"/>
      <w:r w:rsidRPr="0008106A">
        <w:rPr>
          <w:rFonts w:ascii="Calibri" w:hAnsi="Calibri"/>
          <w:smallCaps w:val="0"/>
          <w:sz w:val="24"/>
          <w:szCs w:val="24"/>
        </w:rPr>
        <w:t>PONUDBENA CENA</w:t>
      </w:r>
      <w:bookmarkEnd w:id="167"/>
    </w:p>
    <w:p w:rsidR="00610065" w:rsidRDefault="00610065" w:rsidP="00610065">
      <w:pPr>
        <w:spacing w:line="240" w:lineRule="auto"/>
        <w:rPr>
          <w:rFonts w:ascii="Calibri" w:hAnsi="Calibri"/>
          <w:sz w:val="22"/>
          <w:highlight w:val="lightGray"/>
        </w:rPr>
      </w:pPr>
    </w:p>
    <w:p w:rsidR="0027580A" w:rsidRPr="00E267FF" w:rsidRDefault="00AC61ED" w:rsidP="0027580A">
      <w:pPr>
        <w:spacing w:line="240" w:lineRule="auto"/>
        <w:rPr>
          <w:rFonts w:ascii="Calibri" w:hAnsi="Calibri"/>
          <w:sz w:val="22"/>
        </w:rPr>
      </w:pPr>
      <w:r>
        <w:rPr>
          <w:rFonts w:ascii="Calibri" w:hAnsi="Calibri"/>
          <w:sz w:val="22"/>
        </w:rPr>
        <w:t>Cen</w:t>
      </w:r>
      <w:r w:rsidR="0027580A">
        <w:rPr>
          <w:rFonts w:ascii="Calibri" w:hAnsi="Calibri"/>
          <w:sz w:val="22"/>
        </w:rPr>
        <w:t>a</w:t>
      </w:r>
      <w:r>
        <w:rPr>
          <w:rFonts w:ascii="Calibri" w:hAnsi="Calibri"/>
          <w:sz w:val="22"/>
        </w:rPr>
        <w:t xml:space="preserve"> v ponudbi mora biti izražen</w:t>
      </w:r>
      <w:r w:rsidR="0027580A">
        <w:rPr>
          <w:rFonts w:ascii="Calibri" w:hAnsi="Calibri"/>
          <w:sz w:val="22"/>
        </w:rPr>
        <w:t>a</w:t>
      </w:r>
      <w:r>
        <w:rPr>
          <w:rFonts w:ascii="Calibri" w:hAnsi="Calibri"/>
          <w:sz w:val="22"/>
        </w:rPr>
        <w:t xml:space="preserve"> v evrih (EUR)</w:t>
      </w:r>
      <w:r w:rsidR="0027580A">
        <w:rPr>
          <w:rFonts w:ascii="Calibri" w:hAnsi="Calibri"/>
          <w:sz w:val="22"/>
        </w:rPr>
        <w:t xml:space="preserve">. </w:t>
      </w:r>
      <w:r w:rsidR="0027580A" w:rsidRPr="00E267FF">
        <w:rPr>
          <w:rFonts w:ascii="Calibri" w:hAnsi="Calibri"/>
          <w:sz w:val="22"/>
        </w:rPr>
        <w:t>Ponujena cena brez DDV mora zajemati vse popuste in stroške v zvezi z izvedbo naročila, DDV se obračuna in plača v skladu z vsakokrat veljavno zakonodajo.</w:t>
      </w:r>
    </w:p>
    <w:p w:rsidR="00610065" w:rsidRPr="00E267FF" w:rsidRDefault="00AC61ED" w:rsidP="00610065">
      <w:pPr>
        <w:spacing w:line="240" w:lineRule="auto"/>
        <w:rPr>
          <w:rFonts w:ascii="Calibri" w:hAnsi="Calibri"/>
          <w:sz w:val="22"/>
        </w:rPr>
      </w:pPr>
      <w:r>
        <w:rPr>
          <w:rFonts w:ascii="Calibri" w:hAnsi="Calibri"/>
          <w:sz w:val="22"/>
        </w:rPr>
        <w:t xml:space="preserve"> in morajo vključevati vse </w:t>
      </w:r>
      <w:r w:rsidR="0027580A">
        <w:rPr>
          <w:rFonts w:ascii="Calibri" w:hAnsi="Calibri"/>
          <w:sz w:val="22"/>
        </w:rPr>
        <w:t>stroške</w:t>
      </w:r>
      <w:r>
        <w:rPr>
          <w:rFonts w:ascii="Calibri" w:hAnsi="Calibri"/>
          <w:sz w:val="22"/>
        </w:rPr>
        <w:t xml:space="preserve">, </w:t>
      </w:r>
      <w:r w:rsidR="0027580A">
        <w:rPr>
          <w:rFonts w:ascii="Calibri" w:hAnsi="Calibri"/>
          <w:sz w:val="22"/>
        </w:rPr>
        <w:t>ki jih bo imel ponudnik z izpolnitvijo predmetnega naročila</w:t>
      </w:r>
      <w:r>
        <w:rPr>
          <w:rFonts w:ascii="Calibri" w:hAnsi="Calibri"/>
          <w:sz w:val="22"/>
        </w:rPr>
        <w:t>, davke in popust.</w:t>
      </w:r>
    </w:p>
    <w:p w:rsidR="00610065" w:rsidRDefault="00610065" w:rsidP="00610065">
      <w:pPr>
        <w:spacing w:line="240" w:lineRule="auto"/>
        <w:rPr>
          <w:rFonts w:ascii="Calibri" w:hAnsi="Calibri"/>
          <w:sz w:val="22"/>
        </w:rPr>
      </w:pPr>
    </w:p>
    <w:p w:rsidR="0027580A" w:rsidRPr="00815E1A" w:rsidRDefault="0027580A" w:rsidP="0027580A">
      <w:pPr>
        <w:rPr>
          <w:rFonts w:ascii="Calibri" w:hAnsi="Calibri"/>
          <w:sz w:val="22"/>
        </w:rPr>
      </w:pPr>
      <w:r w:rsidRPr="00815E1A">
        <w:rPr>
          <w:rFonts w:ascii="Calibri" w:hAnsi="Calibri"/>
          <w:sz w:val="22"/>
        </w:rPr>
        <w:t xml:space="preserve">Ponudnik mora v obrazcu </w:t>
      </w:r>
      <w:r w:rsidRPr="0027580A">
        <w:rPr>
          <w:rFonts w:ascii="Calibri" w:hAnsi="Calibri"/>
          <w:b/>
          <w:sz w:val="22"/>
        </w:rPr>
        <w:t>»Predračun«</w:t>
      </w:r>
      <w:r w:rsidRPr="00815E1A">
        <w:rPr>
          <w:rFonts w:ascii="Calibri" w:hAnsi="Calibri"/>
          <w:sz w:val="22"/>
        </w:rPr>
        <w:t xml:space="preserve"> izpolniti vse postavke. Cena na enoto mere je lahko ponujena na največ </w:t>
      </w:r>
      <w:r w:rsidR="00D14AEF">
        <w:rPr>
          <w:rFonts w:ascii="Calibri" w:hAnsi="Calibri"/>
          <w:sz w:val="22"/>
        </w:rPr>
        <w:t>štiri</w:t>
      </w:r>
      <w:r w:rsidRPr="00815E1A">
        <w:rPr>
          <w:rFonts w:ascii="Calibri" w:hAnsi="Calibri"/>
          <w:sz w:val="22"/>
        </w:rPr>
        <w:t xml:space="preserve"> decimaln</w:t>
      </w:r>
      <w:r w:rsidR="00D14AEF">
        <w:rPr>
          <w:rFonts w:ascii="Calibri" w:hAnsi="Calibri"/>
          <w:sz w:val="22"/>
        </w:rPr>
        <w:t>a</w:t>
      </w:r>
      <w:r w:rsidRPr="00815E1A">
        <w:rPr>
          <w:rFonts w:ascii="Calibri" w:hAnsi="Calibri"/>
          <w:sz w:val="22"/>
        </w:rPr>
        <w:t xml:space="preserve"> mest</w:t>
      </w:r>
      <w:r w:rsidR="00D14AEF">
        <w:rPr>
          <w:rFonts w:ascii="Calibri" w:hAnsi="Calibri"/>
          <w:sz w:val="22"/>
        </w:rPr>
        <w:t>a</w:t>
      </w:r>
      <w:r w:rsidRPr="00815E1A">
        <w:rPr>
          <w:rFonts w:ascii="Calibri" w:hAnsi="Calibri"/>
          <w:sz w:val="22"/>
        </w:rPr>
        <w:t xml:space="preserve">, vse ostale postavke pa največ na dve decimalni mesti.  </w:t>
      </w:r>
    </w:p>
    <w:p w:rsidR="0027580A" w:rsidRPr="00815E1A" w:rsidRDefault="0027580A" w:rsidP="0027580A">
      <w:pPr>
        <w:tabs>
          <w:tab w:val="left" w:pos="1515"/>
        </w:tabs>
        <w:rPr>
          <w:rFonts w:ascii="Calibri" w:hAnsi="Calibri"/>
          <w:sz w:val="22"/>
        </w:rPr>
      </w:pPr>
      <w:r w:rsidRPr="00815E1A">
        <w:rPr>
          <w:rFonts w:ascii="Calibri" w:hAnsi="Calibri"/>
          <w:sz w:val="22"/>
        </w:rPr>
        <w:tab/>
      </w:r>
    </w:p>
    <w:p w:rsidR="0027580A" w:rsidRPr="00815E1A" w:rsidRDefault="0027580A" w:rsidP="0027580A">
      <w:pPr>
        <w:rPr>
          <w:rFonts w:ascii="Calibri" w:hAnsi="Calibri"/>
          <w:sz w:val="22"/>
        </w:rPr>
      </w:pPr>
      <w:r w:rsidRPr="00815E1A">
        <w:rPr>
          <w:rFonts w:ascii="Calibri" w:hAnsi="Calibri"/>
          <w:sz w:val="22"/>
        </w:rPr>
        <w:t>V kolikor ponudnik vpiše ceno nič (0) EUR, se šteje, da ponuja postavko brezplačno.</w:t>
      </w:r>
    </w:p>
    <w:p w:rsidR="0027580A" w:rsidRPr="00815E1A" w:rsidRDefault="0027580A" w:rsidP="0027580A">
      <w:pPr>
        <w:rPr>
          <w:rFonts w:ascii="Calibri" w:hAnsi="Calibri"/>
          <w:sz w:val="22"/>
        </w:rPr>
      </w:pPr>
    </w:p>
    <w:p w:rsidR="0027580A" w:rsidRPr="00815E1A" w:rsidRDefault="0027580A" w:rsidP="0027580A">
      <w:pPr>
        <w:rPr>
          <w:rFonts w:ascii="Calibri" w:hAnsi="Calibri"/>
          <w:sz w:val="22"/>
        </w:rPr>
      </w:pPr>
      <w:r w:rsidRPr="00815E1A">
        <w:rPr>
          <w:rFonts w:ascii="Calibri" w:hAnsi="Calibri"/>
          <w:sz w:val="22"/>
        </w:rPr>
        <w:t>Ponudnik ne sme spreminjati vsebine predračuna.</w:t>
      </w:r>
    </w:p>
    <w:p w:rsidR="0027580A" w:rsidRPr="00815E1A" w:rsidRDefault="0027580A" w:rsidP="0027580A">
      <w:pPr>
        <w:rPr>
          <w:rFonts w:ascii="Calibri" w:hAnsi="Calibri"/>
          <w:sz w:val="22"/>
        </w:rPr>
      </w:pPr>
    </w:p>
    <w:p w:rsidR="0027580A" w:rsidRPr="00815E1A" w:rsidRDefault="0027580A" w:rsidP="0027580A">
      <w:pPr>
        <w:rPr>
          <w:rFonts w:ascii="Calibri" w:hAnsi="Calibri"/>
          <w:sz w:val="22"/>
        </w:rPr>
      </w:pPr>
      <w:r w:rsidRPr="00815E1A">
        <w:rPr>
          <w:rFonts w:ascii="Calibri" w:hAnsi="Calibri"/>
          <w:sz w:val="22"/>
        </w:rPr>
        <w:t>V primeru, da bo naročnik pri pregledu in ocenjevanju ponudb odkril očitne računske napake, bo ravnal v skladu s sedmim odstavkom 89. člena ZJN-3.</w:t>
      </w:r>
    </w:p>
    <w:p w:rsidR="0027580A" w:rsidRPr="00815E1A" w:rsidRDefault="0027580A" w:rsidP="0027580A">
      <w:pPr>
        <w:rPr>
          <w:rFonts w:ascii="Calibri" w:hAnsi="Calibri"/>
          <w:sz w:val="22"/>
        </w:rPr>
      </w:pPr>
    </w:p>
    <w:p w:rsidR="001C2391" w:rsidRPr="001C2391" w:rsidRDefault="001C2391" w:rsidP="001C2391">
      <w:pPr>
        <w:pStyle w:val="Naslov2"/>
        <w:spacing w:before="0" w:after="0" w:line="240" w:lineRule="auto"/>
        <w:ind w:left="378"/>
        <w:rPr>
          <w:rFonts w:ascii="Calibri" w:hAnsi="Calibri"/>
          <w:smallCaps w:val="0"/>
          <w:sz w:val="24"/>
          <w:szCs w:val="24"/>
        </w:rPr>
      </w:pPr>
      <w:bookmarkStart w:id="168" w:name="_Toc67644511"/>
      <w:r>
        <w:rPr>
          <w:rFonts w:ascii="Calibri" w:hAnsi="Calibri"/>
          <w:smallCaps w:val="0"/>
          <w:sz w:val="24"/>
          <w:szCs w:val="24"/>
        </w:rPr>
        <w:t>RAČUNSKE NAPAKE</w:t>
      </w:r>
      <w:bookmarkEnd w:id="168"/>
    </w:p>
    <w:p w:rsidR="001C2391" w:rsidRDefault="001C2391" w:rsidP="001C2391">
      <w:pPr>
        <w:spacing w:line="240" w:lineRule="auto"/>
        <w:rPr>
          <w:rFonts w:ascii="Calibri" w:hAnsi="Calibri"/>
          <w:sz w:val="22"/>
        </w:rPr>
      </w:pPr>
    </w:p>
    <w:p w:rsidR="006146B3" w:rsidRDefault="006146B3" w:rsidP="001C2391">
      <w:pPr>
        <w:spacing w:line="240" w:lineRule="auto"/>
        <w:rPr>
          <w:rFonts w:ascii="Calibri" w:hAnsi="Calibri"/>
          <w:sz w:val="22"/>
        </w:rPr>
      </w:pPr>
      <w:r>
        <w:rPr>
          <w:rFonts w:ascii="Calibri" w:hAnsi="Calibri"/>
          <w:sz w:val="22"/>
        </w:rPr>
        <w:t>Naročnik bo odkrite računske napake odpravil v skladu z določili sedmega odstavka 89. člena ZJN-3.</w:t>
      </w:r>
    </w:p>
    <w:p w:rsidR="006146B3" w:rsidRDefault="006146B3" w:rsidP="001C2391">
      <w:pPr>
        <w:spacing w:line="240" w:lineRule="auto"/>
        <w:rPr>
          <w:rFonts w:ascii="Calibri" w:hAnsi="Calibri"/>
          <w:sz w:val="22"/>
        </w:rPr>
      </w:pPr>
    </w:p>
    <w:p w:rsidR="006146B3" w:rsidRPr="00CE1535" w:rsidRDefault="006146B3" w:rsidP="001C2391">
      <w:pPr>
        <w:spacing w:line="240" w:lineRule="auto"/>
        <w:rPr>
          <w:rFonts w:ascii="Calibri" w:hAnsi="Calibri"/>
          <w:sz w:val="22"/>
        </w:rPr>
      </w:pPr>
      <w:r>
        <w:rPr>
          <w:rFonts w:ascii="Calibri" w:hAnsi="Calibri"/>
          <w:sz w:val="22"/>
        </w:rPr>
        <w:lastRenderedPageBreak/>
        <w:t>Vse napake, do katerih bo prišlo zaradi nepravilne vnaprej določene matematične operacije s strani naročnika, bo naročnik obravnaval kot računske napake, katere bo naročnik ob pisnem soglasju ponudnika popravil tako, da ob upoštevanju cen na enoto brez DDV v računsko napačnih postavkah in količin, ki jih ponudi ponudnik, izračunal vrednost ponudbe z upoštevanjem pravilne matematične operacije ter pri tem upošteval določila 89. člena ZJN-3.</w:t>
      </w:r>
    </w:p>
    <w:p w:rsidR="001C2391" w:rsidRDefault="001C2391" w:rsidP="00610065">
      <w:pPr>
        <w:spacing w:line="240" w:lineRule="auto"/>
        <w:rPr>
          <w:rFonts w:ascii="Calibri" w:hAnsi="Calibri"/>
          <w:sz w:val="22"/>
        </w:rPr>
      </w:pPr>
    </w:p>
    <w:p w:rsidR="00A31E51" w:rsidRDefault="00A31E51" w:rsidP="00610065">
      <w:pPr>
        <w:spacing w:line="240" w:lineRule="auto"/>
        <w:rPr>
          <w:rFonts w:ascii="Calibri" w:hAnsi="Calibri"/>
          <w:sz w:val="22"/>
        </w:rPr>
      </w:pPr>
      <w:r>
        <w:rPr>
          <w:rFonts w:ascii="Calibri" w:hAnsi="Calibri"/>
          <w:sz w:val="22"/>
        </w:rPr>
        <w:t>Morebitno napačno zapisano stopnjo DDV bo naročnik obravnaval kot računsko napako in jo bo ob pisnem soglasju ponudnika popravil v pravilno.</w:t>
      </w:r>
    </w:p>
    <w:p w:rsidR="00A31E51" w:rsidRDefault="00A31E51" w:rsidP="00610065">
      <w:pPr>
        <w:spacing w:line="240" w:lineRule="auto"/>
        <w:rPr>
          <w:rFonts w:ascii="Calibri" w:hAnsi="Calibri"/>
          <w:sz w:val="22"/>
        </w:rPr>
      </w:pPr>
    </w:p>
    <w:p w:rsidR="00A31E51" w:rsidRDefault="00A31E51" w:rsidP="00610065">
      <w:pPr>
        <w:spacing w:line="240" w:lineRule="auto"/>
        <w:rPr>
          <w:rFonts w:ascii="Calibri" w:hAnsi="Calibri"/>
          <w:sz w:val="22"/>
        </w:rPr>
      </w:pPr>
      <w:r>
        <w:rPr>
          <w:rFonts w:ascii="Calibri" w:hAnsi="Calibri"/>
          <w:sz w:val="22"/>
        </w:rPr>
        <w:t>Vse napake v formulah in/ali seštevkih v ponudbenem predračunu, ki jih bo zagrešil naročnik</w:t>
      </w:r>
      <w:r w:rsidR="00245A85">
        <w:rPr>
          <w:rFonts w:ascii="Calibri" w:hAnsi="Calibri"/>
          <w:sz w:val="22"/>
        </w:rPr>
        <w:t xml:space="preserve"> ali ponudnik</w:t>
      </w:r>
      <w:r>
        <w:rPr>
          <w:rFonts w:ascii="Calibri" w:hAnsi="Calibri"/>
          <w:sz w:val="22"/>
        </w:rPr>
        <w:t>, ne glede na to ali ima njihova odprava za posledico spremembo v vrednosti ponudbe, vsa branja števila kot besedilo in zapise izračuna v polje, ki ni všteto v vsoto, bo naročnik obravnaval kot računsko napako in bo takšno napako ob pisnem soglasju ponudnika popravil v pravilno, če bodo izpolnjeni pogoji iz 89. člena ZJN-3.</w:t>
      </w:r>
    </w:p>
    <w:p w:rsidR="006146B3" w:rsidRDefault="006146B3" w:rsidP="00610065">
      <w:pPr>
        <w:spacing w:line="240" w:lineRule="auto"/>
        <w:rPr>
          <w:rFonts w:ascii="Calibri" w:hAnsi="Calibri"/>
          <w:sz w:val="22"/>
        </w:rPr>
      </w:pPr>
    </w:p>
    <w:p w:rsidR="00661B4F" w:rsidRPr="00661B4F" w:rsidRDefault="0062363C" w:rsidP="00661B4F">
      <w:pPr>
        <w:pStyle w:val="Naslov2"/>
        <w:spacing w:before="0" w:after="0" w:line="240" w:lineRule="auto"/>
        <w:ind w:left="378"/>
        <w:rPr>
          <w:rFonts w:ascii="Calibri" w:hAnsi="Calibri"/>
          <w:smallCaps w:val="0"/>
          <w:sz w:val="24"/>
          <w:szCs w:val="24"/>
        </w:rPr>
      </w:pPr>
      <w:bookmarkStart w:id="169" w:name="_Toc67644512"/>
      <w:r>
        <w:rPr>
          <w:rFonts w:ascii="Calibri" w:hAnsi="Calibri"/>
          <w:smallCaps w:val="0"/>
          <w:sz w:val="24"/>
          <w:szCs w:val="24"/>
        </w:rPr>
        <w:t>ZAUPNOST</w:t>
      </w:r>
      <w:bookmarkEnd w:id="169"/>
    </w:p>
    <w:p w:rsidR="00661B4F" w:rsidRDefault="00661B4F" w:rsidP="00661B4F">
      <w:pPr>
        <w:spacing w:line="240" w:lineRule="auto"/>
        <w:rPr>
          <w:rFonts w:ascii="Calibri" w:hAnsi="Calibri"/>
          <w:sz w:val="22"/>
        </w:rPr>
      </w:pPr>
    </w:p>
    <w:p w:rsidR="00661B4F" w:rsidRDefault="0062363C" w:rsidP="00610065">
      <w:pPr>
        <w:spacing w:line="240" w:lineRule="auto"/>
        <w:rPr>
          <w:rFonts w:ascii="Calibri" w:hAnsi="Calibri"/>
          <w:sz w:val="22"/>
        </w:rPr>
      </w:pPr>
      <w:r>
        <w:rPr>
          <w:rFonts w:ascii="Calibri" w:hAnsi="Calibri"/>
          <w:sz w:val="22"/>
        </w:rPr>
        <w:t>Ponudniki morajo vse dokumente v ponudbi, za katere menijo, da predstavljajo poslovno skrivnost, najkasneje ob oddaji ponudbe, označiti z oznako »ZAUPNO« ali »POSLOVNA SKRIVNOST« in sicer v zgornjem desnem kotu vsake posamezne strani ali na drug, jasno viden način. Če naj bi bil zaupen samo določen podatek, mora biti ta del podčrtan.</w:t>
      </w:r>
    </w:p>
    <w:p w:rsidR="0062363C" w:rsidRDefault="0062363C" w:rsidP="00610065">
      <w:pPr>
        <w:spacing w:line="240" w:lineRule="auto"/>
        <w:rPr>
          <w:rFonts w:ascii="Calibri" w:hAnsi="Calibri"/>
          <w:sz w:val="22"/>
        </w:rPr>
      </w:pPr>
    </w:p>
    <w:p w:rsidR="0062363C" w:rsidRDefault="0062363C" w:rsidP="00610065">
      <w:pPr>
        <w:spacing w:line="240" w:lineRule="auto"/>
        <w:rPr>
          <w:rFonts w:ascii="Calibri" w:hAnsi="Calibri"/>
          <w:sz w:val="22"/>
        </w:rPr>
      </w:pPr>
      <w:r>
        <w:rPr>
          <w:rFonts w:ascii="Calibri" w:hAnsi="Calibri"/>
          <w:sz w:val="22"/>
        </w:rPr>
        <w:t>Med zaupne dokumente ali poslovno skrivnost ne sodijo podatki, ki so v skladu z določbo drugega odstavka 35. člena ZJN-3 javni. To so specifikacija ponujenega blaga, storitve ali gradnje in količina iz te specifikacije, cena na enoto, vrednost posamezne postavke in skupna vrednost iz ponudbe ter vsi tisti podatki, ki so vplivali na razvrstitev ponudbe v okviru meril.</w:t>
      </w:r>
    </w:p>
    <w:p w:rsidR="0062363C" w:rsidRDefault="0062363C" w:rsidP="00610065">
      <w:pPr>
        <w:spacing w:line="240" w:lineRule="auto"/>
        <w:rPr>
          <w:rFonts w:ascii="Calibri" w:hAnsi="Calibri"/>
          <w:sz w:val="22"/>
        </w:rPr>
      </w:pPr>
    </w:p>
    <w:p w:rsidR="0062363C" w:rsidRDefault="0062363C" w:rsidP="00610065">
      <w:pPr>
        <w:spacing w:line="240" w:lineRule="auto"/>
        <w:rPr>
          <w:rFonts w:ascii="Calibri" w:hAnsi="Calibri"/>
          <w:sz w:val="22"/>
        </w:rPr>
      </w:pPr>
      <w:r>
        <w:rPr>
          <w:rFonts w:ascii="Calibri" w:hAnsi="Calibri"/>
          <w:sz w:val="22"/>
        </w:rPr>
        <w:t>Dokumenti, ki jih bo ponudnik upravičeno in ne v nasprotju z zgornjim odstavkom, označil kot zaupna ali kot poslovno skrivnost, bodo uporabljeni samo za namene tega javnega naročila in ne bodo dostopni nikomur izven kroga oseb, ki bodo vključene v postopek oddaje tega javnega naročila</w:t>
      </w:r>
      <w:r w:rsidR="00145B6F">
        <w:rPr>
          <w:rFonts w:ascii="Calibri" w:hAnsi="Calibri"/>
          <w:sz w:val="22"/>
        </w:rPr>
        <w:t>.</w:t>
      </w:r>
    </w:p>
    <w:p w:rsidR="001C2391" w:rsidRDefault="001C2391" w:rsidP="00610065">
      <w:pPr>
        <w:spacing w:line="240" w:lineRule="auto"/>
        <w:rPr>
          <w:rFonts w:ascii="Calibri" w:hAnsi="Calibri"/>
          <w:sz w:val="22"/>
        </w:rPr>
      </w:pPr>
    </w:p>
    <w:p w:rsidR="00145B6F" w:rsidRDefault="00145B6F" w:rsidP="00610065">
      <w:pPr>
        <w:spacing w:line="240" w:lineRule="auto"/>
        <w:rPr>
          <w:rFonts w:ascii="Calibri" w:hAnsi="Calibri"/>
          <w:sz w:val="22"/>
        </w:rPr>
      </w:pPr>
      <w:r>
        <w:rPr>
          <w:rFonts w:ascii="Calibri" w:hAnsi="Calibri"/>
          <w:sz w:val="22"/>
        </w:rPr>
        <w:t>Vsi dokumenti v zvezi z oddajo javnega naročila so po pravnomočnosti odločitve o oddaji javnega javi, če ne vsebujejo poslovnih skrivnosti, tajnih in osebnih podatkov. Pred tem datumom se določbe zakona, ki ureja dostop do informacij javnega značaja, ne uporabljajo.</w:t>
      </w:r>
    </w:p>
    <w:p w:rsidR="00145B6F" w:rsidRPr="00E267FF" w:rsidRDefault="00145B6F" w:rsidP="00610065">
      <w:pPr>
        <w:spacing w:line="240" w:lineRule="auto"/>
        <w:rPr>
          <w:rFonts w:ascii="Calibri" w:hAnsi="Calibri"/>
          <w:sz w:val="22"/>
        </w:rPr>
      </w:pPr>
    </w:p>
    <w:p w:rsidR="00610065" w:rsidRPr="00FB1FB5" w:rsidRDefault="00610065" w:rsidP="00610065">
      <w:pPr>
        <w:pStyle w:val="Naslov2"/>
        <w:spacing w:before="0" w:after="0" w:line="240" w:lineRule="auto"/>
        <w:ind w:left="378"/>
        <w:rPr>
          <w:rFonts w:ascii="Calibri" w:hAnsi="Calibri"/>
          <w:smallCaps w:val="0"/>
          <w:sz w:val="24"/>
          <w:szCs w:val="24"/>
        </w:rPr>
      </w:pPr>
      <w:bookmarkStart w:id="170" w:name="_Toc67644513"/>
      <w:bookmarkEnd w:id="165"/>
      <w:bookmarkEnd w:id="166"/>
      <w:r w:rsidRPr="00FB1FB5">
        <w:rPr>
          <w:rFonts w:ascii="Calibri" w:hAnsi="Calibri"/>
          <w:smallCaps w:val="0"/>
          <w:sz w:val="24"/>
          <w:szCs w:val="24"/>
        </w:rPr>
        <w:t>DRUGA DOLOČILA ZA PRIPRAVO PONUDBE</w:t>
      </w:r>
      <w:bookmarkEnd w:id="170"/>
    </w:p>
    <w:p w:rsidR="00610065" w:rsidRPr="00CE1535" w:rsidRDefault="00610065" w:rsidP="00610065">
      <w:pPr>
        <w:spacing w:line="240" w:lineRule="auto"/>
        <w:rPr>
          <w:rFonts w:ascii="Calibri" w:hAnsi="Calibri"/>
          <w:sz w:val="22"/>
        </w:rPr>
      </w:pPr>
      <w:bookmarkStart w:id="171" w:name="_Toc336851757"/>
      <w:bookmarkStart w:id="172" w:name="_Toc336851805"/>
    </w:p>
    <w:p w:rsidR="00610065" w:rsidRPr="00FB1FB5" w:rsidRDefault="00610065" w:rsidP="002D386F">
      <w:pPr>
        <w:pStyle w:val="Naslov3"/>
        <w:numPr>
          <w:ilvl w:val="2"/>
          <w:numId w:val="2"/>
        </w:numPr>
        <w:spacing w:before="0" w:after="0" w:line="240" w:lineRule="auto"/>
        <w:rPr>
          <w:rFonts w:ascii="Calibri" w:hAnsi="Calibri"/>
          <w:sz w:val="24"/>
          <w:szCs w:val="24"/>
        </w:rPr>
      </w:pPr>
      <w:bookmarkStart w:id="173" w:name="_Toc336851760"/>
      <w:bookmarkStart w:id="174" w:name="_Toc336851808"/>
      <w:bookmarkStart w:id="175" w:name="_Toc67644514"/>
      <w:bookmarkEnd w:id="171"/>
      <w:bookmarkEnd w:id="172"/>
      <w:r w:rsidRPr="00FB1FB5">
        <w:rPr>
          <w:rFonts w:ascii="Calibri" w:hAnsi="Calibri"/>
          <w:sz w:val="24"/>
          <w:szCs w:val="24"/>
        </w:rPr>
        <w:t>Stroški ponudbe</w:t>
      </w:r>
      <w:bookmarkEnd w:id="173"/>
      <w:bookmarkEnd w:id="174"/>
      <w:bookmarkEnd w:id="175"/>
    </w:p>
    <w:p w:rsidR="00610065" w:rsidRDefault="00610065" w:rsidP="00610065">
      <w:pPr>
        <w:spacing w:line="240" w:lineRule="auto"/>
        <w:rPr>
          <w:rFonts w:ascii="Calibri" w:hAnsi="Calibri"/>
          <w:sz w:val="22"/>
        </w:rPr>
      </w:pPr>
    </w:p>
    <w:p w:rsidR="00610065" w:rsidRDefault="00610065" w:rsidP="00610065">
      <w:pPr>
        <w:spacing w:line="240" w:lineRule="auto"/>
        <w:rPr>
          <w:rFonts w:ascii="Calibri" w:hAnsi="Calibri"/>
          <w:sz w:val="22"/>
        </w:rPr>
      </w:pPr>
      <w:r w:rsidRPr="00E267FF">
        <w:rPr>
          <w:rFonts w:ascii="Calibri" w:hAnsi="Calibri"/>
          <w:sz w:val="22"/>
        </w:rPr>
        <w:t>Vse stroške, povezane s pripravo in predložitvijo ponudbe, nosi ponudnik.</w:t>
      </w:r>
      <w:r w:rsidR="00A66BE0">
        <w:rPr>
          <w:rFonts w:ascii="Calibri" w:hAnsi="Calibri"/>
          <w:sz w:val="22"/>
        </w:rPr>
        <w:t xml:space="preserve"> </w:t>
      </w:r>
    </w:p>
    <w:p w:rsidR="00610065" w:rsidRPr="00E267FF" w:rsidRDefault="00610065" w:rsidP="00610065">
      <w:pPr>
        <w:spacing w:line="240" w:lineRule="auto"/>
        <w:rPr>
          <w:rFonts w:ascii="Calibri" w:hAnsi="Calibri"/>
          <w:sz w:val="22"/>
        </w:rPr>
      </w:pPr>
    </w:p>
    <w:p w:rsidR="00610065" w:rsidRPr="00FB1FB5" w:rsidRDefault="00610065" w:rsidP="002D386F">
      <w:pPr>
        <w:pStyle w:val="Naslov3"/>
        <w:numPr>
          <w:ilvl w:val="2"/>
          <w:numId w:val="2"/>
        </w:numPr>
        <w:spacing w:before="0" w:after="0" w:line="240" w:lineRule="auto"/>
        <w:rPr>
          <w:rFonts w:ascii="Calibri" w:hAnsi="Calibri"/>
          <w:sz w:val="24"/>
          <w:szCs w:val="24"/>
        </w:rPr>
      </w:pPr>
      <w:bookmarkStart w:id="176" w:name="_Toc67644515"/>
      <w:r w:rsidRPr="00FB1FB5">
        <w:rPr>
          <w:rFonts w:ascii="Calibri" w:hAnsi="Calibri"/>
          <w:sz w:val="24"/>
          <w:szCs w:val="24"/>
        </w:rPr>
        <w:t>Protikorupcijsko določilo</w:t>
      </w:r>
      <w:bookmarkEnd w:id="176"/>
    </w:p>
    <w:p w:rsidR="00610065" w:rsidRDefault="00610065" w:rsidP="00610065">
      <w:pPr>
        <w:spacing w:line="240" w:lineRule="auto"/>
        <w:rPr>
          <w:rFonts w:ascii="Calibri" w:hAnsi="Calibri"/>
          <w:sz w:val="22"/>
        </w:rPr>
      </w:pPr>
    </w:p>
    <w:p w:rsidR="00610065" w:rsidRPr="00E267FF" w:rsidRDefault="00610065" w:rsidP="00610065">
      <w:pPr>
        <w:spacing w:line="240" w:lineRule="auto"/>
        <w:rPr>
          <w:rFonts w:ascii="Calibri" w:hAnsi="Calibri"/>
          <w:sz w:val="22"/>
        </w:rPr>
      </w:pPr>
      <w:r w:rsidRPr="00E267FF">
        <w:rPr>
          <w:rFonts w:ascii="Calibri" w:hAnsi="Calibri"/>
          <w:sz w:val="22"/>
        </w:rPr>
        <w:t xml:space="preserve">V postopku oddaje javnega naročila naročnik in ponudniki ne smejo pričenjati in izvajati dejanj, ki bi vnaprej določila izbor določene ponudbe, ali ki bi povzročila, da pogodba ne bi pričela veljati oziroma ne bi bila izpolnjena. </w:t>
      </w:r>
    </w:p>
    <w:p w:rsidR="00CE1535" w:rsidRDefault="00CE1535" w:rsidP="00E267FF">
      <w:pPr>
        <w:spacing w:line="240" w:lineRule="auto"/>
        <w:rPr>
          <w:rFonts w:ascii="Calibri" w:hAnsi="Calibri"/>
          <w:sz w:val="22"/>
        </w:rPr>
      </w:pPr>
    </w:p>
    <w:p w:rsidR="00B96B33" w:rsidRDefault="00B96B33" w:rsidP="00E267FF">
      <w:pPr>
        <w:spacing w:line="240" w:lineRule="auto"/>
        <w:rPr>
          <w:rFonts w:ascii="Calibri" w:hAnsi="Calibri"/>
          <w:sz w:val="22"/>
        </w:rPr>
      </w:pPr>
    </w:p>
    <w:p w:rsidR="00145B6F" w:rsidRDefault="00145B6F" w:rsidP="00E267FF">
      <w:pPr>
        <w:pStyle w:val="Naslov1"/>
        <w:spacing w:before="0" w:beforeAutospacing="0" w:after="0" w:afterAutospacing="0" w:line="240" w:lineRule="auto"/>
        <w:rPr>
          <w:rFonts w:ascii="Calibri" w:hAnsi="Calibri"/>
          <w:sz w:val="28"/>
        </w:rPr>
      </w:pPr>
      <w:bookmarkStart w:id="177" w:name="_Toc467133897"/>
      <w:bookmarkStart w:id="178" w:name="_Toc467501214"/>
      <w:bookmarkStart w:id="179" w:name="_Toc336851763"/>
      <w:bookmarkStart w:id="180" w:name="_Toc336851811"/>
      <w:bookmarkStart w:id="181" w:name="_Toc336851761"/>
      <w:bookmarkStart w:id="182" w:name="_Toc336851809"/>
      <w:bookmarkStart w:id="183" w:name="_Toc67644516"/>
      <w:bookmarkEnd w:id="177"/>
      <w:bookmarkEnd w:id="178"/>
      <w:r>
        <w:rPr>
          <w:rFonts w:ascii="Calibri" w:hAnsi="Calibri"/>
          <w:sz w:val="28"/>
        </w:rPr>
        <w:t>ZAKLJUČEK POSTOPKA ODDAJE JAVNEGA NAROČILA</w:t>
      </w:r>
      <w:bookmarkEnd w:id="183"/>
    </w:p>
    <w:p w:rsidR="00145B6F" w:rsidRPr="00145B6F" w:rsidRDefault="00145B6F" w:rsidP="00145B6F">
      <w:pPr>
        <w:spacing w:line="240" w:lineRule="auto"/>
        <w:rPr>
          <w:rFonts w:ascii="Calibri" w:hAnsi="Calibri"/>
          <w:sz w:val="22"/>
        </w:rPr>
      </w:pPr>
    </w:p>
    <w:p w:rsidR="00145B6F" w:rsidRDefault="00145B6F" w:rsidP="00145B6F">
      <w:pPr>
        <w:pStyle w:val="Naslov2"/>
        <w:spacing w:before="0" w:after="0" w:line="240" w:lineRule="auto"/>
        <w:ind w:left="378"/>
        <w:rPr>
          <w:rFonts w:ascii="Calibri" w:hAnsi="Calibri"/>
          <w:smallCaps w:val="0"/>
          <w:sz w:val="24"/>
          <w:szCs w:val="24"/>
        </w:rPr>
      </w:pPr>
      <w:bookmarkStart w:id="184" w:name="_Toc67644517"/>
      <w:r>
        <w:rPr>
          <w:rFonts w:ascii="Calibri" w:hAnsi="Calibri"/>
          <w:smallCaps w:val="0"/>
          <w:sz w:val="24"/>
          <w:szCs w:val="24"/>
        </w:rPr>
        <w:t>USTAVITEV POSTOPKA</w:t>
      </w:r>
      <w:bookmarkEnd w:id="184"/>
    </w:p>
    <w:p w:rsidR="00145B6F" w:rsidRDefault="00145B6F" w:rsidP="00145B6F">
      <w:pPr>
        <w:spacing w:line="240" w:lineRule="auto"/>
        <w:rPr>
          <w:rFonts w:ascii="Calibri" w:hAnsi="Calibri"/>
          <w:sz w:val="22"/>
        </w:rPr>
      </w:pPr>
    </w:p>
    <w:p w:rsidR="00145B6F" w:rsidRDefault="00145B6F" w:rsidP="00145B6F">
      <w:pPr>
        <w:spacing w:line="240" w:lineRule="auto"/>
        <w:rPr>
          <w:rFonts w:ascii="Calibri" w:hAnsi="Calibri"/>
          <w:sz w:val="22"/>
        </w:rPr>
      </w:pPr>
      <w:r>
        <w:rPr>
          <w:rFonts w:ascii="Calibri" w:hAnsi="Calibri"/>
          <w:sz w:val="22"/>
        </w:rPr>
        <w:lastRenderedPageBreak/>
        <w:t>Naročnik lahko kadarkoli pred potekom roka za oddajo ponudb ustavi postopek javnega naročila in sicer na način, da v skladu s 60. členom ZJN-3 objavi obvestilo o dodatnih informacijah</w:t>
      </w:r>
      <w:r w:rsidR="00683C7C">
        <w:rPr>
          <w:rFonts w:ascii="Calibri" w:hAnsi="Calibri"/>
          <w:sz w:val="22"/>
        </w:rPr>
        <w:t>, informacijah o nedokončanem postopku ali popravku, s čimer na podlagi 90. člena ZJN-3 ustavi postopek javnega naročila.</w:t>
      </w:r>
    </w:p>
    <w:p w:rsidR="00145B6F" w:rsidRPr="00145B6F" w:rsidRDefault="00145B6F" w:rsidP="00145B6F">
      <w:pPr>
        <w:spacing w:line="240" w:lineRule="auto"/>
        <w:rPr>
          <w:rFonts w:ascii="Calibri" w:hAnsi="Calibri"/>
          <w:sz w:val="22"/>
        </w:rPr>
      </w:pPr>
    </w:p>
    <w:p w:rsidR="003807D9" w:rsidRPr="00145B6F" w:rsidRDefault="00683C7C" w:rsidP="00145B6F">
      <w:pPr>
        <w:pStyle w:val="Naslov2"/>
        <w:spacing w:before="0" w:after="0" w:line="240" w:lineRule="auto"/>
        <w:ind w:left="378"/>
        <w:rPr>
          <w:rFonts w:ascii="Calibri" w:hAnsi="Calibri"/>
          <w:smallCaps w:val="0"/>
          <w:sz w:val="24"/>
          <w:szCs w:val="24"/>
        </w:rPr>
      </w:pPr>
      <w:bookmarkStart w:id="185" w:name="_Toc67644518"/>
      <w:r>
        <w:rPr>
          <w:rFonts w:ascii="Calibri" w:hAnsi="Calibri"/>
          <w:smallCaps w:val="0"/>
          <w:sz w:val="24"/>
          <w:szCs w:val="24"/>
        </w:rPr>
        <w:t>ODLOČITEV</w:t>
      </w:r>
      <w:r w:rsidR="00145B6F" w:rsidRPr="00145B6F">
        <w:rPr>
          <w:rFonts w:ascii="Calibri" w:hAnsi="Calibri"/>
          <w:smallCaps w:val="0"/>
          <w:sz w:val="24"/>
          <w:szCs w:val="24"/>
        </w:rPr>
        <w:t xml:space="preserve"> O ODDAJI NAROČILA</w:t>
      </w:r>
      <w:bookmarkEnd w:id="179"/>
      <w:bookmarkEnd w:id="180"/>
      <w:bookmarkEnd w:id="185"/>
    </w:p>
    <w:p w:rsidR="00E267FF" w:rsidRDefault="00E267FF" w:rsidP="00E267FF">
      <w:pPr>
        <w:spacing w:line="240" w:lineRule="auto"/>
        <w:rPr>
          <w:rFonts w:ascii="Calibri" w:hAnsi="Calibri"/>
          <w:sz w:val="22"/>
        </w:rPr>
      </w:pPr>
    </w:p>
    <w:p w:rsidR="003807D9" w:rsidRDefault="00683C7C" w:rsidP="00E267FF">
      <w:pPr>
        <w:spacing w:line="240" w:lineRule="auto"/>
        <w:rPr>
          <w:rFonts w:ascii="Calibri" w:hAnsi="Calibri"/>
          <w:sz w:val="22"/>
        </w:rPr>
      </w:pPr>
      <w:r>
        <w:rPr>
          <w:rFonts w:ascii="Calibri" w:hAnsi="Calibri"/>
          <w:sz w:val="22"/>
        </w:rPr>
        <w:t xml:space="preserve">Naročnik </w:t>
      </w:r>
      <w:r w:rsidR="00250DCD">
        <w:rPr>
          <w:rFonts w:ascii="Calibri" w:hAnsi="Calibri"/>
          <w:sz w:val="22"/>
        </w:rPr>
        <w:t>b</w:t>
      </w:r>
      <w:r>
        <w:rPr>
          <w:rFonts w:ascii="Calibri" w:hAnsi="Calibri"/>
          <w:sz w:val="22"/>
        </w:rPr>
        <w:t xml:space="preserve">o </w:t>
      </w:r>
      <w:r w:rsidR="00250DCD">
        <w:rPr>
          <w:rFonts w:ascii="Calibri" w:hAnsi="Calibri"/>
          <w:sz w:val="22"/>
        </w:rPr>
        <w:t>Podpisano odločitev o oddaji naročila objavil na portalu javnih naročil</w:t>
      </w:r>
      <w:r>
        <w:rPr>
          <w:rFonts w:ascii="Calibri" w:hAnsi="Calibri"/>
          <w:sz w:val="22"/>
        </w:rPr>
        <w:t xml:space="preserve">. </w:t>
      </w:r>
      <w:r w:rsidR="003529CF" w:rsidRPr="00E267FF">
        <w:rPr>
          <w:rFonts w:ascii="Calibri" w:hAnsi="Calibri"/>
          <w:sz w:val="22"/>
        </w:rPr>
        <w:t>Odločitev se šteje za vročeno z dnem objave na portalu javnih naročil.</w:t>
      </w:r>
    </w:p>
    <w:p w:rsidR="00683C7C" w:rsidRDefault="00683C7C" w:rsidP="00E267FF">
      <w:pPr>
        <w:spacing w:line="240" w:lineRule="auto"/>
        <w:rPr>
          <w:rFonts w:ascii="Calibri" w:hAnsi="Calibri"/>
          <w:sz w:val="22"/>
        </w:rPr>
      </w:pPr>
    </w:p>
    <w:p w:rsidR="00683C7C" w:rsidRDefault="00683C7C" w:rsidP="00E267FF">
      <w:pPr>
        <w:spacing w:line="240" w:lineRule="auto"/>
        <w:rPr>
          <w:rFonts w:ascii="Calibri" w:hAnsi="Calibri"/>
          <w:sz w:val="22"/>
        </w:rPr>
      </w:pPr>
      <w:r>
        <w:rPr>
          <w:rFonts w:ascii="Calibri" w:hAnsi="Calibri"/>
          <w:sz w:val="22"/>
        </w:rPr>
        <w:t>Odločitev bo praviloma vsebovala:</w:t>
      </w:r>
    </w:p>
    <w:p w:rsidR="00683C7C" w:rsidRDefault="00683C7C" w:rsidP="00D479DE">
      <w:pPr>
        <w:pStyle w:val="Odstavekseznama"/>
        <w:numPr>
          <w:ilvl w:val="0"/>
          <w:numId w:val="8"/>
        </w:numPr>
        <w:spacing w:line="240" w:lineRule="auto"/>
        <w:rPr>
          <w:rFonts w:ascii="Calibri" w:hAnsi="Calibri"/>
          <w:sz w:val="22"/>
        </w:rPr>
      </w:pPr>
      <w:r>
        <w:rPr>
          <w:rFonts w:ascii="Calibri" w:hAnsi="Calibri"/>
          <w:sz w:val="22"/>
        </w:rPr>
        <w:t>razloge za zavrnitev ponudbe vsakega neuspešnega ponudnika, ki ni bil izbran;</w:t>
      </w:r>
    </w:p>
    <w:p w:rsidR="00683C7C" w:rsidRDefault="00683C7C" w:rsidP="00D479DE">
      <w:pPr>
        <w:pStyle w:val="Odstavekseznama"/>
        <w:numPr>
          <w:ilvl w:val="0"/>
          <w:numId w:val="8"/>
        </w:numPr>
        <w:spacing w:line="240" w:lineRule="auto"/>
        <w:rPr>
          <w:rFonts w:ascii="Calibri" w:hAnsi="Calibri"/>
          <w:sz w:val="22"/>
        </w:rPr>
      </w:pPr>
      <w:r>
        <w:rPr>
          <w:rFonts w:ascii="Calibri" w:hAnsi="Calibri"/>
          <w:sz w:val="22"/>
        </w:rPr>
        <w:t>značilnosti in prednosti izbrane ponudbe ter ime uspešnega ponudnika.</w:t>
      </w:r>
    </w:p>
    <w:p w:rsidR="00E267FF" w:rsidRDefault="00E267FF" w:rsidP="00E267FF">
      <w:pPr>
        <w:spacing w:line="240" w:lineRule="auto"/>
        <w:rPr>
          <w:rFonts w:ascii="Calibri" w:hAnsi="Calibri"/>
          <w:sz w:val="22"/>
        </w:rPr>
      </w:pPr>
    </w:p>
    <w:p w:rsidR="00683C7C" w:rsidRPr="00683C7C" w:rsidRDefault="00683C7C" w:rsidP="00683C7C">
      <w:pPr>
        <w:pStyle w:val="Naslov2"/>
        <w:spacing w:before="0" w:after="0" w:line="240" w:lineRule="auto"/>
        <w:ind w:left="378"/>
        <w:rPr>
          <w:rFonts w:ascii="Calibri" w:hAnsi="Calibri"/>
          <w:smallCaps w:val="0"/>
          <w:sz w:val="24"/>
          <w:szCs w:val="24"/>
        </w:rPr>
      </w:pPr>
      <w:bookmarkStart w:id="186" w:name="_Toc67644519"/>
      <w:r>
        <w:rPr>
          <w:rFonts w:ascii="Calibri" w:hAnsi="Calibri"/>
          <w:smallCaps w:val="0"/>
          <w:sz w:val="24"/>
          <w:szCs w:val="24"/>
        </w:rPr>
        <w:t>ZAVRNITEV VSEH PONUDB</w:t>
      </w:r>
      <w:bookmarkEnd w:id="186"/>
    </w:p>
    <w:p w:rsidR="00683C7C" w:rsidRDefault="00683C7C" w:rsidP="00683C7C">
      <w:pPr>
        <w:spacing w:line="240" w:lineRule="auto"/>
        <w:rPr>
          <w:rFonts w:ascii="Calibri" w:hAnsi="Calibri"/>
          <w:sz w:val="22"/>
        </w:rPr>
      </w:pPr>
    </w:p>
    <w:p w:rsidR="00683C7C" w:rsidRDefault="00683C7C" w:rsidP="00683C7C">
      <w:pPr>
        <w:spacing w:line="240" w:lineRule="auto"/>
        <w:rPr>
          <w:rFonts w:ascii="Calibri" w:hAnsi="Calibri"/>
          <w:sz w:val="22"/>
        </w:rPr>
      </w:pPr>
      <w:r w:rsidRPr="00E267FF">
        <w:rPr>
          <w:rFonts w:ascii="Calibri" w:hAnsi="Calibri"/>
          <w:sz w:val="22"/>
        </w:rPr>
        <w:t xml:space="preserve">Naročnik lahko na podlagi </w:t>
      </w:r>
      <w:r>
        <w:rPr>
          <w:rFonts w:ascii="Calibri" w:hAnsi="Calibri"/>
          <w:sz w:val="22"/>
        </w:rPr>
        <w:t>petega</w:t>
      </w:r>
      <w:r w:rsidRPr="00E267FF">
        <w:rPr>
          <w:rFonts w:ascii="Calibri" w:hAnsi="Calibri"/>
          <w:sz w:val="22"/>
        </w:rPr>
        <w:t xml:space="preserve"> odstavka 90. člena ZJN-3 </w:t>
      </w:r>
      <w:r w:rsidR="002B1768">
        <w:rPr>
          <w:rFonts w:ascii="Calibri" w:hAnsi="Calibri"/>
          <w:sz w:val="22"/>
        </w:rPr>
        <w:t>na vseh stopnjah postopka po izteku roka za odpiranje ponudb zavrne vse ponudbe. V takšnem primeru mora o razlogih za takšno odločitev in ali bo začel nov postopek obvestiti vse ponudnike, ki so oddali ponudbo. Naročnik mora navedeno odločitev objaviti na portalu javnih naročil, in, če je to glede na vrednost ali predhodne objave primerno, v Uradnem listu Evropske unije. Kadar naročnik zavrne vse ponudbe, lahko izvede za isti predmet nov postopek javnega naročila le, če so se bistveno spremenile okoliščine, zaradi katerih je zavrnil vse ponudbe.</w:t>
      </w:r>
    </w:p>
    <w:p w:rsidR="00683C7C" w:rsidRDefault="00683C7C" w:rsidP="00E267FF">
      <w:pPr>
        <w:spacing w:line="240" w:lineRule="auto"/>
        <w:rPr>
          <w:rFonts w:ascii="Calibri" w:hAnsi="Calibri"/>
          <w:sz w:val="22"/>
        </w:rPr>
      </w:pPr>
    </w:p>
    <w:p w:rsidR="002B1768" w:rsidRPr="002B1768" w:rsidRDefault="002B1768" w:rsidP="002B1768">
      <w:pPr>
        <w:pStyle w:val="Naslov2"/>
        <w:spacing w:before="0" w:after="0" w:line="240" w:lineRule="auto"/>
        <w:ind w:left="378"/>
        <w:rPr>
          <w:rFonts w:ascii="Calibri" w:hAnsi="Calibri"/>
          <w:smallCaps w:val="0"/>
          <w:sz w:val="24"/>
          <w:szCs w:val="24"/>
        </w:rPr>
      </w:pPr>
      <w:bookmarkStart w:id="187" w:name="_Toc67644520"/>
      <w:r>
        <w:rPr>
          <w:rFonts w:ascii="Calibri" w:hAnsi="Calibri"/>
          <w:smallCaps w:val="0"/>
          <w:sz w:val="24"/>
          <w:szCs w:val="24"/>
        </w:rPr>
        <w:t>SPREMEMBA ODLOČITVE</w:t>
      </w:r>
      <w:r w:rsidR="000327D8">
        <w:rPr>
          <w:rFonts w:ascii="Calibri" w:hAnsi="Calibri"/>
          <w:smallCaps w:val="0"/>
          <w:sz w:val="24"/>
          <w:szCs w:val="24"/>
        </w:rPr>
        <w:t xml:space="preserve"> </w:t>
      </w:r>
      <w:r>
        <w:rPr>
          <w:rFonts w:ascii="Calibri" w:hAnsi="Calibri"/>
          <w:smallCaps w:val="0"/>
          <w:sz w:val="24"/>
          <w:szCs w:val="24"/>
        </w:rPr>
        <w:t>O ODDAJI NAROČILA</w:t>
      </w:r>
      <w:bookmarkEnd w:id="187"/>
    </w:p>
    <w:p w:rsidR="002B1768" w:rsidRDefault="002B1768" w:rsidP="002B1768">
      <w:pPr>
        <w:spacing w:line="240" w:lineRule="auto"/>
        <w:rPr>
          <w:rFonts w:ascii="Calibri" w:hAnsi="Calibri"/>
          <w:sz w:val="22"/>
        </w:rPr>
      </w:pPr>
    </w:p>
    <w:p w:rsidR="00683C7C" w:rsidRDefault="002B1768" w:rsidP="002B1768">
      <w:pPr>
        <w:spacing w:line="240" w:lineRule="auto"/>
        <w:rPr>
          <w:rFonts w:ascii="Calibri" w:hAnsi="Calibri"/>
          <w:sz w:val="22"/>
        </w:rPr>
      </w:pPr>
      <w:r>
        <w:rPr>
          <w:rFonts w:ascii="Calibri" w:hAnsi="Calibri"/>
          <w:sz w:val="22"/>
        </w:rPr>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w:t>
      </w:r>
    </w:p>
    <w:p w:rsidR="002B1768" w:rsidRDefault="002B1768" w:rsidP="00E267FF">
      <w:pPr>
        <w:spacing w:line="240" w:lineRule="auto"/>
        <w:rPr>
          <w:rFonts w:ascii="Calibri" w:hAnsi="Calibri"/>
          <w:sz w:val="22"/>
        </w:rPr>
      </w:pPr>
    </w:p>
    <w:p w:rsidR="009139AC" w:rsidRPr="00683C7C" w:rsidRDefault="00683C7C" w:rsidP="00683C7C">
      <w:pPr>
        <w:pStyle w:val="Naslov2"/>
        <w:spacing w:before="0" w:after="0" w:line="240" w:lineRule="auto"/>
        <w:ind w:left="378"/>
        <w:rPr>
          <w:rFonts w:ascii="Calibri" w:hAnsi="Calibri"/>
          <w:smallCaps w:val="0"/>
          <w:sz w:val="24"/>
          <w:szCs w:val="24"/>
        </w:rPr>
      </w:pPr>
      <w:bookmarkStart w:id="188" w:name="_Toc67644521"/>
      <w:r w:rsidRPr="00683C7C">
        <w:rPr>
          <w:rFonts w:ascii="Calibri" w:hAnsi="Calibri"/>
          <w:smallCaps w:val="0"/>
          <w:sz w:val="24"/>
          <w:szCs w:val="24"/>
        </w:rPr>
        <w:t>ODSTOP OD IZVEDBE JAVNEGA NAROČILA</w:t>
      </w:r>
      <w:bookmarkEnd w:id="181"/>
      <w:bookmarkEnd w:id="182"/>
      <w:bookmarkEnd w:id="188"/>
    </w:p>
    <w:p w:rsidR="00E267FF" w:rsidRDefault="00E267FF" w:rsidP="00E267FF">
      <w:pPr>
        <w:spacing w:line="240" w:lineRule="auto"/>
        <w:rPr>
          <w:rFonts w:ascii="Calibri" w:hAnsi="Calibri"/>
          <w:sz w:val="22"/>
        </w:rPr>
      </w:pPr>
    </w:p>
    <w:p w:rsidR="009139AC" w:rsidRDefault="000327D8" w:rsidP="00E267FF">
      <w:pPr>
        <w:spacing w:line="240" w:lineRule="auto"/>
        <w:rPr>
          <w:rFonts w:ascii="Calibri" w:hAnsi="Calibri"/>
          <w:sz w:val="22"/>
        </w:rPr>
      </w:pPr>
      <w:r>
        <w:rPr>
          <w:rFonts w:ascii="Calibri" w:hAnsi="Calibri"/>
          <w:sz w:val="22"/>
        </w:rPr>
        <w:t xml:space="preserve">Po pravnomočnosti odločitve o oddaji javnega naročila lahko naročnik </w:t>
      </w:r>
      <w:r w:rsidR="009139AC" w:rsidRPr="00E267FF">
        <w:rPr>
          <w:rFonts w:ascii="Calibri" w:hAnsi="Calibri"/>
          <w:sz w:val="22"/>
        </w:rPr>
        <w:t xml:space="preserve">na podlagi </w:t>
      </w:r>
      <w:r w:rsidR="00E5199F" w:rsidRPr="00E267FF">
        <w:rPr>
          <w:rFonts w:ascii="Calibri" w:hAnsi="Calibri"/>
          <w:sz w:val="22"/>
        </w:rPr>
        <w:t xml:space="preserve">osmega </w:t>
      </w:r>
      <w:r w:rsidR="009139AC" w:rsidRPr="00E267FF">
        <w:rPr>
          <w:rFonts w:ascii="Calibri" w:hAnsi="Calibri"/>
          <w:sz w:val="22"/>
        </w:rPr>
        <w:t xml:space="preserve">odstavka </w:t>
      </w:r>
      <w:r w:rsidR="00E5199F" w:rsidRPr="00E267FF">
        <w:rPr>
          <w:rFonts w:ascii="Calibri" w:hAnsi="Calibri"/>
          <w:sz w:val="22"/>
        </w:rPr>
        <w:t>9</w:t>
      </w:r>
      <w:r w:rsidR="009139AC" w:rsidRPr="00E267FF">
        <w:rPr>
          <w:rFonts w:ascii="Calibri" w:hAnsi="Calibri"/>
          <w:sz w:val="22"/>
        </w:rPr>
        <w:t>0. člena ZJN-</w:t>
      </w:r>
      <w:r w:rsidR="003529CF" w:rsidRPr="00E267FF">
        <w:rPr>
          <w:rFonts w:ascii="Calibri" w:hAnsi="Calibri"/>
          <w:sz w:val="22"/>
        </w:rPr>
        <w:t>3</w:t>
      </w:r>
      <w:r w:rsidR="009139AC" w:rsidRPr="00E267FF">
        <w:rPr>
          <w:rFonts w:ascii="Calibri" w:hAnsi="Calibri"/>
          <w:sz w:val="22"/>
        </w:rPr>
        <w:t xml:space="preserve"> </w:t>
      </w:r>
      <w:r w:rsidR="004D5EF4" w:rsidRPr="00E267FF">
        <w:rPr>
          <w:rFonts w:ascii="Calibri" w:hAnsi="Calibri"/>
          <w:sz w:val="22"/>
        </w:rPr>
        <w:t>do sklenitve pogodbe</w:t>
      </w:r>
      <w:r>
        <w:rPr>
          <w:rFonts w:ascii="Calibri" w:hAnsi="Calibri"/>
          <w:sz w:val="22"/>
        </w:rPr>
        <w:t xml:space="preserve"> o izvedbi javnega naročila</w:t>
      </w:r>
      <w:r w:rsidR="004D5EF4" w:rsidRPr="00E267FF">
        <w:rPr>
          <w:rFonts w:ascii="Calibri" w:hAnsi="Calibri"/>
          <w:sz w:val="22"/>
        </w:rPr>
        <w:t xml:space="preserve"> </w:t>
      </w:r>
      <w:r w:rsidR="001F2C54" w:rsidRPr="00E267FF">
        <w:rPr>
          <w:rFonts w:ascii="Calibri" w:hAnsi="Calibri"/>
          <w:sz w:val="22"/>
        </w:rPr>
        <w:t>odstopi</w:t>
      </w:r>
      <w:r w:rsidR="009139AC" w:rsidRPr="00E267FF">
        <w:rPr>
          <w:rFonts w:ascii="Calibri" w:hAnsi="Calibri"/>
          <w:sz w:val="22"/>
        </w:rPr>
        <w:t xml:space="preserve"> od izvedbe javnega naročila iz </w:t>
      </w:r>
      <w:r w:rsidR="00E5199F" w:rsidRPr="00E267FF">
        <w:rPr>
          <w:rFonts w:ascii="Calibri" w:hAnsi="Calibri"/>
          <w:sz w:val="22"/>
        </w:rPr>
        <w:t xml:space="preserve">utemeljenih razlogov, da predmeta javnega naročila ne potrebujejo več ali da zanj nima zagotovljenih sredstev ali da se pri naročniku pojavi utemeljen sum, da je bila ali bi lahko bila vsebina </w:t>
      </w:r>
      <w:r w:rsidR="00470CB5" w:rsidRPr="00E267FF">
        <w:rPr>
          <w:rFonts w:ascii="Calibri" w:hAnsi="Calibri"/>
          <w:sz w:val="22"/>
        </w:rPr>
        <w:t>pogodbe</w:t>
      </w:r>
      <w:r w:rsidR="00E5199F" w:rsidRPr="00E267FF">
        <w:rPr>
          <w:rFonts w:ascii="Calibri" w:hAnsi="Calibri"/>
          <w:sz w:val="22"/>
        </w:rPr>
        <w:t xml:space="preserve"> posledica storjenega kaznivega dejanja ali da so nastale druge izredne okoliščine, na katere naročnik ni mogel vplivati in jih predvideti ter zaradi katerih je postala izvedba javnega naročila nemogoča. </w:t>
      </w:r>
    </w:p>
    <w:p w:rsidR="000327D8" w:rsidRDefault="000327D8" w:rsidP="00E267FF">
      <w:pPr>
        <w:spacing w:line="240" w:lineRule="auto"/>
        <w:rPr>
          <w:rFonts w:ascii="Calibri" w:hAnsi="Calibri"/>
          <w:sz w:val="22"/>
        </w:rPr>
      </w:pPr>
    </w:p>
    <w:p w:rsidR="000327D8" w:rsidRDefault="000327D8" w:rsidP="00E267FF">
      <w:pPr>
        <w:spacing w:line="240" w:lineRule="auto"/>
        <w:rPr>
          <w:rFonts w:ascii="Calibri" w:hAnsi="Calibri"/>
          <w:sz w:val="22"/>
        </w:rPr>
      </w:pPr>
      <w:r>
        <w:rPr>
          <w:rFonts w:ascii="Calibri" w:hAnsi="Calibri"/>
          <w:sz w:val="22"/>
        </w:rPr>
        <w:t>Če naročnik odstopi od izvedbe javnega naročila, z izbranim ponudnikom ne sklene pogodbe o izvedbi javnega naročila, o svoji odločitvi in o razlogih, zaradi katerih odstopa od izvedbe javnega naročila, pa pisno obvesti vse ponudnike.</w:t>
      </w:r>
    </w:p>
    <w:p w:rsidR="000327D8" w:rsidRDefault="000327D8" w:rsidP="00E267FF">
      <w:pPr>
        <w:spacing w:line="240" w:lineRule="auto"/>
        <w:rPr>
          <w:rFonts w:ascii="Calibri" w:hAnsi="Calibri"/>
          <w:sz w:val="22"/>
        </w:rPr>
      </w:pPr>
    </w:p>
    <w:p w:rsidR="000327D8" w:rsidRDefault="000327D8" w:rsidP="00E267FF">
      <w:pPr>
        <w:spacing w:line="240" w:lineRule="auto"/>
        <w:rPr>
          <w:rFonts w:ascii="Calibri" w:hAnsi="Calibri"/>
          <w:sz w:val="22"/>
        </w:rPr>
      </w:pPr>
      <w:r>
        <w:rPr>
          <w:rFonts w:ascii="Calibri" w:hAnsi="Calibri"/>
          <w:sz w:val="22"/>
        </w:rPr>
        <w:t>V takšnem primeru ponudniki niso upravičeni do povračila kakršnekoli škode ali do plačila drugih finančnih kompenzacij.</w:t>
      </w:r>
    </w:p>
    <w:p w:rsidR="00E267FF" w:rsidRDefault="00E267FF" w:rsidP="00E267FF">
      <w:pPr>
        <w:spacing w:line="240" w:lineRule="auto"/>
        <w:rPr>
          <w:rFonts w:ascii="Calibri" w:hAnsi="Calibri"/>
          <w:sz w:val="22"/>
        </w:rPr>
      </w:pPr>
    </w:p>
    <w:p w:rsidR="00250DCD" w:rsidRDefault="00250DCD" w:rsidP="00E267FF">
      <w:pPr>
        <w:spacing w:line="240" w:lineRule="auto"/>
        <w:rPr>
          <w:rFonts w:ascii="Calibri" w:hAnsi="Calibri"/>
          <w:sz w:val="22"/>
        </w:rPr>
      </w:pPr>
    </w:p>
    <w:p w:rsidR="00A4409A" w:rsidRPr="00E267FF" w:rsidRDefault="00A4409A" w:rsidP="00E267FF">
      <w:pPr>
        <w:pStyle w:val="Naslov1"/>
        <w:spacing w:before="0" w:beforeAutospacing="0" w:after="0" w:afterAutospacing="0" w:line="240" w:lineRule="auto"/>
        <w:rPr>
          <w:rFonts w:ascii="Calibri" w:hAnsi="Calibri"/>
          <w:sz w:val="28"/>
        </w:rPr>
      </w:pPr>
      <w:bookmarkStart w:id="189" w:name="_Toc336851764"/>
      <w:bookmarkStart w:id="190" w:name="_Toc336851812"/>
      <w:bookmarkStart w:id="191" w:name="_Toc1454652"/>
      <w:bookmarkStart w:id="192" w:name="_Toc67644522"/>
      <w:r w:rsidRPr="00E267FF">
        <w:rPr>
          <w:rFonts w:ascii="Calibri" w:hAnsi="Calibri"/>
          <w:sz w:val="28"/>
        </w:rPr>
        <w:t>pravno varstvo</w:t>
      </w:r>
      <w:bookmarkEnd w:id="189"/>
      <w:bookmarkEnd w:id="190"/>
      <w:bookmarkEnd w:id="191"/>
      <w:bookmarkEnd w:id="192"/>
    </w:p>
    <w:p w:rsidR="00E267FF" w:rsidRDefault="00E267FF" w:rsidP="00E267FF">
      <w:pPr>
        <w:spacing w:line="240" w:lineRule="auto"/>
        <w:rPr>
          <w:rFonts w:ascii="Calibri" w:hAnsi="Calibri"/>
          <w:sz w:val="22"/>
        </w:rPr>
      </w:pPr>
    </w:p>
    <w:p w:rsidR="00DF3A15" w:rsidRPr="00E267FF" w:rsidRDefault="00A4409A" w:rsidP="00E267FF">
      <w:pPr>
        <w:spacing w:line="240" w:lineRule="auto"/>
        <w:rPr>
          <w:rFonts w:ascii="Calibri" w:hAnsi="Calibri"/>
          <w:sz w:val="22"/>
        </w:rPr>
      </w:pPr>
      <w:r w:rsidRPr="00E267FF">
        <w:rPr>
          <w:rFonts w:ascii="Calibri" w:hAnsi="Calibri"/>
          <w:sz w:val="22"/>
        </w:rPr>
        <w:t>Zahtevek za revizijo, ki se nanaša na vsebino objave in/ali razpisno dokumentacijo</w:t>
      </w:r>
      <w:r w:rsidR="008C7F4D" w:rsidRPr="00E267FF">
        <w:rPr>
          <w:rFonts w:ascii="Calibri" w:hAnsi="Calibri"/>
          <w:sz w:val="22"/>
        </w:rPr>
        <w:t>,</w:t>
      </w:r>
      <w:r w:rsidRPr="00E267FF">
        <w:rPr>
          <w:rFonts w:ascii="Calibri" w:hAnsi="Calibri"/>
          <w:sz w:val="22"/>
        </w:rPr>
        <w:t xml:space="preserve"> se</w:t>
      </w:r>
      <w:r w:rsidR="008C7F4D" w:rsidRPr="00E267FF">
        <w:rPr>
          <w:rFonts w:ascii="Calibri" w:hAnsi="Calibri"/>
          <w:sz w:val="22"/>
        </w:rPr>
        <w:t>, razen v primeru iz četrtega odstavka 25. člena Zakona o pravnem varstvu v postopkih javnega naročanja (Uradni list RS, št. 43/11, s spremembami; v nadaljevanju: ZPVPJN),</w:t>
      </w:r>
      <w:r w:rsidRPr="00E267FF">
        <w:rPr>
          <w:rFonts w:ascii="Calibri" w:hAnsi="Calibri"/>
          <w:sz w:val="22"/>
        </w:rPr>
        <w:t xml:space="preserve"> lahko vloži v desetih </w:t>
      </w:r>
      <w:r w:rsidR="008C7F4D" w:rsidRPr="00E267FF">
        <w:rPr>
          <w:rFonts w:ascii="Calibri" w:hAnsi="Calibri"/>
          <w:sz w:val="22"/>
        </w:rPr>
        <w:t xml:space="preserve">(10) </w:t>
      </w:r>
      <w:r w:rsidRPr="00E267FF">
        <w:rPr>
          <w:rFonts w:ascii="Calibri" w:hAnsi="Calibri"/>
          <w:sz w:val="22"/>
        </w:rPr>
        <w:t xml:space="preserve">delovnih dneh od dneva </w:t>
      </w:r>
      <w:r w:rsidRPr="00E267FF">
        <w:rPr>
          <w:rFonts w:ascii="Calibri" w:hAnsi="Calibri"/>
          <w:sz w:val="22"/>
        </w:rPr>
        <w:lastRenderedPageBreak/>
        <w:t>objave obvestila o javnem naročilu ali obvestila o dodatnih informacijah, informacijah o nedokončanem postopku ali popravku, če se s tem obvestilom spreminjajo ali dopolnjujejo zahteve ali merila za izbor najugodnejšega ponudnika</w:t>
      </w:r>
      <w:r w:rsidR="00DF3A15" w:rsidRPr="00E267FF">
        <w:rPr>
          <w:rFonts w:ascii="Calibri" w:hAnsi="Calibri"/>
          <w:sz w:val="22"/>
        </w:rPr>
        <w:t xml:space="preserve"> iz razpisne dokumentacije ali predhodno objavljenega obvestila o naročilu, vendar ne po roku za oddajo ponudb</w:t>
      </w:r>
      <w:r w:rsidRPr="00E267FF">
        <w:rPr>
          <w:rFonts w:ascii="Calibri" w:hAnsi="Calibri"/>
          <w:sz w:val="22"/>
        </w:rPr>
        <w:t xml:space="preserve">. </w:t>
      </w:r>
    </w:p>
    <w:p w:rsidR="00DF3A15" w:rsidRPr="00E267FF" w:rsidRDefault="00DF3A15" w:rsidP="00E267FF">
      <w:pPr>
        <w:spacing w:line="240" w:lineRule="auto"/>
        <w:rPr>
          <w:rFonts w:ascii="Calibri" w:hAnsi="Calibri"/>
          <w:sz w:val="22"/>
        </w:rPr>
      </w:pPr>
    </w:p>
    <w:p w:rsidR="00A4409A" w:rsidRPr="00E267FF" w:rsidRDefault="00A4409A" w:rsidP="00E267FF">
      <w:pPr>
        <w:spacing w:line="240" w:lineRule="auto"/>
        <w:rPr>
          <w:rFonts w:ascii="Calibri" w:hAnsi="Calibri"/>
          <w:sz w:val="22"/>
        </w:rPr>
      </w:pPr>
      <w:r w:rsidRPr="00E267FF">
        <w:rPr>
          <w:rFonts w:ascii="Calibri" w:hAnsi="Calibri"/>
          <w:sz w:val="22"/>
        </w:rPr>
        <w:t>Zahtevka za revizijo</w:t>
      </w:r>
      <w:r w:rsidR="00D51E56">
        <w:rPr>
          <w:rFonts w:ascii="Calibri" w:hAnsi="Calibri"/>
          <w:sz w:val="22"/>
        </w:rPr>
        <w:t xml:space="preserve"> iz prejšnjega odstavka</w:t>
      </w:r>
      <w:r w:rsidRPr="00E267FF">
        <w:rPr>
          <w:rFonts w:ascii="Calibri" w:hAnsi="Calibri"/>
          <w:sz w:val="22"/>
        </w:rPr>
        <w:t xml:space="preserve"> ni dopustno vložiti po roku za prejem ponudb, razen če je rok za prejem ponudb krajši od desetih delovnih dni. V tem primeru se lahko zahtevek za revizijo vloži v desetih delovnih dneh od dneva objave obvestila o naročilu.</w:t>
      </w:r>
    </w:p>
    <w:p w:rsidR="00A4409A" w:rsidRDefault="00A4409A" w:rsidP="00E267FF">
      <w:pPr>
        <w:spacing w:line="240" w:lineRule="auto"/>
        <w:rPr>
          <w:rFonts w:ascii="Calibri" w:hAnsi="Calibri"/>
          <w:sz w:val="22"/>
        </w:rPr>
      </w:pPr>
    </w:p>
    <w:p w:rsidR="00D51E56" w:rsidRDefault="00D51E56" w:rsidP="00E267FF">
      <w:pPr>
        <w:spacing w:line="240" w:lineRule="auto"/>
        <w:rPr>
          <w:rFonts w:ascii="Calibri" w:hAnsi="Calibri"/>
          <w:sz w:val="22"/>
        </w:rPr>
      </w:pPr>
      <w:r>
        <w:rPr>
          <w:rFonts w:ascii="Calibri" w:hAnsi="Calibri"/>
          <w:sz w:val="22"/>
        </w:rPr>
        <w:t>Če v skladu s tretjim odstavkom 16. člena ZPVPJN oseba, ki je vložila zahtevek za revizijo, naročnika predhodno ni opozorila na očitano kršitev, ali tega ni storil drug morebitni ponudnik, s čimer je bila oseba seznanjena preko portala javnih naročil ali bi lahko bila seznanjena, se šteje, da taka oseba ni izkazala interesa za dodelitev javnega naročila.</w:t>
      </w:r>
    </w:p>
    <w:p w:rsidR="00D51E56" w:rsidRDefault="00D51E56" w:rsidP="00E267FF">
      <w:pPr>
        <w:spacing w:line="240" w:lineRule="auto"/>
        <w:rPr>
          <w:rFonts w:ascii="Calibri" w:hAnsi="Calibri"/>
          <w:sz w:val="22"/>
        </w:rPr>
      </w:pPr>
    </w:p>
    <w:p w:rsidR="00DF3A15" w:rsidRDefault="00D51E56" w:rsidP="00E267FF">
      <w:pPr>
        <w:spacing w:line="240" w:lineRule="auto"/>
        <w:rPr>
          <w:rFonts w:ascii="Calibri" w:hAnsi="Calibri"/>
          <w:sz w:val="22"/>
        </w:rPr>
      </w:pPr>
      <w:r>
        <w:rPr>
          <w:rFonts w:ascii="Calibri" w:hAnsi="Calibri"/>
          <w:sz w:val="22"/>
        </w:rPr>
        <w:t xml:space="preserve">Zahtevek za revizijo mora biti obrazložen in mora </w:t>
      </w:r>
      <w:r w:rsidR="00DF3A15" w:rsidRPr="00E267FF">
        <w:rPr>
          <w:rFonts w:ascii="Calibri" w:hAnsi="Calibri"/>
          <w:sz w:val="22"/>
        </w:rPr>
        <w:t>vsebovati vse podatke in dokazila, kot jih določa 15. člen ZPVPJN.</w:t>
      </w:r>
    </w:p>
    <w:p w:rsidR="008E112E" w:rsidRDefault="008E112E" w:rsidP="00E267FF">
      <w:pPr>
        <w:spacing w:line="240" w:lineRule="auto"/>
        <w:rPr>
          <w:rFonts w:ascii="Calibri" w:hAnsi="Calibri"/>
          <w:sz w:val="22"/>
        </w:rPr>
      </w:pPr>
    </w:p>
    <w:p w:rsidR="008E112E" w:rsidRPr="00A847A8" w:rsidRDefault="008E112E" w:rsidP="008E112E">
      <w:pPr>
        <w:spacing w:line="260" w:lineRule="exact"/>
        <w:rPr>
          <w:rFonts w:ascii="Calibri" w:hAnsi="Calibri" w:cs="Arial"/>
          <w:color w:val="000000"/>
          <w:sz w:val="22"/>
        </w:rPr>
      </w:pPr>
      <w:r w:rsidRPr="00A847A8">
        <w:rPr>
          <w:rFonts w:ascii="Calibri" w:hAnsi="Calibri" w:cs="Arial"/>
          <w:color w:val="000000"/>
          <w:sz w:val="22"/>
        </w:rPr>
        <w:t xml:space="preserve">Vlagatelj mora v zahtevku za revizijo navesti: </w:t>
      </w:r>
    </w:p>
    <w:p w:rsidR="008E112E" w:rsidRPr="00A847A8" w:rsidRDefault="008E112E" w:rsidP="00D479DE">
      <w:pPr>
        <w:numPr>
          <w:ilvl w:val="0"/>
          <w:numId w:val="11"/>
        </w:numPr>
        <w:spacing w:line="260" w:lineRule="exact"/>
        <w:rPr>
          <w:rFonts w:ascii="Calibri" w:hAnsi="Calibri" w:cs="Arial"/>
          <w:color w:val="000000"/>
          <w:sz w:val="22"/>
        </w:rPr>
      </w:pPr>
      <w:r w:rsidRPr="00A847A8">
        <w:rPr>
          <w:rFonts w:ascii="Calibri" w:hAnsi="Calibri" w:cs="Arial"/>
          <w:color w:val="000000"/>
          <w:sz w:val="22"/>
        </w:rPr>
        <w:t>očitane kršitve ter</w:t>
      </w:r>
    </w:p>
    <w:p w:rsidR="008E112E" w:rsidRPr="00A847A8" w:rsidRDefault="008E112E" w:rsidP="00D479DE">
      <w:pPr>
        <w:numPr>
          <w:ilvl w:val="0"/>
          <w:numId w:val="11"/>
        </w:numPr>
        <w:spacing w:line="260" w:lineRule="exact"/>
        <w:rPr>
          <w:rFonts w:ascii="Calibri" w:hAnsi="Calibri" w:cs="Arial"/>
          <w:b/>
          <w:color w:val="000000"/>
          <w:sz w:val="22"/>
        </w:rPr>
      </w:pPr>
      <w:r w:rsidRPr="00A847A8">
        <w:rPr>
          <w:rFonts w:ascii="Calibri" w:hAnsi="Calibri" w:cs="Arial"/>
          <w:color w:val="000000"/>
          <w:sz w:val="22"/>
        </w:rPr>
        <w:t>dejstva in dokaze, s katerimi se kršitve dokazujejo.</w:t>
      </w:r>
    </w:p>
    <w:p w:rsidR="00DF3A15" w:rsidRPr="00E267FF" w:rsidRDefault="00DF3A15" w:rsidP="00E267FF">
      <w:pPr>
        <w:spacing w:line="240" w:lineRule="auto"/>
        <w:rPr>
          <w:rFonts w:ascii="Calibri" w:hAnsi="Calibri"/>
          <w:sz w:val="22"/>
        </w:rPr>
      </w:pPr>
    </w:p>
    <w:p w:rsidR="00A4409A" w:rsidRPr="00E267FF" w:rsidRDefault="00DF3A15" w:rsidP="00E267FF">
      <w:pPr>
        <w:spacing w:line="240" w:lineRule="auto"/>
        <w:rPr>
          <w:rFonts w:ascii="Calibri" w:hAnsi="Calibri"/>
          <w:sz w:val="22"/>
        </w:rPr>
      </w:pPr>
      <w:r w:rsidRPr="00E267FF">
        <w:rPr>
          <w:rFonts w:ascii="Calibri" w:hAnsi="Calibri"/>
          <w:sz w:val="22"/>
        </w:rPr>
        <w:t>Vlagatelj mora zahtevku za revizijo priložiti potrdilo o plačilu t</w:t>
      </w:r>
      <w:r w:rsidR="00A4409A" w:rsidRPr="00E267FF">
        <w:rPr>
          <w:rFonts w:ascii="Calibri" w:hAnsi="Calibri"/>
          <w:sz w:val="22"/>
        </w:rPr>
        <w:t>aks</w:t>
      </w:r>
      <w:r w:rsidRPr="00E267FF">
        <w:rPr>
          <w:rFonts w:ascii="Calibri" w:hAnsi="Calibri"/>
          <w:sz w:val="22"/>
        </w:rPr>
        <w:t>e</w:t>
      </w:r>
      <w:r w:rsidR="00A4409A" w:rsidRPr="00E267FF">
        <w:rPr>
          <w:rFonts w:ascii="Calibri" w:hAnsi="Calibri"/>
          <w:sz w:val="22"/>
        </w:rPr>
        <w:t xml:space="preserve"> v višini 2.000</w:t>
      </w:r>
      <w:r w:rsidRPr="00E267FF">
        <w:rPr>
          <w:rFonts w:ascii="Calibri" w:hAnsi="Calibri"/>
          <w:sz w:val="22"/>
        </w:rPr>
        <w:t>,00</w:t>
      </w:r>
      <w:r w:rsidR="00A4409A" w:rsidRPr="00E267FF">
        <w:rPr>
          <w:rFonts w:ascii="Calibri" w:hAnsi="Calibri"/>
          <w:sz w:val="22"/>
        </w:rPr>
        <w:t xml:space="preserve"> eurov</w:t>
      </w:r>
      <w:r w:rsidRPr="00E267FF">
        <w:rPr>
          <w:rFonts w:ascii="Calibri" w:hAnsi="Calibri"/>
          <w:sz w:val="22"/>
        </w:rPr>
        <w:t xml:space="preserve">. Taksa se nakaže na </w:t>
      </w:r>
      <w:r w:rsidR="00A4409A" w:rsidRPr="00E267FF">
        <w:rPr>
          <w:rFonts w:ascii="Calibri" w:hAnsi="Calibri"/>
          <w:sz w:val="22"/>
        </w:rPr>
        <w:t>transakcijski račun številka SI56 0110 0100 0358 802, odprt pri Banki Slovenije, Slovenska 35, 1505 Ljubljana, Slovenija</w:t>
      </w:r>
      <w:r w:rsidRPr="00E267FF">
        <w:rPr>
          <w:rFonts w:ascii="Calibri" w:hAnsi="Calibri"/>
          <w:sz w:val="22"/>
        </w:rPr>
        <w:t xml:space="preserve"> – izvrševanje proračuna RS, sklic 11 16110-71111290-XXXXXXLL. Zadnjih osem številk predstavlja številko objave na Portalu javnih naročil, pri čemer oznaka X pomeni</w:t>
      </w:r>
      <w:r w:rsidR="00EF6CA7" w:rsidRPr="00E267FF">
        <w:rPr>
          <w:rFonts w:ascii="Calibri" w:hAnsi="Calibri"/>
          <w:sz w:val="22"/>
        </w:rPr>
        <w:t xml:space="preserve"> </w:t>
      </w:r>
      <w:r w:rsidRPr="00E267FF">
        <w:rPr>
          <w:rFonts w:ascii="Calibri" w:hAnsi="Calibri"/>
          <w:sz w:val="22"/>
        </w:rPr>
        <w:t>številko objave obvestila, oznaka L pa označbo leta. V kolikor je š</w:t>
      </w:r>
      <w:r w:rsidR="00EF6CA7" w:rsidRPr="00E267FF">
        <w:rPr>
          <w:rFonts w:ascii="Calibri" w:hAnsi="Calibri"/>
          <w:sz w:val="22"/>
        </w:rPr>
        <w:t>t</w:t>
      </w:r>
      <w:r w:rsidRPr="00E267FF">
        <w:rPr>
          <w:rFonts w:ascii="Calibri" w:hAnsi="Calibri"/>
          <w:sz w:val="22"/>
        </w:rPr>
        <w:t>evilka objave obvestila</w:t>
      </w:r>
      <w:r w:rsidR="00EF6CA7" w:rsidRPr="00E267FF">
        <w:rPr>
          <w:rFonts w:ascii="Calibri" w:hAnsi="Calibri"/>
          <w:sz w:val="22"/>
        </w:rPr>
        <w:t xml:space="preserve"> krajša od šestih znakov, se na manjkajoča mesta spredaj vpiše 0.</w:t>
      </w:r>
    </w:p>
    <w:p w:rsidR="00A4409A" w:rsidRPr="00E267FF" w:rsidRDefault="00A4409A" w:rsidP="00E267FF">
      <w:pPr>
        <w:spacing w:line="240" w:lineRule="auto"/>
        <w:rPr>
          <w:rFonts w:ascii="Calibri" w:hAnsi="Calibri"/>
          <w:sz w:val="22"/>
        </w:rPr>
      </w:pPr>
    </w:p>
    <w:p w:rsidR="008E112E" w:rsidRPr="008E112E" w:rsidRDefault="008E112E" w:rsidP="008E112E">
      <w:pPr>
        <w:spacing w:line="260" w:lineRule="exact"/>
        <w:rPr>
          <w:rFonts w:ascii="Calibri" w:hAnsi="Calibri" w:cs="Arial"/>
          <w:b/>
          <w:color w:val="000000"/>
          <w:sz w:val="22"/>
        </w:rPr>
      </w:pPr>
      <w:r w:rsidRPr="008E112E">
        <w:rPr>
          <w:rFonts w:ascii="Calibri" w:hAnsi="Calibri" w:cs="Arial"/>
          <w:b/>
          <w:color w:val="000000"/>
          <w:sz w:val="22"/>
        </w:rPr>
        <w:t xml:space="preserve">Zahtevek za revizijo se vloži prek portala </w:t>
      </w:r>
      <w:proofErr w:type="spellStart"/>
      <w:r w:rsidRPr="008E112E">
        <w:rPr>
          <w:rFonts w:ascii="Calibri" w:hAnsi="Calibri" w:cs="Arial"/>
          <w:b/>
          <w:color w:val="000000"/>
          <w:sz w:val="22"/>
        </w:rPr>
        <w:t>eRevizija</w:t>
      </w:r>
      <w:proofErr w:type="spellEnd"/>
      <w:r w:rsidRPr="008E112E">
        <w:rPr>
          <w:rFonts w:ascii="Calibri" w:hAnsi="Calibri" w:cs="Arial"/>
          <w:b/>
          <w:color w:val="000000"/>
          <w:sz w:val="22"/>
        </w:rPr>
        <w:t>.</w:t>
      </w:r>
    </w:p>
    <w:p w:rsidR="00A4409A" w:rsidRPr="00E267FF" w:rsidRDefault="00A4409A" w:rsidP="00E267FF">
      <w:pPr>
        <w:spacing w:line="240" w:lineRule="auto"/>
        <w:rPr>
          <w:rFonts w:ascii="Calibri" w:hAnsi="Calibri"/>
          <w:sz w:val="22"/>
        </w:rPr>
      </w:pPr>
    </w:p>
    <w:p w:rsidR="00A4409A" w:rsidRPr="00E267FF" w:rsidRDefault="00A4409A" w:rsidP="00E267FF">
      <w:pPr>
        <w:spacing w:line="240" w:lineRule="auto"/>
        <w:rPr>
          <w:rFonts w:ascii="Calibri" w:hAnsi="Calibri"/>
          <w:sz w:val="22"/>
        </w:rPr>
      </w:pPr>
    </w:p>
    <w:p w:rsidR="002145AD" w:rsidRDefault="002145AD">
      <w:pPr>
        <w:spacing w:line="240" w:lineRule="auto"/>
        <w:jc w:val="left"/>
        <w:rPr>
          <w:rFonts w:ascii="Calibri" w:eastAsia="Times New Roman" w:hAnsi="Calibri"/>
          <w:b/>
          <w:bCs/>
          <w:caps/>
          <w:sz w:val="28"/>
          <w:szCs w:val="28"/>
        </w:rPr>
      </w:pPr>
      <w:r>
        <w:rPr>
          <w:rFonts w:ascii="Calibri" w:hAnsi="Calibri"/>
          <w:sz w:val="28"/>
        </w:rPr>
        <w:br w:type="page"/>
      </w:r>
    </w:p>
    <w:p w:rsidR="00715F47" w:rsidRPr="009677EB" w:rsidRDefault="00250DCD" w:rsidP="009677EB">
      <w:pPr>
        <w:pStyle w:val="Naslov1"/>
        <w:spacing w:before="0" w:beforeAutospacing="0" w:after="0" w:afterAutospacing="0" w:line="240" w:lineRule="auto"/>
        <w:rPr>
          <w:rFonts w:ascii="Calibri" w:hAnsi="Calibri"/>
          <w:sz w:val="28"/>
        </w:rPr>
      </w:pPr>
      <w:bookmarkStart w:id="193" w:name="_Toc67644523"/>
      <w:r w:rsidRPr="009677EB">
        <w:rPr>
          <w:rFonts w:ascii="Calibri" w:hAnsi="Calibri"/>
          <w:sz w:val="28"/>
        </w:rPr>
        <w:lastRenderedPageBreak/>
        <w:t>TEHNIČNE SPECIFIKACIJE</w:t>
      </w:r>
      <w:bookmarkEnd w:id="193"/>
      <w:r w:rsidRPr="009677EB">
        <w:rPr>
          <w:rFonts w:ascii="Calibri" w:hAnsi="Calibri"/>
          <w:sz w:val="28"/>
        </w:rPr>
        <w:t xml:space="preserve"> </w:t>
      </w:r>
    </w:p>
    <w:p w:rsidR="00715F47" w:rsidRDefault="00715F47" w:rsidP="009677EB">
      <w:pPr>
        <w:spacing w:line="240" w:lineRule="auto"/>
        <w:jc w:val="left"/>
        <w:rPr>
          <w:rFonts w:asciiTheme="minorHAnsi" w:eastAsiaTheme="minorHAnsi" w:hAnsiTheme="minorHAnsi" w:cstheme="minorBidi"/>
          <w:sz w:val="22"/>
        </w:rPr>
      </w:pPr>
    </w:p>
    <w:p w:rsidR="00067AE9" w:rsidRDefault="00067AE9" w:rsidP="009677EB">
      <w:pPr>
        <w:spacing w:line="240" w:lineRule="auto"/>
        <w:jc w:val="left"/>
        <w:rPr>
          <w:rFonts w:asciiTheme="minorHAnsi" w:eastAsiaTheme="minorHAnsi" w:hAnsiTheme="minorHAnsi" w:cstheme="minorBidi"/>
          <w:sz w:val="22"/>
        </w:rPr>
      </w:pPr>
    </w:p>
    <w:p w:rsidR="00715F47" w:rsidRDefault="004A3061" w:rsidP="009677EB">
      <w:pPr>
        <w:spacing w:line="240" w:lineRule="auto"/>
        <w:jc w:val="left"/>
        <w:rPr>
          <w:rFonts w:asciiTheme="minorHAnsi" w:eastAsiaTheme="minorHAnsi" w:hAnsiTheme="minorHAnsi" w:cstheme="minorBidi"/>
          <w:b/>
          <w:sz w:val="22"/>
        </w:rPr>
      </w:pPr>
      <w:r>
        <w:rPr>
          <w:rFonts w:asciiTheme="minorHAnsi" w:eastAsiaTheme="minorHAnsi" w:hAnsiTheme="minorHAnsi" w:cstheme="minorBidi"/>
          <w:b/>
          <w:sz w:val="22"/>
        </w:rPr>
        <w:t xml:space="preserve">Sklop 1: </w:t>
      </w:r>
      <w:r w:rsidR="00AC28FF">
        <w:rPr>
          <w:rFonts w:asciiTheme="minorHAnsi" w:eastAsiaTheme="minorHAnsi" w:hAnsiTheme="minorHAnsi" w:cstheme="minorBidi"/>
          <w:b/>
          <w:sz w:val="22"/>
        </w:rPr>
        <w:t>R</w:t>
      </w:r>
      <w:r w:rsidR="00715F47" w:rsidRPr="00715F47">
        <w:rPr>
          <w:rFonts w:asciiTheme="minorHAnsi" w:eastAsiaTheme="minorHAnsi" w:hAnsiTheme="minorHAnsi" w:cstheme="minorBidi"/>
          <w:b/>
          <w:sz w:val="22"/>
        </w:rPr>
        <w:t xml:space="preserve">okavice </w:t>
      </w:r>
      <w:proofErr w:type="spellStart"/>
      <w:r w:rsidR="00AC28FF">
        <w:rPr>
          <w:rFonts w:asciiTheme="minorHAnsi" w:eastAsiaTheme="minorHAnsi" w:hAnsiTheme="minorHAnsi" w:cstheme="minorBidi"/>
          <w:b/>
          <w:sz w:val="22"/>
        </w:rPr>
        <w:t>nitril</w:t>
      </w:r>
      <w:proofErr w:type="spellEnd"/>
    </w:p>
    <w:p w:rsidR="00715F47" w:rsidRPr="009677EB" w:rsidRDefault="00AE2EAB" w:rsidP="009677EB">
      <w:pPr>
        <w:pStyle w:val="Odstavekseznama"/>
        <w:numPr>
          <w:ilvl w:val="0"/>
          <w:numId w:val="16"/>
        </w:numPr>
        <w:spacing w:line="240" w:lineRule="auto"/>
        <w:jc w:val="left"/>
        <w:rPr>
          <w:rFonts w:asciiTheme="minorHAnsi" w:eastAsiaTheme="minorHAnsi" w:hAnsiTheme="minorHAnsi" w:cstheme="minorBidi"/>
          <w:sz w:val="22"/>
        </w:rPr>
      </w:pPr>
      <w:r w:rsidRPr="009677EB">
        <w:rPr>
          <w:rFonts w:asciiTheme="minorHAnsi" w:eastAsiaTheme="minorHAnsi" w:hAnsiTheme="minorHAnsi" w:cstheme="minorBidi"/>
          <w:sz w:val="22"/>
        </w:rPr>
        <w:t xml:space="preserve">zaščitne </w:t>
      </w:r>
      <w:proofErr w:type="spellStart"/>
      <w:r w:rsidRPr="009677EB">
        <w:rPr>
          <w:rFonts w:asciiTheme="minorHAnsi" w:eastAsiaTheme="minorHAnsi" w:hAnsiTheme="minorHAnsi" w:cstheme="minorBidi"/>
          <w:sz w:val="22"/>
        </w:rPr>
        <w:t>n</w:t>
      </w:r>
      <w:r w:rsidR="00715F47" w:rsidRPr="009677EB">
        <w:rPr>
          <w:rFonts w:asciiTheme="minorHAnsi" w:eastAsiaTheme="minorHAnsi" w:hAnsiTheme="minorHAnsi" w:cstheme="minorBidi"/>
          <w:sz w:val="22"/>
        </w:rPr>
        <w:t>itrilne</w:t>
      </w:r>
      <w:proofErr w:type="spellEnd"/>
      <w:r w:rsidR="00715F47" w:rsidRPr="009677EB">
        <w:rPr>
          <w:rFonts w:asciiTheme="minorHAnsi" w:eastAsiaTheme="minorHAnsi" w:hAnsiTheme="minorHAnsi" w:cstheme="minorBidi"/>
          <w:sz w:val="22"/>
        </w:rPr>
        <w:t xml:space="preserve"> rokavice, brez pudra</w:t>
      </w:r>
    </w:p>
    <w:p w:rsidR="00715F47" w:rsidRPr="009677EB" w:rsidRDefault="00715F47" w:rsidP="009677EB">
      <w:pPr>
        <w:pStyle w:val="Odstavekseznama"/>
        <w:numPr>
          <w:ilvl w:val="0"/>
          <w:numId w:val="16"/>
        </w:numPr>
        <w:spacing w:line="240" w:lineRule="auto"/>
        <w:jc w:val="left"/>
        <w:rPr>
          <w:rFonts w:asciiTheme="minorHAnsi" w:eastAsiaTheme="minorHAnsi" w:hAnsiTheme="minorHAnsi" w:cstheme="minorBidi"/>
          <w:sz w:val="22"/>
        </w:rPr>
      </w:pPr>
      <w:proofErr w:type="spellStart"/>
      <w:r w:rsidRPr="009677EB">
        <w:rPr>
          <w:rFonts w:asciiTheme="minorHAnsi" w:eastAsiaTheme="minorHAnsi" w:hAnsiTheme="minorHAnsi" w:cstheme="minorBidi"/>
          <w:sz w:val="22"/>
        </w:rPr>
        <w:t>nesterilne</w:t>
      </w:r>
      <w:proofErr w:type="spellEnd"/>
      <w:r w:rsidRPr="009677EB">
        <w:rPr>
          <w:rFonts w:asciiTheme="minorHAnsi" w:eastAsiaTheme="minorHAnsi" w:hAnsiTheme="minorHAnsi" w:cstheme="minorBidi"/>
          <w:sz w:val="22"/>
        </w:rPr>
        <w:t>, za enkratno uporabo</w:t>
      </w:r>
    </w:p>
    <w:p w:rsidR="00715F47" w:rsidRPr="009677EB" w:rsidRDefault="00416A1F" w:rsidP="009677EB">
      <w:pPr>
        <w:pStyle w:val="Odstavekseznama"/>
        <w:numPr>
          <w:ilvl w:val="0"/>
          <w:numId w:val="16"/>
        </w:num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t xml:space="preserve">velikost S, M in L </w:t>
      </w:r>
    </w:p>
    <w:p w:rsidR="00971E61" w:rsidRPr="009677EB" w:rsidRDefault="00971E61" w:rsidP="009677EB">
      <w:pPr>
        <w:pStyle w:val="Odstavekseznama"/>
        <w:numPr>
          <w:ilvl w:val="0"/>
          <w:numId w:val="16"/>
        </w:numPr>
        <w:spacing w:line="240" w:lineRule="auto"/>
        <w:jc w:val="left"/>
        <w:rPr>
          <w:rFonts w:asciiTheme="minorHAnsi" w:eastAsiaTheme="minorHAnsi" w:hAnsiTheme="minorHAnsi" w:cstheme="minorBidi"/>
          <w:sz w:val="22"/>
        </w:rPr>
      </w:pPr>
      <w:r w:rsidRPr="009677EB">
        <w:rPr>
          <w:rFonts w:asciiTheme="minorHAnsi" w:eastAsiaTheme="minorHAnsi" w:hAnsiTheme="minorHAnsi" w:cstheme="minorBidi"/>
          <w:sz w:val="22"/>
        </w:rPr>
        <w:t>dolžina vsaj 240 mm</w:t>
      </w:r>
    </w:p>
    <w:p w:rsidR="00715F47" w:rsidRPr="009677EB" w:rsidRDefault="00715F47" w:rsidP="009677EB">
      <w:pPr>
        <w:pStyle w:val="Odstavekseznama"/>
        <w:numPr>
          <w:ilvl w:val="0"/>
          <w:numId w:val="16"/>
        </w:numPr>
        <w:spacing w:line="240" w:lineRule="auto"/>
        <w:jc w:val="left"/>
        <w:rPr>
          <w:rFonts w:asciiTheme="minorHAnsi" w:eastAsiaTheme="minorHAnsi" w:hAnsiTheme="minorHAnsi" w:cstheme="minorBidi"/>
          <w:sz w:val="22"/>
        </w:rPr>
      </w:pPr>
      <w:r w:rsidRPr="009677EB">
        <w:rPr>
          <w:rFonts w:asciiTheme="minorHAnsi" w:eastAsiaTheme="minorHAnsi" w:hAnsiTheme="minorHAnsi" w:cstheme="minorBidi"/>
          <w:sz w:val="22"/>
        </w:rPr>
        <w:t>pakirane v škatlo 100 ali 200 kosov</w:t>
      </w:r>
    </w:p>
    <w:p w:rsidR="00AE2EAB" w:rsidRPr="009677EB" w:rsidRDefault="00AE2EAB" w:rsidP="009677EB">
      <w:pPr>
        <w:pStyle w:val="Odstavekseznama"/>
        <w:numPr>
          <w:ilvl w:val="0"/>
          <w:numId w:val="16"/>
        </w:numPr>
        <w:spacing w:line="240" w:lineRule="auto"/>
        <w:jc w:val="left"/>
        <w:rPr>
          <w:rFonts w:asciiTheme="minorHAnsi" w:eastAsiaTheme="minorHAnsi" w:hAnsiTheme="minorHAnsi" w:cstheme="minorBidi"/>
          <w:sz w:val="22"/>
        </w:rPr>
      </w:pPr>
      <w:r w:rsidRPr="009677EB">
        <w:rPr>
          <w:rFonts w:asciiTheme="minorHAnsi" w:eastAsiaTheme="minorHAnsi" w:hAnsiTheme="minorHAnsi" w:cstheme="minorBidi"/>
          <w:sz w:val="22"/>
        </w:rPr>
        <w:t>rokavice morajo nuditi zaščito kategorije III</w:t>
      </w:r>
    </w:p>
    <w:p w:rsidR="00416A1F" w:rsidRPr="00416A1F" w:rsidRDefault="00715F47" w:rsidP="00416A1F">
      <w:pPr>
        <w:pStyle w:val="Odstavekseznama"/>
        <w:numPr>
          <w:ilvl w:val="0"/>
          <w:numId w:val="16"/>
        </w:numPr>
        <w:spacing w:line="240" w:lineRule="auto"/>
        <w:jc w:val="left"/>
        <w:rPr>
          <w:rFonts w:asciiTheme="minorHAnsi" w:eastAsiaTheme="minorHAnsi" w:hAnsiTheme="minorHAnsi" w:cstheme="minorBidi"/>
          <w:sz w:val="22"/>
        </w:rPr>
      </w:pPr>
      <w:r w:rsidRPr="009677EB">
        <w:rPr>
          <w:rFonts w:asciiTheme="minorHAnsi" w:eastAsiaTheme="minorHAnsi" w:hAnsiTheme="minorHAnsi" w:cstheme="minorBidi"/>
          <w:sz w:val="22"/>
        </w:rPr>
        <w:t xml:space="preserve">standard </w:t>
      </w:r>
      <w:r w:rsidR="00FE5B8F">
        <w:rPr>
          <w:rFonts w:asciiTheme="minorHAnsi" w:eastAsiaTheme="minorHAnsi" w:hAnsiTheme="minorHAnsi" w:cstheme="minorBidi"/>
          <w:sz w:val="22"/>
        </w:rPr>
        <w:t xml:space="preserve">SIST EN </w:t>
      </w:r>
      <w:r w:rsidR="00F53998">
        <w:rPr>
          <w:rFonts w:asciiTheme="minorHAnsi" w:eastAsiaTheme="minorHAnsi" w:hAnsiTheme="minorHAnsi" w:cstheme="minorBidi"/>
          <w:sz w:val="22"/>
        </w:rPr>
        <w:t>455</w:t>
      </w:r>
      <w:r w:rsidR="00416A1F">
        <w:rPr>
          <w:rFonts w:asciiTheme="minorHAnsi" w:eastAsiaTheme="minorHAnsi" w:hAnsiTheme="minorHAnsi" w:cstheme="minorBidi"/>
          <w:sz w:val="22"/>
        </w:rPr>
        <w:t>-1:2001; SIST EN 455-2:2015; SIST EN 455-3:2015; SIST EN 455-4:2009</w:t>
      </w:r>
    </w:p>
    <w:p w:rsidR="00AE2EAB" w:rsidRPr="009677EB" w:rsidRDefault="00AE2EAB" w:rsidP="009677EB">
      <w:pPr>
        <w:pStyle w:val="Odstavekseznama"/>
        <w:numPr>
          <w:ilvl w:val="0"/>
          <w:numId w:val="16"/>
        </w:numPr>
        <w:spacing w:line="240" w:lineRule="auto"/>
        <w:jc w:val="left"/>
        <w:rPr>
          <w:rFonts w:asciiTheme="minorHAnsi" w:eastAsiaTheme="minorHAnsi" w:hAnsiTheme="minorHAnsi" w:cstheme="minorBidi"/>
          <w:sz w:val="22"/>
        </w:rPr>
      </w:pPr>
      <w:r w:rsidRPr="009677EB">
        <w:rPr>
          <w:rFonts w:asciiTheme="minorHAnsi" w:eastAsiaTheme="minorHAnsi" w:hAnsiTheme="minorHAnsi" w:cstheme="minorBidi"/>
          <w:sz w:val="22"/>
        </w:rPr>
        <w:t>AQL 1,5 ali nižji</w:t>
      </w:r>
    </w:p>
    <w:p w:rsidR="00AE2EAB" w:rsidRPr="00AE2EAB" w:rsidRDefault="00AE2EAB" w:rsidP="00FE5B8F">
      <w:pPr>
        <w:pStyle w:val="Odstavekseznama"/>
        <w:numPr>
          <w:ilvl w:val="0"/>
          <w:numId w:val="16"/>
        </w:num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t>oznaka CE</w:t>
      </w:r>
    </w:p>
    <w:p w:rsidR="00AE2EAB" w:rsidRDefault="00AE2EAB" w:rsidP="009677EB">
      <w:pPr>
        <w:spacing w:line="240" w:lineRule="auto"/>
        <w:jc w:val="left"/>
        <w:rPr>
          <w:rFonts w:asciiTheme="minorHAnsi" w:eastAsiaTheme="minorHAnsi" w:hAnsiTheme="minorHAnsi" w:cstheme="minorBidi"/>
          <w:sz w:val="22"/>
        </w:rPr>
      </w:pPr>
    </w:p>
    <w:p w:rsidR="009677EB" w:rsidRDefault="009677EB" w:rsidP="009677EB">
      <w:p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t xml:space="preserve">Zahteve za </w:t>
      </w:r>
      <w:r w:rsidR="00416A1F">
        <w:rPr>
          <w:rFonts w:asciiTheme="minorHAnsi" w:eastAsiaTheme="minorHAnsi" w:hAnsiTheme="minorHAnsi" w:cstheme="minorBidi"/>
          <w:sz w:val="22"/>
        </w:rPr>
        <w:t>embalažo:</w:t>
      </w:r>
    </w:p>
    <w:p w:rsidR="009677EB" w:rsidRDefault="009677EB" w:rsidP="00FE5B8F">
      <w:pPr>
        <w:pStyle w:val="Odstavekseznama"/>
        <w:numPr>
          <w:ilvl w:val="0"/>
          <w:numId w:val="16"/>
        </w:num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t>na embalaži morajo biti vsaj naslednji podatki: naziv izdelka, proizvajalec, standard, rok uporabnosti, CE oznaka</w:t>
      </w:r>
    </w:p>
    <w:p w:rsidR="009677EB" w:rsidRDefault="009677EB" w:rsidP="009677EB">
      <w:pPr>
        <w:spacing w:line="240" w:lineRule="auto"/>
        <w:jc w:val="left"/>
        <w:rPr>
          <w:rFonts w:asciiTheme="minorHAnsi" w:eastAsiaTheme="minorHAnsi" w:hAnsiTheme="minorHAnsi" w:cstheme="minorBidi"/>
          <w:sz w:val="22"/>
        </w:rPr>
      </w:pPr>
    </w:p>
    <w:p w:rsidR="009677EB" w:rsidRDefault="009677EB" w:rsidP="009677EB">
      <w:pPr>
        <w:spacing w:line="240" w:lineRule="auto"/>
        <w:jc w:val="left"/>
        <w:rPr>
          <w:rFonts w:asciiTheme="minorHAnsi" w:eastAsiaTheme="minorHAnsi" w:hAnsiTheme="minorHAnsi" w:cstheme="minorBidi"/>
          <w:sz w:val="22"/>
        </w:rPr>
      </w:pPr>
    </w:p>
    <w:p w:rsidR="001F0716" w:rsidRDefault="001F0716" w:rsidP="001F0716">
      <w:pPr>
        <w:spacing w:line="240" w:lineRule="auto"/>
        <w:jc w:val="left"/>
        <w:rPr>
          <w:rFonts w:asciiTheme="minorHAnsi" w:eastAsiaTheme="minorHAnsi" w:hAnsiTheme="minorHAnsi" w:cstheme="minorBidi"/>
          <w:b/>
          <w:sz w:val="22"/>
        </w:rPr>
      </w:pPr>
      <w:r>
        <w:rPr>
          <w:rFonts w:asciiTheme="minorHAnsi" w:eastAsiaTheme="minorHAnsi" w:hAnsiTheme="minorHAnsi" w:cstheme="minorBidi"/>
          <w:b/>
          <w:sz w:val="22"/>
        </w:rPr>
        <w:t>Sklop 2: R</w:t>
      </w:r>
      <w:r w:rsidRPr="00715F47">
        <w:rPr>
          <w:rFonts w:asciiTheme="minorHAnsi" w:eastAsiaTheme="minorHAnsi" w:hAnsiTheme="minorHAnsi" w:cstheme="minorBidi"/>
          <w:b/>
          <w:sz w:val="22"/>
        </w:rPr>
        <w:t xml:space="preserve">okavice </w:t>
      </w:r>
      <w:proofErr w:type="spellStart"/>
      <w:r>
        <w:rPr>
          <w:rFonts w:asciiTheme="minorHAnsi" w:eastAsiaTheme="minorHAnsi" w:hAnsiTheme="minorHAnsi" w:cstheme="minorBidi"/>
          <w:b/>
          <w:sz w:val="22"/>
        </w:rPr>
        <w:t>nitril</w:t>
      </w:r>
      <w:proofErr w:type="spellEnd"/>
      <w:r>
        <w:rPr>
          <w:rFonts w:asciiTheme="minorHAnsi" w:eastAsiaTheme="minorHAnsi" w:hAnsiTheme="minorHAnsi" w:cstheme="minorBidi"/>
          <w:b/>
          <w:sz w:val="22"/>
        </w:rPr>
        <w:t xml:space="preserve"> podaljšane</w:t>
      </w:r>
    </w:p>
    <w:p w:rsidR="001F0716" w:rsidRPr="009677EB" w:rsidRDefault="001F0716" w:rsidP="001F0716">
      <w:pPr>
        <w:pStyle w:val="Odstavekseznama"/>
        <w:numPr>
          <w:ilvl w:val="0"/>
          <w:numId w:val="16"/>
        </w:numPr>
        <w:spacing w:line="240" w:lineRule="auto"/>
        <w:jc w:val="left"/>
        <w:rPr>
          <w:rFonts w:asciiTheme="minorHAnsi" w:eastAsiaTheme="minorHAnsi" w:hAnsiTheme="minorHAnsi" w:cstheme="minorBidi"/>
          <w:sz w:val="22"/>
        </w:rPr>
      </w:pPr>
      <w:r w:rsidRPr="009677EB">
        <w:rPr>
          <w:rFonts w:asciiTheme="minorHAnsi" w:eastAsiaTheme="minorHAnsi" w:hAnsiTheme="minorHAnsi" w:cstheme="minorBidi"/>
          <w:sz w:val="22"/>
        </w:rPr>
        <w:t xml:space="preserve">zaščitne </w:t>
      </w:r>
      <w:proofErr w:type="spellStart"/>
      <w:r w:rsidRPr="009677EB">
        <w:rPr>
          <w:rFonts w:asciiTheme="minorHAnsi" w:eastAsiaTheme="minorHAnsi" w:hAnsiTheme="minorHAnsi" w:cstheme="minorBidi"/>
          <w:sz w:val="22"/>
        </w:rPr>
        <w:t>nitrilne</w:t>
      </w:r>
      <w:proofErr w:type="spellEnd"/>
      <w:r w:rsidRPr="009677EB">
        <w:rPr>
          <w:rFonts w:asciiTheme="minorHAnsi" w:eastAsiaTheme="minorHAnsi" w:hAnsiTheme="minorHAnsi" w:cstheme="minorBidi"/>
          <w:sz w:val="22"/>
        </w:rPr>
        <w:t xml:space="preserve"> rokavice, brez pudra</w:t>
      </w:r>
    </w:p>
    <w:p w:rsidR="001F0716" w:rsidRPr="009677EB" w:rsidRDefault="001F0716" w:rsidP="001F0716">
      <w:pPr>
        <w:pStyle w:val="Odstavekseznama"/>
        <w:numPr>
          <w:ilvl w:val="0"/>
          <w:numId w:val="16"/>
        </w:numPr>
        <w:spacing w:line="240" w:lineRule="auto"/>
        <w:jc w:val="left"/>
        <w:rPr>
          <w:rFonts w:asciiTheme="minorHAnsi" w:eastAsiaTheme="minorHAnsi" w:hAnsiTheme="minorHAnsi" w:cstheme="minorBidi"/>
          <w:sz w:val="22"/>
        </w:rPr>
      </w:pPr>
      <w:proofErr w:type="spellStart"/>
      <w:r w:rsidRPr="009677EB">
        <w:rPr>
          <w:rFonts w:asciiTheme="minorHAnsi" w:eastAsiaTheme="minorHAnsi" w:hAnsiTheme="minorHAnsi" w:cstheme="minorBidi"/>
          <w:sz w:val="22"/>
        </w:rPr>
        <w:t>nesterilne</w:t>
      </w:r>
      <w:proofErr w:type="spellEnd"/>
      <w:r w:rsidRPr="009677EB">
        <w:rPr>
          <w:rFonts w:asciiTheme="minorHAnsi" w:eastAsiaTheme="minorHAnsi" w:hAnsiTheme="minorHAnsi" w:cstheme="minorBidi"/>
          <w:sz w:val="22"/>
        </w:rPr>
        <w:t>, za enkratno uporabo</w:t>
      </w:r>
    </w:p>
    <w:p w:rsidR="001F0716" w:rsidRPr="009677EB" w:rsidRDefault="001F0716" w:rsidP="001F0716">
      <w:pPr>
        <w:pStyle w:val="Odstavekseznama"/>
        <w:numPr>
          <w:ilvl w:val="0"/>
          <w:numId w:val="16"/>
        </w:numPr>
        <w:spacing w:line="240" w:lineRule="auto"/>
        <w:jc w:val="left"/>
        <w:rPr>
          <w:rFonts w:asciiTheme="minorHAnsi" w:eastAsiaTheme="minorHAnsi" w:hAnsiTheme="minorHAnsi" w:cstheme="minorBidi"/>
          <w:sz w:val="22"/>
        </w:rPr>
      </w:pPr>
      <w:r w:rsidRPr="009677EB">
        <w:rPr>
          <w:rFonts w:asciiTheme="minorHAnsi" w:eastAsiaTheme="minorHAnsi" w:hAnsiTheme="minorHAnsi" w:cstheme="minorBidi"/>
          <w:sz w:val="22"/>
        </w:rPr>
        <w:t>velikost S, M</w:t>
      </w:r>
      <w:r w:rsidR="00416A1F">
        <w:rPr>
          <w:rFonts w:asciiTheme="minorHAnsi" w:eastAsiaTheme="minorHAnsi" w:hAnsiTheme="minorHAnsi" w:cstheme="minorBidi"/>
          <w:sz w:val="22"/>
        </w:rPr>
        <w:t xml:space="preserve"> in L </w:t>
      </w:r>
    </w:p>
    <w:p w:rsidR="001F0716" w:rsidRPr="009677EB" w:rsidRDefault="001F0716" w:rsidP="001F0716">
      <w:pPr>
        <w:pStyle w:val="Odstavekseznama"/>
        <w:numPr>
          <w:ilvl w:val="0"/>
          <w:numId w:val="16"/>
        </w:numPr>
        <w:spacing w:line="240" w:lineRule="auto"/>
        <w:jc w:val="left"/>
        <w:rPr>
          <w:rFonts w:asciiTheme="minorHAnsi" w:eastAsiaTheme="minorHAnsi" w:hAnsiTheme="minorHAnsi" w:cstheme="minorBidi"/>
          <w:sz w:val="22"/>
        </w:rPr>
      </w:pPr>
      <w:r w:rsidRPr="009677EB">
        <w:rPr>
          <w:rFonts w:asciiTheme="minorHAnsi" w:eastAsiaTheme="minorHAnsi" w:hAnsiTheme="minorHAnsi" w:cstheme="minorBidi"/>
          <w:sz w:val="22"/>
        </w:rPr>
        <w:t>pakirane v škatlo 100 ali 200 kosov</w:t>
      </w:r>
    </w:p>
    <w:p w:rsidR="001F0716" w:rsidRPr="009677EB" w:rsidRDefault="001F0716" w:rsidP="001F0716">
      <w:pPr>
        <w:pStyle w:val="Odstavekseznama"/>
        <w:numPr>
          <w:ilvl w:val="0"/>
          <w:numId w:val="16"/>
        </w:numPr>
        <w:spacing w:line="240" w:lineRule="auto"/>
        <w:jc w:val="left"/>
        <w:rPr>
          <w:rFonts w:asciiTheme="minorHAnsi" w:eastAsiaTheme="minorHAnsi" w:hAnsiTheme="minorHAnsi" w:cstheme="minorBidi"/>
          <w:sz w:val="22"/>
        </w:rPr>
      </w:pPr>
      <w:r w:rsidRPr="009677EB">
        <w:rPr>
          <w:rFonts w:asciiTheme="minorHAnsi" w:eastAsiaTheme="minorHAnsi" w:hAnsiTheme="minorHAnsi" w:cstheme="minorBidi"/>
          <w:sz w:val="22"/>
        </w:rPr>
        <w:t>rokavice morajo nuditi zaščito kategorije III</w:t>
      </w:r>
    </w:p>
    <w:p w:rsidR="007B4626" w:rsidRPr="00416A1F" w:rsidRDefault="007B4626" w:rsidP="007B4626">
      <w:pPr>
        <w:pStyle w:val="Odstavekseznama"/>
        <w:numPr>
          <w:ilvl w:val="0"/>
          <w:numId w:val="16"/>
        </w:numPr>
        <w:spacing w:line="240" w:lineRule="auto"/>
        <w:jc w:val="left"/>
        <w:rPr>
          <w:rFonts w:asciiTheme="minorHAnsi" w:eastAsiaTheme="minorHAnsi" w:hAnsiTheme="minorHAnsi" w:cstheme="minorBidi"/>
          <w:sz w:val="22"/>
        </w:rPr>
      </w:pPr>
      <w:r w:rsidRPr="009677EB">
        <w:rPr>
          <w:rFonts w:asciiTheme="minorHAnsi" w:eastAsiaTheme="minorHAnsi" w:hAnsiTheme="minorHAnsi" w:cstheme="minorBidi"/>
          <w:sz w:val="22"/>
        </w:rPr>
        <w:t xml:space="preserve">standard </w:t>
      </w:r>
      <w:r>
        <w:rPr>
          <w:rFonts w:asciiTheme="minorHAnsi" w:eastAsiaTheme="minorHAnsi" w:hAnsiTheme="minorHAnsi" w:cstheme="minorBidi"/>
          <w:sz w:val="22"/>
        </w:rPr>
        <w:t>SIST EN 455-1:2001; SIST EN 455-2:2015; SIST EN 455-3:2015; SIST EN 455-4:2009</w:t>
      </w:r>
    </w:p>
    <w:p w:rsidR="001F0716" w:rsidRPr="009677EB" w:rsidRDefault="001F0716" w:rsidP="001F0716">
      <w:pPr>
        <w:pStyle w:val="Odstavekseznama"/>
        <w:numPr>
          <w:ilvl w:val="0"/>
          <w:numId w:val="16"/>
        </w:numPr>
        <w:spacing w:line="240" w:lineRule="auto"/>
        <w:jc w:val="left"/>
        <w:rPr>
          <w:rFonts w:asciiTheme="minorHAnsi" w:eastAsiaTheme="minorHAnsi" w:hAnsiTheme="minorHAnsi" w:cstheme="minorBidi"/>
          <w:sz w:val="22"/>
        </w:rPr>
      </w:pPr>
      <w:r w:rsidRPr="009677EB">
        <w:rPr>
          <w:rFonts w:asciiTheme="minorHAnsi" w:eastAsiaTheme="minorHAnsi" w:hAnsiTheme="minorHAnsi" w:cstheme="minorBidi"/>
          <w:sz w:val="22"/>
        </w:rPr>
        <w:t>AQL 1,5 ali nižji</w:t>
      </w:r>
    </w:p>
    <w:p w:rsidR="001F0716" w:rsidRPr="00AE2EAB" w:rsidRDefault="001F0716" w:rsidP="001F0716">
      <w:pPr>
        <w:pStyle w:val="Odstavekseznama"/>
        <w:numPr>
          <w:ilvl w:val="0"/>
          <w:numId w:val="16"/>
        </w:num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t>oznaka CE</w:t>
      </w:r>
    </w:p>
    <w:p w:rsidR="001F0716" w:rsidRDefault="001F0716" w:rsidP="001F0716">
      <w:pPr>
        <w:spacing w:line="240" w:lineRule="auto"/>
        <w:jc w:val="left"/>
        <w:rPr>
          <w:rFonts w:asciiTheme="minorHAnsi" w:eastAsiaTheme="minorHAnsi" w:hAnsiTheme="minorHAnsi" w:cstheme="minorBidi"/>
          <w:sz w:val="22"/>
        </w:rPr>
      </w:pPr>
    </w:p>
    <w:p w:rsidR="007B4626" w:rsidRDefault="007B4626" w:rsidP="007B4626">
      <w:p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t>Zahteve za embalažo:</w:t>
      </w:r>
    </w:p>
    <w:p w:rsidR="007B4626" w:rsidRDefault="007B4626" w:rsidP="007B4626">
      <w:pPr>
        <w:pStyle w:val="Odstavekseznama"/>
        <w:numPr>
          <w:ilvl w:val="0"/>
          <w:numId w:val="16"/>
        </w:num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t>na embalaži morajo biti vsaj naslednji podatki: naziv izdelka, proizvajalec, standard, rok uporabnosti, CE oznaka</w:t>
      </w:r>
    </w:p>
    <w:p w:rsidR="007B4626" w:rsidRDefault="007B4626" w:rsidP="007B4626">
      <w:pPr>
        <w:spacing w:line="240" w:lineRule="auto"/>
        <w:jc w:val="left"/>
        <w:rPr>
          <w:rFonts w:asciiTheme="minorHAnsi" w:eastAsiaTheme="minorHAnsi" w:hAnsiTheme="minorHAnsi" w:cstheme="minorBidi"/>
          <w:sz w:val="22"/>
        </w:rPr>
      </w:pPr>
    </w:p>
    <w:p w:rsidR="001F0716" w:rsidRPr="00D8482E" w:rsidRDefault="001F0716" w:rsidP="009677EB">
      <w:pPr>
        <w:spacing w:line="240" w:lineRule="auto"/>
        <w:jc w:val="left"/>
        <w:rPr>
          <w:rFonts w:asciiTheme="minorHAnsi" w:eastAsiaTheme="minorHAnsi" w:hAnsiTheme="minorHAnsi" w:cstheme="minorBidi"/>
          <w:sz w:val="22"/>
        </w:rPr>
      </w:pPr>
    </w:p>
    <w:p w:rsidR="00715F47" w:rsidRPr="00715F47" w:rsidRDefault="004A3061" w:rsidP="009677EB">
      <w:pPr>
        <w:spacing w:line="240" w:lineRule="auto"/>
        <w:jc w:val="left"/>
        <w:rPr>
          <w:rFonts w:asciiTheme="minorHAnsi" w:eastAsiaTheme="minorHAnsi" w:hAnsiTheme="minorHAnsi" w:cstheme="minorBidi"/>
          <w:b/>
          <w:sz w:val="22"/>
        </w:rPr>
      </w:pPr>
      <w:r>
        <w:rPr>
          <w:rFonts w:asciiTheme="minorHAnsi" w:eastAsiaTheme="minorHAnsi" w:hAnsiTheme="minorHAnsi" w:cstheme="minorBidi"/>
          <w:b/>
          <w:sz w:val="22"/>
        </w:rPr>
        <w:t xml:space="preserve">Sklop </w:t>
      </w:r>
      <w:r w:rsidR="001F0716">
        <w:rPr>
          <w:rFonts w:asciiTheme="minorHAnsi" w:eastAsiaTheme="minorHAnsi" w:hAnsiTheme="minorHAnsi" w:cstheme="minorBidi"/>
          <w:b/>
          <w:sz w:val="22"/>
        </w:rPr>
        <w:t>3</w:t>
      </w:r>
      <w:r>
        <w:rPr>
          <w:rFonts w:asciiTheme="minorHAnsi" w:eastAsiaTheme="minorHAnsi" w:hAnsiTheme="minorHAnsi" w:cstheme="minorBidi"/>
          <w:b/>
          <w:sz w:val="22"/>
        </w:rPr>
        <w:t xml:space="preserve">: </w:t>
      </w:r>
      <w:r w:rsidR="00715F47" w:rsidRPr="00715F47">
        <w:rPr>
          <w:rFonts w:asciiTheme="minorHAnsi" w:eastAsiaTheme="minorHAnsi" w:hAnsiTheme="minorHAnsi" w:cstheme="minorBidi"/>
          <w:b/>
          <w:sz w:val="22"/>
        </w:rPr>
        <w:t>Maske tip IIR</w:t>
      </w:r>
    </w:p>
    <w:p w:rsidR="00715F47" w:rsidRPr="00FE5B8F" w:rsidRDefault="00715F47" w:rsidP="00FE5B8F">
      <w:pPr>
        <w:pStyle w:val="Odstavekseznama"/>
        <w:numPr>
          <w:ilvl w:val="0"/>
          <w:numId w:val="16"/>
        </w:numPr>
        <w:spacing w:line="240" w:lineRule="auto"/>
        <w:jc w:val="left"/>
        <w:rPr>
          <w:rFonts w:asciiTheme="minorHAnsi" w:eastAsiaTheme="minorHAnsi" w:hAnsiTheme="minorHAnsi" w:cstheme="minorBidi"/>
          <w:sz w:val="22"/>
        </w:rPr>
      </w:pPr>
      <w:r w:rsidRPr="00FE5B8F">
        <w:rPr>
          <w:rFonts w:asciiTheme="minorHAnsi" w:eastAsiaTheme="minorHAnsi" w:hAnsiTheme="minorHAnsi" w:cstheme="minorBidi"/>
          <w:sz w:val="22"/>
        </w:rPr>
        <w:t>medicinska maska z mehko elastično zanko za okrog ušes in nastavljivo nosno žičko</w:t>
      </w:r>
    </w:p>
    <w:p w:rsidR="00715F47" w:rsidRPr="00FE5B8F" w:rsidRDefault="00715F47" w:rsidP="00FE5B8F">
      <w:pPr>
        <w:pStyle w:val="Odstavekseznama"/>
        <w:numPr>
          <w:ilvl w:val="0"/>
          <w:numId w:val="16"/>
        </w:numPr>
        <w:spacing w:line="240" w:lineRule="auto"/>
        <w:jc w:val="left"/>
        <w:rPr>
          <w:rFonts w:asciiTheme="minorHAnsi" w:eastAsiaTheme="minorHAnsi" w:hAnsiTheme="minorHAnsi" w:cstheme="minorBidi"/>
          <w:sz w:val="22"/>
        </w:rPr>
      </w:pPr>
      <w:r w:rsidRPr="00FE5B8F">
        <w:rPr>
          <w:rFonts w:asciiTheme="minorHAnsi" w:eastAsiaTheme="minorHAnsi" w:hAnsiTheme="minorHAnsi" w:cstheme="minorBidi"/>
          <w:sz w:val="22"/>
        </w:rPr>
        <w:t>učinkovitost bakterijske filtracije najmanj 98%</w:t>
      </w:r>
    </w:p>
    <w:p w:rsidR="00715F47" w:rsidRPr="00FE5B8F" w:rsidRDefault="00AE2EAB" w:rsidP="00FE5B8F">
      <w:pPr>
        <w:pStyle w:val="Odstavekseznama"/>
        <w:numPr>
          <w:ilvl w:val="0"/>
          <w:numId w:val="16"/>
        </w:numPr>
        <w:spacing w:line="240" w:lineRule="auto"/>
        <w:jc w:val="left"/>
        <w:rPr>
          <w:rFonts w:asciiTheme="minorHAnsi" w:eastAsiaTheme="minorHAnsi" w:hAnsiTheme="minorHAnsi" w:cstheme="minorBidi"/>
          <w:sz w:val="22"/>
        </w:rPr>
      </w:pPr>
      <w:r w:rsidRPr="00FE5B8F">
        <w:rPr>
          <w:rFonts w:asciiTheme="minorHAnsi" w:eastAsiaTheme="minorHAnsi" w:hAnsiTheme="minorHAnsi" w:cstheme="minorBidi"/>
          <w:sz w:val="22"/>
        </w:rPr>
        <w:t xml:space="preserve">izdelana mora biti iz netkane </w:t>
      </w:r>
      <w:proofErr w:type="spellStart"/>
      <w:r w:rsidRPr="00FE5B8F">
        <w:rPr>
          <w:rFonts w:asciiTheme="minorHAnsi" w:eastAsiaTheme="minorHAnsi" w:hAnsiTheme="minorHAnsi" w:cstheme="minorBidi"/>
          <w:sz w:val="22"/>
        </w:rPr>
        <w:t>troslojne</w:t>
      </w:r>
      <w:proofErr w:type="spellEnd"/>
      <w:r w:rsidRPr="00FE5B8F">
        <w:rPr>
          <w:rFonts w:asciiTheme="minorHAnsi" w:eastAsiaTheme="minorHAnsi" w:hAnsiTheme="minorHAnsi" w:cstheme="minorBidi"/>
          <w:sz w:val="22"/>
        </w:rPr>
        <w:t xml:space="preserve"> tkanine</w:t>
      </w:r>
    </w:p>
    <w:p w:rsidR="00715F47" w:rsidRPr="00FE5B8F" w:rsidRDefault="00715F47" w:rsidP="00FE5B8F">
      <w:pPr>
        <w:pStyle w:val="Odstavekseznama"/>
        <w:numPr>
          <w:ilvl w:val="0"/>
          <w:numId w:val="16"/>
        </w:numPr>
        <w:spacing w:line="240" w:lineRule="auto"/>
        <w:jc w:val="left"/>
        <w:rPr>
          <w:rFonts w:asciiTheme="minorHAnsi" w:eastAsiaTheme="minorHAnsi" w:hAnsiTheme="minorHAnsi" w:cstheme="minorBidi"/>
          <w:sz w:val="22"/>
        </w:rPr>
      </w:pPr>
      <w:r w:rsidRPr="00FE5B8F">
        <w:rPr>
          <w:rFonts w:asciiTheme="minorHAnsi" w:eastAsiaTheme="minorHAnsi" w:hAnsiTheme="minorHAnsi" w:cstheme="minorBidi"/>
          <w:sz w:val="22"/>
        </w:rPr>
        <w:t xml:space="preserve">maska za enkratno uporabo, </w:t>
      </w:r>
      <w:proofErr w:type="spellStart"/>
      <w:r w:rsidRPr="00FE5B8F">
        <w:rPr>
          <w:rFonts w:asciiTheme="minorHAnsi" w:eastAsiaTheme="minorHAnsi" w:hAnsiTheme="minorHAnsi" w:cstheme="minorBidi"/>
          <w:sz w:val="22"/>
        </w:rPr>
        <w:t>nesterilna</w:t>
      </w:r>
      <w:proofErr w:type="spellEnd"/>
      <w:r w:rsidRPr="00FE5B8F">
        <w:rPr>
          <w:rFonts w:asciiTheme="minorHAnsi" w:eastAsiaTheme="minorHAnsi" w:hAnsiTheme="minorHAnsi" w:cstheme="minorBidi"/>
          <w:sz w:val="22"/>
        </w:rPr>
        <w:t>, za obraz</w:t>
      </w:r>
    </w:p>
    <w:p w:rsidR="00715F47" w:rsidRPr="00FE5B8F" w:rsidRDefault="00715F47" w:rsidP="00FE5B8F">
      <w:pPr>
        <w:pStyle w:val="Odstavekseznama"/>
        <w:numPr>
          <w:ilvl w:val="0"/>
          <w:numId w:val="16"/>
        </w:numPr>
        <w:spacing w:line="240" w:lineRule="auto"/>
        <w:jc w:val="left"/>
        <w:rPr>
          <w:rFonts w:asciiTheme="minorHAnsi" w:eastAsiaTheme="minorHAnsi" w:hAnsiTheme="minorHAnsi" w:cstheme="minorBidi"/>
          <w:sz w:val="22"/>
        </w:rPr>
      </w:pPr>
      <w:r w:rsidRPr="00FE5B8F">
        <w:rPr>
          <w:rFonts w:asciiTheme="minorHAnsi" w:eastAsiaTheme="minorHAnsi" w:hAnsiTheme="minorHAnsi" w:cstheme="minorBidi"/>
          <w:sz w:val="22"/>
        </w:rPr>
        <w:t>barva: modra</w:t>
      </w:r>
    </w:p>
    <w:p w:rsidR="00715F47" w:rsidRPr="00FE5B8F" w:rsidRDefault="00715F47" w:rsidP="00FE5B8F">
      <w:pPr>
        <w:pStyle w:val="Odstavekseznama"/>
        <w:numPr>
          <w:ilvl w:val="0"/>
          <w:numId w:val="16"/>
        </w:numPr>
        <w:spacing w:line="240" w:lineRule="auto"/>
        <w:jc w:val="left"/>
        <w:rPr>
          <w:rFonts w:asciiTheme="minorHAnsi" w:eastAsiaTheme="minorHAnsi" w:hAnsiTheme="minorHAnsi" w:cstheme="minorBidi"/>
          <w:sz w:val="22"/>
        </w:rPr>
      </w:pPr>
      <w:r w:rsidRPr="00FE5B8F">
        <w:rPr>
          <w:rFonts w:asciiTheme="minorHAnsi" w:eastAsiaTheme="minorHAnsi" w:hAnsiTheme="minorHAnsi" w:cstheme="minorBidi"/>
          <w:sz w:val="22"/>
        </w:rPr>
        <w:t xml:space="preserve">skladne s standardom </w:t>
      </w:r>
      <w:r w:rsidR="00E833DD" w:rsidRPr="00FE5B8F">
        <w:rPr>
          <w:rFonts w:asciiTheme="minorHAnsi" w:eastAsiaTheme="minorHAnsi" w:hAnsiTheme="minorHAnsi" w:cstheme="minorBidi"/>
          <w:sz w:val="22"/>
        </w:rPr>
        <w:t xml:space="preserve">SIST </w:t>
      </w:r>
      <w:r w:rsidRPr="00FE5B8F">
        <w:rPr>
          <w:rFonts w:asciiTheme="minorHAnsi" w:eastAsiaTheme="minorHAnsi" w:hAnsiTheme="minorHAnsi" w:cstheme="minorBidi"/>
          <w:sz w:val="22"/>
        </w:rPr>
        <w:t xml:space="preserve">EN 14683:2019+AC:2019 </w:t>
      </w:r>
      <w:proofErr w:type="spellStart"/>
      <w:r w:rsidRPr="00FE5B8F">
        <w:rPr>
          <w:rFonts w:asciiTheme="minorHAnsi" w:eastAsiaTheme="minorHAnsi" w:hAnsiTheme="minorHAnsi" w:cstheme="minorBidi"/>
          <w:sz w:val="22"/>
        </w:rPr>
        <w:t>Type</w:t>
      </w:r>
      <w:proofErr w:type="spellEnd"/>
      <w:r w:rsidRPr="00FE5B8F">
        <w:rPr>
          <w:rFonts w:asciiTheme="minorHAnsi" w:eastAsiaTheme="minorHAnsi" w:hAnsiTheme="minorHAnsi" w:cstheme="minorBidi"/>
          <w:sz w:val="22"/>
        </w:rPr>
        <w:t xml:space="preserve"> IIR</w:t>
      </w:r>
    </w:p>
    <w:p w:rsidR="00715F47" w:rsidRPr="00FE5B8F" w:rsidRDefault="00715F47" w:rsidP="00FE5B8F">
      <w:pPr>
        <w:pStyle w:val="Odstavekseznama"/>
        <w:numPr>
          <w:ilvl w:val="0"/>
          <w:numId w:val="16"/>
        </w:numPr>
        <w:spacing w:line="240" w:lineRule="auto"/>
        <w:jc w:val="left"/>
        <w:rPr>
          <w:rFonts w:asciiTheme="minorHAnsi" w:eastAsiaTheme="minorHAnsi" w:hAnsiTheme="minorHAnsi" w:cstheme="minorBidi"/>
          <w:sz w:val="22"/>
        </w:rPr>
      </w:pPr>
      <w:r w:rsidRPr="00FE5B8F">
        <w:rPr>
          <w:rFonts w:asciiTheme="minorHAnsi" w:eastAsiaTheme="minorHAnsi" w:hAnsiTheme="minorHAnsi" w:cstheme="minorBidi"/>
          <w:sz w:val="22"/>
        </w:rPr>
        <w:t>oznak</w:t>
      </w:r>
      <w:r w:rsidR="00AE2EAB" w:rsidRPr="00FE5B8F">
        <w:rPr>
          <w:rFonts w:asciiTheme="minorHAnsi" w:eastAsiaTheme="minorHAnsi" w:hAnsiTheme="minorHAnsi" w:cstheme="minorBidi"/>
          <w:sz w:val="22"/>
        </w:rPr>
        <w:t>a</w:t>
      </w:r>
      <w:r w:rsidRPr="00FE5B8F">
        <w:rPr>
          <w:rFonts w:asciiTheme="minorHAnsi" w:eastAsiaTheme="minorHAnsi" w:hAnsiTheme="minorHAnsi" w:cstheme="minorBidi"/>
          <w:sz w:val="22"/>
        </w:rPr>
        <w:t xml:space="preserve"> CE</w:t>
      </w:r>
    </w:p>
    <w:p w:rsidR="00715F47" w:rsidRPr="00FE5B8F" w:rsidRDefault="00715F47" w:rsidP="00FE5B8F">
      <w:pPr>
        <w:pStyle w:val="Odstavekseznama"/>
        <w:numPr>
          <w:ilvl w:val="0"/>
          <w:numId w:val="16"/>
        </w:numPr>
        <w:spacing w:line="240" w:lineRule="auto"/>
        <w:jc w:val="left"/>
        <w:rPr>
          <w:rFonts w:asciiTheme="minorHAnsi" w:eastAsiaTheme="minorHAnsi" w:hAnsiTheme="minorHAnsi" w:cstheme="minorBidi"/>
          <w:sz w:val="22"/>
        </w:rPr>
      </w:pPr>
      <w:r w:rsidRPr="00FE5B8F">
        <w:rPr>
          <w:rFonts w:asciiTheme="minorHAnsi" w:eastAsiaTheme="minorHAnsi" w:hAnsiTheme="minorHAnsi" w:cstheme="minorBidi"/>
          <w:sz w:val="22"/>
        </w:rPr>
        <w:t>pakiranje: 50 kosov na škatlo</w:t>
      </w:r>
    </w:p>
    <w:p w:rsidR="00715F47" w:rsidRDefault="00715F47" w:rsidP="009677EB">
      <w:pPr>
        <w:spacing w:line="240" w:lineRule="auto"/>
        <w:jc w:val="left"/>
        <w:rPr>
          <w:rFonts w:asciiTheme="minorHAnsi" w:eastAsiaTheme="minorHAnsi" w:hAnsiTheme="minorHAnsi" w:cstheme="minorBidi"/>
          <w:sz w:val="22"/>
        </w:rPr>
      </w:pPr>
    </w:p>
    <w:p w:rsidR="007B4626" w:rsidRDefault="007B4626" w:rsidP="007B4626">
      <w:p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t>Zahteve za embalažo:</w:t>
      </w:r>
    </w:p>
    <w:p w:rsidR="007B4626" w:rsidRDefault="007B4626" w:rsidP="007B4626">
      <w:pPr>
        <w:pStyle w:val="Odstavekseznama"/>
        <w:numPr>
          <w:ilvl w:val="0"/>
          <w:numId w:val="16"/>
        </w:num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t>na embalaži morajo biti vsaj naslednji podatki: naziv izdelka, proizvajalec, standard, rok uporabnosti, CE oznaka</w:t>
      </w:r>
    </w:p>
    <w:p w:rsidR="007B4626" w:rsidRDefault="007B4626" w:rsidP="007B4626">
      <w:pPr>
        <w:spacing w:line="240" w:lineRule="auto"/>
        <w:jc w:val="left"/>
        <w:rPr>
          <w:rFonts w:asciiTheme="minorHAnsi" w:eastAsiaTheme="minorHAnsi" w:hAnsiTheme="minorHAnsi" w:cstheme="minorBidi"/>
          <w:sz w:val="22"/>
        </w:rPr>
      </w:pPr>
    </w:p>
    <w:p w:rsidR="009677EB" w:rsidRPr="00715F47" w:rsidRDefault="009677EB" w:rsidP="009677EB">
      <w:pPr>
        <w:spacing w:line="240" w:lineRule="auto"/>
        <w:jc w:val="left"/>
        <w:rPr>
          <w:rFonts w:asciiTheme="minorHAnsi" w:eastAsiaTheme="minorHAnsi" w:hAnsiTheme="minorHAnsi" w:cstheme="minorBidi"/>
          <w:sz w:val="22"/>
        </w:rPr>
      </w:pPr>
    </w:p>
    <w:p w:rsidR="00715F47" w:rsidRPr="00715F47" w:rsidRDefault="004A3061" w:rsidP="009677EB">
      <w:pPr>
        <w:spacing w:line="240" w:lineRule="auto"/>
        <w:jc w:val="left"/>
        <w:rPr>
          <w:rFonts w:asciiTheme="minorHAnsi" w:eastAsiaTheme="minorHAnsi" w:hAnsiTheme="minorHAnsi" w:cstheme="minorBidi"/>
          <w:b/>
          <w:sz w:val="22"/>
        </w:rPr>
      </w:pPr>
      <w:r>
        <w:rPr>
          <w:rFonts w:asciiTheme="minorHAnsi" w:eastAsiaTheme="minorHAnsi" w:hAnsiTheme="minorHAnsi" w:cstheme="minorBidi"/>
          <w:b/>
          <w:sz w:val="22"/>
        </w:rPr>
        <w:t xml:space="preserve">Sklop </w:t>
      </w:r>
      <w:r w:rsidR="001F0716">
        <w:rPr>
          <w:rFonts w:asciiTheme="minorHAnsi" w:eastAsiaTheme="minorHAnsi" w:hAnsiTheme="minorHAnsi" w:cstheme="minorBidi"/>
          <w:b/>
          <w:sz w:val="22"/>
        </w:rPr>
        <w:t>4</w:t>
      </w:r>
      <w:r>
        <w:rPr>
          <w:rFonts w:asciiTheme="minorHAnsi" w:eastAsiaTheme="minorHAnsi" w:hAnsiTheme="minorHAnsi" w:cstheme="minorBidi"/>
          <w:b/>
          <w:sz w:val="22"/>
        </w:rPr>
        <w:t xml:space="preserve">: </w:t>
      </w:r>
      <w:r w:rsidR="00715F47" w:rsidRPr="00715F47">
        <w:rPr>
          <w:rFonts w:asciiTheme="minorHAnsi" w:eastAsiaTheme="minorHAnsi" w:hAnsiTheme="minorHAnsi" w:cstheme="minorBidi"/>
          <w:b/>
          <w:sz w:val="22"/>
        </w:rPr>
        <w:t>Maske FFP2 brez ventila</w:t>
      </w:r>
    </w:p>
    <w:p w:rsidR="00715F47" w:rsidRPr="00FE5B8F" w:rsidRDefault="00715F47" w:rsidP="00FE5B8F">
      <w:pPr>
        <w:pStyle w:val="Odstavekseznama"/>
        <w:numPr>
          <w:ilvl w:val="0"/>
          <w:numId w:val="16"/>
        </w:numPr>
        <w:spacing w:line="240" w:lineRule="auto"/>
        <w:jc w:val="left"/>
        <w:rPr>
          <w:rFonts w:asciiTheme="minorHAnsi" w:eastAsiaTheme="minorHAnsi" w:hAnsiTheme="minorHAnsi" w:cstheme="minorBidi"/>
          <w:sz w:val="22"/>
        </w:rPr>
      </w:pPr>
      <w:r w:rsidRPr="00FE5B8F">
        <w:rPr>
          <w:rFonts w:asciiTheme="minorHAnsi" w:eastAsiaTheme="minorHAnsi" w:hAnsiTheme="minorHAnsi" w:cstheme="minorBidi"/>
          <w:sz w:val="22"/>
        </w:rPr>
        <w:t>učinkovitost bakterijske filtracije najmanj 95%</w:t>
      </w:r>
    </w:p>
    <w:p w:rsidR="00715F47" w:rsidRPr="00715F47" w:rsidRDefault="00715F47" w:rsidP="00FE5B8F">
      <w:pPr>
        <w:pStyle w:val="Odstavekseznama"/>
        <w:numPr>
          <w:ilvl w:val="0"/>
          <w:numId w:val="16"/>
        </w:numPr>
        <w:spacing w:line="240" w:lineRule="auto"/>
        <w:jc w:val="left"/>
        <w:rPr>
          <w:rFonts w:asciiTheme="minorHAnsi" w:eastAsiaTheme="minorHAnsi" w:hAnsiTheme="minorHAnsi" w:cstheme="minorBidi"/>
          <w:sz w:val="22"/>
        </w:rPr>
      </w:pPr>
      <w:r w:rsidRPr="00715F47">
        <w:rPr>
          <w:rFonts w:asciiTheme="minorHAnsi" w:eastAsiaTheme="minorHAnsi" w:hAnsiTheme="minorHAnsi" w:cstheme="minorBidi"/>
          <w:sz w:val="22"/>
        </w:rPr>
        <w:t>maska za enkratno uporabo, prilagodljiva na obraz, s prilagojenim tesnjenjem nosnega predela s kovinsko kovico za nos</w:t>
      </w:r>
    </w:p>
    <w:p w:rsidR="00715F47" w:rsidRPr="00715F47" w:rsidRDefault="00715F47" w:rsidP="00FE5B8F">
      <w:pPr>
        <w:pStyle w:val="Odstavekseznama"/>
        <w:numPr>
          <w:ilvl w:val="0"/>
          <w:numId w:val="16"/>
        </w:numPr>
        <w:spacing w:line="240" w:lineRule="auto"/>
        <w:jc w:val="left"/>
        <w:rPr>
          <w:rFonts w:asciiTheme="minorHAnsi" w:eastAsiaTheme="minorHAnsi" w:hAnsiTheme="minorHAnsi" w:cstheme="minorBidi"/>
          <w:sz w:val="22"/>
        </w:rPr>
      </w:pPr>
      <w:r w:rsidRPr="00715F47">
        <w:rPr>
          <w:rFonts w:asciiTheme="minorHAnsi" w:eastAsiaTheme="minorHAnsi" w:hAnsiTheme="minorHAnsi" w:cstheme="minorBidi"/>
          <w:sz w:val="22"/>
        </w:rPr>
        <w:t>barva: bela</w:t>
      </w:r>
    </w:p>
    <w:p w:rsidR="00715F47" w:rsidRPr="00715F47" w:rsidRDefault="00715F47" w:rsidP="00FE5B8F">
      <w:pPr>
        <w:pStyle w:val="Odstavekseznama"/>
        <w:numPr>
          <w:ilvl w:val="0"/>
          <w:numId w:val="16"/>
        </w:numPr>
        <w:spacing w:line="240" w:lineRule="auto"/>
        <w:jc w:val="left"/>
        <w:rPr>
          <w:rFonts w:asciiTheme="minorHAnsi" w:eastAsiaTheme="minorHAnsi" w:hAnsiTheme="minorHAnsi" w:cstheme="minorBidi"/>
          <w:sz w:val="22"/>
        </w:rPr>
      </w:pPr>
      <w:r w:rsidRPr="00715F47">
        <w:rPr>
          <w:rFonts w:asciiTheme="minorHAnsi" w:eastAsiaTheme="minorHAnsi" w:hAnsiTheme="minorHAnsi" w:cstheme="minorBidi"/>
          <w:sz w:val="22"/>
        </w:rPr>
        <w:lastRenderedPageBreak/>
        <w:t xml:space="preserve">skladne s standardom </w:t>
      </w:r>
      <w:r w:rsidR="00E833DD">
        <w:rPr>
          <w:rFonts w:asciiTheme="minorHAnsi" w:eastAsiaTheme="minorHAnsi" w:hAnsiTheme="minorHAnsi" w:cstheme="minorBidi"/>
          <w:sz w:val="22"/>
        </w:rPr>
        <w:t xml:space="preserve">SIST </w:t>
      </w:r>
      <w:r w:rsidRPr="00715F47">
        <w:rPr>
          <w:rFonts w:asciiTheme="minorHAnsi" w:eastAsiaTheme="minorHAnsi" w:hAnsiTheme="minorHAnsi" w:cstheme="minorBidi"/>
          <w:sz w:val="22"/>
        </w:rPr>
        <w:t>EN 149:2001+A1:2009</w:t>
      </w:r>
    </w:p>
    <w:p w:rsidR="00715F47" w:rsidRPr="00715F47" w:rsidRDefault="00715F47" w:rsidP="00FE5B8F">
      <w:pPr>
        <w:pStyle w:val="Odstavekseznama"/>
        <w:numPr>
          <w:ilvl w:val="0"/>
          <w:numId w:val="16"/>
        </w:numPr>
        <w:spacing w:line="240" w:lineRule="auto"/>
        <w:jc w:val="left"/>
        <w:rPr>
          <w:rFonts w:asciiTheme="minorHAnsi" w:eastAsiaTheme="minorHAnsi" w:hAnsiTheme="minorHAnsi" w:cstheme="minorBidi"/>
          <w:sz w:val="22"/>
        </w:rPr>
      </w:pPr>
      <w:r w:rsidRPr="00715F47">
        <w:rPr>
          <w:rFonts w:asciiTheme="minorHAnsi" w:eastAsiaTheme="minorHAnsi" w:hAnsiTheme="minorHAnsi" w:cstheme="minorBidi"/>
          <w:sz w:val="22"/>
        </w:rPr>
        <w:t>oznaka CE mora biti natisnjena na sami maski</w:t>
      </w:r>
    </w:p>
    <w:p w:rsidR="00715F47" w:rsidRDefault="00715F47" w:rsidP="009677EB">
      <w:pPr>
        <w:spacing w:line="240" w:lineRule="auto"/>
        <w:jc w:val="left"/>
        <w:rPr>
          <w:rFonts w:asciiTheme="minorHAnsi" w:eastAsiaTheme="minorHAnsi" w:hAnsiTheme="minorHAnsi" w:cstheme="minorBidi"/>
          <w:sz w:val="22"/>
        </w:rPr>
      </w:pPr>
    </w:p>
    <w:p w:rsidR="009677EB" w:rsidRDefault="009677EB" w:rsidP="009677EB">
      <w:p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t>Zahteve za vzorec ter dobavljene artikle po pogodbi</w:t>
      </w:r>
    </w:p>
    <w:p w:rsidR="009677EB" w:rsidRDefault="009677EB" w:rsidP="00FE5B8F">
      <w:pPr>
        <w:pStyle w:val="Odstavekseznama"/>
        <w:numPr>
          <w:ilvl w:val="0"/>
          <w:numId w:val="16"/>
        </w:num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t>na embalaži morajo biti vsaj naslednji podatki: naziv izdelka, proizvajalec, standard, rok uporabnosti, CE oznaka</w:t>
      </w:r>
    </w:p>
    <w:p w:rsidR="009677EB" w:rsidRDefault="009677EB" w:rsidP="009677EB">
      <w:pPr>
        <w:spacing w:line="240" w:lineRule="auto"/>
        <w:jc w:val="left"/>
        <w:rPr>
          <w:rFonts w:asciiTheme="minorHAnsi" w:eastAsiaTheme="minorHAnsi" w:hAnsiTheme="minorHAnsi" w:cstheme="minorBidi"/>
          <w:sz w:val="22"/>
        </w:rPr>
      </w:pPr>
    </w:p>
    <w:p w:rsidR="009677EB" w:rsidRPr="00715F47" w:rsidRDefault="009677EB" w:rsidP="009677EB">
      <w:pPr>
        <w:spacing w:line="240" w:lineRule="auto"/>
        <w:jc w:val="left"/>
        <w:rPr>
          <w:rFonts w:asciiTheme="minorHAnsi" w:eastAsiaTheme="minorHAnsi" w:hAnsiTheme="minorHAnsi" w:cstheme="minorBidi"/>
          <w:sz w:val="22"/>
        </w:rPr>
      </w:pPr>
    </w:p>
    <w:p w:rsidR="00715F47" w:rsidRPr="00715F47" w:rsidRDefault="004A3061" w:rsidP="009677EB">
      <w:pPr>
        <w:spacing w:line="240" w:lineRule="auto"/>
        <w:jc w:val="left"/>
        <w:rPr>
          <w:rFonts w:asciiTheme="minorHAnsi" w:eastAsiaTheme="minorHAnsi" w:hAnsiTheme="minorHAnsi" w:cstheme="minorBidi"/>
          <w:b/>
          <w:sz w:val="22"/>
        </w:rPr>
      </w:pPr>
      <w:r>
        <w:rPr>
          <w:rFonts w:asciiTheme="minorHAnsi" w:eastAsiaTheme="minorHAnsi" w:hAnsiTheme="minorHAnsi" w:cstheme="minorBidi"/>
          <w:b/>
          <w:sz w:val="22"/>
        </w:rPr>
        <w:t xml:space="preserve">Sklop </w:t>
      </w:r>
      <w:r w:rsidR="001F0716">
        <w:rPr>
          <w:rFonts w:asciiTheme="minorHAnsi" w:eastAsiaTheme="minorHAnsi" w:hAnsiTheme="minorHAnsi" w:cstheme="minorBidi"/>
          <w:b/>
          <w:sz w:val="22"/>
        </w:rPr>
        <w:t>5</w:t>
      </w:r>
      <w:r>
        <w:rPr>
          <w:rFonts w:asciiTheme="minorHAnsi" w:eastAsiaTheme="minorHAnsi" w:hAnsiTheme="minorHAnsi" w:cstheme="minorBidi"/>
          <w:b/>
          <w:sz w:val="22"/>
        </w:rPr>
        <w:t xml:space="preserve">: </w:t>
      </w:r>
      <w:r w:rsidR="00715F47" w:rsidRPr="00715F47">
        <w:rPr>
          <w:rFonts w:asciiTheme="minorHAnsi" w:eastAsiaTheme="minorHAnsi" w:hAnsiTheme="minorHAnsi" w:cstheme="minorBidi"/>
          <w:b/>
          <w:sz w:val="22"/>
        </w:rPr>
        <w:t>Maske FFP2 z izdišnim ventilom</w:t>
      </w:r>
    </w:p>
    <w:p w:rsidR="00715F47" w:rsidRPr="00715F47" w:rsidRDefault="00715F47" w:rsidP="00FE5B8F">
      <w:pPr>
        <w:pStyle w:val="Odstavekseznama"/>
        <w:numPr>
          <w:ilvl w:val="0"/>
          <w:numId w:val="16"/>
        </w:numPr>
        <w:spacing w:line="240" w:lineRule="auto"/>
        <w:jc w:val="left"/>
        <w:rPr>
          <w:rFonts w:asciiTheme="minorHAnsi" w:eastAsiaTheme="minorHAnsi" w:hAnsiTheme="minorHAnsi" w:cstheme="minorBidi"/>
          <w:sz w:val="22"/>
        </w:rPr>
      </w:pPr>
      <w:r w:rsidRPr="00715F47">
        <w:rPr>
          <w:rFonts w:asciiTheme="minorHAnsi" w:eastAsiaTheme="minorHAnsi" w:hAnsiTheme="minorHAnsi" w:cstheme="minorBidi"/>
          <w:sz w:val="22"/>
        </w:rPr>
        <w:t>maska za enkratno uporabo</w:t>
      </w:r>
      <w:r w:rsidR="009E223B">
        <w:rPr>
          <w:rFonts w:asciiTheme="minorHAnsi" w:eastAsiaTheme="minorHAnsi" w:hAnsiTheme="minorHAnsi" w:cstheme="minorBidi"/>
          <w:sz w:val="22"/>
        </w:rPr>
        <w:t xml:space="preserve">, </w:t>
      </w:r>
      <w:r w:rsidR="009E223B" w:rsidRPr="00715F47">
        <w:rPr>
          <w:rFonts w:asciiTheme="minorHAnsi" w:eastAsiaTheme="minorHAnsi" w:hAnsiTheme="minorHAnsi" w:cstheme="minorBidi"/>
          <w:sz w:val="22"/>
        </w:rPr>
        <w:t>prilagodljiva na obraz</w:t>
      </w:r>
    </w:p>
    <w:p w:rsidR="00715F47" w:rsidRPr="00715F47" w:rsidRDefault="00715F47" w:rsidP="00FE5B8F">
      <w:pPr>
        <w:pStyle w:val="Odstavekseznama"/>
        <w:numPr>
          <w:ilvl w:val="0"/>
          <w:numId w:val="16"/>
        </w:numPr>
        <w:spacing w:line="240" w:lineRule="auto"/>
        <w:jc w:val="left"/>
        <w:rPr>
          <w:rFonts w:asciiTheme="minorHAnsi" w:eastAsiaTheme="minorHAnsi" w:hAnsiTheme="minorHAnsi" w:cstheme="minorBidi"/>
          <w:sz w:val="22"/>
        </w:rPr>
      </w:pPr>
      <w:r w:rsidRPr="00715F47">
        <w:rPr>
          <w:rFonts w:asciiTheme="minorHAnsi" w:eastAsiaTheme="minorHAnsi" w:hAnsiTheme="minorHAnsi" w:cstheme="minorBidi"/>
          <w:sz w:val="22"/>
        </w:rPr>
        <w:t xml:space="preserve">skladne s standardom </w:t>
      </w:r>
      <w:r w:rsidR="00E833DD">
        <w:rPr>
          <w:rFonts w:asciiTheme="minorHAnsi" w:eastAsiaTheme="minorHAnsi" w:hAnsiTheme="minorHAnsi" w:cstheme="minorBidi"/>
          <w:sz w:val="22"/>
        </w:rPr>
        <w:t xml:space="preserve">SIST </w:t>
      </w:r>
      <w:r w:rsidRPr="00715F47">
        <w:rPr>
          <w:rFonts w:asciiTheme="minorHAnsi" w:eastAsiaTheme="minorHAnsi" w:hAnsiTheme="minorHAnsi" w:cstheme="minorBidi"/>
          <w:sz w:val="22"/>
        </w:rPr>
        <w:t>EN 149:2001+A1:2009</w:t>
      </w:r>
    </w:p>
    <w:p w:rsidR="00715F47" w:rsidRPr="00715F47" w:rsidRDefault="00715F47" w:rsidP="00FE5B8F">
      <w:pPr>
        <w:pStyle w:val="Odstavekseznama"/>
        <w:numPr>
          <w:ilvl w:val="0"/>
          <w:numId w:val="16"/>
        </w:numPr>
        <w:spacing w:line="240" w:lineRule="auto"/>
        <w:jc w:val="left"/>
        <w:rPr>
          <w:rFonts w:asciiTheme="minorHAnsi" w:eastAsiaTheme="minorHAnsi" w:hAnsiTheme="minorHAnsi" w:cstheme="minorBidi"/>
          <w:sz w:val="22"/>
        </w:rPr>
      </w:pPr>
      <w:r w:rsidRPr="00715F47">
        <w:rPr>
          <w:rFonts w:asciiTheme="minorHAnsi" w:eastAsiaTheme="minorHAnsi" w:hAnsiTheme="minorHAnsi" w:cstheme="minorBidi"/>
          <w:sz w:val="22"/>
        </w:rPr>
        <w:t>oznaka CE mora biti natisnjena na sami maski</w:t>
      </w:r>
    </w:p>
    <w:p w:rsidR="00715F47" w:rsidRDefault="00715F47" w:rsidP="009677EB">
      <w:pPr>
        <w:spacing w:line="240" w:lineRule="auto"/>
        <w:jc w:val="left"/>
        <w:rPr>
          <w:rFonts w:asciiTheme="minorHAnsi" w:eastAsiaTheme="minorHAnsi" w:hAnsiTheme="minorHAnsi" w:cstheme="minorBidi"/>
          <w:sz w:val="22"/>
        </w:rPr>
      </w:pPr>
    </w:p>
    <w:p w:rsidR="009677EB" w:rsidRDefault="009677EB" w:rsidP="009677EB">
      <w:p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t>Zahteve za vzorec ter dobavljene artikle po pogodbi</w:t>
      </w:r>
    </w:p>
    <w:p w:rsidR="007B4626" w:rsidRDefault="009677EB" w:rsidP="007B4626">
      <w:pPr>
        <w:pStyle w:val="Odstavekseznama"/>
        <w:numPr>
          <w:ilvl w:val="0"/>
          <w:numId w:val="16"/>
        </w:num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t>na embalaži morajo biti vsaj naslednji podatki: naziv izdelka, proizvajalec, standard, rok uporabnosti, CE oznaka</w:t>
      </w:r>
    </w:p>
    <w:p w:rsidR="009677EB" w:rsidRDefault="009677EB" w:rsidP="009677EB">
      <w:pPr>
        <w:spacing w:line="240" w:lineRule="auto"/>
        <w:jc w:val="left"/>
        <w:rPr>
          <w:rFonts w:asciiTheme="minorHAnsi" w:eastAsiaTheme="minorHAnsi" w:hAnsiTheme="minorHAnsi" w:cstheme="minorBidi"/>
          <w:sz w:val="22"/>
        </w:rPr>
      </w:pPr>
    </w:p>
    <w:p w:rsidR="00C77553" w:rsidRDefault="00C77553" w:rsidP="009677EB">
      <w:pPr>
        <w:spacing w:line="240" w:lineRule="auto"/>
        <w:jc w:val="left"/>
        <w:rPr>
          <w:rFonts w:asciiTheme="minorHAnsi" w:eastAsiaTheme="minorHAnsi" w:hAnsiTheme="minorHAnsi" w:cstheme="minorBidi"/>
          <w:sz w:val="22"/>
        </w:rPr>
      </w:pPr>
    </w:p>
    <w:p w:rsidR="00C77553" w:rsidRPr="00715F47" w:rsidRDefault="00C77553" w:rsidP="00C77553">
      <w:pPr>
        <w:spacing w:line="240" w:lineRule="auto"/>
        <w:jc w:val="left"/>
        <w:rPr>
          <w:rFonts w:asciiTheme="minorHAnsi" w:eastAsiaTheme="minorHAnsi" w:hAnsiTheme="minorHAnsi" w:cstheme="minorBidi"/>
          <w:b/>
          <w:sz w:val="22"/>
        </w:rPr>
      </w:pPr>
      <w:r>
        <w:rPr>
          <w:rFonts w:asciiTheme="minorHAnsi" w:eastAsiaTheme="minorHAnsi" w:hAnsiTheme="minorHAnsi" w:cstheme="minorBidi"/>
          <w:b/>
          <w:sz w:val="22"/>
        </w:rPr>
        <w:t xml:space="preserve">Sklop </w:t>
      </w:r>
      <w:r w:rsidR="001F0716">
        <w:rPr>
          <w:rFonts w:asciiTheme="minorHAnsi" w:eastAsiaTheme="minorHAnsi" w:hAnsiTheme="minorHAnsi" w:cstheme="minorBidi"/>
          <w:b/>
          <w:sz w:val="22"/>
        </w:rPr>
        <w:t>6</w:t>
      </w:r>
      <w:r>
        <w:rPr>
          <w:rFonts w:asciiTheme="minorHAnsi" w:eastAsiaTheme="minorHAnsi" w:hAnsiTheme="minorHAnsi" w:cstheme="minorBidi"/>
          <w:b/>
          <w:sz w:val="22"/>
        </w:rPr>
        <w:t xml:space="preserve">: </w:t>
      </w:r>
      <w:r w:rsidRPr="00715F47">
        <w:rPr>
          <w:rFonts w:asciiTheme="minorHAnsi" w:eastAsiaTheme="minorHAnsi" w:hAnsiTheme="minorHAnsi" w:cstheme="minorBidi"/>
          <w:b/>
          <w:sz w:val="22"/>
        </w:rPr>
        <w:t>Maske FFP</w:t>
      </w:r>
      <w:r>
        <w:rPr>
          <w:rFonts w:asciiTheme="minorHAnsi" w:eastAsiaTheme="minorHAnsi" w:hAnsiTheme="minorHAnsi" w:cstheme="minorBidi"/>
          <w:b/>
          <w:sz w:val="22"/>
        </w:rPr>
        <w:t>3</w:t>
      </w:r>
      <w:r w:rsidRPr="00715F47">
        <w:rPr>
          <w:rFonts w:asciiTheme="minorHAnsi" w:eastAsiaTheme="minorHAnsi" w:hAnsiTheme="minorHAnsi" w:cstheme="minorBidi"/>
          <w:b/>
          <w:sz w:val="22"/>
        </w:rPr>
        <w:t xml:space="preserve"> brez ventila</w:t>
      </w:r>
    </w:p>
    <w:p w:rsidR="00C77553" w:rsidRPr="00FE5B8F" w:rsidRDefault="00C77553" w:rsidP="00C77553">
      <w:pPr>
        <w:pStyle w:val="Odstavekseznama"/>
        <w:numPr>
          <w:ilvl w:val="0"/>
          <w:numId w:val="16"/>
        </w:numPr>
        <w:spacing w:line="240" w:lineRule="auto"/>
        <w:jc w:val="left"/>
        <w:rPr>
          <w:rFonts w:asciiTheme="minorHAnsi" w:eastAsiaTheme="minorHAnsi" w:hAnsiTheme="minorHAnsi" w:cstheme="minorBidi"/>
          <w:sz w:val="22"/>
        </w:rPr>
      </w:pPr>
      <w:r w:rsidRPr="00FE5B8F">
        <w:rPr>
          <w:rFonts w:asciiTheme="minorHAnsi" w:eastAsiaTheme="minorHAnsi" w:hAnsiTheme="minorHAnsi" w:cstheme="minorBidi"/>
          <w:sz w:val="22"/>
        </w:rPr>
        <w:t xml:space="preserve">učinkovitost bakterijske filtracije najmanj </w:t>
      </w:r>
      <w:r>
        <w:rPr>
          <w:rFonts w:asciiTheme="minorHAnsi" w:eastAsiaTheme="minorHAnsi" w:hAnsiTheme="minorHAnsi" w:cstheme="minorBidi"/>
          <w:sz w:val="22"/>
        </w:rPr>
        <w:t>99</w:t>
      </w:r>
      <w:r w:rsidRPr="00FE5B8F">
        <w:rPr>
          <w:rFonts w:asciiTheme="minorHAnsi" w:eastAsiaTheme="minorHAnsi" w:hAnsiTheme="minorHAnsi" w:cstheme="minorBidi"/>
          <w:sz w:val="22"/>
        </w:rPr>
        <w:t>%</w:t>
      </w:r>
    </w:p>
    <w:p w:rsidR="00C77553" w:rsidRPr="00715F47" w:rsidRDefault="00C77553" w:rsidP="00C77553">
      <w:pPr>
        <w:pStyle w:val="Odstavekseznama"/>
        <w:numPr>
          <w:ilvl w:val="0"/>
          <w:numId w:val="16"/>
        </w:numPr>
        <w:spacing w:line="240" w:lineRule="auto"/>
        <w:jc w:val="left"/>
        <w:rPr>
          <w:rFonts w:asciiTheme="minorHAnsi" w:eastAsiaTheme="minorHAnsi" w:hAnsiTheme="minorHAnsi" w:cstheme="minorBidi"/>
          <w:sz w:val="22"/>
        </w:rPr>
      </w:pPr>
      <w:r w:rsidRPr="00715F47">
        <w:rPr>
          <w:rFonts w:asciiTheme="minorHAnsi" w:eastAsiaTheme="minorHAnsi" w:hAnsiTheme="minorHAnsi" w:cstheme="minorBidi"/>
          <w:sz w:val="22"/>
        </w:rPr>
        <w:t>maska za enkratno uporabo, prilagodljiva na obraz, s prilagojenim tesnjenjem nosnega predela s kovinsko kovico za nos</w:t>
      </w:r>
    </w:p>
    <w:p w:rsidR="00C77553" w:rsidRPr="00715F47" w:rsidRDefault="00C77553" w:rsidP="00C77553">
      <w:pPr>
        <w:pStyle w:val="Odstavekseznama"/>
        <w:numPr>
          <w:ilvl w:val="0"/>
          <w:numId w:val="16"/>
        </w:numPr>
        <w:spacing w:line="240" w:lineRule="auto"/>
        <w:jc w:val="left"/>
        <w:rPr>
          <w:rFonts w:asciiTheme="minorHAnsi" w:eastAsiaTheme="minorHAnsi" w:hAnsiTheme="minorHAnsi" w:cstheme="minorBidi"/>
          <w:sz w:val="22"/>
        </w:rPr>
      </w:pPr>
      <w:r w:rsidRPr="00715F47">
        <w:rPr>
          <w:rFonts w:asciiTheme="minorHAnsi" w:eastAsiaTheme="minorHAnsi" w:hAnsiTheme="minorHAnsi" w:cstheme="minorBidi"/>
          <w:sz w:val="22"/>
        </w:rPr>
        <w:t>barva: bela</w:t>
      </w:r>
    </w:p>
    <w:p w:rsidR="00C77553" w:rsidRPr="00715F47" w:rsidRDefault="00C77553" w:rsidP="00C77553">
      <w:pPr>
        <w:pStyle w:val="Odstavekseznama"/>
        <w:numPr>
          <w:ilvl w:val="0"/>
          <w:numId w:val="16"/>
        </w:numPr>
        <w:spacing w:line="240" w:lineRule="auto"/>
        <w:jc w:val="left"/>
        <w:rPr>
          <w:rFonts w:asciiTheme="minorHAnsi" w:eastAsiaTheme="minorHAnsi" w:hAnsiTheme="minorHAnsi" w:cstheme="minorBidi"/>
          <w:sz w:val="22"/>
        </w:rPr>
      </w:pPr>
      <w:r w:rsidRPr="00715F47">
        <w:rPr>
          <w:rFonts w:asciiTheme="minorHAnsi" w:eastAsiaTheme="minorHAnsi" w:hAnsiTheme="minorHAnsi" w:cstheme="minorBidi"/>
          <w:sz w:val="22"/>
        </w:rPr>
        <w:t xml:space="preserve">skladne s standardom </w:t>
      </w:r>
      <w:r>
        <w:rPr>
          <w:rFonts w:asciiTheme="minorHAnsi" w:eastAsiaTheme="minorHAnsi" w:hAnsiTheme="minorHAnsi" w:cstheme="minorBidi"/>
          <w:sz w:val="22"/>
        </w:rPr>
        <w:t xml:space="preserve">SIST </w:t>
      </w:r>
      <w:r w:rsidRPr="00715F47">
        <w:rPr>
          <w:rFonts w:asciiTheme="minorHAnsi" w:eastAsiaTheme="minorHAnsi" w:hAnsiTheme="minorHAnsi" w:cstheme="minorBidi"/>
          <w:sz w:val="22"/>
        </w:rPr>
        <w:t>EN 149:2001+A1:2009</w:t>
      </w:r>
    </w:p>
    <w:p w:rsidR="00C77553" w:rsidRPr="00715F47" w:rsidRDefault="00C77553" w:rsidP="00C77553">
      <w:pPr>
        <w:pStyle w:val="Odstavekseznama"/>
        <w:numPr>
          <w:ilvl w:val="0"/>
          <w:numId w:val="16"/>
        </w:numPr>
        <w:spacing w:line="240" w:lineRule="auto"/>
        <w:jc w:val="left"/>
        <w:rPr>
          <w:rFonts w:asciiTheme="minorHAnsi" w:eastAsiaTheme="minorHAnsi" w:hAnsiTheme="minorHAnsi" w:cstheme="minorBidi"/>
          <w:sz w:val="22"/>
        </w:rPr>
      </w:pPr>
      <w:r w:rsidRPr="00715F47">
        <w:rPr>
          <w:rFonts w:asciiTheme="minorHAnsi" w:eastAsiaTheme="minorHAnsi" w:hAnsiTheme="minorHAnsi" w:cstheme="minorBidi"/>
          <w:sz w:val="22"/>
        </w:rPr>
        <w:t>oznaka CE mora biti natisnjena na sami maski</w:t>
      </w:r>
    </w:p>
    <w:p w:rsidR="00C77553" w:rsidRDefault="00C77553" w:rsidP="00C77553">
      <w:pPr>
        <w:spacing w:line="240" w:lineRule="auto"/>
        <w:jc w:val="left"/>
        <w:rPr>
          <w:rFonts w:asciiTheme="minorHAnsi" w:eastAsiaTheme="minorHAnsi" w:hAnsiTheme="minorHAnsi" w:cstheme="minorBidi"/>
          <w:sz w:val="22"/>
        </w:rPr>
      </w:pPr>
    </w:p>
    <w:p w:rsidR="00C77553" w:rsidRDefault="00C77553" w:rsidP="00C77553">
      <w:p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t>Zahteve za vzorec ter dobavljene artikle po pogodbi</w:t>
      </w:r>
    </w:p>
    <w:p w:rsidR="00C77553" w:rsidRDefault="00C77553" w:rsidP="00C77553">
      <w:pPr>
        <w:pStyle w:val="Odstavekseznama"/>
        <w:numPr>
          <w:ilvl w:val="0"/>
          <w:numId w:val="16"/>
        </w:num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t>na embalaži morajo biti vsaj naslednji podatki: naziv izdelka, proizvajalec, standard, rok uporabnosti, CE oznaka</w:t>
      </w:r>
    </w:p>
    <w:p w:rsidR="007B4626" w:rsidRDefault="007B4626" w:rsidP="007B4626">
      <w:pPr>
        <w:spacing w:line="240" w:lineRule="auto"/>
        <w:jc w:val="left"/>
        <w:rPr>
          <w:rFonts w:asciiTheme="minorHAnsi" w:eastAsiaTheme="minorHAnsi" w:hAnsiTheme="minorHAnsi" w:cstheme="minorBidi"/>
          <w:sz w:val="22"/>
        </w:rPr>
      </w:pPr>
    </w:p>
    <w:p w:rsidR="009F5F1C" w:rsidRPr="007B4626" w:rsidRDefault="009F5F1C" w:rsidP="007B4626">
      <w:pPr>
        <w:spacing w:line="240" w:lineRule="auto"/>
        <w:jc w:val="left"/>
        <w:rPr>
          <w:rFonts w:asciiTheme="minorHAnsi" w:eastAsiaTheme="minorHAnsi" w:hAnsiTheme="minorHAnsi" w:cstheme="minorBidi"/>
          <w:sz w:val="22"/>
        </w:rPr>
      </w:pPr>
    </w:p>
    <w:p w:rsidR="00715F47" w:rsidRPr="00D8482E" w:rsidRDefault="004A3061" w:rsidP="009677EB">
      <w:pPr>
        <w:spacing w:line="240" w:lineRule="auto"/>
        <w:jc w:val="left"/>
        <w:rPr>
          <w:rFonts w:asciiTheme="minorHAnsi" w:eastAsiaTheme="minorHAnsi" w:hAnsiTheme="minorHAnsi" w:cstheme="minorBidi"/>
          <w:b/>
          <w:sz w:val="22"/>
        </w:rPr>
      </w:pPr>
      <w:r w:rsidRPr="00D8482E">
        <w:rPr>
          <w:rFonts w:asciiTheme="minorHAnsi" w:eastAsiaTheme="minorHAnsi" w:hAnsiTheme="minorHAnsi" w:cstheme="minorBidi"/>
          <w:b/>
          <w:sz w:val="22"/>
        </w:rPr>
        <w:t xml:space="preserve">Sklop </w:t>
      </w:r>
      <w:r w:rsidR="001F0716">
        <w:rPr>
          <w:rFonts w:asciiTheme="minorHAnsi" w:eastAsiaTheme="minorHAnsi" w:hAnsiTheme="minorHAnsi" w:cstheme="minorBidi"/>
          <w:b/>
          <w:sz w:val="22"/>
        </w:rPr>
        <w:t>7</w:t>
      </w:r>
      <w:r w:rsidRPr="00D8482E">
        <w:rPr>
          <w:rFonts w:asciiTheme="minorHAnsi" w:eastAsiaTheme="minorHAnsi" w:hAnsiTheme="minorHAnsi" w:cstheme="minorBidi"/>
          <w:b/>
          <w:sz w:val="22"/>
        </w:rPr>
        <w:t xml:space="preserve">: </w:t>
      </w:r>
      <w:r w:rsidR="00715F47" w:rsidRPr="00D8482E">
        <w:rPr>
          <w:rFonts w:asciiTheme="minorHAnsi" w:eastAsiaTheme="minorHAnsi" w:hAnsiTheme="minorHAnsi" w:cstheme="minorBidi"/>
          <w:b/>
          <w:sz w:val="22"/>
        </w:rPr>
        <w:t xml:space="preserve">Zaščitni plašč </w:t>
      </w:r>
      <w:r w:rsidR="00305809">
        <w:rPr>
          <w:rFonts w:asciiTheme="minorHAnsi" w:eastAsiaTheme="minorHAnsi" w:hAnsiTheme="minorHAnsi" w:cstheme="minorBidi"/>
          <w:b/>
          <w:sz w:val="22"/>
        </w:rPr>
        <w:t>za obiskovalce</w:t>
      </w:r>
    </w:p>
    <w:p w:rsidR="00715F47" w:rsidRDefault="00305809" w:rsidP="00FE5B8F">
      <w:pPr>
        <w:pStyle w:val="Odstavekseznama"/>
        <w:numPr>
          <w:ilvl w:val="0"/>
          <w:numId w:val="16"/>
        </w:numPr>
        <w:spacing w:line="240" w:lineRule="auto"/>
        <w:jc w:val="left"/>
        <w:rPr>
          <w:rFonts w:asciiTheme="minorHAnsi" w:eastAsiaTheme="minorHAnsi" w:hAnsiTheme="minorHAnsi" w:cstheme="minorBidi"/>
          <w:sz w:val="22"/>
        </w:rPr>
      </w:pPr>
      <w:proofErr w:type="spellStart"/>
      <w:r>
        <w:rPr>
          <w:rFonts w:asciiTheme="minorHAnsi" w:eastAsiaTheme="minorHAnsi" w:hAnsiTheme="minorHAnsi" w:cstheme="minorBidi"/>
          <w:sz w:val="22"/>
        </w:rPr>
        <w:t>vodoodbojen</w:t>
      </w:r>
      <w:proofErr w:type="spellEnd"/>
      <w:r>
        <w:rPr>
          <w:rFonts w:asciiTheme="minorHAnsi" w:eastAsiaTheme="minorHAnsi" w:hAnsiTheme="minorHAnsi" w:cstheme="minorBidi"/>
          <w:sz w:val="22"/>
        </w:rPr>
        <w:t xml:space="preserve">, </w:t>
      </w:r>
      <w:proofErr w:type="spellStart"/>
      <w:r w:rsidR="00715F47" w:rsidRPr="00715F47">
        <w:rPr>
          <w:rFonts w:asciiTheme="minorHAnsi" w:eastAsiaTheme="minorHAnsi" w:hAnsiTheme="minorHAnsi" w:cstheme="minorBidi"/>
          <w:sz w:val="22"/>
        </w:rPr>
        <w:t>nesterilen</w:t>
      </w:r>
      <w:proofErr w:type="spellEnd"/>
      <w:r w:rsidR="00715F47" w:rsidRPr="00715F47">
        <w:rPr>
          <w:rFonts w:asciiTheme="minorHAnsi" w:eastAsiaTheme="minorHAnsi" w:hAnsiTheme="minorHAnsi" w:cstheme="minorBidi"/>
          <w:sz w:val="22"/>
        </w:rPr>
        <w:t>, za enkratno uporabo</w:t>
      </w:r>
    </w:p>
    <w:p w:rsidR="00F41FBB" w:rsidRPr="00715F47" w:rsidRDefault="00F41FBB" w:rsidP="00FE5B8F">
      <w:pPr>
        <w:pStyle w:val="Odstavekseznama"/>
        <w:numPr>
          <w:ilvl w:val="0"/>
          <w:numId w:val="16"/>
        </w:num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t>zadnji del se prekriva tako, da je hrbtni del v celoti zaščiten</w:t>
      </w:r>
    </w:p>
    <w:p w:rsidR="00715F47" w:rsidRDefault="00F41FBB" w:rsidP="00FE5B8F">
      <w:pPr>
        <w:pStyle w:val="Odstavekseznama"/>
        <w:numPr>
          <w:ilvl w:val="0"/>
          <w:numId w:val="16"/>
        </w:num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t>dolžina vsaj 120 cm</w:t>
      </w:r>
    </w:p>
    <w:p w:rsidR="00F41FBB" w:rsidRPr="00715F47" w:rsidRDefault="00F41FBB" w:rsidP="00FE5B8F">
      <w:pPr>
        <w:pStyle w:val="Odstavekseznama"/>
        <w:numPr>
          <w:ilvl w:val="0"/>
          <w:numId w:val="16"/>
        </w:num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t>velikost M, L in XL</w:t>
      </w:r>
    </w:p>
    <w:p w:rsidR="00F41FBB" w:rsidRDefault="00F33E07" w:rsidP="00FE5B8F">
      <w:pPr>
        <w:pStyle w:val="Odstavekseznama"/>
        <w:numPr>
          <w:ilvl w:val="0"/>
          <w:numId w:val="16"/>
        </w:numPr>
        <w:spacing w:line="240" w:lineRule="auto"/>
        <w:jc w:val="left"/>
        <w:rPr>
          <w:rFonts w:asciiTheme="minorHAnsi" w:eastAsiaTheme="minorHAnsi" w:hAnsiTheme="minorHAnsi" w:cstheme="minorBidi"/>
          <w:sz w:val="22"/>
        </w:rPr>
      </w:pPr>
      <w:r w:rsidRPr="00F41FBB">
        <w:rPr>
          <w:rFonts w:asciiTheme="minorHAnsi" w:eastAsiaTheme="minorHAnsi" w:hAnsiTheme="minorHAnsi" w:cstheme="minorBidi"/>
          <w:sz w:val="22"/>
        </w:rPr>
        <w:t>oznaka CE</w:t>
      </w:r>
      <w:r w:rsidR="00F41FBB" w:rsidRPr="00F41FBB">
        <w:rPr>
          <w:rFonts w:asciiTheme="minorHAnsi" w:eastAsiaTheme="minorHAnsi" w:hAnsiTheme="minorHAnsi" w:cstheme="minorBidi"/>
          <w:sz w:val="22"/>
        </w:rPr>
        <w:t>, medicinski pripomoček razreda I</w:t>
      </w:r>
      <w:r>
        <w:rPr>
          <w:rFonts w:asciiTheme="minorHAnsi" w:eastAsiaTheme="minorHAnsi" w:hAnsiTheme="minorHAnsi" w:cstheme="minorBidi"/>
          <w:sz w:val="22"/>
        </w:rPr>
        <w:t xml:space="preserve"> ali osebna varovalna oprema kat. I</w:t>
      </w:r>
      <w:r w:rsidR="00F41FBB" w:rsidRPr="00F41FBB">
        <w:rPr>
          <w:rFonts w:asciiTheme="minorHAnsi" w:eastAsiaTheme="minorHAnsi" w:hAnsiTheme="minorHAnsi" w:cstheme="minorBidi"/>
          <w:sz w:val="22"/>
        </w:rPr>
        <w:t xml:space="preserve">, </w:t>
      </w:r>
    </w:p>
    <w:p w:rsidR="0026188A" w:rsidRDefault="0026188A" w:rsidP="009677EB">
      <w:pPr>
        <w:spacing w:line="240" w:lineRule="auto"/>
        <w:jc w:val="left"/>
        <w:rPr>
          <w:rFonts w:asciiTheme="minorHAnsi" w:eastAsiaTheme="minorHAnsi" w:hAnsiTheme="minorHAnsi" w:cstheme="minorBidi"/>
          <w:sz w:val="22"/>
        </w:rPr>
      </w:pPr>
    </w:p>
    <w:p w:rsidR="00D8482E" w:rsidRDefault="00D8482E" w:rsidP="009677EB">
      <w:p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t>Zahteve za vzorec ter dobavljene artikle po pogodbi</w:t>
      </w:r>
    </w:p>
    <w:p w:rsidR="00DE442C" w:rsidRDefault="00D8482E" w:rsidP="00FE5B8F">
      <w:pPr>
        <w:pStyle w:val="Odstavekseznama"/>
        <w:numPr>
          <w:ilvl w:val="0"/>
          <w:numId w:val="16"/>
        </w:num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t>na embalaži morajo biti vsaj naslednji podatki: naziv izdelka, proizvajalec, standard, rok uporabnosti, CE oznaka</w:t>
      </w:r>
    </w:p>
    <w:p w:rsidR="00D8482E" w:rsidRDefault="00D8482E" w:rsidP="009677EB">
      <w:pPr>
        <w:spacing w:line="240" w:lineRule="auto"/>
        <w:jc w:val="left"/>
        <w:rPr>
          <w:rFonts w:asciiTheme="minorHAnsi" w:eastAsiaTheme="minorHAnsi" w:hAnsiTheme="minorHAnsi" w:cstheme="minorBidi"/>
          <w:sz w:val="22"/>
        </w:rPr>
      </w:pPr>
    </w:p>
    <w:p w:rsidR="00DE442C" w:rsidRPr="00D8482E" w:rsidRDefault="00DE442C" w:rsidP="009677EB">
      <w:pPr>
        <w:spacing w:line="240" w:lineRule="auto"/>
        <w:jc w:val="left"/>
        <w:rPr>
          <w:rFonts w:asciiTheme="minorHAnsi" w:eastAsiaTheme="minorHAnsi" w:hAnsiTheme="minorHAnsi" w:cstheme="minorBidi"/>
          <w:sz w:val="22"/>
        </w:rPr>
      </w:pPr>
    </w:p>
    <w:p w:rsidR="00715F47" w:rsidRPr="00715F47" w:rsidRDefault="004A3061" w:rsidP="009677EB">
      <w:pPr>
        <w:spacing w:line="240" w:lineRule="auto"/>
        <w:jc w:val="left"/>
        <w:rPr>
          <w:rFonts w:asciiTheme="minorHAnsi" w:eastAsiaTheme="minorHAnsi" w:hAnsiTheme="minorHAnsi" w:cstheme="minorBidi"/>
          <w:b/>
          <w:sz w:val="22"/>
        </w:rPr>
      </w:pPr>
      <w:r>
        <w:rPr>
          <w:rFonts w:asciiTheme="minorHAnsi" w:eastAsiaTheme="minorHAnsi" w:hAnsiTheme="minorHAnsi" w:cstheme="minorBidi"/>
          <w:b/>
          <w:sz w:val="22"/>
        </w:rPr>
        <w:t>Sklop</w:t>
      </w:r>
      <w:r w:rsidR="001F0716">
        <w:rPr>
          <w:rFonts w:asciiTheme="minorHAnsi" w:eastAsiaTheme="minorHAnsi" w:hAnsiTheme="minorHAnsi" w:cstheme="minorBidi"/>
          <w:b/>
          <w:sz w:val="22"/>
        </w:rPr>
        <w:t xml:space="preserve"> 8</w:t>
      </w:r>
      <w:r>
        <w:rPr>
          <w:rFonts w:asciiTheme="minorHAnsi" w:eastAsiaTheme="minorHAnsi" w:hAnsiTheme="minorHAnsi" w:cstheme="minorBidi"/>
          <w:b/>
          <w:sz w:val="22"/>
        </w:rPr>
        <w:t xml:space="preserve">: </w:t>
      </w:r>
      <w:r w:rsidR="00715F47" w:rsidRPr="00715F47">
        <w:rPr>
          <w:rFonts w:asciiTheme="minorHAnsi" w:eastAsiaTheme="minorHAnsi" w:hAnsiTheme="minorHAnsi" w:cstheme="minorBidi"/>
          <w:b/>
          <w:sz w:val="22"/>
        </w:rPr>
        <w:t xml:space="preserve">Zaščitni plašč </w:t>
      </w:r>
    </w:p>
    <w:p w:rsidR="00305809" w:rsidRDefault="007B4626" w:rsidP="00FE5B8F">
      <w:pPr>
        <w:pStyle w:val="Odstavekseznama"/>
        <w:numPr>
          <w:ilvl w:val="0"/>
          <w:numId w:val="16"/>
        </w:numPr>
        <w:spacing w:line="240" w:lineRule="auto"/>
        <w:jc w:val="left"/>
        <w:rPr>
          <w:rFonts w:asciiTheme="minorHAnsi" w:eastAsiaTheme="minorHAnsi" w:hAnsiTheme="minorHAnsi" w:cstheme="minorBidi"/>
          <w:sz w:val="22"/>
        </w:rPr>
      </w:pPr>
      <w:proofErr w:type="spellStart"/>
      <w:r>
        <w:rPr>
          <w:rFonts w:asciiTheme="minorHAnsi" w:eastAsiaTheme="minorHAnsi" w:hAnsiTheme="minorHAnsi" w:cstheme="minorBidi"/>
          <w:sz w:val="22"/>
        </w:rPr>
        <w:t>vodoodbojen</w:t>
      </w:r>
      <w:proofErr w:type="spellEnd"/>
      <w:r w:rsidR="00305809">
        <w:rPr>
          <w:rFonts w:asciiTheme="minorHAnsi" w:eastAsiaTheme="minorHAnsi" w:hAnsiTheme="minorHAnsi" w:cstheme="minorBidi"/>
          <w:sz w:val="22"/>
        </w:rPr>
        <w:t>,</w:t>
      </w:r>
      <w:r w:rsidR="00305809" w:rsidRPr="00715F47">
        <w:rPr>
          <w:rFonts w:asciiTheme="minorHAnsi" w:eastAsiaTheme="minorHAnsi" w:hAnsiTheme="minorHAnsi" w:cstheme="minorBidi"/>
          <w:sz w:val="22"/>
        </w:rPr>
        <w:t xml:space="preserve"> </w:t>
      </w:r>
      <w:proofErr w:type="spellStart"/>
      <w:r w:rsidR="00305809" w:rsidRPr="00715F47">
        <w:rPr>
          <w:rFonts w:asciiTheme="minorHAnsi" w:eastAsiaTheme="minorHAnsi" w:hAnsiTheme="minorHAnsi" w:cstheme="minorBidi"/>
          <w:sz w:val="22"/>
        </w:rPr>
        <w:t>nesterilen</w:t>
      </w:r>
      <w:proofErr w:type="spellEnd"/>
      <w:r w:rsidR="00305809" w:rsidRPr="00715F47">
        <w:rPr>
          <w:rFonts w:asciiTheme="minorHAnsi" w:eastAsiaTheme="minorHAnsi" w:hAnsiTheme="minorHAnsi" w:cstheme="minorBidi"/>
          <w:sz w:val="22"/>
        </w:rPr>
        <w:t>, za enkratno uporabo</w:t>
      </w:r>
    </w:p>
    <w:p w:rsidR="00305809" w:rsidRDefault="00305809" w:rsidP="00FE5B8F">
      <w:pPr>
        <w:pStyle w:val="Odstavekseznama"/>
        <w:numPr>
          <w:ilvl w:val="0"/>
          <w:numId w:val="16"/>
        </w:num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t>na rokavih manšete</w:t>
      </w:r>
    </w:p>
    <w:p w:rsidR="00305809" w:rsidRPr="00715F47" w:rsidRDefault="00305809" w:rsidP="00FE5B8F">
      <w:pPr>
        <w:pStyle w:val="Odstavekseznama"/>
        <w:numPr>
          <w:ilvl w:val="0"/>
          <w:numId w:val="16"/>
        </w:num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t>zadnji del se prekriva tako, da je hrbtni del v celoti zaščiten</w:t>
      </w:r>
    </w:p>
    <w:p w:rsidR="00305809" w:rsidRDefault="00305809" w:rsidP="00FE5B8F">
      <w:pPr>
        <w:pStyle w:val="Odstavekseznama"/>
        <w:numPr>
          <w:ilvl w:val="0"/>
          <w:numId w:val="16"/>
        </w:num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t>dolžina vsaj 120 cm</w:t>
      </w:r>
    </w:p>
    <w:p w:rsidR="00305809" w:rsidRPr="00715F47" w:rsidRDefault="00305809" w:rsidP="00FE5B8F">
      <w:pPr>
        <w:pStyle w:val="Odstavekseznama"/>
        <w:numPr>
          <w:ilvl w:val="0"/>
          <w:numId w:val="16"/>
        </w:num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t>velikost M, L in XL</w:t>
      </w:r>
    </w:p>
    <w:p w:rsidR="00305809" w:rsidRDefault="00305809" w:rsidP="00FE5B8F">
      <w:pPr>
        <w:pStyle w:val="Odstavekseznama"/>
        <w:numPr>
          <w:ilvl w:val="0"/>
          <w:numId w:val="16"/>
        </w:num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t xml:space="preserve">izdelan skladno z zahtevo SIST EN </w:t>
      </w:r>
      <w:r w:rsidR="0026188A">
        <w:rPr>
          <w:rFonts w:asciiTheme="minorHAnsi" w:eastAsiaTheme="minorHAnsi" w:hAnsiTheme="minorHAnsi" w:cstheme="minorBidi"/>
          <w:sz w:val="22"/>
        </w:rPr>
        <w:t>ISO 13688:2013, SIST EN 14126:2003/AC:2005</w:t>
      </w:r>
    </w:p>
    <w:p w:rsidR="00305809" w:rsidRDefault="00305809" w:rsidP="00FE5B8F">
      <w:pPr>
        <w:pStyle w:val="Odstavekseznama"/>
        <w:numPr>
          <w:ilvl w:val="0"/>
          <w:numId w:val="16"/>
        </w:num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t>oznaka CE</w:t>
      </w:r>
    </w:p>
    <w:p w:rsidR="00305809" w:rsidRDefault="00305809" w:rsidP="009677EB">
      <w:pPr>
        <w:spacing w:line="240" w:lineRule="auto"/>
        <w:jc w:val="left"/>
        <w:rPr>
          <w:rFonts w:asciiTheme="minorHAnsi" w:eastAsiaTheme="minorHAnsi" w:hAnsiTheme="minorHAnsi" w:cstheme="minorBidi"/>
          <w:sz w:val="22"/>
        </w:rPr>
      </w:pPr>
    </w:p>
    <w:p w:rsidR="00305809" w:rsidRDefault="00305809" w:rsidP="009677EB">
      <w:p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t>Zahteve za vzorec ter dobavljene artikle po pogodbi</w:t>
      </w:r>
    </w:p>
    <w:p w:rsidR="00305809" w:rsidRDefault="00305809" w:rsidP="00FE5B8F">
      <w:pPr>
        <w:pStyle w:val="Odstavekseznama"/>
        <w:numPr>
          <w:ilvl w:val="0"/>
          <w:numId w:val="16"/>
        </w:num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lastRenderedPageBreak/>
        <w:t>na embalaži morajo biti vsaj naslednji podatki: naziv izdelka, proizvajalec, standard, rok uporabnosti, CE oznaka</w:t>
      </w:r>
    </w:p>
    <w:p w:rsidR="00715F47" w:rsidRDefault="00715F47" w:rsidP="009677EB">
      <w:pPr>
        <w:spacing w:line="240" w:lineRule="auto"/>
        <w:jc w:val="left"/>
        <w:rPr>
          <w:rFonts w:asciiTheme="minorHAnsi" w:eastAsiaTheme="minorHAnsi" w:hAnsiTheme="minorHAnsi" w:cstheme="minorBidi"/>
          <w:sz w:val="22"/>
        </w:rPr>
      </w:pPr>
    </w:p>
    <w:p w:rsidR="00305809" w:rsidRPr="00715F47" w:rsidRDefault="00305809" w:rsidP="009677EB">
      <w:pPr>
        <w:spacing w:line="240" w:lineRule="auto"/>
        <w:jc w:val="left"/>
        <w:rPr>
          <w:rFonts w:asciiTheme="minorHAnsi" w:eastAsiaTheme="minorHAnsi" w:hAnsiTheme="minorHAnsi" w:cstheme="minorBidi"/>
          <w:sz w:val="22"/>
        </w:rPr>
      </w:pPr>
    </w:p>
    <w:p w:rsidR="00715F47" w:rsidRPr="00715F47" w:rsidRDefault="004A3061" w:rsidP="009677EB">
      <w:pPr>
        <w:spacing w:line="240" w:lineRule="auto"/>
        <w:jc w:val="left"/>
        <w:rPr>
          <w:rFonts w:asciiTheme="minorHAnsi" w:eastAsiaTheme="minorHAnsi" w:hAnsiTheme="minorHAnsi" w:cstheme="minorBidi"/>
          <w:b/>
          <w:sz w:val="22"/>
        </w:rPr>
      </w:pPr>
      <w:r>
        <w:rPr>
          <w:rFonts w:asciiTheme="minorHAnsi" w:eastAsiaTheme="minorHAnsi" w:hAnsiTheme="minorHAnsi" w:cstheme="minorBidi"/>
          <w:b/>
          <w:sz w:val="22"/>
        </w:rPr>
        <w:t xml:space="preserve">Sklop </w:t>
      </w:r>
      <w:r w:rsidR="001F0716">
        <w:rPr>
          <w:rFonts w:asciiTheme="minorHAnsi" w:eastAsiaTheme="minorHAnsi" w:hAnsiTheme="minorHAnsi" w:cstheme="minorBidi"/>
          <w:b/>
          <w:sz w:val="22"/>
        </w:rPr>
        <w:t>9</w:t>
      </w:r>
      <w:r>
        <w:rPr>
          <w:rFonts w:asciiTheme="minorHAnsi" w:eastAsiaTheme="minorHAnsi" w:hAnsiTheme="minorHAnsi" w:cstheme="minorBidi"/>
          <w:b/>
          <w:sz w:val="22"/>
        </w:rPr>
        <w:t xml:space="preserve">: </w:t>
      </w:r>
      <w:r w:rsidR="00715F47" w:rsidRPr="00715F47">
        <w:rPr>
          <w:rFonts w:asciiTheme="minorHAnsi" w:eastAsiaTheme="minorHAnsi" w:hAnsiTheme="minorHAnsi" w:cstheme="minorBidi"/>
          <w:b/>
          <w:sz w:val="22"/>
        </w:rPr>
        <w:t>Zaščitni kombinezon</w:t>
      </w:r>
    </w:p>
    <w:p w:rsidR="00715F47" w:rsidRPr="00715F47" w:rsidRDefault="00715F47" w:rsidP="00FE5B8F">
      <w:pPr>
        <w:pStyle w:val="Odstavekseznama"/>
        <w:numPr>
          <w:ilvl w:val="0"/>
          <w:numId w:val="16"/>
        </w:numPr>
        <w:spacing w:line="240" w:lineRule="auto"/>
        <w:jc w:val="left"/>
        <w:rPr>
          <w:rFonts w:asciiTheme="minorHAnsi" w:eastAsiaTheme="minorHAnsi" w:hAnsiTheme="minorHAnsi" w:cstheme="minorBidi"/>
          <w:sz w:val="22"/>
        </w:rPr>
      </w:pPr>
      <w:proofErr w:type="spellStart"/>
      <w:r w:rsidRPr="00715F47">
        <w:rPr>
          <w:rFonts w:asciiTheme="minorHAnsi" w:eastAsiaTheme="minorHAnsi" w:hAnsiTheme="minorHAnsi" w:cstheme="minorBidi"/>
          <w:sz w:val="22"/>
        </w:rPr>
        <w:t>nesterilen</w:t>
      </w:r>
      <w:proofErr w:type="spellEnd"/>
      <w:r w:rsidRPr="00715F47">
        <w:rPr>
          <w:rFonts w:asciiTheme="minorHAnsi" w:eastAsiaTheme="minorHAnsi" w:hAnsiTheme="minorHAnsi" w:cstheme="minorBidi"/>
          <w:sz w:val="22"/>
        </w:rPr>
        <w:t>, za enkratno uporabo</w:t>
      </w:r>
    </w:p>
    <w:p w:rsidR="00715F47" w:rsidRPr="00715F47" w:rsidRDefault="00715F47" w:rsidP="00FE5B8F">
      <w:pPr>
        <w:pStyle w:val="Odstavekseznama"/>
        <w:numPr>
          <w:ilvl w:val="0"/>
          <w:numId w:val="16"/>
        </w:numPr>
        <w:spacing w:line="240" w:lineRule="auto"/>
        <w:jc w:val="left"/>
        <w:rPr>
          <w:rFonts w:asciiTheme="minorHAnsi" w:eastAsiaTheme="minorHAnsi" w:hAnsiTheme="minorHAnsi" w:cstheme="minorBidi"/>
          <w:sz w:val="22"/>
        </w:rPr>
      </w:pPr>
      <w:proofErr w:type="spellStart"/>
      <w:r w:rsidRPr="00715F47">
        <w:rPr>
          <w:rFonts w:asciiTheme="minorHAnsi" w:eastAsiaTheme="minorHAnsi" w:hAnsiTheme="minorHAnsi" w:cstheme="minorBidi"/>
          <w:sz w:val="22"/>
        </w:rPr>
        <w:t>vodoodbojni</w:t>
      </w:r>
      <w:proofErr w:type="spellEnd"/>
      <w:r w:rsidRPr="00715F47">
        <w:rPr>
          <w:rFonts w:asciiTheme="minorHAnsi" w:eastAsiaTheme="minorHAnsi" w:hAnsiTheme="minorHAnsi" w:cstheme="minorBidi"/>
          <w:sz w:val="22"/>
        </w:rPr>
        <w:t>, neprepusten za tekočine in razpršila</w:t>
      </w:r>
    </w:p>
    <w:p w:rsidR="00715F47" w:rsidRPr="00715F47" w:rsidRDefault="00715F47" w:rsidP="00FE5B8F">
      <w:pPr>
        <w:pStyle w:val="Odstavekseznama"/>
        <w:numPr>
          <w:ilvl w:val="0"/>
          <w:numId w:val="16"/>
        </w:numPr>
        <w:spacing w:line="240" w:lineRule="auto"/>
        <w:jc w:val="left"/>
        <w:rPr>
          <w:rFonts w:asciiTheme="minorHAnsi" w:eastAsiaTheme="minorHAnsi" w:hAnsiTheme="minorHAnsi" w:cstheme="minorBidi"/>
          <w:sz w:val="22"/>
        </w:rPr>
      </w:pPr>
      <w:r w:rsidRPr="00715F47">
        <w:rPr>
          <w:rFonts w:asciiTheme="minorHAnsi" w:eastAsiaTheme="minorHAnsi" w:hAnsiTheme="minorHAnsi" w:cstheme="minorBidi"/>
          <w:sz w:val="22"/>
        </w:rPr>
        <w:t>PP in PE material, ki diha in preprečuje pregrevanje in potenje, material vsaj 65g/m</w:t>
      </w:r>
      <w:r w:rsidRPr="00FE5B8F">
        <w:rPr>
          <w:rFonts w:asciiTheme="minorHAnsi" w:eastAsiaTheme="minorHAnsi" w:hAnsiTheme="minorHAnsi" w:cstheme="minorBidi"/>
          <w:sz w:val="22"/>
        </w:rPr>
        <w:t>2</w:t>
      </w:r>
      <w:r w:rsidRPr="00715F47">
        <w:rPr>
          <w:rFonts w:asciiTheme="minorHAnsi" w:eastAsiaTheme="minorHAnsi" w:hAnsiTheme="minorHAnsi" w:cstheme="minorBidi"/>
          <w:sz w:val="22"/>
        </w:rPr>
        <w:t xml:space="preserve"> </w:t>
      </w:r>
    </w:p>
    <w:p w:rsidR="00715F47" w:rsidRPr="00715F47" w:rsidRDefault="00715F47" w:rsidP="00FE5B8F">
      <w:pPr>
        <w:pStyle w:val="Odstavekseznama"/>
        <w:numPr>
          <w:ilvl w:val="0"/>
          <w:numId w:val="16"/>
        </w:numPr>
        <w:spacing w:line="240" w:lineRule="auto"/>
        <w:jc w:val="left"/>
        <w:rPr>
          <w:rFonts w:asciiTheme="minorHAnsi" w:eastAsiaTheme="minorHAnsi" w:hAnsiTheme="minorHAnsi" w:cstheme="minorBidi"/>
          <w:sz w:val="22"/>
        </w:rPr>
      </w:pPr>
      <w:r w:rsidRPr="00715F47">
        <w:rPr>
          <w:rFonts w:asciiTheme="minorHAnsi" w:eastAsiaTheme="minorHAnsi" w:hAnsiTheme="minorHAnsi" w:cstheme="minorBidi"/>
          <w:sz w:val="22"/>
        </w:rPr>
        <w:t>dobavljiv v velikosti L, XL in XXL</w:t>
      </w:r>
    </w:p>
    <w:p w:rsidR="00715F47" w:rsidRPr="00715F47" w:rsidRDefault="00715F47" w:rsidP="00FE5B8F">
      <w:pPr>
        <w:pStyle w:val="Odstavekseznama"/>
        <w:numPr>
          <w:ilvl w:val="0"/>
          <w:numId w:val="16"/>
        </w:numPr>
        <w:spacing w:line="240" w:lineRule="auto"/>
        <w:jc w:val="left"/>
        <w:rPr>
          <w:rFonts w:asciiTheme="minorHAnsi" w:eastAsiaTheme="minorHAnsi" w:hAnsiTheme="minorHAnsi" w:cstheme="minorBidi"/>
          <w:sz w:val="22"/>
        </w:rPr>
      </w:pPr>
      <w:r w:rsidRPr="00715F47">
        <w:rPr>
          <w:rFonts w:asciiTheme="minorHAnsi" w:eastAsiaTheme="minorHAnsi" w:hAnsiTheme="minorHAnsi" w:cstheme="minorBidi"/>
          <w:sz w:val="22"/>
        </w:rPr>
        <w:t>z elastiko v pasu, zapestju in gležnjih</w:t>
      </w:r>
    </w:p>
    <w:p w:rsidR="00715F47" w:rsidRPr="00715F47" w:rsidRDefault="00715F47" w:rsidP="00FE5B8F">
      <w:pPr>
        <w:pStyle w:val="Odstavekseznama"/>
        <w:numPr>
          <w:ilvl w:val="0"/>
          <w:numId w:val="16"/>
        </w:numPr>
        <w:spacing w:line="240" w:lineRule="auto"/>
        <w:jc w:val="left"/>
        <w:rPr>
          <w:rFonts w:asciiTheme="minorHAnsi" w:eastAsiaTheme="minorHAnsi" w:hAnsiTheme="minorHAnsi" w:cstheme="minorBidi"/>
          <w:sz w:val="22"/>
        </w:rPr>
      </w:pPr>
      <w:r w:rsidRPr="00715F47">
        <w:rPr>
          <w:rFonts w:asciiTheme="minorHAnsi" w:eastAsiaTheme="minorHAnsi" w:hAnsiTheme="minorHAnsi" w:cstheme="minorBidi"/>
          <w:sz w:val="22"/>
        </w:rPr>
        <w:t>z kapuco, dolgimi rokavi in hlačnicami</w:t>
      </w:r>
    </w:p>
    <w:p w:rsidR="00715F47" w:rsidRPr="00715F47" w:rsidRDefault="00715F47" w:rsidP="00FE5B8F">
      <w:pPr>
        <w:pStyle w:val="Odstavekseznama"/>
        <w:numPr>
          <w:ilvl w:val="0"/>
          <w:numId w:val="16"/>
        </w:numPr>
        <w:spacing w:line="240" w:lineRule="auto"/>
        <w:jc w:val="left"/>
        <w:rPr>
          <w:rFonts w:asciiTheme="minorHAnsi" w:eastAsiaTheme="minorHAnsi" w:hAnsiTheme="minorHAnsi" w:cstheme="minorBidi"/>
          <w:sz w:val="22"/>
        </w:rPr>
      </w:pPr>
      <w:r w:rsidRPr="00715F47">
        <w:rPr>
          <w:rFonts w:asciiTheme="minorHAnsi" w:eastAsiaTheme="minorHAnsi" w:hAnsiTheme="minorHAnsi" w:cstheme="minorBidi"/>
          <w:sz w:val="22"/>
        </w:rPr>
        <w:t>zapenjanje ali zadrga spredaj</w:t>
      </w:r>
    </w:p>
    <w:p w:rsidR="0026188A" w:rsidRDefault="0026188A" w:rsidP="00AA5E49">
      <w:pPr>
        <w:pStyle w:val="Odstavekseznama"/>
        <w:numPr>
          <w:ilvl w:val="0"/>
          <w:numId w:val="16"/>
        </w:numPr>
        <w:spacing w:line="240" w:lineRule="auto"/>
        <w:jc w:val="left"/>
        <w:rPr>
          <w:rFonts w:asciiTheme="minorHAnsi" w:eastAsiaTheme="minorHAnsi" w:hAnsiTheme="minorHAnsi" w:cstheme="minorBidi"/>
          <w:sz w:val="22"/>
        </w:rPr>
      </w:pPr>
      <w:r w:rsidRPr="0026188A">
        <w:rPr>
          <w:rFonts w:asciiTheme="minorHAnsi" w:eastAsiaTheme="minorHAnsi" w:hAnsiTheme="minorHAnsi" w:cstheme="minorBidi"/>
          <w:sz w:val="22"/>
        </w:rPr>
        <w:t>izdelan skladno z zahtevo SIST EN 14605:2005+A1:2009</w:t>
      </w:r>
    </w:p>
    <w:p w:rsidR="0026188A" w:rsidRPr="0026188A" w:rsidRDefault="0026188A" w:rsidP="00AA5E49">
      <w:pPr>
        <w:pStyle w:val="Odstavekseznama"/>
        <w:numPr>
          <w:ilvl w:val="0"/>
          <w:numId w:val="16"/>
        </w:numPr>
        <w:spacing w:line="240" w:lineRule="auto"/>
        <w:jc w:val="left"/>
        <w:rPr>
          <w:rFonts w:asciiTheme="minorHAnsi" w:eastAsiaTheme="minorHAnsi" w:hAnsiTheme="minorHAnsi" w:cstheme="minorBidi"/>
          <w:sz w:val="22"/>
        </w:rPr>
      </w:pPr>
      <w:r w:rsidRPr="0026188A">
        <w:rPr>
          <w:rFonts w:asciiTheme="minorHAnsi" w:eastAsiaTheme="minorHAnsi" w:hAnsiTheme="minorHAnsi" w:cstheme="minorBidi"/>
          <w:sz w:val="22"/>
        </w:rPr>
        <w:t>oznaka CE, kategorija III</w:t>
      </w:r>
    </w:p>
    <w:p w:rsidR="00715F47" w:rsidRDefault="00715F47" w:rsidP="009677EB">
      <w:pPr>
        <w:spacing w:line="240" w:lineRule="auto"/>
        <w:jc w:val="left"/>
        <w:rPr>
          <w:rFonts w:asciiTheme="minorHAnsi" w:eastAsiaTheme="minorHAnsi" w:hAnsiTheme="minorHAnsi" w:cstheme="minorBidi"/>
          <w:sz w:val="22"/>
        </w:rPr>
      </w:pPr>
    </w:p>
    <w:p w:rsidR="00305809" w:rsidRDefault="00305809" w:rsidP="009677EB">
      <w:p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t>Zahteve za vzorec ter dobavljene artikle po pogodbi</w:t>
      </w:r>
    </w:p>
    <w:p w:rsidR="00305809" w:rsidRDefault="00305809" w:rsidP="00FE5B8F">
      <w:pPr>
        <w:pStyle w:val="Odstavekseznama"/>
        <w:numPr>
          <w:ilvl w:val="0"/>
          <w:numId w:val="16"/>
        </w:num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t>na embalaži morajo biti vsaj naslednji podatki: naziv izdelka, proizvajalec, standard, rok uporabnosti, CE oznaka</w:t>
      </w:r>
    </w:p>
    <w:p w:rsidR="007B4626" w:rsidRPr="007B4626" w:rsidRDefault="007B4626" w:rsidP="007B4626">
      <w:pPr>
        <w:spacing w:line="240" w:lineRule="auto"/>
        <w:jc w:val="left"/>
        <w:rPr>
          <w:rFonts w:asciiTheme="minorHAnsi" w:eastAsiaTheme="minorHAnsi" w:hAnsiTheme="minorHAnsi" w:cstheme="minorBidi"/>
          <w:sz w:val="22"/>
        </w:rPr>
      </w:pPr>
    </w:p>
    <w:p w:rsidR="00305809" w:rsidRDefault="00305809" w:rsidP="009677EB">
      <w:pPr>
        <w:spacing w:line="240" w:lineRule="auto"/>
        <w:jc w:val="left"/>
        <w:rPr>
          <w:rFonts w:asciiTheme="minorHAnsi" w:eastAsiaTheme="minorHAnsi" w:hAnsiTheme="minorHAnsi" w:cstheme="minorBidi"/>
          <w:sz w:val="22"/>
        </w:rPr>
      </w:pPr>
    </w:p>
    <w:p w:rsidR="00305809" w:rsidRPr="00715F47" w:rsidRDefault="00305809" w:rsidP="009677EB">
      <w:pPr>
        <w:spacing w:line="240" w:lineRule="auto"/>
        <w:jc w:val="left"/>
        <w:rPr>
          <w:rFonts w:asciiTheme="minorHAnsi" w:eastAsiaTheme="minorHAnsi" w:hAnsiTheme="minorHAnsi" w:cstheme="minorBidi"/>
          <w:b/>
          <w:sz w:val="22"/>
        </w:rPr>
      </w:pPr>
      <w:r>
        <w:rPr>
          <w:rFonts w:asciiTheme="minorHAnsi" w:eastAsiaTheme="minorHAnsi" w:hAnsiTheme="minorHAnsi" w:cstheme="minorBidi"/>
          <w:b/>
          <w:sz w:val="22"/>
        </w:rPr>
        <w:t xml:space="preserve">Sklop </w:t>
      </w:r>
      <w:r w:rsidR="001F0716">
        <w:rPr>
          <w:rFonts w:asciiTheme="minorHAnsi" w:eastAsiaTheme="minorHAnsi" w:hAnsiTheme="minorHAnsi" w:cstheme="minorBidi"/>
          <w:b/>
          <w:sz w:val="22"/>
        </w:rPr>
        <w:t>10</w:t>
      </w:r>
      <w:r>
        <w:rPr>
          <w:rFonts w:asciiTheme="minorHAnsi" w:eastAsiaTheme="minorHAnsi" w:hAnsiTheme="minorHAnsi" w:cstheme="minorBidi"/>
          <w:b/>
          <w:sz w:val="22"/>
        </w:rPr>
        <w:t xml:space="preserve">: </w:t>
      </w:r>
      <w:r w:rsidRPr="00715F47">
        <w:rPr>
          <w:rFonts w:asciiTheme="minorHAnsi" w:eastAsiaTheme="minorHAnsi" w:hAnsiTheme="minorHAnsi" w:cstheme="minorBidi"/>
          <w:b/>
          <w:sz w:val="22"/>
        </w:rPr>
        <w:t xml:space="preserve">Zaščitni </w:t>
      </w:r>
      <w:r>
        <w:rPr>
          <w:rFonts w:asciiTheme="minorHAnsi" w:eastAsiaTheme="minorHAnsi" w:hAnsiTheme="minorHAnsi" w:cstheme="minorBidi"/>
          <w:b/>
          <w:sz w:val="22"/>
        </w:rPr>
        <w:t>predpasnik</w:t>
      </w:r>
    </w:p>
    <w:p w:rsidR="00305809" w:rsidRDefault="00305809" w:rsidP="00FE5B8F">
      <w:pPr>
        <w:pStyle w:val="Odstavekseznama"/>
        <w:numPr>
          <w:ilvl w:val="0"/>
          <w:numId w:val="16"/>
        </w:numPr>
        <w:spacing w:line="240" w:lineRule="auto"/>
        <w:jc w:val="left"/>
        <w:rPr>
          <w:rFonts w:asciiTheme="minorHAnsi" w:eastAsiaTheme="minorHAnsi" w:hAnsiTheme="minorHAnsi" w:cstheme="minorBidi"/>
          <w:sz w:val="22"/>
        </w:rPr>
      </w:pPr>
      <w:proofErr w:type="spellStart"/>
      <w:r w:rsidRPr="00715F47">
        <w:rPr>
          <w:rFonts w:asciiTheme="minorHAnsi" w:eastAsiaTheme="minorHAnsi" w:hAnsiTheme="minorHAnsi" w:cstheme="minorBidi"/>
          <w:sz w:val="22"/>
        </w:rPr>
        <w:t>nesterilen</w:t>
      </w:r>
      <w:proofErr w:type="spellEnd"/>
      <w:r w:rsidRPr="00715F47">
        <w:rPr>
          <w:rFonts w:asciiTheme="minorHAnsi" w:eastAsiaTheme="minorHAnsi" w:hAnsiTheme="minorHAnsi" w:cstheme="minorBidi"/>
          <w:sz w:val="22"/>
        </w:rPr>
        <w:t>, za enkratno uporabo</w:t>
      </w:r>
    </w:p>
    <w:p w:rsidR="00305809" w:rsidRDefault="00305809" w:rsidP="00FE5B8F">
      <w:pPr>
        <w:pStyle w:val="Odstavekseznama"/>
        <w:numPr>
          <w:ilvl w:val="0"/>
          <w:numId w:val="16"/>
        </w:num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t>velikost vsaj 115 cm</w:t>
      </w:r>
    </w:p>
    <w:p w:rsidR="00305809" w:rsidRDefault="00305809" w:rsidP="00FE5B8F">
      <w:pPr>
        <w:pStyle w:val="Odstavekseznama"/>
        <w:numPr>
          <w:ilvl w:val="0"/>
          <w:numId w:val="16"/>
        </w:num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t>z zanko okrog vratu</w:t>
      </w:r>
    </w:p>
    <w:p w:rsidR="00305809" w:rsidRPr="00715F47" w:rsidRDefault="009677EB" w:rsidP="00FE5B8F">
      <w:pPr>
        <w:pStyle w:val="Odstavekseznama"/>
        <w:numPr>
          <w:ilvl w:val="0"/>
          <w:numId w:val="16"/>
        </w:numPr>
        <w:spacing w:line="240" w:lineRule="auto"/>
        <w:jc w:val="left"/>
        <w:rPr>
          <w:rFonts w:asciiTheme="minorHAnsi" w:eastAsiaTheme="minorHAnsi" w:hAnsiTheme="minorHAnsi" w:cstheme="minorBidi"/>
          <w:sz w:val="22"/>
        </w:rPr>
      </w:pPr>
      <w:r w:rsidRPr="00F41FBB">
        <w:rPr>
          <w:rFonts w:asciiTheme="minorHAnsi" w:eastAsiaTheme="minorHAnsi" w:hAnsiTheme="minorHAnsi" w:cstheme="minorBidi"/>
          <w:sz w:val="22"/>
        </w:rPr>
        <w:t>oznaka CE</w:t>
      </w:r>
      <w:r>
        <w:rPr>
          <w:rFonts w:asciiTheme="minorHAnsi" w:eastAsiaTheme="minorHAnsi" w:hAnsiTheme="minorHAnsi" w:cstheme="minorBidi"/>
          <w:sz w:val="22"/>
        </w:rPr>
        <w:t>,</w:t>
      </w:r>
      <w:r w:rsidRPr="00F41FBB">
        <w:rPr>
          <w:rFonts w:asciiTheme="minorHAnsi" w:eastAsiaTheme="minorHAnsi" w:hAnsiTheme="minorHAnsi" w:cstheme="minorBidi"/>
          <w:sz w:val="22"/>
        </w:rPr>
        <w:t xml:space="preserve"> </w:t>
      </w:r>
      <w:r w:rsidR="00305809" w:rsidRPr="00F41FBB">
        <w:rPr>
          <w:rFonts w:asciiTheme="minorHAnsi" w:eastAsiaTheme="minorHAnsi" w:hAnsiTheme="minorHAnsi" w:cstheme="minorBidi"/>
          <w:sz w:val="22"/>
        </w:rPr>
        <w:t>m</w:t>
      </w:r>
      <w:r>
        <w:rPr>
          <w:rFonts w:asciiTheme="minorHAnsi" w:eastAsiaTheme="minorHAnsi" w:hAnsiTheme="minorHAnsi" w:cstheme="minorBidi"/>
          <w:sz w:val="22"/>
        </w:rPr>
        <w:t>edicinski pripomoček razreda I ali osebna varovalna oprema kategorije I</w:t>
      </w:r>
    </w:p>
    <w:p w:rsidR="00305809" w:rsidRDefault="00305809" w:rsidP="009677EB">
      <w:pPr>
        <w:spacing w:line="240" w:lineRule="auto"/>
        <w:jc w:val="left"/>
        <w:rPr>
          <w:rFonts w:asciiTheme="minorHAnsi" w:eastAsiaTheme="minorHAnsi" w:hAnsiTheme="minorHAnsi" w:cstheme="minorBidi"/>
          <w:sz w:val="22"/>
        </w:rPr>
      </w:pPr>
    </w:p>
    <w:p w:rsidR="009677EB" w:rsidRDefault="009677EB" w:rsidP="009677EB">
      <w:p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t xml:space="preserve">Zahteve za vzorec </w:t>
      </w:r>
    </w:p>
    <w:p w:rsidR="009677EB" w:rsidRDefault="009677EB" w:rsidP="00FE5B8F">
      <w:pPr>
        <w:pStyle w:val="Odstavekseznama"/>
        <w:numPr>
          <w:ilvl w:val="0"/>
          <w:numId w:val="16"/>
        </w:num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t>na embalaži morajo biti vsaj naslednji podatki: naziv izdelka, proizvajalec, standard, rok uporabnosti, CE oznaka</w:t>
      </w:r>
    </w:p>
    <w:p w:rsidR="00305809" w:rsidRDefault="00305809" w:rsidP="009677EB">
      <w:pPr>
        <w:spacing w:line="240" w:lineRule="auto"/>
        <w:jc w:val="left"/>
        <w:rPr>
          <w:rFonts w:asciiTheme="minorHAnsi" w:eastAsiaTheme="minorHAnsi" w:hAnsiTheme="minorHAnsi" w:cstheme="minorBidi"/>
          <w:sz w:val="22"/>
        </w:rPr>
      </w:pPr>
    </w:p>
    <w:p w:rsidR="0026188A" w:rsidRDefault="0026188A" w:rsidP="009677EB">
      <w:pPr>
        <w:spacing w:line="240" w:lineRule="auto"/>
        <w:jc w:val="left"/>
        <w:rPr>
          <w:rFonts w:asciiTheme="minorHAnsi" w:eastAsiaTheme="minorHAnsi" w:hAnsiTheme="minorHAnsi" w:cstheme="minorBidi"/>
          <w:sz w:val="22"/>
        </w:rPr>
      </w:pPr>
    </w:p>
    <w:p w:rsidR="007E3120" w:rsidRPr="00715F47" w:rsidRDefault="007E3120" w:rsidP="007E3120">
      <w:pPr>
        <w:spacing w:line="240" w:lineRule="auto"/>
        <w:jc w:val="left"/>
        <w:rPr>
          <w:rFonts w:asciiTheme="minorHAnsi" w:eastAsiaTheme="minorHAnsi" w:hAnsiTheme="minorHAnsi" w:cstheme="minorBidi"/>
          <w:b/>
          <w:sz w:val="22"/>
        </w:rPr>
      </w:pPr>
      <w:r>
        <w:rPr>
          <w:rFonts w:asciiTheme="minorHAnsi" w:eastAsiaTheme="minorHAnsi" w:hAnsiTheme="minorHAnsi" w:cstheme="minorBidi"/>
          <w:b/>
          <w:sz w:val="22"/>
        </w:rPr>
        <w:t xml:space="preserve">Sklop </w:t>
      </w:r>
      <w:r w:rsidR="001F0716">
        <w:rPr>
          <w:rFonts w:asciiTheme="minorHAnsi" w:eastAsiaTheme="minorHAnsi" w:hAnsiTheme="minorHAnsi" w:cstheme="minorBidi"/>
          <w:b/>
          <w:sz w:val="22"/>
        </w:rPr>
        <w:t>11</w:t>
      </w:r>
      <w:r>
        <w:rPr>
          <w:rFonts w:asciiTheme="minorHAnsi" w:eastAsiaTheme="minorHAnsi" w:hAnsiTheme="minorHAnsi" w:cstheme="minorBidi"/>
          <w:b/>
          <w:sz w:val="22"/>
        </w:rPr>
        <w:t>: naglavno zaščitno pokrivalo</w:t>
      </w:r>
    </w:p>
    <w:p w:rsidR="007E3120" w:rsidRDefault="007E3120" w:rsidP="007E3120">
      <w:pPr>
        <w:pStyle w:val="Odstavekseznama"/>
        <w:numPr>
          <w:ilvl w:val="0"/>
          <w:numId w:val="16"/>
        </w:numPr>
        <w:spacing w:line="240" w:lineRule="auto"/>
        <w:jc w:val="left"/>
        <w:rPr>
          <w:rFonts w:asciiTheme="minorHAnsi" w:eastAsiaTheme="minorHAnsi" w:hAnsiTheme="minorHAnsi" w:cstheme="minorBidi"/>
          <w:sz w:val="22"/>
        </w:rPr>
      </w:pPr>
      <w:proofErr w:type="spellStart"/>
      <w:r w:rsidRPr="00715F47">
        <w:rPr>
          <w:rFonts w:asciiTheme="minorHAnsi" w:eastAsiaTheme="minorHAnsi" w:hAnsiTheme="minorHAnsi" w:cstheme="minorBidi"/>
          <w:sz w:val="22"/>
        </w:rPr>
        <w:t>nesterilen</w:t>
      </w:r>
      <w:proofErr w:type="spellEnd"/>
      <w:r>
        <w:rPr>
          <w:rFonts w:asciiTheme="minorHAnsi" w:eastAsiaTheme="minorHAnsi" w:hAnsiTheme="minorHAnsi" w:cstheme="minorBidi"/>
          <w:sz w:val="22"/>
        </w:rPr>
        <w:t xml:space="preserve"> artikel</w:t>
      </w:r>
      <w:r w:rsidRPr="00715F47">
        <w:rPr>
          <w:rFonts w:asciiTheme="minorHAnsi" w:eastAsiaTheme="minorHAnsi" w:hAnsiTheme="minorHAnsi" w:cstheme="minorBidi"/>
          <w:sz w:val="22"/>
        </w:rPr>
        <w:t>, za enkratno uporabo</w:t>
      </w:r>
    </w:p>
    <w:p w:rsidR="007E3120" w:rsidRDefault="007E3120" w:rsidP="007E3120">
      <w:pPr>
        <w:pStyle w:val="Odstavekseznama"/>
        <w:numPr>
          <w:ilvl w:val="0"/>
          <w:numId w:val="16"/>
        </w:num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t xml:space="preserve">iz netkanega materiala 100% </w:t>
      </w:r>
      <w:proofErr w:type="spellStart"/>
      <w:r>
        <w:rPr>
          <w:rFonts w:asciiTheme="minorHAnsi" w:eastAsiaTheme="minorHAnsi" w:hAnsiTheme="minorHAnsi" w:cstheme="minorBidi"/>
          <w:sz w:val="22"/>
        </w:rPr>
        <w:t>polopropilenskih</w:t>
      </w:r>
      <w:proofErr w:type="spellEnd"/>
      <w:r>
        <w:rPr>
          <w:rFonts w:asciiTheme="minorHAnsi" w:eastAsiaTheme="minorHAnsi" w:hAnsiTheme="minorHAnsi" w:cstheme="minorBidi"/>
          <w:sz w:val="22"/>
        </w:rPr>
        <w:t xml:space="preserve"> vlaken</w:t>
      </w:r>
      <w:r w:rsidR="007B4626">
        <w:rPr>
          <w:rFonts w:asciiTheme="minorHAnsi" w:eastAsiaTheme="minorHAnsi" w:hAnsiTheme="minorHAnsi" w:cstheme="minorBidi"/>
          <w:sz w:val="22"/>
        </w:rPr>
        <w:t xml:space="preserve">, </w:t>
      </w:r>
      <w:proofErr w:type="spellStart"/>
      <w:r w:rsidR="007B4626">
        <w:rPr>
          <w:rFonts w:asciiTheme="minorHAnsi" w:eastAsiaTheme="minorHAnsi" w:hAnsiTheme="minorHAnsi" w:cstheme="minorBidi"/>
          <w:sz w:val="22"/>
        </w:rPr>
        <w:t>vodoodbojen</w:t>
      </w:r>
      <w:proofErr w:type="spellEnd"/>
      <w:r w:rsidR="007B4626">
        <w:rPr>
          <w:rFonts w:asciiTheme="minorHAnsi" w:eastAsiaTheme="minorHAnsi" w:hAnsiTheme="minorHAnsi" w:cstheme="minorBidi"/>
          <w:sz w:val="22"/>
        </w:rPr>
        <w:t xml:space="preserve"> material</w:t>
      </w:r>
    </w:p>
    <w:p w:rsidR="007E3120" w:rsidRDefault="007E3120" w:rsidP="007E3120">
      <w:pPr>
        <w:pStyle w:val="Odstavekseznama"/>
        <w:numPr>
          <w:ilvl w:val="0"/>
          <w:numId w:val="16"/>
        </w:num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t>velikost fi 55 cm z mehko gumico</w:t>
      </w:r>
    </w:p>
    <w:p w:rsidR="007E3120" w:rsidRDefault="007E3120" w:rsidP="007E3120">
      <w:pPr>
        <w:pStyle w:val="Odstavekseznama"/>
        <w:numPr>
          <w:ilvl w:val="0"/>
          <w:numId w:val="16"/>
        </w:numPr>
        <w:spacing w:line="240" w:lineRule="auto"/>
        <w:jc w:val="left"/>
        <w:rPr>
          <w:rFonts w:asciiTheme="minorHAnsi" w:eastAsiaTheme="minorHAnsi" w:hAnsiTheme="minorHAnsi" w:cstheme="minorBidi"/>
          <w:sz w:val="22"/>
        </w:rPr>
      </w:pPr>
      <w:proofErr w:type="spellStart"/>
      <w:r>
        <w:rPr>
          <w:rFonts w:asciiTheme="minorHAnsi" w:eastAsiaTheme="minorHAnsi" w:hAnsiTheme="minorHAnsi" w:cstheme="minorBidi"/>
          <w:sz w:val="22"/>
        </w:rPr>
        <w:t>gramatura</w:t>
      </w:r>
      <w:proofErr w:type="spellEnd"/>
      <w:r>
        <w:rPr>
          <w:rFonts w:asciiTheme="minorHAnsi" w:eastAsiaTheme="minorHAnsi" w:hAnsiTheme="minorHAnsi" w:cstheme="minorBidi"/>
          <w:sz w:val="22"/>
        </w:rPr>
        <w:t xml:space="preserve"> materiala vsaj 14 g/m</w:t>
      </w:r>
      <w:r>
        <w:rPr>
          <w:rFonts w:asciiTheme="minorHAnsi" w:eastAsiaTheme="minorHAnsi" w:hAnsiTheme="minorHAnsi" w:cstheme="minorBidi"/>
          <w:sz w:val="22"/>
          <w:vertAlign w:val="superscript"/>
        </w:rPr>
        <w:t>2</w:t>
      </w:r>
      <w:r>
        <w:rPr>
          <w:rFonts w:asciiTheme="minorHAnsi" w:eastAsiaTheme="minorHAnsi" w:hAnsiTheme="minorHAnsi" w:cstheme="minorBidi"/>
          <w:sz w:val="22"/>
        </w:rPr>
        <w:t xml:space="preserve"> </w:t>
      </w:r>
    </w:p>
    <w:p w:rsidR="007E3120" w:rsidRPr="00715F47" w:rsidRDefault="007E3120" w:rsidP="007E3120">
      <w:pPr>
        <w:pStyle w:val="Odstavekseznama"/>
        <w:numPr>
          <w:ilvl w:val="0"/>
          <w:numId w:val="16"/>
        </w:numPr>
        <w:spacing w:line="240" w:lineRule="auto"/>
        <w:jc w:val="left"/>
        <w:rPr>
          <w:rFonts w:asciiTheme="minorHAnsi" w:eastAsiaTheme="minorHAnsi" w:hAnsiTheme="minorHAnsi" w:cstheme="minorBidi"/>
          <w:sz w:val="22"/>
        </w:rPr>
      </w:pPr>
      <w:r w:rsidRPr="00F41FBB">
        <w:rPr>
          <w:rFonts w:asciiTheme="minorHAnsi" w:eastAsiaTheme="minorHAnsi" w:hAnsiTheme="minorHAnsi" w:cstheme="minorBidi"/>
          <w:sz w:val="22"/>
        </w:rPr>
        <w:t>oznaka CE</w:t>
      </w:r>
      <w:r>
        <w:rPr>
          <w:rFonts w:asciiTheme="minorHAnsi" w:eastAsiaTheme="minorHAnsi" w:hAnsiTheme="minorHAnsi" w:cstheme="minorBidi"/>
          <w:sz w:val="22"/>
        </w:rPr>
        <w:t>,</w:t>
      </w:r>
      <w:r w:rsidRPr="00F41FBB">
        <w:rPr>
          <w:rFonts w:asciiTheme="minorHAnsi" w:eastAsiaTheme="minorHAnsi" w:hAnsiTheme="minorHAnsi" w:cstheme="minorBidi"/>
          <w:sz w:val="22"/>
        </w:rPr>
        <w:t xml:space="preserve"> m</w:t>
      </w:r>
      <w:r>
        <w:rPr>
          <w:rFonts w:asciiTheme="minorHAnsi" w:eastAsiaTheme="minorHAnsi" w:hAnsiTheme="minorHAnsi" w:cstheme="minorBidi"/>
          <w:sz w:val="22"/>
        </w:rPr>
        <w:t>edicinski pripomoček razreda I ali osebna varovalna oprema kategorije I</w:t>
      </w:r>
    </w:p>
    <w:p w:rsidR="007E3120" w:rsidRDefault="007E3120" w:rsidP="007E3120">
      <w:pPr>
        <w:spacing w:line="240" w:lineRule="auto"/>
        <w:jc w:val="left"/>
        <w:rPr>
          <w:rFonts w:asciiTheme="minorHAnsi" w:eastAsiaTheme="minorHAnsi" w:hAnsiTheme="minorHAnsi" w:cstheme="minorBidi"/>
          <w:sz w:val="22"/>
        </w:rPr>
      </w:pPr>
    </w:p>
    <w:p w:rsidR="007E3120" w:rsidRDefault="007E3120" w:rsidP="007E3120">
      <w:p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t xml:space="preserve">Zahteve za vzorec </w:t>
      </w:r>
    </w:p>
    <w:p w:rsidR="007E3120" w:rsidRPr="00DE442C" w:rsidRDefault="007E3120" w:rsidP="007E3120">
      <w:pPr>
        <w:pStyle w:val="Odstavekseznama"/>
        <w:numPr>
          <w:ilvl w:val="0"/>
          <w:numId w:val="16"/>
        </w:num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t>na embalaži morajo biti vsaj naslednji podatki: naziv izdelka, proizvajalec, standard, rok uporabnosti, CE oznaka</w:t>
      </w:r>
    </w:p>
    <w:p w:rsidR="007E3120" w:rsidRDefault="007E3120" w:rsidP="007E3120">
      <w:pPr>
        <w:spacing w:line="240" w:lineRule="auto"/>
        <w:jc w:val="left"/>
        <w:rPr>
          <w:rFonts w:asciiTheme="minorHAnsi" w:eastAsiaTheme="minorHAnsi" w:hAnsiTheme="minorHAnsi" w:cstheme="minorBidi"/>
          <w:sz w:val="22"/>
        </w:rPr>
      </w:pPr>
    </w:p>
    <w:p w:rsidR="0026188A" w:rsidRDefault="0026188A" w:rsidP="007E3120">
      <w:pPr>
        <w:spacing w:line="240" w:lineRule="auto"/>
        <w:jc w:val="left"/>
        <w:rPr>
          <w:rFonts w:asciiTheme="minorHAnsi" w:eastAsiaTheme="minorHAnsi" w:hAnsiTheme="minorHAnsi" w:cstheme="minorBidi"/>
          <w:sz w:val="22"/>
        </w:rPr>
      </w:pPr>
    </w:p>
    <w:p w:rsidR="007E3120" w:rsidRPr="00715F47" w:rsidRDefault="007E3120" w:rsidP="007E3120">
      <w:pPr>
        <w:spacing w:line="240" w:lineRule="auto"/>
        <w:jc w:val="left"/>
        <w:rPr>
          <w:rFonts w:asciiTheme="minorHAnsi" w:eastAsiaTheme="minorHAnsi" w:hAnsiTheme="minorHAnsi" w:cstheme="minorBidi"/>
          <w:b/>
          <w:sz w:val="22"/>
        </w:rPr>
      </w:pPr>
      <w:r>
        <w:rPr>
          <w:rFonts w:asciiTheme="minorHAnsi" w:eastAsiaTheme="minorHAnsi" w:hAnsiTheme="minorHAnsi" w:cstheme="minorBidi"/>
          <w:b/>
          <w:sz w:val="22"/>
        </w:rPr>
        <w:t>Sklop 1</w:t>
      </w:r>
      <w:r w:rsidR="001F0716">
        <w:rPr>
          <w:rFonts w:asciiTheme="minorHAnsi" w:eastAsiaTheme="minorHAnsi" w:hAnsiTheme="minorHAnsi" w:cstheme="minorBidi"/>
          <w:b/>
          <w:sz w:val="22"/>
        </w:rPr>
        <w:t>2</w:t>
      </w:r>
      <w:r>
        <w:rPr>
          <w:rFonts w:asciiTheme="minorHAnsi" w:eastAsiaTheme="minorHAnsi" w:hAnsiTheme="minorHAnsi" w:cstheme="minorBidi"/>
          <w:b/>
          <w:sz w:val="22"/>
        </w:rPr>
        <w:t>: prevleka za obuvala</w:t>
      </w:r>
    </w:p>
    <w:p w:rsidR="007E3120" w:rsidRDefault="007E3120" w:rsidP="007E3120">
      <w:pPr>
        <w:pStyle w:val="Odstavekseznama"/>
        <w:numPr>
          <w:ilvl w:val="0"/>
          <w:numId w:val="16"/>
        </w:numPr>
        <w:spacing w:line="240" w:lineRule="auto"/>
        <w:jc w:val="left"/>
        <w:rPr>
          <w:rFonts w:asciiTheme="minorHAnsi" w:eastAsiaTheme="minorHAnsi" w:hAnsiTheme="minorHAnsi" w:cstheme="minorBidi"/>
          <w:sz w:val="22"/>
        </w:rPr>
      </w:pPr>
      <w:proofErr w:type="spellStart"/>
      <w:r w:rsidRPr="00715F47">
        <w:rPr>
          <w:rFonts w:asciiTheme="minorHAnsi" w:eastAsiaTheme="minorHAnsi" w:hAnsiTheme="minorHAnsi" w:cstheme="minorBidi"/>
          <w:sz w:val="22"/>
        </w:rPr>
        <w:t>nesterilen</w:t>
      </w:r>
      <w:proofErr w:type="spellEnd"/>
      <w:r>
        <w:rPr>
          <w:rFonts w:asciiTheme="minorHAnsi" w:eastAsiaTheme="minorHAnsi" w:hAnsiTheme="minorHAnsi" w:cstheme="minorBidi"/>
          <w:sz w:val="22"/>
        </w:rPr>
        <w:t xml:space="preserve"> artikel</w:t>
      </w:r>
      <w:r w:rsidRPr="00715F47">
        <w:rPr>
          <w:rFonts w:asciiTheme="minorHAnsi" w:eastAsiaTheme="minorHAnsi" w:hAnsiTheme="minorHAnsi" w:cstheme="minorBidi"/>
          <w:sz w:val="22"/>
        </w:rPr>
        <w:t>, za enkratno uporabo</w:t>
      </w:r>
    </w:p>
    <w:p w:rsidR="007E3120" w:rsidRDefault="007E3120" w:rsidP="007E3120">
      <w:pPr>
        <w:pStyle w:val="Odstavekseznama"/>
        <w:numPr>
          <w:ilvl w:val="0"/>
          <w:numId w:val="16"/>
        </w:num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t>z elastiko</w:t>
      </w:r>
    </w:p>
    <w:p w:rsidR="007E3120" w:rsidRDefault="007E3120" w:rsidP="007E3120">
      <w:pPr>
        <w:pStyle w:val="Odstavekseznama"/>
        <w:numPr>
          <w:ilvl w:val="0"/>
          <w:numId w:val="16"/>
        </w:num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t>material: polietilen ali polipropilen</w:t>
      </w:r>
      <w:r w:rsidR="007B4626">
        <w:rPr>
          <w:rFonts w:asciiTheme="minorHAnsi" w:eastAsiaTheme="minorHAnsi" w:hAnsiTheme="minorHAnsi" w:cstheme="minorBidi"/>
          <w:sz w:val="22"/>
        </w:rPr>
        <w:t xml:space="preserve">, </w:t>
      </w:r>
      <w:proofErr w:type="spellStart"/>
      <w:r w:rsidR="007B4626">
        <w:rPr>
          <w:rFonts w:asciiTheme="minorHAnsi" w:eastAsiaTheme="minorHAnsi" w:hAnsiTheme="minorHAnsi" w:cstheme="minorBidi"/>
          <w:sz w:val="22"/>
        </w:rPr>
        <w:t>vodoodbojen</w:t>
      </w:r>
      <w:proofErr w:type="spellEnd"/>
      <w:r w:rsidR="007B4626">
        <w:rPr>
          <w:rFonts w:asciiTheme="minorHAnsi" w:eastAsiaTheme="minorHAnsi" w:hAnsiTheme="minorHAnsi" w:cstheme="minorBidi"/>
          <w:sz w:val="22"/>
        </w:rPr>
        <w:t xml:space="preserve"> material</w:t>
      </w:r>
    </w:p>
    <w:p w:rsidR="0026188A" w:rsidRPr="00715F47" w:rsidRDefault="0026188A" w:rsidP="0026188A">
      <w:pPr>
        <w:pStyle w:val="Odstavekseznama"/>
        <w:numPr>
          <w:ilvl w:val="0"/>
          <w:numId w:val="16"/>
        </w:numPr>
        <w:spacing w:line="240" w:lineRule="auto"/>
        <w:jc w:val="left"/>
        <w:rPr>
          <w:rFonts w:asciiTheme="minorHAnsi" w:eastAsiaTheme="minorHAnsi" w:hAnsiTheme="minorHAnsi" w:cstheme="minorBidi"/>
          <w:sz w:val="22"/>
        </w:rPr>
      </w:pPr>
      <w:r w:rsidRPr="00F41FBB">
        <w:rPr>
          <w:rFonts w:asciiTheme="minorHAnsi" w:eastAsiaTheme="minorHAnsi" w:hAnsiTheme="minorHAnsi" w:cstheme="minorBidi"/>
          <w:sz w:val="22"/>
        </w:rPr>
        <w:t>oznaka CE</w:t>
      </w:r>
      <w:r>
        <w:rPr>
          <w:rFonts w:asciiTheme="minorHAnsi" w:eastAsiaTheme="minorHAnsi" w:hAnsiTheme="minorHAnsi" w:cstheme="minorBidi"/>
          <w:sz w:val="22"/>
        </w:rPr>
        <w:t>,</w:t>
      </w:r>
      <w:r w:rsidRPr="00F41FBB">
        <w:rPr>
          <w:rFonts w:asciiTheme="minorHAnsi" w:eastAsiaTheme="minorHAnsi" w:hAnsiTheme="minorHAnsi" w:cstheme="minorBidi"/>
          <w:sz w:val="22"/>
        </w:rPr>
        <w:t xml:space="preserve"> m</w:t>
      </w:r>
      <w:r>
        <w:rPr>
          <w:rFonts w:asciiTheme="minorHAnsi" w:eastAsiaTheme="minorHAnsi" w:hAnsiTheme="minorHAnsi" w:cstheme="minorBidi"/>
          <w:sz w:val="22"/>
        </w:rPr>
        <w:t>edicinski pripomoček razreda I ali osebna varovalna oprema kategorije I</w:t>
      </w:r>
    </w:p>
    <w:p w:rsidR="007E3120" w:rsidRDefault="007E3120" w:rsidP="007E3120">
      <w:pPr>
        <w:spacing w:line="240" w:lineRule="auto"/>
        <w:jc w:val="left"/>
        <w:rPr>
          <w:rFonts w:asciiTheme="minorHAnsi" w:eastAsiaTheme="minorHAnsi" w:hAnsiTheme="minorHAnsi" w:cstheme="minorBidi"/>
          <w:sz w:val="22"/>
        </w:rPr>
      </w:pPr>
    </w:p>
    <w:p w:rsidR="007E3120" w:rsidRDefault="007E3120" w:rsidP="007E3120">
      <w:p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t xml:space="preserve">Zahteve za vzorec </w:t>
      </w:r>
    </w:p>
    <w:p w:rsidR="007E3120" w:rsidRPr="00DE442C" w:rsidRDefault="007E3120" w:rsidP="007E3120">
      <w:pPr>
        <w:pStyle w:val="Odstavekseznama"/>
        <w:numPr>
          <w:ilvl w:val="0"/>
          <w:numId w:val="16"/>
        </w:num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t>na embalaži morajo biti vsaj naslednji podatki: naziv izdelka, proizvajalec, standard, rok uporabnosti, CE oznaka</w:t>
      </w:r>
    </w:p>
    <w:p w:rsidR="003D0E4D" w:rsidRDefault="003D0E4D" w:rsidP="009677EB">
      <w:pPr>
        <w:spacing w:line="240" w:lineRule="auto"/>
        <w:jc w:val="left"/>
        <w:rPr>
          <w:rFonts w:asciiTheme="minorHAnsi" w:eastAsiaTheme="minorHAnsi" w:hAnsiTheme="minorHAnsi" w:cstheme="minorBidi"/>
          <w:sz w:val="22"/>
        </w:rPr>
      </w:pPr>
    </w:p>
    <w:p w:rsidR="00204E9E" w:rsidRDefault="00204E9E" w:rsidP="009677EB">
      <w:pPr>
        <w:spacing w:line="240" w:lineRule="auto"/>
        <w:jc w:val="left"/>
        <w:rPr>
          <w:rFonts w:asciiTheme="minorHAnsi" w:eastAsiaTheme="minorHAnsi" w:hAnsiTheme="minorHAnsi" w:cstheme="minorBidi"/>
          <w:sz w:val="22"/>
        </w:rPr>
      </w:pPr>
    </w:p>
    <w:p w:rsidR="00204E9E" w:rsidRPr="00715F47" w:rsidRDefault="00204E9E" w:rsidP="00204E9E">
      <w:pPr>
        <w:spacing w:line="240" w:lineRule="auto"/>
        <w:jc w:val="left"/>
        <w:rPr>
          <w:rFonts w:asciiTheme="minorHAnsi" w:eastAsiaTheme="minorHAnsi" w:hAnsiTheme="minorHAnsi" w:cstheme="minorBidi"/>
          <w:b/>
          <w:sz w:val="22"/>
        </w:rPr>
      </w:pPr>
      <w:r>
        <w:rPr>
          <w:rFonts w:asciiTheme="minorHAnsi" w:eastAsiaTheme="minorHAnsi" w:hAnsiTheme="minorHAnsi" w:cstheme="minorBidi"/>
          <w:b/>
          <w:sz w:val="22"/>
        </w:rPr>
        <w:lastRenderedPageBreak/>
        <w:t>Sklop 1</w:t>
      </w:r>
      <w:r w:rsidR="001F0716">
        <w:rPr>
          <w:rFonts w:asciiTheme="minorHAnsi" w:eastAsiaTheme="minorHAnsi" w:hAnsiTheme="minorHAnsi" w:cstheme="minorBidi"/>
          <w:b/>
          <w:sz w:val="22"/>
        </w:rPr>
        <w:t>3</w:t>
      </w:r>
      <w:r>
        <w:rPr>
          <w:rFonts w:asciiTheme="minorHAnsi" w:eastAsiaTheme="minorHAnsi" w:hAnsiTheme="minorHAnsi" w:cstheme="minorBidi"/>
          <w:b/>
          <w:sz w:val="22"/>
        </w:rPr>
        <w:t>: prevleka za obuvala do kolen</w:t>
      </w:r>
    </w:p>
    <w:p w:rsidR="00204E9E" w:rsidRDefault="00204E9E" w:rsidP="00204E9E">
      <w:pPr>
        <w:pStyle w:val="Odstavekseznama"/>
        <w:numPr>
          <w:ilvl w:val="0"/>
          <w:numId w:val="16"/>
        </w:numPr>
        <w:spacing w:line="240" w:lineRule="auto"/>
        <w:jc w:val="left"/>
        <w:rPr>
          <w:rFonts w:asciiTheme="minorHAnsi" w:eastAsiaTheme="minorHAnsi" w:hAnsiTheme="minorHAnsi" w:cstheme="minorBidi"/>
          <w:sz w:val="22"/>
        </w:rPr>
      </w:pPr>
      <w:proofErr w:type="spellStart"/>
      <w:r w:rsidRPr="00715F47">
        <w:rPr>
          <w:rFonts w:asciiTheme="minorHAnsi" w:eastAsiaTheme="minorHAnsi" w:hAnsiTheme="minorHAnsi" w:cstheme="minorBidi"/>
          <w:sz w:val="22"/>
        </w:rPr>
        <w:t>nesterilen</w:t>
      </w:r>
      <w:proofErr w:type="spellEnd"/>
      <w:r>
        <w:rPr>
          <w:rFonts w:asciiTheme="minorHAnsi" w:eastAsiaTheme="minorHAnsi" w:hAnsiTheme="minorHAnsi" w:cstheme="minorBidi"/>
          <w:sz w:val="22"/>
        </w:rPr>
        <w:t xml:space="preserve"> artikel</w:t>
      </w:r>
      <w:r w:rsidRPr="00715F47">
        <w:rPr>
          <w:rFonts w:asciiTheme="minorHAnsi" w:eastAsiaTheme="minorHAnsi" w:hAnsiTheme="minorHAnsi" w:cstheme="minorBidi"/>
          <w:sz w:val="22"/>
        </w:rPr>
        <w:t>, za enkratno uporabo</w:t>
      </w:r>
    </w:p>
    <w:p w:rsidR="00204E9E" w:rsidRDefault="00204E9E" w:rsidP="00204E9E">
      <w:pPr>
        <w:pStyle w:val="Odstavekseznama"/>
        <w:numPr>
          <w:ilvl w:val="0"/>
          <w:numId w:val="16"/>
        </w:num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t>z elastiko</w:t>
      </w:r>
    </w:p>
    <w:p w:rsidR="00204E9E" w:rsidRDefault="00204E9E" w:rsidP="00204E9E">
      <w:pPr>
        <w:pStyle w:val="Odstavekseznama"/>
        <w:numPr>
          <w:ilvl w:val="0"/>
          <w:numId w:val="16"/>
        </w:num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t>material: polietilen ali polipropilen</w:t>
      </w:r>
      <w:r w:rsidR="007B4626">
        <w:rPr>
          <w:rFonts w:asciiTheme="minorHAnsi" w:eastAsiaTheme="minorHAnsi" w:hAnsiTheme="minorHAnsi" w:cstheme="minorBidi"/>
          <w:sz w:val="22"/>
        </w:rPr>
        <w:t xml:space="preserve">, </w:t>
      </w:r>
      <w:proofErr w:type="spellStart"/>
      <w:r w:rsidR="007B4626">
        <w:rPr>
          <w:rFonts w:asciiTheme="minorHAnsi" w:eastAsiaTheme="minorHAnsi" w:hAnsiTheme="minorHAnsi" w:cstheme="minorBidi"/>
          <w:sz w:val="22"/>
        </w:rPr>
        <w:t>vodoodbojen</w:t>
      </w:r>
      <w:proofErr w:type="spellEnd"/>
      <w:r w:rsidR="007B4626">
        <w:rPr>
          <w:rFonts w:asciiTheme="minorHAnsi" w:eastAsiaTheme="minorHAnsi" w:hAnsiTheme="minorHAnsi" w:cstheme="minorBidi"/>
          <w:sz w:val="22"/>
        </w:rPr>
        <w:t xml:space="preserve"> material</w:t>
      </w:r>
    </w:p>
    <w:p w:rsidR="00204E9E" w:rsidRPr="00715F47" w:rsidRDefault="00204E9E" w:rsidP="00204E9E">
      <w:pPr>
        <w:pStyle w:val="Odstavekseznama"/>
        <w:numPr>
          <w:ilvl w:val="0"/>
          <w:numId w:val="16"/>
        </w:numPr>
        <w:spacing w:line="240" w:lineRule="auto"/>
        <w:jc w:val="left"/>
        <w:rPr>
          <w:rFonts w:asciiTheme="minorHAnsi" w:eastAsiaTheme="minorHAnsi" w:hAnsiTheme="minorHAnsi" w:cstheme="minorBidi"/>
          <w:sz w:val="22"/>
        </w:rPr>
      </w:pPr>
      <w:r w:rsidRPr="00F41FBB">
        <w:rPr>
          <w:rFonts w:asciiTheme="minorHAnsi" w:eastAsiaTheme="minorHAnsi" w:hAnsiTheme="minorHAnsi" w:cstheme="minorBidi"/>
          <w:sz w:val="22"/>
        </w:rPr>
        <w:t>oznaka CE</w:t>
      </w:r>
      <w:r>
        <w:rPr>
          <w:rFonts w:asciiTheme="minorHAnsi" w:eastAsiaTheme="minorHAnsi" w:hAnsiTheme="minorHAnsi" w:cstheme="minorBidi"/>
          <w:sz w:val="22"/>
        </w:rPr>
        <w:t>,</w:t>
      </w:r>
      <w:r w:rsidRPr="00F41FBB">
        <w:rPr>
          <w:rFonts w:asciiTheme="minorHAnsi" w:eastAsiaTheme="minorHAnsi" w:hAnsiTheme="minorHAnsi" w:cstheme="minorBidi"/>
          <w:sz w:val="22"/>
        </w:rPr>
        <w:t xml:space="preserve"> m</w:t>
      </w:r>
      <w:r>
        <w:rPr>
          <w:rFonts w:asciiTheme="minorHAnsi" w:eastAsiaTheme="minorHAnsi" w:hAnsiTheme="minorHAnsi" w:cstheme="minorBidi"/>
          <w:sz w:val="22"/>
        </w:rPr>
        <w:t>edicinski pripomoček razreda I ali osebna varovalna oprema kategorije I</w:t>
      </w:r>
    </w:p>
    <w:p w:rsidR="00204E9E" w:rsidRDefault="00204E9E" w:rsidP="00204E9E">
      <w:pPr>
        <w:spacing w:line="240" w:lineRule="auto"/>
        <w:jc w:val="left"/>
        <w:rPr>
          <w:rFonts w:asciiTheme="minorHAnsi" w:eastAsiaTheme="minorHAnsi" w:hAnsiTheme="minorHAnsi" w:cstheme="minorBidi"/>
          <w:sz w:val="22"/>
        </w:rPr>
      </w:pPr>
    </w:p>
    <w:p w:rsidR="007B4626" w:rsidRDefault="007B4626" w:rsidP="007B4626">
      <w:p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t>Obvezna tehnična dokumentacija:</w:t>
      </w:r>
    </w:p>
    <w:p w:rsidR="007B4626" w:rsidRPr="00D8482E" w:rsidRDefault="007B4626" w:rsidP="007B4626">
      <w:pPr>
        <w:pStyle w:val="Odstavekseznama"/>
        <w:numPr>
          <w:ilvl w:val="0"/>
          <w:numId w:val="16"/>
        </w:numPr>
        <w:spacing w:line="240" w:lineRule="auto"/>
        <w:jc w:val="left"/>
        <w:rPr>
          <w:rFonts w:asciiTheme="minorHAnsi" w:eastAsiaTheme="minorHAnsi" w:hAnsiTheme="minorHAnsi" w:cstheme="minorBidi"/>
          <w:sz w:val="22"/>
        </w:rPr>
      </w:pPr>
      <w:r w:rsidRPr="001C1368">
        <w:rPr>
          <w:rFonts w:cs="Arial"/>
          <w:szCs w:val="20"/>
        </w:rPr>
        <w:t xml:space="preserve">Izjava EU o skladnosti v slovenskem jeziku </w:t>
      </w:r>
    </w:p>
    <w:p w:rsidR="00204E9E" w:rsidRDefault="00204E9E" w:rsidP="00204E9E">
      <w:pPr>
        <w:tabs>
          <w:tab w:val="left" w:pos="5370"/>
        </w:tabs>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tab/>
      </w:r>
    </w:p>
    <w:p w:rsidR="00204E9E" w:rsidRDefault="00204E9E" w:rsidP="00204E9E">
      <w:p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t xml:space="preserve">Zahteve za vzorec </w:t>
      </w:r>
    </w:p>
    <w:p w:rsidR="00204E9E" w:rsidRPr="00DE442C" w:rsidRDefault="00204E9E" w:rsidP="00204E9E">
      <w:pPr>
        <w:pStyle w:val="Odstavekseznama"/>
        <w:numPr>
          <w:ilvl w:val="0"/>
          <w:numId w:val="16"/>
        </w:numPr>
        <w:spacing w:line="240" w:lineRule="auto"/>
        <w:jc w:val="left"/>
        <w:rPr>
          <w:rFonts w:asciiTheme="minorHAnsi" w:eastAsiaTheme="minorHAnsi" w:hAnsiTheme="minorHAnsi" w:cstheme="minorBidi"/>
          <w:sz w:val="22"/>
        </w:rPr>
      </w:pPr>
      <w:r>
        <w:rPr>
          <w:rFonts w:asciiTheme="minorHAnsi" w:eastAsiaTheme="minorHAnsi" w:hAnsiTheme="minorHAnsi" w:cstheme="minorBidi"/>
          <w:sz w:val="22"/>
        </w:rPr>
        <w:t>na embalaži morajo biti vsaj naslednji podatki: naziv izdelka, proizvajalec, standard, rok uporabnosti, CE oznaka</w:t>
      </w:r>
    </w:p>
    <w:p w:rsidR="007B4626" w:rsidRPr="007B4626" w:rsidRDefault="007B4626" w:rsidP="007B4626">
      <w:pPr>
        <w:spacing w:line="240" w:lineRule="auto"/>
        <w:jc w:val="left"/>
        <w:rPr>
          <w:rFonts w:asciiTheme="minorHAnsi" w:eastAsiaTheme="minorHAnsi" w:hAnsiTheme="minorHAnsi" w:cstheme="minorBidi"/>
          <w:sz w:val="22"/>
        </w:rPr>
      </w:pPr>
      <w:r w:rsidRPr="007B4626">
        <w:rPr>
          <w:rFonts w:asciiTheme="minorHAnsi" w:eastAsiaTheme="minorHAnsi" w:hAnsiTheme="minorHAnsi" w:cstheme="minorBidi"/>
          <w:sz w:val="22"/>
        </w:rPr>
        <w:t>Dokazilo: prospekt ali slika iz katere bo razvidno izpolnjevanje zahtev</w:t>
      </w:r>
    </w:p>
    <w:p w:rsidR="00204E9E" w:rsidRDefault="00204E9E" w:rsidP="00204E9E">
      <w:pPr>
        <w:spacing w:line="240" w:lineRule="auto"/>
        <w:jc w:val="left"/>
        <w:rPr>
          <w:rFonts w:asciiTheme="minorHAnsi" w:eastAsiaTheme="minorHAnsi" w:hAnsiTheme="minorHAnsi" w:cstheme="minorBidi"/>
          <w:sz w:val="22"/>
        </w:rPr>
      </w:pPr>
    </w:p>
    <w:p w:rsidR="003D0E4D" w:rsidRDefault="003D0E4D" w:rsidP="009677EB">
      <w:pPr>
        <w:spacing w:line="240" w:lineRule="auto"/>
        <w:jc w:val="left"/>
        <w:rPr>
          <w:rFonts w:asciiTheme="minorHAnsi" w:eastAsiaTheme="minorHAnsi" w:hAnsiTheme="minorHAnsi" w:cstheme="minorBidi"/>
          <w:sz w:val="22"/>
        </w:rPr>
      </w:pPr>
    </w:p>
    <w:p w:rsidR="003D0E4D" w:rsidRDefault="003D0E4D" w:rsidP="009677EB">
      <w:pPr>
        <w:spacing w:line="240" w:lineRule="auto"/>
        <w:jc w:val="left"/>
        <w:rPr>
          <w:rFonts w:asciiTheme="minorHAnsi" w:eastAsiaTheme="minorHAnsi" w:hAnsiTheme="minorHAnsi" w:cstheme="minorBidi"/>
          <w:sz w:val="22"/>
        </w:rPr>
      </w:pPr>
    </w:p>
    <w:p w:rsidR="00CC2887" w:rsidRDefault="00CC2887" w:rsidP="009677EB">
      <w:pPr>
        <w:spacing w:line="240" w:lineRule="auto"/>
        <w:jc w:val="left"/>
        <w:rPr>
          <w:rFonts w:asciiTheme="minorHAnsi" w:eastAsiaTheme="minorHAnsi" w:hAnsiTheme="minorHAnsi" w:cstheme="minorBidi"/>
          <w:sz w:val="22"/>
        </w:rPr>
      </w:pPr>
    </w:p>
    <w:p w:rsidR="00CC2887" w:rsidRPr="00CC2887" w:rsidRDefault="00CC2887" w:rsidP="009677EB">
      <w:pPr>
        <w:spacing w:line="240" w:lineRule="auto"/>
        <w:jc w:val="left"/>
        <w:rPr>
          <w:rFonts w:asciiTheme="minorHAnsi" w:eastAsiaTheme="minorHAnsi" w:hAnsiTheme="minorHAnsi" w:cstheme="minorBidi"/>
          <w:b/>
          <w:sz w:val="22"/>
        </w:rPr>
      </w:pPr>
      <w:r w:rsidRPr="00CC2887">
        <w:rPr>
          <w:rFonts w:asciiTheme="minorHAnsi" w:eastAsiaTheme="minorHAnsi" w:hAnsiTheme="minorHAnsi" w:cstheme="minorBidi"/>
          <w:b/>
          <w:sz w:val="22"/>
        </w:rPr>
        <w:t>Dokazila, ki jih mora ponudnik priložiti ponudbi:</w:t>
      </w:r>
    </w:p>
    <w:p w:rsidR="00437EAA" w:rsidRDefault="00437EAA" w:rsidP="00AA2044">
      <w:pPr>
        <w:pStyle w:val="Odstavekseznama"/>
        <w:numPr>
          <w:ilvl w:val="0"/>
          <w:numId w:val="16"/>
        </w:numPr>
        <w:spacing w:line="240" w:lineRule="auto"/>
        <w:jc w:val="left"/>
        <w:rPr>
          <w:rFonts w:asciiTheme="minorHAnsi" w:eastAsiaTheme="minorHAnsi" w:hAnsiTheme="minorHAnsi" w:cstheme="minorBidi"/>
          <w:sz w:val="22"/>
        </w:rPr>
      </w:pPr>
      <w:r w:rsidRPr="00437EAA">
        <w:rPr>
          <w:rFonts w:cs="Arial"/>
          <w:szCs w:val="20"/>
        </w:rPr>
        <w:t xml:space="preserve">izjava EU o skladnosti v slovenskem jeziku ali </w:t>
      </w:r>
      <w:r w:rsidR="00CC2887" w:rsidRPr="00437EAA">
        <w:rPr>
          <w:rFonts w:asciiTheme="minorHAnsi" w:eastAsiaTheme="minorHAnsi" w:hAnsiTheme="minorHAnsi" w:cstheme="minorBidi"/>
          <w:sz w:val="22"/>
        </w:rPr>
        <w:t xml:space="preserve">izjava ponudnika, da ponujeno blago ustreza zahtevam naročnika </w:t>
      </w:r>
    </w:p>
    <w:p w:rsidR="00CC2887" w:rsidRPr="00437EAA" w:rsidRDefault="00437EAA" w:rsidP="00AA2044">
      <w:pPr>
        <w:pStyle w:val="Odstavekseznama"/>
        <w:numPr>
          <w:ilvl w:val="0"/>
          <w:numId w:val="16"/>
        </w:numPr>
        <w:spacing w:line="240" w:lineRule="auto"/>
        <w:jc w:val="left"/>
        <w:rPr>
          <w:rFonts w:asciiTheme="minorHAnsi" w:eastAsiaTheme="minorHAnsi" w:hAnsiTheme="minorHAnsi" w:cstheme="minorBidi"/>
          <w:sz w:val="22"/>
        </w:rPr>
      </w:pPr>
      <w:r w:rsidRPr="00437EAA">
        <w:rPr>
          <w:rFonts w:asciiTheme="minorHAnsi" w:eastAsiaTheme="minorHAnsi" w:hAnsiTheme="minorHAnsi" w:cstheme="minorBidi"/>
          <w:sz w:val="22"/>
        </w:rPr>
        <w:t>prospekt ali slika iz katere bo razvidno izpolnjevanje zahtev</w:t>
      </w:r>
    </w:p>
    <w:p w:rsidR="00CC2887" w:rsidRDefault="00CC2887" w:rsidP="00CC2887">
      <w:pPr>
        <w:spacing w:line="240" w:lineRule="auto"/>
        <w:jc w:val="left"/>
        <w:rPr>
          <w:rFonts w:asciiTheme="minorHAnsi" w:eastAsiaTheme="minorHAnsi" w:hAnsiTheme="minorHAnsi" w:cstheme="minorBidi"/>
          <w:sz w:val="22"/>
        </w:rPr>
      </w:pPr>
    </w:p>
    <w:p w:rsidR="00B61BAD" w:rsidRPr="00B61BAD" w:rsidRDefault="00B61BAD" w:rsidP="00B61BAD">
      <w:pPr>
        <w:autoSpaceDE w:val="0"/>
        <w:autoSpaceDN w:val="0"/>
        <w:adjustRightInd w:val="0"/>
        <w:spacing w:line="240" w:lineRule="auto"/>
        <w:jc w:val="left"/>
        <w:rPr>
          <w:rFonts w:cs="Arial"/>
          <w:color w:val="000000"/>
          <w:sz w:val="24"/>
          <w:szCs w:val="24"/>
          <w:lang w:eastAsia="sl-SI"/>
        </w:rPr>
      </w:pPr>
    </w:p>
    <w:p w:rsidR="00B61BAD" w:rsidRPr="00B61BAD" w:rsidRDefault="00B61BAD" w:rsidP="00057E2F">
      <w:pPr>
        <w:spacing w:line="240" w:lineRule="auto"/>
        <w:rPr>
          <w:rFonts w:asciiTheme="minorHAnsi" w:eastAsiaTheme="minorHAnsi" w:hAnsiTheme="minorHAnsi" w:cstheme="minorBidi"/>
          <w:sz w:val="22"/>
        </w:rPr>
      </w:pPr>
      <w:r w:rsidRPr="00B61BAD">
        <w:rPr>
          <w:rFonts w:asciiTheme="minorHAnsi" w:eastAsiaTheme="minorHAnsi" w:hAnsiTheme="minorHAnsi" w:cstheme="minorBidi"/>
          <w:sz w:val="22"/>
        </w:rPr>
        <w:t xml:space="preserve">Naročnik si pridržuje pravico v fazi pregleda in ocenjevanja ponudb od ponudnikov zahtevati predložitev vzorcev ponujenega materiala z namenom preveritve ustreznosti ponujenih </w:t>
      </w:r>
      <w:r w:rsidR="00057E2F">
        <w:rPr>
          <w:rFonts w:asciiTheme="minorHAnsi" w:eastAsiaTheme="minorHAnsi" w:hAnsiTheme="minorHAnsi" w:cstheme="minorBidi"/>
          <w:sz w:val="22"/>
        </w:rPr>
        <w:t>artiklov</w:t>
      </w:r>
      <w:r w:rsidRPr="00B61BAD">
        <w:rPr>
          <w:rFonts w:asciiTheme="minorHAnsi" w:eastAsiaTheme="minorHAnsi" w:hAnsiTheme="minorHAnsi" w:cstheme="minorBidi"/>
          <w:sz w:val="22"/>
        </w:rPr>
        <w:t>. Ponudniki bodo dolžni dostaviti</w:t>
      </w:r>
      <w:r w:rsidR="00057E2F">
        <w:rPr>
          <w:rFonts w:asciiTheme="minorHAnsi" w:eastAsiaTheme="minorHAnsi" w:hAnsiTheme="minorHAnsi" w:cstheme="minorBidi"/>
          <w:sz w:val="22"/>
        </w:rPr>
        <w:t xml:space="preserve"> vsaj tri (3) kosa</w:t>
      </w:r>
      <w:r w:rsidRPr="00B61BAD">
        <w:rPr>
          <w:rFonts w:asciiTheme="minorHAnsi" w:eastAsiaTheme="minorHAnsi" w:hAnsiTheme="minorHAnsi" w:cstheme="minorBidi"/>
          <w:sz w:val="22"/>
        </w:rPr>
        <w:t xml:space="preserve">. Ponudnik mora biti sposoben dostaviti vzorce v roku </w:t>
      </w:r>
      <w:r w:rsidR="00057E2F">
        <w:rPr>
          <w:rFonts w:asciiTheme="minorHAnsi" w:eastAsiaTheme="minorHAnsi" w:hAnsiTheme="minorHAnsi" w:cstheme="minorBidi"/>
          <w:sz w:val="22"/>
        </w:rPr>
        <w:t>treh (3)</w:t>
      </w:r>
      <w:r w:rsidRPr="00B61BAD">
        <w:rPr>
          <w:rFonts w:asciiTheme="minorHAnsi" w:eastAsiaTheme="minorHAnsi" w:hAnsiTheme="minorHAnsi" w:cstheme="minorBidi"/>
          <w:sz w:val="22"/>
        </w:rPr>
        <w:t xml:space="preserve"> delovnih dni. V primeru, da ponudnik vzorcev ne bo dostavil ali pa bo iz dostavljenih vzorcev naročnik ugotovil, da ne ustrezajo zahtevam nar</w:t>
      </w:r>
      <w:r w:rsidR="00057E2F">
        <w:rPr>
          <w:rFonts w:asciiTheme="minorHAnsi" w:eastAsiaTheme="minorHAnsi" w:hAnsiTheme="minorHAnsi" w:cstheme="minorBidi"/>
          <w:sz w:val="22"/>
        </w:rPr>
        <w:t xml:space="preserve">očnika, </w:t>
      </w:r>
      <w:r w:rsidR="00437EAA">
        <w:rPr>
          <w:rFonts w:asciiTheme="minorHAnsi" w:eastAsiaTheme="minorHAnsi" w:hAnsiTheme="minorHAnsi" w:cstheme="minorBidi"/>
          <w:sz w:val="22"/>
        </w:rPr>
        <w:t xml:space="preserve">ga </w:t>
      </w:r>
      <w:r w:rsidR="00057E2F">
        <w:rPr>
          <w:rFonts w:asciiTheme="minorHAnsi" w:eastAsiaTheme="minorHAnsi" w:hAnsiTheme="minorHAnsi" w:cstheme="minorBidi"/>
          <w:sz w:val="22"/>
        </w:rPr>
        <w:t>bo ponudnika izključil iz nadaljnjega ocenjevanja.</w:t>
      </w:r>
    </w:p>
    <w:p w:rsidR="00B61BAD" w:rsidRPr="00B61BAD" w:rsidRDefault="00B61BAD" w:rsidP="00B61BAD">
      <w:pPr>
        <w:spacing w:line="240" w:lineRule="auto"/>
        <w:jc w:val="left"/>
        <w:rPr>
          <w:rFonts w:asciiTheme="minorHAnsi" w:eastAsiaTheme="minorHAnsi" w:hAnsiTheme="minorHAnsi" w:cstheme="minorBidi"/>
          <w:sz w:val="22"/>
        </w:rPr>
      </w:pPr>
    </w:p>
    <w:sectPr w:rsidR="00B61BAD" w:rsidRPr="00B61BAD" w:rsidSect="003325FB">
      <w:headerReference w:type="default" r:id="rId16"/>
      <w:footerReference w:type="default" r:id="rId17"/>
      <w:headerReference w:type="first" r:id="rId18"/>
      <w:footerReference w:type="first" r:id="rId19"/>
      <w:pgSz w:w="11906" w:h="16838" w:code="9"/>
      <w:pgMar w:top="1101" w:right="1418" w:bottom="1135"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2AE4" w:rsidRDefault="00EC2AE4" w:rsidP="00107834">
      <w:pPr>
        <w:spacing w:line="240" w:lineRule="auto"/>
      </w:pPr>
      <w:r>
        <w:separator/>
      </w:r>
    </w:p>
  </w:endnote>
  <w:endnote w:type="continuationSeparator" w:id="0">
    <w:p w:rsidR="00EC2AE4" w:rsidRDefault="00EC2AE4" w:rsidP="001078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044" w:rsidRPr="00831D98" w:rsidRDefault="00AA2044" w:rsidP="00152883">
    <w:pPr>
      <w:pStyle w:val="Noga"/>
      <w:jc w:val="right"/>
      <w:rPr>
        <w:sz w:val="16"/>
        <w:szCs w:val="16"/>
      </w:rPr>
    </w:pPr>
    <w:r>
      <w:rPr>
        <w:sz w:val="16"/>
        <w:szCs w:val="16"/>
      </w:rPr>
      <w:t xml:space="preserve">Stran </w:t>
    </w:r>
    <w:r>
      <w:rPr>
        <w:sz w:val="16"/>
        <w:szCs w:val="16"/>
      </w:rPr>
      <w:fldChar w:fldCharType="begin"/>
    </w:r>
    <w:r>
      <w:rPr>
        <w:sz w:val="16"/>
        <w:szCs w:val="16"/>
      </w:rPr>
      <w:instrText xml:space="preserve"> PAGE  \* Arabic  \* MERGEFORMAT </w:instrText>
    </w:r>
    <w:r>
      <w:rPr>
        <w:sz w:val="16"/>
        <w:szCs w:val="16"/>
      </w:rPr>
      <w:fldChar w:fldCharType="separate"/>
    </w:r>
    <w:r w:rsidR="004F4411">
      <w:rPr>
        <w:noProof/>
        <w:sz w:val="16"/>
        <w:szCs w:val="16"/>
      </w:rPr>
      <w:t>18</w:t>
    </w:r>
    <w:r>
      <w:rPr>
        <w:sz w:val="16"/>
        <w:szCs w:val="16"/>
      </w:rPr>
      <w:fldChar w:fldCharType="end"/>
    </w:r>
    <w:r>
      <w:rPr>
        <w:sz w:val="16"/>
        <w:szCs w:val="16"/>
      </w:rPr>
      <w:t>/</w:t>
    </w:r>
    <w:r>
      <w:rPr>
        <w:sz w:val="16"/>
        <w:szCs w:val="16"/>
      </w:rPr>
      <w:fldChar w:fldCharType="begin"/>
    </w:r>
    <w:r>
      <w:rPr>
        <w:sz w:val="16"/>
        <w:szCs w:val="16"/>
      </w:rPr>
      <w:instrText xml:space="preserve"> NUMPAGES  \* Arabic  \* MERGEFORMAT </w:instrText>
    </w:r>
    <w:r>
      <w:rPr>
        <w:sz w:val="16"/>
        <w:szCs w:val="16"/>
      </w:rPr>
      <w:fldChar w:fldCharType="separate"/>
    </w:r>
    <w:r w:rsidR="004F4411">
      <w:rPr>
        <w:noProof/>
        <w:sz w:val="16"/>
        <w:szCs w:val="16"/>
      </w:rPr>
      <w:t>24</w:t>
    </w:r>
    <w:r>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044" w:rsidRPr="00887C43" w:rsidRDefault="00AA2044" w:rsidP="00887C43">
    <w:pPr>
      <w:pStyle w:val="Noga"/>
      <w:pBdr>
        <w:top w:val="single" w:sz="4" w:space="1" w:color="auto"/>
      </w:pBdr>
      <w:rPr>
        <w:sz w:val="16"/>
        <w:szCs w:val="16"/>
      </w:rPr>
    </w:pPr>
    <w:r>
      <w:rPr>
        <w:sz w:val="16"/>
        <w:szCs w:val="16"/>
      </w:rPr>
      <w:t xml:space="preserve">Osebna varovalna oprema </w:t>
    </w:r>
    <w:r w:rsidRPr="0076120D">
      <w:rPr>
        <w:sz w:val="16"/>
        <w:szCs w:val="16"/>
      </w:rPr>
      <w:t>(430</w:t>
    </w:r>
    <w:r>
      <w:rPr>
        <w:sz w:val="16"/>
        <w:szCs w:val="16"/>
      </w:rPr>
      <w:t>0</w:t>
    </w:r>
    <w:r w:rsidRPr="0076120D">
      <w:rPr>
        <w:sz w:val="16"/>
        <w:szCs w:val="16"/>
      </w:rPr>
      <w:t>-</w:t>
    </w:r>
    <w:r>
      <w:rPr>
        <w:sz w:val="16"/>
        <w:szCs w:val="16"/>
      </w:rPr>
      <w:t>2/2021</w:t>
    </w:r>
    <w:r w:rsidRPr="0076120D">
      <w:rPr>
        <w:sz w:val="16"/>
        <w:szCs w:val="16"/>
      </w:rPr>
      <w:t>)</w:t>
    </w:r>
  </w:p>
  <w:p w:rsidR="00AA2044" w:rsidRPr="00831D98" w:rsidRDefault="00AA2044" w:rsidP="00831D98">
    <w:pPr>
      <w:pStyle w:val="Noga"/>
      <w:pBdr>
        <w:top w:val="single" w:sz="4" w:space="1" w:color="auto"/>
      </w:pBd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2AE4" w:rsidRDefault="00EC2AE4" w:rsidP="00107834">
      <w:pPr>
        <w:spacing w:line="240" w:lineRule="auto"/>
      </w:pPr>
      <w:r>
        <w:separator/>
      </w:r>
    </w:p>
  </w:footnote>
  <w:footnote w:type="continuationSeparator" w:id="0">
    <w:p w:rsidR="00EC2AE4" w:rsidRDefault="00EC2AE4" w:rsidP="00107834">
      <w:pPr>
        <w:spacing w:line="240" w:lineRule="auto"/>
      </w:pPr>
      <w:r>
        <w:continuationSeparator/>
      </w:r>
    </w:p>
  </w:footnote>
  <w:footnote w:id="1">
    <w:p w:rsidR="00AA2044" w:rsidRDefault="00AA2044" w:rsidP="00FC5D6C">
      <w:pPr>
        <w:pStyle w:val="Sprotnaopomba-besedilo"/>
      </w:pPr>
      <w:r>
        <w:rPr>
          <w:rStyle w:val="Sprotnaopomba-sklic"/>
        </w:rPr>
        <w:footnoteRef/>
      </w:r>
      <w:r>
        <w:t xml:space="preserve"> </w:t>
      </w:r>
      <w:hyperlink r:id="rId1" w:history="1">
        <w:r w:rsidRPr="005E4891">
          <w:rPr>
            <w:rStyle w:val="Hiperpovezava"/>
          </w:rPr>
          <w:t>Obligacijski zakonik</w:t>
        </w:r>
      </w:hyperlink>
      <w:r>
        <w:t xml:space="preserve"> (Uradni list RS, št. 97/07 – uradno prečiščeno besedilo, 64/16 – </w:t>
      </w:r>
      <w:proofErr w:type="spellStart"/>
      <w:r>
        <w:t>odl</w:t>
      </w:r>
      <w:proofErr w:type="spellEnd"/>
      <w:r>
        <w:t>. US in 20/18 – OROZ631)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044" w:rsidRPr="00BB1E26" w:rsidRDefault="00AA2044" w:rsidP="00831D98">
    <w:pPr>
      <w:pStyle w:val="Glava"/>
      <w:pBdr>
        <w:bottom w:val="single" w:sz="4" w:space="1" w:color="auto"/>
      </w:pBdr>
      <w:rPr>
        <w:sz w:val="16"/>
        <w:szCs w:val="16"/>
      </w:rPr>
    </w:pPr>
    <w:r w:rsidRPr="00BB1E26">
      <w:rPr>
        <w:sz w:val="16"/>
        <w:szCs w:val="16"/>
      </w:rPr>
      <w:t xml:space="preserve">Navodila </w:t>
    </w:r>
    <w:r>
      <w:rPr>
        <w:sz w:val="16"/>
        <w:szCs w:val="16"/>
      </w:rPr>
      <w:t>ponudnikom</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21" w:type="dxa"/>
      <w:tblLayout w:type="fixed"/>
      <w:tblLook w:val="01E0" w:firstRow="1" w:lastRow="1" w:firstColumn="1" w:lastColumn="1" w:noHBand="0" w:noVBand="0"/>
    </w:tblPr>
    <w:tblGrid>
      <w:gridCol w:w="5394"/>
      <w:gridCol w:w="4427"/>
    </w:tblGrid>
    <w:tr w:rsidR="00AA2044" w:rsidTr="0076120D">
      <w:trPr>
        <w:trHeight w:val="624"/>
      </w:trPr>
      <w:tc>
        <w:tcPr>
          <w:tcW w:w="5394" w:type="dxa"/>
        </w:tcPr>
        <w:p w:rsidR="00AA2044" w:rsidRDefault="00AA2044" w:rsidP="0076120D">
          <w:pPr>
            <w:pStyle w:val="Glava"/>
          </w:pPr>
          <w:r w:rsidRPr="00AC7747">
            <w:rPr>
              <w:noProof/>
              <w:lang w:eastAsia="sl-SI"/>
            </w:rPr>
            <w:drawing>
              <wp:inline distT="0" distB="0" distL="0" distR="0">
                <wp:extent cx="800100" cy="542925"/>
                <wp:effectExtent l="0" t="0" r="0" b="9525"/>
                <wp:docPr id="7" name="Slika 7" descr="Certifikacijski znak SIQ Q-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Certifikacijski znak SIQ Q-477"/>
                        <pic:cNvPicPr>
                          <a:picLocks noChangeAspect="1" noChangeArrowheads="1"/>
                        </pic:cNvPicPr>
                      </pic:nvPicPr>
                      <pic:blipFill>
                        <a:blip r:embed="rId1">
                          <a:lum bright="48000" contrast="-30000"/>
                          <a:extLst>
                            <a:ext uri="{28A0092B-C50C-407E-A947-70E740481C1C}">
                              <a14:useLocalDpi xmlns:a14="http://schemas.microsoft.com/office/drawing/2010/main" val="0"/>
                            </a:ext>
                          </a:extLst>
                        </a:blip>
                        <a:srcRect/>
                        <a:stretch>
                          <a:fillRect/>
                        </a:stretch>
                      </pic:blipFill>
                      <pic:spPr bwMode="auto">
                        <a:xfrm>
                          <a:off x="0" y="0"/>
                          <a:ext cx="800100" cy="542925"/>
                        </a:xfrm>
                        <a:prstGeom prst="rect">
                          <a:avLst/>
                        </a:prstGeom>
                        <a:noFill/>
                        <a:ln>
                          <a:noFill/>
                        </a:ln>
                      </pic:spPr>
                    </pic:pic>
                  </a:graphicData>
                </a:graphic>
              </wp:inline>
            </w:drawing>
          </w:r>
          <w:r>
            <w:t xml:space="preserve">              </w:t>
          </w:r>
          <w:r w:rsidRPr="0076120D">
            <w:rPr>
              <w:rFonts w:cs="Arial"/>
              <w:noProof/>
              <w:color w:val="222222"/>
              <w:lang w:eastAsia="sl-SI"/>
            </w:rPr>
            <w:drawing>
              <wp:inline distT="0" distB="0" distL="0" distR="0">
                <wp:extent cx="542925" cy="542925"/>
                <wp:effectExtent l="0" t="0" r="9525" b="9525"/>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inline>
            </w:drawing>
          </w:r>
          <w:r>
            <w:t xml:space="preserve">    </w:t>
          </w:r>
        </w:p>
        <w:p w:rsidR="00AA2044" w:rsidRDefault="00AA2044" w:rsidP="0076120D">
          <w:pPr>
            <w:pStyle w:val="Glava"/>
          </w:pPr>
        </w:p>
      </w:tc>
      <w:tc>
        <w:tcPr>
          <w:tcW w:w="4427" w:type="dxa"/>
        </w:tcPr>
        <w:p w:rsidR="00AA2044" w:rsidRDefault="00AA2044" w:rsidP="0076120D">
          <w:pPr>
            <w:pStyle w:val="Glava"/>
          </w:pPr>
          <w:r w:rsidRPr="00AC7747">
            <w:rPr>
              <w:noProof/>
              <w:lang w:eastAsia="sl-SI"/>
            </w:rPr>
            <w:drawing>
              <wp:inline distT="0" distB="0" distL="0" distR="0">
                <wp:extent cx="2867025" cy="714375"/>
                <wp:effectExtent l="0" t="0" r="0" b="9525"/>
                <wp:docPr id="9" name="Slika 2" descr="Znak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ZnakCB"/>
                        <pic:cNvPicPr>
                          <a:picLocks noChangeAspect="1" noChangeArrowheads="1"/>
                        </pic:cNvPicPr>
                      </pic:nvPicPr>
                      <pic:blipFill>
                        <a:blip r:embed="rId3">
                          <a:extLst>
                            <a:ext uri="{28A0092B-C50C-407E-A947-70E740481C1C}">
                              <a14:useLocalDpi xmlns:a14="http://schemas.microsoft.com/office/drawing/2010/main" val="0"/>
                            </a:ext>
                          </a:extLst>
                        </a:blip>
                        <a:srcRect t="19583" r="28499" b="67816"/>
                        <a:stretch>
                          <a:fillRect/>
                        </a:stretch>
                      </pic:blipFill>
                      <pic:spPr bwMode="auto">
                        <a:xfrm>
                          <a:off x="0" y="0"/>
                          <a:ext cx="2867025" cy="714375"/>
                        </a:xfrm>
                        <a:prstGeom prst="rect">
                          <a:avLst/>
                        </a:prstGeom>
                        <a:noFill/>
                        <a:ln>
                          <a:noFill/>
                        </a:ln>
                      </pic:spPr>
                    </pic:pic>
                  </a:graphicData>
                </a:graphic>
              </wp:inline>
            </w:drawing>
          </w:r>
        </w:p>
      </w:tc>
    </w:tr>
  </w:tbl>
  <w:p w:rsidR="00AA2044" w:rsidRPr="00476C0A" w:rsidRDefault="00AA2044" w:rsidP="0076120D">
    <w:pPr>
      <w:rPr>
        <w:bCs/>
        <w:sz w:val="18"/>
        <w:szCs w:val="18"/>
      </w:rPr>
    </w:pPr>
    <w:r w:rsidRPr="005F6CD0">
      <w:rPr>
        <w:bCs/>
        <w:sz w:val="18"/>
        <w:szCs w:val="18"/>
      </w:rPr>
      <w:tab/>
    </w:r>
    <w:r w:rsidRPr="005F6CD0">
      <w:rPr>
        <w:bCs/>
        <w:sz w:val="18"/>
        <w:szCs w:val="18"/>
      </w:rPr>
      <w:tab/>
    </w:r>
    <w:r w:rsidRPr="005F6CD0">
      <w:rPr>
        <w:bCs/>
        <w:sz w:val="18"/>
        <w:szCs w:val="18"/>
      </w:rPr>
      <w:tab/>
    </w:r>
    <w:r w:rsidRPr="005F6CD0">
      <w:rPr>
        <w:bCs/>
        <w:sz w:val="18"/>
        <w:szCs w:val="18"/>
      </w:rPr>
      <w:tab/>
    </w:r>
    <w:r w:rsidRPr="005F6CD0">
      <w:rPr>
        <w:bCs/>
        <w:sz w:val="18"/>
        <w:szCs w:val="18"/>
      </w:rPr>
      <w:tab/>
    </w:r>
    <w:r w:rsidRPr="005F6CD0">
      <w:rPr>
        <w:bCs/>
        <w:sz w:val="18"/>
        <w:szCs w:val="18"/>
      </w:rPr>
      <w:tab/>
    </w:r>
    <w:r w:rsidRPr="005F6CD0">
      <w:rPr>
        <w:bCs/>
        <w:sz w:val="18"/>
        <w:szCs w:val="18"/>
      </w:rPr>
      <w:tab/>
    </w:r>
    <w:r w:rsidRPr="005F6CD0">
      <w:rPr>
        <w:bCs/>
        <w:sz w:val="18"/>
        <w:szCs w:val="18"/>
      </w:rPr>
      <w:tab/>
    </w:r>
    <w:r w:rsidRPr="00476C0A">
      <w:rPr>
        <w:bCs/>
        <w:sz w:val="18"/>
        <w:szCs w:val="18"/>
      </w:rPr>
      <w:t>Ul. 21. oktobra 19/c, 8340 Črnomelj</w:t>
    </w:r>
  </w:p>
  <w:p w:rsidR="00AA2044" w:rsidRPr="00476C0A" w:rsidRDefault="00AA2044" w:rsidP="0076120D">
    <w:pPr>
      <w:rPr>
        <w:bCs/>
        <w:sz w:val="18"/>
        <w:szCs w:val="18"/>
      </w:rPr>
    </w:pPr>
    <w:r w:rsidRPr="00476C0A">
      <w:rPr>
        <w:bCs/>
        <w:sz w:val="18"/>
        <w:szCs w:val="18"/>
      </w:rPr>
      <w:tab/>
    </w:r>
    <w:r w:rsidRPr="00476C0A">
      <w:rPr>
        <w:bCs/>
        <w:sz w:val="18"/>
        <w:szCs w:val="18"/>
      </w:rPr>
      <w:tab/>
    </w:r>
    <w:r w:rsidRPr="00476C0A">
      <w:rPr>
        <w:bCs/>
        <w:sz w:val="18"/>
        <w:szCs w:val="18"/>
      </w:rPr>
      <w:tab/>
    </w:r>
    <w:r w:rsidRPr="00476C0A">
      <w:rPr>
        <w:bCs/>
        <w:sz w:val="18"/>
        <w:szCs w:val="18"/>
      </w:rPr>
      <w:tab/>
    </w:r>
    <w:r w:rsidRPr="00476C0A">
      <w:rPr>
        <w:bCs/>
        <w:sz w:val="18"/>
        <w:szCs w:val="18"/>
      </w:rPr>
      <w:tab/>
    </w:r>
    <w:r w:rsidRPr="00476C0A">
      <w:rPr>
        <w:bCs/>
        <w:sz w:val="18"/>
        <w:szCs w:val="18"/>
      </w:rPr>
      <w:tab/>
    </w:r>
    <w:r w:rsidRPr="00476C0A">
      <w:rPr>
        <w:bCs/>
        <w:sz w:val="18"/>
        <w:szCs w:val="18"/>
      </w:rPr>
      <w:tab/>
    </w:r>
    <w:r w:rsidRPr="00476C0A">
      <w:rPr>
        <w:bCs/>
        <w:sz w:val="18"/>
        <w:szCs w:val="18"/>
      </w:rPr>
      <w:tab/>
      <w:t>Tel.: 07 / 30 56 260</w:t>
    </w:r>
  </w:p>
  <w:p w:rsidR="00AA2044" w:rsidRPr="00476C0A" w:rsidRDefault="00AA2044" w:rsidP="00476C0A">
    <w:pPr>
      <w:rPr>
        <w:bCs/>
        <w:sz w:val="18"/>
        <w:szCs w:val="18"/>
      </w:rPr>
    </w:pPr>
    <w:r w:rsidRPr="00476C0A">
      <w:rPr>
        <w:bCs/>
        <w:sz w:val="18"/>
        <w:szCs w:val="18"/>
      </w:rPr>
      <w:tab/>
    </w:r>
    <w:r w:rsidRPr="00476C0A">
      <w:rPr>
        <w:bCs/>
        <w:sz w:val="18"/>
        <w:szCs w:val="18"/>
      </w:rPr>
      <w:tab/>
    </w:r>
    <w:r w:rsidRPr="00476C0A">
      <w:rPr>
        <w:bCs/>
        <w:sz w:val="18"/>
        <w:szCs w:val="18"/>
      </w:rPr>
      <w:tab/>
    </w:r>
    <w:r w:rsidRPr="00476C0A">
      <w:rPr>
        <w:bCs/>
        <w:sz w:val="18"/>
        <w:szCs w:val="18"/>
      </w:rPr>
      <w:tab/>
    </w:r>
    <w:r w:rsidRPr="00476C0A">
      <w:rPr>
        <w:bCs/>
        <w:sz w:val="18"/>
        <w:szCs w:val="18"/>
      </w:rPr>
      <w:tab/>
    </w:r>
    <w:r w:rsidRPr="00476C0A">
      <w:rPr>
        <w:bCs/>
        <w:sz w:val="18"/>
        <w:szCs w:val="18"/>
      </w:rPr>
      <w:tab/>
    </w:r>
    <w:r w:rsidRPr="00476C0A">
      <w:rPr>
        <w:bCs/>
        <w:sz w:val="18"/>
        <w:szCs w:val="18"/>
      </w:rPr>
      <w:tab/>
    </w:r>
    <w:r w:rsidRPr="00476C0A">
      <w:rPr>
        <w:bCs/>
        <w:sz w:val="18"/>
        <w:szCs w:val="18"/>
      </w:rPr>
      <w:tab/>
      <w:t xml:space="preserve">E-mail: </w:t>
    </w:r>
    <w:hyperlink r:id="rId4" w:history="1">
      <w:r w:rsidRPr="00476C0A">
        <w:rPr>
          <w:rStyle w:val="Hiperpovezava"/>
          <w:bCs/>
          <w:color w:val="auto"/>
          <w:sz w:val="18"/>
          <w:szCs w:val="18"/>
        </w:rPr>
        <w:t>crnomelj@ssz-slo.si</w:t>
      </w:r>
    </w:hyperlink>
  </w:p>
  <w:p w:rsidR="00AA2044" w:rsidRPr="00476C0A" w:rsidRDefault="00AA2044" w:rsidP="00476C0A">
    <w:r w:rsidRPr="00476C0A">
      <w:rPr>
        <w:bCs/>
        <w:sz w:val="18"/>
        <w:szCs w:val="18"/>
      </w:rPr>
      <w:tab/>
    </w:r>
    <w:r w:rsidRPr="00476C0A">
      <w:rPr>
        <w:bCs/>
        <w:sz w:val="18"/>
        <w:szCs w:val="18"/>
      </w:rPr>
      <w:tab/>
    </w:r>
    <w:r w:rsidRPr="00476C0A">
      <w:rPr>
        <w:bCs/>
        <w:sz w:val="18"/>
        <w:szCs w:val="18"/>
      </w:rPr>
      <w:tab/>
    </w:r>
    <w:r w:rsidRPr="00476C0A">
      <w:rPr>
        <w:bCs/>
        <w:sz w:val="18"/>
        <w:szCs w:val="18"/>
      </w:rPr>
      <w:tab/>
    </w:r>
    <w:r w:rsidRPr="00476C0A">
      <w:rPr>
        <w:bCs/>
        <w:sz w:val="18"/>
        <w:szCs w:val="18"/>
      </w:rPr>
      <w:tab/>
    </w:r>
    <w:r w:rsidRPr="00476C0A">
      <w:rPr>
        <w:bCs/>
        <w:sz w:val="18"/>
        <w:szCs w:val="18"/>
      </w:rPr>
      <w:tab/>
    </w:r>
    <w:r w:rsidRPr="00476C0A">
      <w:rPr>
        <w:bCs/>
        <w:sz w:val="18"/>
        <w:szCs w:val="18"/>
      </w:rPr>
      <w:tab/>
    </w:r>
    <w:r w:rsidRPr="00476C0A">
      <w:rPr>
        <w:bCs/>
        <w:sz w:val="18"/>
        <w:szCs w:val="18"/>
      </w:rPr>
      <w:tab/>
    </w:r>
    <w:hyperlink r:id="rId5" w:history="1">
      <w:r w:rsidRPr="00476C0A">
        <w:rPr>
          <w:rStyle w:val="Hiperpovezava"/>
          <w:bCs/>
          <w:color w:val="auto"/>
          <w:sz w:val="18"/>
          <w:szCs w:val="18"/>
        </w:rPr>
        <w:t>www.domcrnomelj.si</w:t>
      </w:r>
    </w:hyperlink>
    <w:r w:rsidRPr="00476C0A">
      <w:rPr>
        <w:bCs/>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E2E90"/>
    <w:multiLevelType w:val="multilevel"/>
    <w:tmpl w:val="70AAA324"/>
    <w:numStyleLink w:val="Natevanjestevilkami"/>
  </w:abstractNum>
  <w:abstractNum w:abstractNumId="1">
    <w:nsid w:val="04100DB3"/>
    <w:multiLevelType w:val="hybridMultilevel"/>
    <w:tmpl w:val="9B545258"/>
    <w:lvl w:ilvl="0" w:tplc="7B5ABDCE">
      <w:start w:val="4000"/>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0AC42B37"/>
    <w:multiLevelType w:val="hybridMultilevel"/>
    <w:tmpl w:val="92B6DDDC"/>
    <w:lvl w:ilvl="0" w:tplc="9ABA4FF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
    <w:nsid w:val="0DFA5D9E"/>
    <w:multiLevelType w:val="multilevel"/>
    <w:tmpl w:val="70AAA324"/>
    <w:styleLink w:val="Natevanjestevilkami"/>
    <w:lvl w:ilvl="0">
      <w:start w:val="1"/>
      <w:numFmt w:val="decimal"/>
      <w:pStyle w:val="Natevanjestevilkami1"/>
      <w:lvlText w:val="%1."/>
      <w:lvlJc w:val="left"/>
      <w:pPr>
        <w:ind w:left="357" w:hanging="357"/>
      </w:pPr>
      <w:rPr>
        <w:rFonts w:hint="default"/>
      </w:rPr>
    </w:lvl>
    <w:lvl w:ilvl="1">
      <w:start w:val="1"/>
      <w:numFmt w:val="decimal"/>
      <w:pStyle w:val="Natevanjestevilkami2"/>
      <w:lvlText w:val="%1.%2"/>
      <w:lvlJc w:val="left"/>
      <w:pPr>
        <w:ind w:left="1021" w:hanging="664"/>
      </w:pPr>
      <w:rPr>
        <w:rFonts w:hint="default"/>
      </w:rPr>
    </w:lvl>
    <w:lvl w:ilvl="2">
      <w:start w:val="1"/>
      <w:numFmt w:val="decimal"/>
      <w:pStyle w:val="Natevanjestevilkami3"/>
      <w:lvlText w:val="%1.%2.%3"/>
      <w:lvlJc w:val="left"/>
      <w:pPr>
        <w:ind w:left="5301" w:hanging="1190"/>
      </w:pPr>
      <w:rPr>
        <w:rFonts w:hint="default"/>
      </w:rPr>
    </w:lvl>
    <w:lvl w:ilvl="3">
      <w:start w:val="1"/>
      <w:numFmt w:val="decimal"/>
      <w:pStyle w:val="Natevanjestevilkami4"/>
      <w:lvlText w:val="%1.%2.%3.%4"/>
      <w:lvlJc w:val="left"/>
      <w:pPr>
        <w:ind w:left="3062" w:hanging="1531"/>
      </w:pPr>
      <w:rPr>
        <w:rFonts w:hint="default"/>
      </w:rPr>
    </w:lvl>
    <w:lvl w:ilvl="4">
      <w:start w:val="1"/>
      <w:numFmt w:val="decimal"/>
      <w:pStyle w:val="Natevanjestevilkami5"/>
      <w:lvlText w:val="%1.%2.%3.%4.%5"/>
      <w:lvlJc w:val="left"/>
      <w:pPr>
        <w:ind w:left="1800" w:hanging="360"/>
      </w:pPr>
      <w:rPr>
        <w:rFonts w:hint="default"/>
      </w:rPr>
    </w:lvl>
    <w:lvl w:ilvl="5">
      <w:start w:val="1"/>
      <w:numFmt w:val="decimal"/>
      <w:pStyle w:val="Natevanjestevilkami6"/>
      <w:lvlText w:val="%1.%2.%3.%4.%5.%6"/>
      <w:lvlJc w:val="left"/>
      <w:pPr>
        <w:ind w:left="2160" w:hanging="360"/>
      </w:pPr>
      <w:rPr>
        <w:rFonts w:hint="default"/>
      </w:rPr>
    </w:lvl>
    <w:lvl w:ilvl="6">
      <w:start w:val="1"/>
      <w:numFmt w:val="decimal"/>
      <w:pStyle w:val="Natevanjestevilkami7"/>
      <w:lvlText w:val="%1.%2.%3.%4.%5.%6.%7"/>
      <w:lvlJc w:val="left"/>
      <w:pPr>
        <w:ind w:left="2520" w:hanging="360"/>
      </w:pPr>
      <w:rPr>
        <w:rFonts w:hint="default"/>
      </w:rPr>
    </w:lvl>
    <w:lvl w:ilvl="7">
      <w:start w:val="1"/>
      <w:numFmt w:val="decimal"/>
      <w:pStyle w:val="Natevanjestevilkami8"/>
      <w:lvlText w:val="%1.%2.%3.%4.%5.%6.%7.%8"/>
      <w:lvlJc w:val="left"/>
      <w:pPr>
        <w:ind w:left="2880" w:hanging="360"/>
      </w:pPr>
      <w:rPr>
        <w:rFonts w:hint="default"/>
      </w:rPr>
    </w:lvl>
    <w:lvl w:ilvl="8">
      <w:start w:val="1"/>
      <w:numFmt w:val="decimal"/>
      <w:pStyle w:val="Natevanjestevilkami9"/>
      <w:lvlText w:val="%1.%2.%3.%4.%5.%6.%7.%8.%9"/>
      <w:lvlJc w:val="left"/>
      <w:pPr>
        <w:ind w:left="3240" w:hanging="360"/>
      </w:pPr>
      <w:rPr>
        <w:rFonts w:hint="default"/>
      </w:rPr>
    </w:lvl>
  </w:abstractNum>
  <w:abstractNum w:abstractNumId="4">
    <w:nsid w:val="1D0D1FE7"/>
    <w:multiLevelType w:val="multilevel"/>
    <w:tmpl w:val="2114831E"/>
    <w:numStyleLink w:val="Headings"/>
  </w:abstractNum>
  <w:abstractNum w:abstractNumId="5">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nsid w:val="3FF31C7B"/>
    <w:multiLevelType w:val="hybridMultilevel"/>
    <w:tmpl w:val="42D07454"/>
    <w:lvl w:ilvl="0" w:tplc="3A08B416">
      <w:start w:val="1"/>
      <w:numFmt w:val="decimal"/>
      <w:lvlText w:val="%1. "/>
      <w:lvlJc w:val="left"/>
      <w:pPr>
        <w:ind w:left="835" w:hanging="360"/>
      </w:pPr>
      <w:rPr>
        <w:rFonts w:hint="default"/>
        <w:strike w:val="0"/>
      </w:rPr>
    </w:lvl>
    <w:lvl w:ilvl="1" w:tplc="04240019" w:tentative="1">
      <w:start w:val="1"/>
      <w:numFmt w:val="lowerLetter"/>
      <w:lvlText w:val="%2."/>
      <w:lvlJc w:val="left"/>
      <w:pPr>
        <w:ind w:left="1555" w:hanging="360"/>
      </w:pPr>
    </w:lvl>
    <w:lvl w:ilvl="2" w:tplc="0424001B" w:tentative="1">
      <w:start w:val="1"/>
      <w:numFmt w:val="lowerRoman"/>
      <w:lvlText w:val="%3."/>
      <w:lvlJc w:val="right"/>
      <w:pPr>
        <w:ind w:left="2275" w:hanging="180"/>
      </w:pPr>
    </w:lvl>
    <w:lvl w:ilvl="3" w:tplc="0424000F" w:tentative="1">
      <w:start w:val="1"/>
      <w:numFmt w:val="decimal"/>
      <w:lvlText w:val="%4."/>
      <w:lvlJc w:val="left"/>
      <w:pPr>
        <w:ind w:left="2995" w:hanging="360"/>
      </w:pPr>
    </w:lvl>
    <w:lvl w:ilvl="4" w:tplc="04240019" w:tentative="1">
      <w:start w:val="1"/>
      <w:numFmt w:val="lowerLetter"/>
      <w:lvlText w:val="%5."/>
      <w:lvlJc w:val="left"/>
      <w:pPr>
        <w:ind w:left="3715" w:hanging="360"/>
      </w:pPr>
    </w:lvl>
    <w:lvl w:ilvl="5" w:tplc="0424001B" w:tentative="1">
      <w:start w:val="1"/>
      <w:numFmt w:val="lowerRoman"/>
      <w:lvlText w:val="%6."/>
      <w:lvlJc w:val="right"/>
      <w:pPr>
        <w:ind w:left="4435" w:hanging="180"/>
      </w:pPr>
    </w:lvl>
    <w:lvl w:ilvl="6" w:tplc="0424000F" w:tentative="1">
      <w:start w:val="1"/>
      <w:numFmt w:val="decimal"/>
      <w:lvlText w:val="%7."/>
      <w:lvlJc w:val="left"/>
      <w:pPr>
        <w:ind w:left="5155" w:hanging="360"/>
      </w:pPr>
    </w:lvl>
    <w:lvl w:ilvl="7" w:tplc="04240019" w:tentative="1">
      <w:start w:val="1"/>
      <w:numFmt w:val="lowerLetter"/>
      <w:lvlText w:val="%8."/>
      <w:lvlJc w:val="left"/>
      <w:pPr>
        <w:ind w:left="5875" w:hanging="360"/>
      </w:pPr>
    </w:lvl>
    <w:lvl w:ilvl="8" w:tplc="0424001B" w:tentative="1">
      <w:start w:val="1"/>
      <w:numFmt w:val="lowerRoman"/>
      <w:lvlText w:val="%9."/>
      <w:lvlJc w:val="right"/>
      <w:pPr>
        <w:ind w:left="6595" w:hanging="180"/>
      </w:pPr>
    </w:lvl>
  </w:abstractNum>
  <w:abstractNum w:abstractNumId="7">
    <w:nsid w:val="4EC11238"/>
    <w:multiLevelType w:val="hybridMultilevel"/>
    <w:tmpl w:val="034A8ACA"/>
    <w:lvl w:ilvl="0" w:tplc="7B5ABDCE">
      <w:start w:val="4000"/>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nsid w:val="562A3F82"/>
    <w:multiLevelType w:val="hybridMultilevel"/>
    <w:tmpl w:val="46E8AA58"/>
    <w:lvl w:ilvl="0" w:tplc="BCF0D5EA">
      <w:start w:val="7"/>
      <w:numFmt w:val="bullet"/>
      <w:lvlText w:val="-"/>
      <w:lvlJc w:val="left"/>
      <w:pPr>
        <w:tabs>
          <w:tab w:val="num" w:pos="360"/>
        </w:tabs>
        <w:ind w:left="360" w:hanging="360"/>
      </w:pPr>
      <w:rPr>
        <w:rFonts w:ascii="Arial" w:eastAsia="Times New Roman" w:hAnsi="Arial"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9">
    <w:nsid w:val="60584A91"/>
    <w:multiLevelType w:val="hybridMultilevel"/>
    <w:tmpl w:val="E6504D84"/>
    <w:lvl w:ilvl="0" w:tplc="9F5284B0">
      <w:start w:val="22"/>
      <w:numFmt w:val="bullet"/>
      <w:lvlText w:val="-"/>
      <w:lvlJc w:val="left"/>
      <w:pPr>
        <w:ind w:left="720" w:hanging="360"/>
      </w:pPr>
      <w:rPr>
        <w:rFonts w:ascii="Arial" w:eastAsia="Calibri"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nsid w:val="62DE262A"/>
    <w:multiLevelType w:val="hybridMultilevel"/>
    <w:tmpl w:val="E49E22DA"/>
    <w:lvl w:ilvl="0" w:tplc="E01881C4">
      <w:start w:val="2"/>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nsid w:val="69F947F2"/>
    <w:multiLevelType w:val="multilevel"/>
    <w:tmpl w:val="345C18AE"/>
    <w:styleLink w:val="Bulletsliststyle"/>
    <w:lvl w:ilvl="0">
      <w:start w:val="1"/>
      <w:numFmt w:val="bullet"/>
      <w:pStyle w:val="Oznaenseznam"/>
      <w:lvlText w:val="-"/>
      <w:lvlJc w:val="left"/>
      <w:pPr>
        <w:ind w:left="357" w:hanging="357"/>
      </w:pPr>
      <w:rPr>
        <w:rFonts w:ascii="Arial" w:hAnsi="Arial" w:hint="default"/>
      </w:rPr>
    </w:lvl>
    <w:lvl w:ilvl="1">
      <w:start w:val="1"/>
      <w:numFmt w:val="bullet"/>
      <w:pStyle w:val="Oznaenseznam2"/>
      <w:lvlText w:val="-"/>
      <w:lvlJc w:val="left"/>
      <w:pPr>
        <w:ind w:left="714" w:hanging="357"/>
      </w:pPr>
      <w:rPr>
        <w:rFonts w:ascii="Arial" w:hAnsi="Arial" w:hint="default"/>
      </w:rPr>
    </w:lvl>
    <w:lvl w:ilvl="2">
      <w:start w:val="1"/>
      <w:numFmt w:val="bullet"/>
      <w:pStyle w:val="Oznaenseznam3"/>
      <w:lvlText w:val="-"/>
      <w:lvlJc w:val="left"/>
      <w:pPr>
        <w:ind w:left="1071" w:hanging="357"/>
      </w:pPr>
      <w:rPr>
        <w:rFonts w:ascii="Arial" w:hAnsi="Arial" w:hint="default"/>
      </w:rPr>
    </w:lvl>
    <w:lvl w:ilvl="3">
      <w:start w:val="1"/>
      <w:numFmt w:val="bullet"/>
      <w:pStyle w:val="Oznaenseznam4"/>
      <w:lvlText w:val="-"/>
      <w:lvlJc w:val="left"/>
      <w:pPr>
        <w:ind w:left="1428" w:hanging="357"/>
      </w:pPr>
      <w:rPr>
        <w:rFonts w:ascii="Arial" w:hAnsi="Arial" w:hint="default"/>
      </w:rPr>
    </w:lvl>
    <w:lvl w:ilvl="4">
      <w:start w:val="1"/>
      <w:numFmt w:val="bullet"/>
      <w:pStyle w:val="Oznaenseznam5"/>
      <w:lvlText w:val="-"/>
      <w:lvlJc w:val="left"/>
      <w:pPr>
        <w:ind w:left="1785" w:hanging="357"/>
      </w:pPr>
      <w:rPr>
        <w:rFonts w:ascii="Arial" w:hAnsi="Arial" w:hint="default"/>
      </w:rPr>
    </w:lvl>
    <w:lvl w:ilvl="5">
      <w:start w:val="1"/>
      <w:numFmt w:val="none"/>
      <w:lvlText w:val=""/>
      <w:lvlJc w:val="left"/>
      <w:pPr>
        <w:ind w:left="2142" w:hanging="357"/>
      </w:pPr>
      <w:rPr>
        <w:rFonts w:hint="default"/>
      </w:rPr>
    </w:lvl>
    <w:lvl w:ilvl="6">
      <w:start w:val="1"/>
      <w:numFmt w:val="none"/>
      <w:lvlText w:val="%7"/>
      <w:lvlJc w:val="left"/>
      <w:pPr>
        <w:ind w:left="2499" w:hanging="357"/>
      </w:pPr>
      <w:rPr>
        <w:rFonts w:hint="default"/>
      </w:rPr>
    </w:lvl>
    <w:lvl w:ilvl="7">
      <w:start w:val="1"/>
      <w:numFmt w:val="none"/>
      <w:lvlText w:val="%8"/>
      <w:lvlJc w:val="left"/>
      <w:pPr>
        <w:ind w:left="2856" w:hanging="357"/>
      </w:pPr>
      <w:rPr>
        <w:rFonts w:hint="default"/>
      </w:rPr>
    </w:lvl>
    <w:lvl w:ilvl="8">
      <w:start w:val="1"/>
      <w:numFmt w:val="none"/>
      <w:lvlText w:val="%9"/>
      <w:lvlJc w:val="left"/>
      <w:pPr>
        <w:ind w:left="3213" w:hanging="357"/>
      </w:pPr>
      <w:rPr>
        <w:rFonts w:hint="default"/>
      </w:rPr>
    </w:lvl>
  </w:abstractNum>
  <w:abstractNum w:abstractNumId="12">
    <w:nsid w:val="6C4618BC"/>
    <w:multiLevelType w:val="hybridMultilevel"/>
    <w:tmpl w:val="35D6BC10"/>
    <w:lvl w:ilvl="0" w:tplc="20F6EFAC">
      <w:start w:val="1"/>
      <w:numFmt w:val="bullet"/>
      <w:lvlText w:val="-"/>
      <w:lvlJc w:val="left"/>
      <w:pPr>
        <w:ind w:left="360" w:hanging="360"/>
      </w:pPr>
      <w:rPr>
        <w:rFonts w:ascii="Calibri" w:eastAsiaTheme="minorHAnsi" w:hAnsi="Calibri"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nsid w:val="6E016AE8"/>
    <w:multiLevelType w:val="multilevel"/>
    <w:tmpl w:val="2114831E"/>
    <w:styleLink w:val="Headings"/>
    <w:lvl w:ilvl="0">
      <w:start w:val="1"/>
      <w:numFmt w:val="decimal"/>
      <w:pStyle w:val="Naslov1"/>
      <w:lvlText w:val="%1."/>
      <w:lvlJc w:val="left"/>
      <w:pPr>
        <w:ind w:left="357" w:hanging="357"/>
      </w:pPr>
      <w:rPr>
        <w:rFonts w:hint="default"/>
      </w:rPr>
    </w:lvl>
    <w:lvl w:ilvl="1">
      <w:start w:val="1"/>
      <w:numFmt w:val="decimal"/>
      <w:pStyle w:val="Naslov2"/>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num w:numId="1">
    <w:abstractNumId w:val="13"/>
  </w:num>
  <w:num w:numId="2">
    <w:abstractNumId w:val="4"/>
    <w:lvlOverride w:ilvl="0">
      <w:lvl w:ilvl="0">
        <w:start w:val="1"/>
        <w:numFmt w:val="decimal"/>
        <w:pStyle w:val="Naslov1"/>
        <w:lvlText w:val="%1."/>
        <w:lvlJc w:val="left"/>
        <w:pPr>
          <w:ind w:left="357"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3">
    <w:abstractNumId w:val="11"/>
  </w:num>
  <w:num w:numId="4">
    <w:abstractNumId w:val="6"/>
  </w:num>
  <w:num w:numId="5">
    <w:abstractNumId w:val="3"/>
  </w:num>
  <w:num w:numId="6">
    <w:abstractNumId w:val="0"/>
    <w:lvlOverride w:ilvl="1">
      <w:lvl w:ilvl="1">
        <w:start w:val="1"/>
        <w:numFmt w:val="decimal"/>
        <w:pStyle w:val="Natevanjestevilkami2"/>
        <w:lvlText w:val="%1.%2"/>
        <w:lvlJc w:val="left"/>
        <w:pPr>
          <w:ind w:left="1021" w:hanging="664"/>
        </w:pPr>
        <w:rPr>
          <w:rFonts w:hint="default"/>
          <w:strike w:val="0"/>
        </w:rPr>
      </w:lvl>
    </w:lvlOverride>
  </w:num>
  <w:num w:numId="7">
    <w:abstractNumId w:val="2"/>
  </w:num>
  <w:num w:numId="8">
    <w:abstractNumId w:val="9"/>
  </w:num>
  <w:num w:numId="9">
    <w:abstractNumId w:val="10"/>
  </w:num>
  <w:num w:numId="10">
    <w:abstractNumId w:val="4"/>
    <w:lvlOverride w:ilvl="0">
      <w:lvl w:ilvl="0">
        <w:start w:val="1"/>
        <w:numFmt w:val="decimal"/>
        <w:pStyle w:val="Naslov1"/>
        <w:lvlText w:val="%1."/>
        <w:lvlJc w:val="left"/>
        <w:pPr>
          <w:ind w:left="357"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1">
    <w:abstractNumId w:val="8"/>
  </w:num>
  <w:num w:numId="12">
    <w:abstractNumId w:val="12"/>
  </w:num>
  <w:num w:numId="13">
    <w:abstractNumId w:val="7"/>
  </w:num>
  <w:num w:numId="14">
    <w:abstractNumId w:val="4"/>
    <w:lvlOverride w:ilvl="0">
      <w:lvl w:ilvl="0">
        <w:start w:val="1"/>
        <w:numFmt w:val="decimal"/>
        <w:pStyle w:val="Naslov1"/>
        <w:lvlText w:val="%1."/>
        <w:lvlJc w:val="left"/>
        <w:pPr>
          <w:ind w:left="357"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5">
    <w:abstractNumId w:val="4"/>
    <w:lvlOverride w:ilvl="0">
      <w:lvl w:ilvl="0">
        <w:start w:val="1"/>
        <w:numFmt w:val="decimal"/>
        <w:pStyle w:val="Naslov1"/>
        <w:lvlText w:val="%1."/>
        <w:lvlJc w:val="left"/>
        <w:pPr>
          <w:ind w:left="357"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6">
    <w:abstractNumId w:val="1"/>
  </w:num>
  <w:num w:numId="17">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E26"/>
    <w:rsid w:val="00002A2A"/>
    <w:rsid w:val="00004B23"/>
    <w:rsid w:val="0000593A"/>
    <w:rsid w:val="00005F4B"/>
    <w:rsid w:val="00010E67"/>
    <w:rsid w:val="00011304"/>
    <w:rsid w:val="00011ADB"/>
    <w:rsid w:val="00015DD6"/>
    <w:rsid w:val="00023B0A"/>
    <w:rsid w:val="00027FCA"/>
    <w:rsid w:val="000327D8"/>
    <w:rsid w:val="000344DF"/>
    <w:rsid w:val="0003458C"/>
    <w:rsid w:val="00040055"/>
    <w:rsid w:val="00041684"/>
    <w:rsid w:val="00042CB9"/>
    <w:rsid w:val="00053B35"/>
    <w:rsid w:val="00057A82"/>
    <w:rsid w:val="00057E2F"/>
    <w:rsid w:val="000604BD"/>
    <w:rsid w:val="00060E2A"/>
    <w:rsid w:val="0006117D"/>
    <w:rsid w:val="00064CE9"/>
    <w:rsid w:val="0006500B"/>
    <w:rsid w:val="00065CD3"/>
    <w:rsid w:val="000665C9"/>
    <w:rsid w:val="00066DAF"/>
    <w:rsid w:val="00067AE9"/>
    <w:rsid w:val="0007004C"/>
    <w:rsid w:val="0007265C"/>
    <w:rsid w:val="000737A2"/>
    <w:rsid w:val="000757BF"/>
    <w:rsid w:val="00077BD5"/>
    <w:rsid w:val="0008106A"/>
    <w:rsid w:val="0008140E"/>
    <w:rsid w:val="000849DE"/>
    <w:rsid w:val="000918E8"/>
    <w:rsid w:val="00091B32"/>
    <w:rsid w:val="00095718"/>
    <w:rsid w:val="000960B0"/>
    <w:rsid w:val="000965DF"/>
    <w:rsid w:val="0009799E"/>
    <w:rsid w:val="00097A70"/>
    <w:rsid w:val="000A15D1"/>
    <w:rsid w:val="000A1F00"/>
    <w:rsid w:val="000A351D"/>
    <w:rsid w:val="000A4471"/>
    <w:rsid w:val="000A45B0"/>
    <w:rsid w:val="000A4B6A"/>
    <w:rsid w:val="000A71DC"/>
    <w:rsid w:val="000B1EED"/>
    <w:rsid w:val="000B2CB5"/>
    <w:rsid w:val="000B5C05"/>
    <w:rsid w:val="000B66C4"/>
    <w:rsid w:val="000B7A9C"/>
    <w:rsid w:val="000C2B39"/>
    <w:rsid w:val="000C735E"/>
    <w:rsid w:val="000C799C"/>
    <w:rsid w:val="000C7A0C"/>
    <w:rsid w:val="000D0015"/>
    <w:rsid w:val="000D1402"/>
    <w:rsid w:val="000D3398"/>
    <w:rsid w:val="000E1D9D"/>
    <w:rsid w:val="000E2AF5"/>
    <w:rsid w:val="000E40FC"/>
    <w:rsid w:val="000E5585"/>
    <w:rsid w:val="000E64EF"/>
    <w:rsid w:val="000E7E80"/>
    <w:rsid w:val="000F0796"/>
    <w:rsid w:val="000F085B"/>
    <w:rsid w:val="000F2469"/>
    <w:rsid w:val="000F53FA"/>
    <w:rsid w:val="000F75C6"/>
    <w:rsid w:val="000F7ACC"/>
    <w:rsid w:val="001006E6"/>
    <w:rsid w:val="0010091F"/>
    <w:rsid w:val="00101682"/>
    <w:rsid w:val="00101F6C"/>
    <w:rsid w:val="00103EAE"/>
    <w:rsid w:val="00106438"/>
    <w:rsid w:val="00107834"/>
    <w:rsid w:val="00107A3C"/>
    <w:rsid w:val="00112CCE"/>
    <w:rsid w:val="0011549B"/>
    <w:rsid w:val="0011613B"/>
    <w:rsid w:val="00120550"/>
    <w:rsid w:val="001209D3"/>
    <w:rsid w:val="00121908"/>
    <w:rsid w:val="00121D64"/>
    <w:rsid w:val="001222F6"/>
    <w:rsid w:val="00126055"/>
    <w:rsid w:val="00126FA0"/>
    <w:rsid w:val="00127545"/>
    <w:rsid w:val="001317DD"/>
    <w:rsid w:val="00131CF2"/>
    <w:rsid w:val="00133379"/>
    <w:rsid w:val="0013598B"/>
    <w:rsid w:val="00140271"/>
    <w:rsid w:val="00141BDA"/>
    <w:rsid w:val="00142B7E"/>
    <w:rsid w:val="00142EA9"/>
    <w:rsid w:val="00145B6F"/>
    <w:rsid w:val="0014694B"/>
    <w:rsid w:val="00150B80"/>
    <w:rsid w:val="00151051"/>
    <w:rsid w:val="00151803"/>
    <w:rsid w:val="00152883"/>
    <w:rsid w:val="00152B13"/>
    <w:rsid w:val="001549C9"/>
    <w:rsid w:val="00155358"/>
    <w:rsid w:val="001560EA"/>
    <w:rsid w:val="00161559"/>
    <w:rsid w:val="00161942"/>
    <w:rsid w:val="00164F36"/>
    <w:rsid w:val="00166B3B"/>
    <w:rsid w:val="00166CA3"/>
    <w:rsid w:val="001711A6"/>
    <w:rsid w:val="00171386"/>
    <w:rsid w:val="001716C5"/>
    <w:rsid w:val="0017436F"/>
    <w:rsid w:val="00174D87"/>
    <w:rsid w:val="00175EBB"/>
    <w:rsid w:val="00176B77"/>
    <w:rsid w:val="001775E2"/>
    <w:rsid w:val="00182BED"/>
    <w:rsid w:val="0018465B"/>
    <w:rsid w:val="0018717F"/>
    <w:rsid w:val="001875FC"/>
    <w:rsid w:val="00193782"/>
    <w:rsid w:val="00195B86"/>
    <w:rsid w:val="001A1397"/>
    <w:rsid w:val="001A13DF"/>
    <w:rsid w:val="001A3EF5"/>
    <w:rsid w:val="001A407F"/>
    <w:rsid w:val="001A6646"/>
    <w:rsid w:val="001A7502"/>
    <w:rsid w:val="001B0144"/>
    <w:rsid w:val="001B0726"/>
    <w:rsid w:val="001B09D9"/>
    <w:rsid w:val="001B1ABE"/>
    <w:rsid w:val="001B3458"/>
    <w:rsid w:val="001B5852"/>
    <w:rsid w:val="001B6746"/>
    <w:rsid w:val="001B6B52"/>
    <w:rsid w:val="001B6FBA"/>
    <w:rsid w:val="001C05A8"/>
    <w:rsid w:val="001C2391"/>
    <w:rsid w:val="001C465D"/>
    <w:rsid w:val="001C5AE3"/>
    <w:rsid w:val="001C6056"/>
    <w:rsid w:val="001D3B8B"/>
    <w:rsid w:val="001D46BA"/>
    <w:rsid w:val="001D6A27"/>
    <w:rsid w:val="001E1E80"/>
    <w:rsid w:val="001E2EA1"/>
    <w:rsid w:val="001E685C"/>
    <w:rsid w:val="001F0716"/>
    <w:rsid w:val="001F0C07"/>
    <w:rsid w:val="001F22A5"/>
    <w:rsid w:val="001F2C54"/>
    <w:rsid w:val="001F5A00"/>
    <w:rsid w:val="001F614F"/>
    <w:rsid w:val="001F6F87"/>
    <w:rsid w:val="002016D3"/>
    <w:rsid w:val="00203401"/>
    <w:rsid w:val="0020349E"/>
    <w:rsid w:val="00204E9E"/>
    <w:rsid w:val="00213212"/>
    <w:rsid w:val="00213A94"/>
    <w:rsid w:val="002145AD"/>
    <w:rsid w:val="00215CDA"/>
    <w:rsid w:val="0021626C"/>
    <w:rsid w:val="00217B86"/>
    <w:rsid w:val="00217E26"/>
    <w:rsid w:val="00224601"/>
    <w:rsid w:val="0022522F"/>
    <w:rsid w:val="00230EF0"/>
    <w:rsid w:val="00232CB5"/>
    <w:rsid w:val="0023306B"/>
    <w:rsid w:val="002336D8"/>
    <w:rsid w:val="00234453"/>
    <w:rsid w:val="00237077"/>
    <w:rsid w:val="00242AB7"/>
    <w:rsid w:val="002437D0"/>
    <w:rsid w:val="002445BE"/>
    <w:rsid w:val="00244962"/>
    <w:rsid w:val="00244EAA"/>
    <w:rsid w:val="00245A85"/>
    <w:rsid w:val="00250608"/>
    <w:rsid w:val="00250DCD"/>
    <w:rsid w:val="002518C0"/>
    <w:rsid w:val="0025212F"/>
    <w:rsid w:val="00255517"/>
    <w:rsid w:val="00255D7E"/>
    <w:rsid w:val="0026188A"/>
    <w:rsid w:val="00261DF2"/>
    <w:rsid w:val="0026289B"/>
    <w:rsid w:val="002635CA"/>
    <w:rsid w:val="002639F8"/>
    <w:rsid w:val="00263F7A"/>
    <w:rsid w:val="00267CEE"/>
    <w:rsid w:val="00270A35"/>
    <w:rsid w:val="002710F8"/>
    <w:rsid w:val="002722EB"/>
    <w:rsid w:val="00274551"/>
    <w:rsid w:val="0027580A"/>
    <w:rsid w:val="002769E8"/>
    <w:rsid w:val="00280C52"/>
    <w:rsid w:val="002814E9"/>
    <w:rsid w:val="00281AAF"/>
    <w:rsid w:val="00282C53"/>
    <w:rsid w:val="00282D06"/>
    <w:rsid w:val="002838E4"/>
    <w:rsid w:val="002857A0"/>
    <w:rsid w:val="0028719D"/>
    <w:rsid w:val="002903E9"/>
    <w:rsid w:val="00292D53"/>
    <w:rsid w:val="00293852"/>
    <w:rsid w:val="0029492B"/>
    <w:rsid w:val="002958FE"/>
    <w:rsid w:val="002A0E82"/>
    <w:rsid w:val="002A1F04"/>
    <w:rsid w:val="002A367F"/>
    <w:rsid w:val="002A44F0"/>
    <w:rsid w:val="002A4D70"/>
    <w:rsid w:val="002A6853"/>
    <w:rsid w:val="002B0C97"/>
    <w:rsid w:val="002B1768"/>
    <w:rsid w:val="002B2B13"/>
    <w:rsid w:val="002B5236"/>
    <w:rsid w:val="002C035F"/>
    <w:rsid w:val="002C173A"/>
    <w:rsid w:val="002C38FC"/>
    <w:rsid w:val="002C427C"/>
    <w:rsid w:val="002C5389"/>
    <w:rsid w:val="002C79B4"/>
    <w:rsid w:val="002D386F"/>
    <w:rsid w:val="002D473D"/>
    <w:rsid w:val="002D4F2D"/>
    <w:rsid w:val="002D5895"/>
    <w:rsid w:val="002D6CB5"/>
    <w:rsid w:val="002E383E"/>
    <w:rsid w:val="002E4644"/>
    <w:rsid w:val="002E4ECA"/>
    <w:rsid w:val="002F121B"/>
    <w:rsid w:val="002F394F"/>
    <w:rsid w:val="002F3D91"/>
    <w:rsid w:val="002F4EA7"/>
    <w:rsid w:val="002F5592"/>
    <w:rsid w:val="002F5FCA"/>
    <w:rsid w:val="002F67B3"/>
    <w:rsid w:val="002F7658"/>
    <w:rsid w:val="002F7F47"/>
    <w:rsid w:val="002F7F9C"/>
    <w:rsid w:val="00300276"/>
    <w:rsid w:val="0030028A"/>
    <w:rsid w:val="00302C14"/>
    <w:rsid w:val="00303271"/>
    <w:rsid w:val="00303A55"/>
    <w:rsid w:val="00303EBB"/>
    <w:rsid w:val="003048C3"/>
    <w:rsid w:val="00304BC5"/>
    <w:rsid w:val="00305809"/>
    <w:rsid w:val="00306937"/>
    <w:rsid w:val="00307EBF"/>
    <w:rsid w:val="00307F19"/>
    <w:rsid w:val="00307F37"/>
    <w:rsid w:val="0031011B"/>
    <w:rsid w:val="003102E4"/>
    <w:rsid w:val="003125EA"/>
    <w:rsid w:val="003157B3"/>
    <w:rsid w:val="003174CC"/>
    <w:rsid w:val="00320AE5"/>
    <w:rsid w:val="00320CB5"/>
    <w:rsid w:val="00321E8F"/>
    <w:rsid w:val="003220BA"/>
    <w:rsid w:val="0032399A"/>
    <w:rsid w:val="00323DE4"/>
    <w:rsid w:val="00324299"/>
    <w:rsid w:val="00327FD1"/>
    <w:rsid w:val="003325FB"/>
    <w:rsid w:val="00332AEC"/>
    <w:rsid w:val="00333077"/>
    <w:rsid w:val="003334F7"/>
    <w:rsid w:val="00333B73"/>
    <w:rsid w:val="003353C1"/>
    <w:rsid w:val="00335EE6"/>
    <w:rsid w:val="00340345"/>
    <w:rsid w:val="00342B1C"/>
    <w:rsid w:val="003439F3"/>
    <w:rsid w:val="00343A24"/>
    <w:rsid w:val="003449F5"/>
    <w:rsid w:val="003468BE"/>
    <w:rsid w:val="00347456"/>
    <w:rsid w:val="00347BB3"/>
    <w:rsid w:val="00350D7A"/>
    <w:rsid w:val="0035229F"/>
    <w:rsid w:val="003529CF"/>
    <w:rsid w:val="00354169"/>
    <w:rsid w:val="003608EC"/>
    <w:rsid w:val="00360B5B"/>
    <w:rsid w:val="00361663"/>
    <w:rsid w:val="00361E99"/>
    <w:rsid w:val="00366B65"/>
    <w:rsid w:val="00367475"/>
    <w:rsid w:val="003679D8"/>
    <w:rsid w:val="0037030A"/>
    <w:rsid w:val="0037075F"/>
    <w:rsid w:val="00376417"/>
    <w:rsid w:val="00380054"/>
    <w:rsid w:val="003807D9"/>
    <w:rsid w:val="00380A46"/>
    <w:rsid w:val="00381B45"/>
    <w:rsid w:val="00384883"/>
    <w:rsid w:val="003909C0"/>
    <w:rsid w:val="00392F24"/>
    <w:rsid w:val="00393BED"/>
    <w:rsid w:val="00396276"/>
    <w:rsid w:val="003A00D9"/>
    <w:rsid w:val="003A11A8"/>
    <w:rsid w:val="003A2683"/>
    <w:rsid w:val="003A2A07"/>
    <w:rsid w:val="003A2B68"/>
    <w:rsid w:val="003A3D6F"/>
    <w:rsid w:val="003A77BA"/>
    <w:rsid w:val="003B0797"/>
    <w:rsid w:val="003B0F86"/>
    <w:rsid w:val="003B4010"/>
    <w:rsid w:val="003B52CA"/>
    <w:rsid w:val="003B5B0C"/>
    <w:rsid w:val="003B5E6F"/>
    <w:rsid w:val="003B6034"/>
    <w:rsid w:val="003B66CD"/>
    <w:rsid w:val="003C020D"/>
    <w:rsid w:val="003C09F0"/>
    <w:rsid w:val="003C5CB2"/>
    <w:rsid w:val="003C6325"/>
    <w:rsid w:val="003D09CD"/>
    <w:rsid w:val="003D0E4D"/>
    <w:rsid w:val="003D1F76"/>
    <w:rsid w:val="003D588D"/>
    <w:rsid w:val="003D69E4"/>
    <w:rsid w:val="003D6F8D"/>
    <w:rsid w:val="003D7159"/>
    <w:rsid w:val="003E0C42"/>
    <w:rsid w:val="003E1EE5"/>
    <w:rsid w:val="003E2C47"/>
    <w:rsid w:val="003E3225"/>
    <w:rsid w:val="003E5E25"/>
    <w:rsid w:val="003F01C7"/>
    <w:rsid w:val="003F03D3"/>
    <w:rsid w:val="003F071F"/>
    <w:rsid w:val="003F4FDA"/>
    <w:rsid w:val="003F5D88"/>
    <w:rsid w:val="003F6CD9"/>
    <w:rsid w:val="003F7D4F"/>
    <w:rsid w:val="00400A3C"/>
    <w:rsid w:val="004025CD"/>
    <w:rsid w:val="00403681"/>
    <w:rsid w:val="004071EC"/>
    <w:rsid w:val="00410ACE"/>
    <w:rsid w:val="004117FD"/>
    <w:rsid w:val="00415416"/>
    <w:rsid w:val="00416A1F"/>
    <w:rsid w:val="00421170"/>
    <w:rsid w:val="0042464F"/>
    <w:rsid w:val="00427DBB"/>
    <w:rsid w:val="004306AB"/>
    <w:rsid w:val="00431E63"/>
    <w:rsid w:val="00432DB9"/>
    <w:rsid w:val="00433926"/>
    <w:rsid w:val="0043429B"/>
    <w:rsid w:val="004342D6"/>
    <w:rsid w:val="004366B0"/>
    <w:rsid w:val="00437EAA"/>
    <w:rsid w:val="00442953"/>
    <w:rsid w:val="00443B44"/>
    <w:rsid w:val="0044429C"/>
    <w:rsid w:val="00445DA3"/>
    <w:rsid w:val="00445E33"/>
    <w:rsid w:val="00445FA8"/>
    <w:rsid w:val="00446057"/>
    <w:rsid w:val="00450FAE"/>
    <w:rsid w:val="004522BE"/>
    <w:rsid w:val="0045238D"/>
    <w:rsid w:val="004550C6"/>
    <w:rsid w:val="00455B6C"/>
    <w:rsid w:val="00455CB9"/>
    <w:rsid w:val="00455F3B"/>
    <w:rsid w:val="004574D9"/>
    <w:rsid w:val="00462D76"/>
    <w:rsid w:val="004659E9"/>
    <w:rsid w:val="00470593"/>
    <w:rsid w:val="00470CB5"/>
    <w:rsid w:val="0047215B"/>
    <w:rsid w:val="00473C84"/>
    <w:rsid w:val="00474EB4"/>
    <w:rsid w:val="00476A67"/>
    <w:rsid w:val="00476C0A"/>
    <w:rsid w:val="00477B39"/>
    <w:rsid w:val="00481508"/>
    <w:rsid w:val="004822AB"/>
    <w:rsid w:val="0049235A"/>
    <w:rsid w:val="00494567"/>
    <w:rsid w:val="00495691"/>
    <w:rsid w:val="004966E1"/>
    <w:rsid w:val="0049684E"/>
    <w:rsid w:val="00496AF7"/>
    <w:rsid w:val="00496C55"/>
    <w:rsid w:val="00497BA8"/>
    <w:rsid w:val="004A06D9"/>
    <w:rsid w:val="004A168B"/>
    <w:rsid w:val="004A20B9"/>
    <w:rsid w:val="004A3061"/>
    <w:rsid w:val="004A38B3"/>
    <w:rsid w:val="004A4679"/>
    <w:rsid w:val="004A6014"/>
    <w:rsid w:val="004A62FF"/>
    <w:rsid w:val="004A7E58"/>
    <w:rsid w:val="004B3DD7"/>
    <w:rsid w:val="004B4AED"/>
    <w:rsid w:val="004B4DB1"/>
    <w:rsid w:val="004B5BF5"/>
    <w:rsid w:val="004B7F76"/>
    <w:rsid w:val="004C33C4"/>
    <w:rsid w:val="004C642D"/>
    <w:rsid w:val="004C6D4D"/>
    <w:rsid w:val="004C6F58"/>
    <w:rsid w:val="004C7BE7"/>
    <w:rsid w:val="004D0122"/>
    <w:rsid w:val="004D1D42"/>
    <w:rsid w:val="004D2D58"/>
    <w:rsid w:val="004D3C00"/>
    <w:rsid w:val="004D5EF4"/>
    <w:rsid w:val="004E118C"/>
    <w:rsid w:val="004E1E29"/>
    <w:rsid w:val="004E498B"/>
    <w:rsid w:val="004E70D8"/>
    <w:rsid w:val="004F093D"/>
    <w:rsid w:val="004F283B"/>
    <w:rsid w:val="004F4411"/>
    <w:rsid w:val="004F54B2"/>
    <w:rsid w:val="004F5F6A"/>
    <w:rsid w:val="00500070"/>
    <w:rsid w:val="00501134"/>
    <w:rsid w:val="0050248B"/>
    <w:rsid w:val="005027BF"/>
    <w:rsid w:val="00502FDD"/>
    <w:rsid w:val="00503C2F"/>
    <w:rsid w:val="00505019"/>
    <w:rsid w:val="005051B7"/>
    <w:rsid w:val="00505FB5"/>
    <w:rsid w:val="00511E60"/>
    <w:rsid w:val="00511EFA"/>
    <w:rsid w:val="005120D9"/>
    <w:rsid w:val="005150E9"/>
    <w:rsid w:val="0051711C"/>
    <w:rsid w:val="005178B0"/>
    <w:rsid w:val="00522E04"/>
    <w:rsid w:val="005235CB"/>
    <w:rsid w:val="0052361B"/>
    <w:rsid w:val="005275EF"/>
    <w:rsid w:val="00530755"/>
    <w:rsid w:val="0053094B"/>
    <w:rsid w:val="00530EA7"/>
    <w:rsid w:val="005312FE"/>
    <w:rsid w:val="00532998"/>
    <w:rsid w:val="00533A03"/>
    <w:rsid w:val="00533A4A"/>
    <w:rsid w:val="00535149"/>
    <w:rsid w:val="00535AD5"/>
    <w:rsid w:val="00535DB7"/>
    <w:rsid w:val="00536980"/>
    <w:rsid w:val="00536EF9"/>
    <w:rsid w:val="005418FF"/>
    <w:rsid w:val="00542D05"/>
    <w:rsid w:val="00543EC8"/>
    <w:rsid w:val="005445E4"/>
    <w:rsid w:val="00544E43"/>
    <w:rsid w:val="00547ED1"/>
    <w:rsid w:val="005511B8"/>
    <w:rsid w:val="00552466"/>
    <w:rsid w:val="00552F5F"/>
    <w:rsid w:val="005531CE"/>
    <w:rsid w:val="00555ADE"/>
    <w:rsid w:val="00556FFE"/>
    <w:rsid w:val="005571B4"/>
    <w:rsid w:val="00562109"/>
    <w:rsid w:val="0056348A"/>
    <w:rsid w:val="00565CEF"/>
    <w:rsid w:val="00567FEF"/>
    <w:rsid w:val="00570CFD"/>
    <w:rsid w:val="0057329B"/>
    <w:rsid w:val="005733EA"/>
    <w:rsid w:val="00573B9B"/>
    <w:rsid w:val="00574B99"/>
    <w:rsid w:val="005754EA"/>
    <w:rsid w:val="00576191"/>
    <w:rsid w:val="0058135E"/>
    <w:rsid w:val="00581D82"/>
    <w:rsid w:val="00582873"/>
    <w:rsid w:val="005863F8"/>
    <w:rsid w:val="0058640D"/>
    <w:rsid w:val="00587D5E"/>
    <w:rsid w:val="0059050B"/>
    <w:rsid w:val="0059093D"/>
    <w:rsid w:val="00591C93"/>
    <w:rsid w:val="00592C34"/>
    <w:rsid w:val="00596401"/>
    <w:rsid w:val="00596CAB"/>
    <w:rsid w:val="005A2D08"/>
    <w:rsid w:val="005A370E"/>
    <w:rsid w:val="005A4097"/>
    <w:rsid w:val="005A4F72"/>
    <w:rsid w:val="005A653F"/>
    <w:rsid w:val="005B3D9F"/>
    <w:rsid w:val="005B48AD"/>
    <w:rsid w:val="005B5CA7"/>
    <w:rsid w:val="005B725E"/>
    <w:rsid w:val="005C2049"/>
    <w:rsid w:val="005C3D8B"/>
    <w:rsid w:val="005C46F3"/>
    <w:rsid w:val="005C50B7"/>
    <w:rsid w:val="005C7C74"/>
    <w:rsid w:val="005D0986"/>
    <w:rsid w:val="005D26B4"/>
    <w:rsid w:val="005D6A6B"/>
    <w:rsid w:val="005D6E8B"/>
    <w:rsid w:val="005E04C6"/>
    <w:rsid w:val="005E12E5"/>
    <w:rsid w:val="005E1A4C"/>
    <w:rsid w:val="005E33E9"/>
    <w:rsid w:val="005E63DB"/>
    <w:rsid w:val="005E66E8"/>
    <w:rsid w:val="005F23AC"/>
    <w:rsid w:val="005F5B79"/>
    <w:rsid w:val="00600182"/>
    <w:rsid w:val="0060219D"/>
    <w:rsid w:val="006030B7"/>
    <w:rsid w:val="00603377"/>
    <w:rsid w:val="00605215"/>
    <w:rsid w:val="00605C03"/>
    <w:rsid w:val="00606FED"/>
    <w:rsid w:val="00607A8C"/>
    <w:rsid w:val="00610065"/>
    <w:rsid w:val="00610FC2"/>
    <w:rsid w:val="006118BB"/>
    <w:rsid w:val="00611B8E"/>
    <w:rsid w:val="00612607"/>
    <w:rsid w:val="006146B3"/>
    <w:rsid w:val="006165CB"/>
    <w:rsid w:val="0061663B"/>
    <w:rsid w:val="006222B9"/>
    <w:rsid w:val="00622990"/>
    <w:rsid w:val="00622A32"/>
    <w:rsid w:val="00622AD8"/>
    <w:rsid w:val="0062363C"/>
    <w:rsid w:val="00627DAE"/>
    <w:rsid w:val="00630C02"/>
    <w:rsid w:val="006324A3"/>
    <w:rsid w:val="00634B16"/>
    <w:rsid w:val="00635A91"/>
    <w:rsid w:val="00635BA0"/>
    <w:rsid w:val="006369DF"/>
    <w:rsid w:val="006374E6"/>
    <w:rsid w:val="00637A4C"/>
    <w:rsid w:val="00641B46"/>
    <w:rsid w:val="00641BCB"/>
    <w:rsid w:val="00643603"/>
    <w:rsid w:val="0064641E"/>
    <w:rsid w:val="0064766F"/>
    <w:rsid w:val="00651075"/>
    <w:rsid w:val="00652BB7"/>
    <w:rsid w:val="006536B4"/>
    <w:rsid w:val="00653FC7"/>
    <w:rsid w:val="00656669"/>
    <w:rsid w:val="00656908"/>
    <w:rsid w:val="006602DC"/>
    <w:rsid w:val="00661B4F"/>
    <w:rsid w:val="0066249C"/>
    <w:rsid w:val="00666119"/>
    <w:rsid w:val="00667B70"/>
    <w:rsid w:val="00671ACB"/>
    <w:rsid w:val="0067293D"/>
    <w:rsid w:val="006729F7"/>
    <w:rsid w:val="006739D5"/>
    <w:rsid w:val="00673E17"/>
    <w:rsid w:val="0067420D"/>
    <w:rsid w:val="00674A96"/>
    <w:rsid w:val="00675CC5"/>
    <w:rsid w:val="0068024E"/>
    <w:rsid w:val="006826BD"/>
    <w:rsid w:val="00682C9B"/>
    <w:rsid w:val="00683C7C"/>
    <w:rsid w:val="00687D71"/>
    <w:rsid w:val="00690FB3"/>
    <w:rsid w:val="0069260C"/>
    <w:rsid w:val="0069454E"/>
    <w:rsid w:val="00694AD6"/>
    <w:rsid w:val="00696246"/>
    <w:rsid w:val="00696A4A"/>
    <w:rsid w:val="00696CCF"/>
    <w:rsid w:val="006A0821"/>
    <w:rsid w:val="006A536A"/>
    <w:rsid w:val="006B0E0B"/>
    <w:rsid w:val="006B1421"/>
    <w:rsid w:val="006B1424"/>
    <w:rsid w:val="006B371A"/>
    <w:rsid w:val="006B3E47"/>
    <w:rsid w:val="006C0665"/>
    <w:rsid w:val="006C314E"/>
    <w:rsid w:val="006C40F1"/>
    <w:rsid w:val="006D06AC"/>
    <w:rsid w:val="006D15FD"/>
    <w:rsid w:val="006D226F"/>
    <w:rsid w:val="006D551F"/>
    <w:rsid w:val="006D57B3"/>
    <w:rsid w:val="006D61B1"/>
    <w:rsid w:val="006D78DB"/>
    <w:rsid w:val="006E01B9"/>
    <w:rsid w:val="006E0590"/>
    <w:rsid w:val="006E4681"/>
    <w:rsid w:val="006E4F24"/>
    <w:rsid w:val="006E6F35"/>
    <w:rsid w:val="006E739F"/>
    <w:rsid w:val="006F0DAC"/>
    <w:rsid w:val="006F2414"/>
    <w:rsid w:val="006F7C6E"/>
    <w:rsid w:val="006F7F52"/>
    <w:rsid w:val="007031B0"/>
    <w:rsid w:val="00710CFA"/>
    <w:rsid w:val="0071261A"/>
    <w:rsid w:val="00712EE5"/>
    <w:rsid w:val="00712F4D"/>
    <w:rsid w:val="00713BBC"/>
    <w:rsid w:val="007149CA"/>
    <w:rsid w:val="00715D5A"/>
    <w:rsid w:val="00715F47"/>
    <w:rsid w:val="0071678E"/>
    <w:rsid w:val="00717B28"/>
    <w:rsid w:val="00724532"/>
    <w:rsid w:val="00724AF7"/>
    <w:rsid w:val="007273E4"/>
    <w:rsid w:val="00731307"/>
    <w:rsid w:val="0073283A"/>
    <w:rsid w:val="00733D08"/>
    <w:rsid w:val="00735CEB"/>
    <w:rsid w:val="007364E3"/>
    <w:rsid w:val="0074352D"/>
    <w:rsid w:val="0074755C"/>
    <w:rsid w:val="00747D47"/>
    <w:rsid w:val="007511EA"/>
    <w:rsid w:val="00751240"/>
    <w:rsid w:val="00752F55"/>
    <w:rsid w:val="007538B3"/>
    <w:rsid w:val="007549DC"/>
    <w:rsid w:val="00760255"/>
    <w:rsid w:val="00760460"/>
    <w:rsid w:val="0076120D"/>
    <w:rsid w:val="00761E3C"/>
    <w:rsid w:val="00763CA2"/>
    <w:rsid w:val="007641AC"/>
    <w:rsid w:val="007648C9"/>
    <w:rsid w:val="00765DEE"/>
    <w:rsid w:val="00771795"/>
    <w:rsid w:val="00772A33"/>
    <w:rsid w:val="00773664"/>
    <w:rsid w:val="007738A6"/>
    <w:rsid w:val="0077559D"/>
    <w:rsid w:val="00775CA9"/>
    <w:rsid w:val="00775E6B"/>
    <w:rsid w:val="007813D8"/>
    <w:rsid w:val="0078333D"/>
    <w:rsid w:val="00784214"/>
    <w:rsid w:val="00784AEE"/>
    <w:rsid w:val="0078518E"/>
    <w:rsid w:val="00785CCD"/>
    <w:rsid w:val="007900E4"/>
    <w:rsid w:val="00794D45"/>
    <w:rsid w:val="00794F3B"/>
    <w:rsid w:val="00795396"/>
    <w:rsid w:val="0079672B"/>
    <w:rsid w:val="007A2761"/>
    <w:rsid w:val="007A34A0"/>
    <w:rsid w:val="007A4DB4"/>
    <w:rsid w:val="007A5971"/>
    <w:rsid w:val="007A5BBB"/>
    <w:rsid w:val="007A679B"/>
    <w:rsid w:val="007A714A"/>
    <w:rsid w:val="007A7567"/>
    <w:rsid w:val="007B06B9"/>
    <w:rsid w:val="007B1A40"/>
    <w:rsid w:val="007B20CA"/>
    <w:rsid w:val="007B27FF"/>
    <w:rsid w:val="007B3815"/>
    <w:rsid w:val="007B4626"/>
    <w:rsid w:val="007B5FE3"/>
    <w:rsid w:val="007C1154"/>
    <w:rsid w:val="007C1BF9"/>
    <w:rsid w:val="007C63EB"/>
    <w:rsid w:val="007C7530"/>
    <w:rsid w:val="007D2828"/>
    <w:rsid w:val="007D30DF"/>
    <w:rsid w:val="007D4433"/>
    <w:rsid w:val="007D4B7E"/>
    <w:rsid w:val="007D5C3F"/>
    <w:rsid w:val="007D690C"/>
    <w:rsid w:val="007D7361"/>
    <w:rsid w:val="007D7D0D"/>
    <w:rsid w:val="007E0F2B"/>
    <w:rsid w:val="007E1A2E"/>
    <w:rsid w:val="007E3120"/>
    <w:rsid w:val="007E5B05"/>
    <w:rsid w:val="007E5B23"/>
    <w:rsid w:val="007F00EE"/>
    <w:rsid w:val="007F15FF"/>
    <w:rsid w:val="007F2623"/>
    <w:rsid w:val="007F51D3"/>
    <w:rsid w:val="007F5D1F"/>
    <w:rsid w:val="007F74C8"/>
    <w:rsid w:val="00800781"/>
    <w:rsid w:val="00800B1A"/>
    <w:rsid w:val="008014DE"/>
    <w:rsid w:val="00806A76"/>
    <w:rsid w:val="0080727F"/>
    <w:rsid w:val="008111A0"/>
    <w:rsid w:val="00815E1A"/>
    <w:rsid w:val="00821971"/>
    <w:rsid w:val="00825C11"/>
    <w:rsid w:val="008313EC"/>
    <w:rsid w:val="00831D98"/>
    <w:rsid w:val="0083389F"/>
    <w:rsid w:val="00833F02"/>
    <w:rsid w:val="008352AD"/>
    <w:rsid w:val="00836942"/>
    <w:rsid w:val="008411C2"/>
    <w:rsid w:val="0084481D"/>
    <w:rsid w:val="008472C1"/>
    <w:rsid w:val="00847570"/>
    <w:rsid w:val="008522B5"/>
    <w:rsid w:val="0085369F"/>
    <w:rsid w:val="00855F62"/>
    <w:rsid w:val="00856D4D"/>
    <w:rsid w:val="0086052E"/>
    <w:rsid w:val="00862DAC"/>
    <w:rsid w:val="00863794"/>
    <w:rsid w:val="00863FF2"/>
    <w:rsid w:val="008658BB"/>
    <w:rsid w:val="008658E0"/>
    <w:rsid w:val="00866E58"/>
    <w:rsid w:val="00871AFD"/>
    <w:rsid w:val="00877060"/>
    <w:rsid w:val="00877BB1"/>
    <w:rsid w:val="00885574"/>
    <w:rsid w:val="00887743"/>
    <w:rsid w:val="00887C43"/>
    <w:rsid w:val="00890731"/>
    <w:rsid w:val="008913EC"/>
    <w:rsid w:val="008928EB"/>
    <w:rsid w:val="0089323E"/>
    <w:rsid w:val="00894096"/>
    <w:rsid w:val="0089453D"/>
    <w:rsid w:val="008A1381"/>
    <w:rsid w:val="008A1F60"/>
    <w:rsid w:val="008A5398"/>
    <w:rsid w:val="008A5FB6"/>
    <w:rsid w:val="008A6A41"/>
    <w:rsid w:val="008B00DC"/>
    <w:rsid w:val="008B014E"/>
    <w:rsid w:val="008B03C7"/>
    <w:rsid w:val="008B1594"/>
    <w:rsid w:val="008B1833"/>
    <w:rsid w:val="008B3190"/>
    <w:rsid w:val="008B6487"/>
    <w:rsid w:val="008C0918"/>
    <w:rsid w:val="008C0ED9"/>
    <w:rsid w:val="008C5F0A"/>
    <w:rsid w:val="008C67AD"/>
    <w:rsid w:val="008C7509"/>
    <w:rsid w:val="008C7F4D"/>
    <w:rsid w:val="008D0587"/>
    <w:rsid w:val="008D4102"/>
    <w:rsid w:val="008D49DE"/>
    <w:rsid w:val="008D5414"/>
    <w:rsid w:val="008D59B9"/>
    <w:rsid w:val="008D770F"/>
    <w:rsid w:val="008D7DDD"/>
    <w:rsid w:val="008E112E"/>
    <w:rsid w:val="008E1807"/>
    <w:rsid w:val="008E280A"/>
    <w:rsid w:val="008E3F72"/>
    <w:rsid w:val="008E4ECC"/>
    <w:rsid w:val="008E6EF7"/>
    <w:rsid w:val="008F2B68"/>
    <w:rsid w:val="008F353B"/>
    <w:rsid w:val="008F3568"/>
    <w:rsid w:val="008F6BFB"/>
    <w:rsid w:val="008F729A"/>
    <w:rsid w:val="0090302E"/>
    <w:rsid w:val="00903DEE"/>
    <w:rsid w:val="0090636C"/>
    <w:rsid w:val="00910D1D"/>
    <w:rsid w:val="009139AC"/>
    <w:rsid w:val="00915F6E"/>
    <w:rsid w:val="00916476"/>
    <w:rsid w:val="00916B49"/>
    <w:rsid w:val="00921A40"/>
    <w:rsid w:val="00921C9C"/>
    <w:rsid w:val="00922A92"/>
    <w:rsid w:val="00923CF0"/>
    <w:rsid w:val="00924CDB"/>
    <w:rsid w:val="00926670"/>
    <w:rsid w:val="0092794F"/>
    <w:rsid w:val="0093092E"/>
    <w:rsid w:val="00930D73"/>
    <w:rsid w:val="00934D18"/>
    <w:rsid w:val="009358A8"/>
    <w:rsid w:val="00936F7D"/>
    <w:rsid w:val="009400F7"/>
    <w:rsid w:val="00940D5E"/>
    <w:rsid w:val="00944578"/>
    <w:rsid w:val="00945125"/>
    <w:rsid w:val="00945C8B"/>
    <w:rsid w:val="0095047D"/>
    <w:rsid w:val="00950EFE"/>
    <w:rsid w:val="009511A6"/>
    <w:rsid w:val="00954F0B"/>
    <w:rsid w:val="009559B9"/>
    <w:rsid w:val="00956D4B"/>
    <w:rsid w:val="0095713A"/>
    <w:rsid w:val="00957A3B"/>
    <w:rsid w:val="00957CA5"/>
    <w:rsid w:val="00962EF1"/>
    <w:rsid w:val="00963122"/>
    <w:rsid w:val="009638CE"/>
    <w:rsid w:val="00964F88"/>
    <w:rsid w:val="009659A7"/>
    <w:rsid w:val="009677EB"/>
    <w:rsid w:val="009679CC"/>
    <w:rsid w:val="00971E61"/>
    <w:rsid w:val="00972286"/>
    <w:rsid w:val="0097391D"/>
    <w:rsid w:val="00974AB6"/>
    <w:rsid w:val="00975E5C"/>
    <w:rsid w:val="0097694F"/>
    <w:rsid w:val="00980163"/>
    <w:rsid w:val="0098141E"/>
    <w:rsid w:val="00982606"/>
    <w:rsid w:val="009829C8"/>
    <w:rsid w:val="0098693E"/>
    <w:rsid w:val="00986D1F"/>
    <w:rsid w:val="00986DF2"/>
    <w:rsid w:val="009873C4"/>
    <w:rsid w:val="00990723"/>
    <w:rsid w:val="00990C82"/>
    <w:rsid w:val="00992037"/>
    <w:rsid w:val="00994AFF"/>
    <w:rsid w:val="00996305"/>
    <w:rsid w:val="009974B4"/>
    <w:rsid w:val="00997A0E"/>
    <w:rsid w:val="009A0CEA"/>
    <w:rsid w:val="009A2CF9"/>
    <w:rsid w:val="009A2F4A"/>
    <w:rsid w:val="009A45F8"/>
    <w:rsid w:val="009A476E"/>
    <w:rsid w:val="009A4EC1"/>
    <w:rsid w:val="009A5588"/>
    <w:rsid w:val="009A6774"/>
    <w:rsid w:val="009A7E7B"/>
    <w:rsid w:val="009B05B7"/>
    <w:rsid w:val="009B2BE6"/>
    <w:rsid w:val="009B32C0"/>
    <w:rsid w:val="009B3C4B"/>
    <w:rsid w:val="009B3F0C"/>
    <w:rsid w:val="009B4C10"/>
    <w:rsid w:val="009C0575"/>
    <w:rsid w:val="009C349A"/>
    <w:rsid w:val="009C3657"/>
    <w:rsid w:val="009C5751"/>
    <w:rsid w:val="009C5A9D"/>
    <w:rsid w:val="009C5AF3"/>
    <w:rsid w:val="009C62C8"/>
    <w:rsid w:val="009C6475"/>
    <w:rsid w:val="009D1DBC"/>
    <w:rsid w:val="009D474A"/>
    <w:rsid w:val="009D4D02"/>
    <w:rsid w:val="009D7137"/>
    <w:rsid w:val="009D7267"/>
    <w:rsid w:val="009E1A1F"/>
    <w:rsid w:val="009E20EE"/>
    <w:rsid w:val="009E223B"/>
    <w:rsid w:val="009E244B"/>
    <w:rsid w:val="009E3725"/>
    <w:rsid w:val="009E5A9D"/>
    <w:rsid w:val="009F1761"/>
    <w:rsid w:val="009F1778"/>
    <w:rsid w:val="009F3F4A"/>
    <w:rsid w:val="009F5F1C"/>
    <w:rsid w:val="00A03279"/>
    <w:rsid w:val="00A03BB3"/>
    <w:rsid w:val="00A0456C"/>
    <w:rsid w:val="00A051A1"/>
    <w:rsid w:val="00A10B95"/>
    <w:rsid w:val="00A112EA"/>
    <w:rsid w:val="00A1195E"/>
    <w:rsid w:val="00A11A9D"/>
    <w:rsid w:val="00A12527"/>
    <w:rsid w:val="00A13129"/>
    <w:rsid w:val="00A135C1"/>
    <w:rsid w:val="00A13804"/>
    <w:rsid w:val="00A166E7"/>
    <w:rsid w:val="00A16C5C"/>
    <w:rsid w:val="00A21809"/>
    <w:rsid w:val="00A21B20"/>
    <w:rsid w:val="00A26225"/>
    <w:rsid w:val="00A26645"/>
    <w:rsid w:val="00A266AC"/>
    <w:rsid w:val="00A30458"/>
    <w:rsid w:val="00A31E51"/>
    <w:rsid w:val="00A34796"/>
    <w:rsid w:val="00A34C82"/>
    <w:rsid w:val="00A376B1"/>
    <w:rsid w:val="00A42087"/>
    <w:rsid w:val="00A43BAF"/>
    <w:rsid w:val="00A4409A"/>
    <w:rsid w:val="00A442EF"/>
    <w:rsid w:val="00A44DF8"/>
    <w:rsid w:val="00A47D2E"/>
    <w:rsid w:val="00A50209"/>
    <w:rsid w:val="00A50A15"/>
    <w:rsid w:val="00A513D8"/>
    <w:rsid w:val="00A51C4E"/>
    <w:rsid w:val="00A524FE"/>
    <w:rsid w:val="00A53241"/>
    <w:rsid w:val="00A54228"/>
    <w:rsid w:val="00A5461F"/>
    <w:rsid w:val="00A635E3"/>
    <w:rsid w:val="00A64930"/>
    <w:rsid w:val="00A66860"/>
    <w:rsid w:val="00A66BE0"/>
    <w:rsid w:val="00A672D2"/>
    <w:rsid w:val="00A673E1"/>
    <w:rsid w:val="00A702EB"/>
    <w:rsid w:val="00A74C60"/>
    <w:rsid w:val="00A76AF5"/>
    <w:rsid w:val="00A7736D"/>
    <w:rsid w:val="00A80444"/>
    <w:rsid w:val="00A80829"/>
    <w:rsid w:val="00A82C07"/>
    <w:rsid w:val="00A82D55"/>
    <w:rsid w:val="00A833BA"/>
    <w:rsid w:val="00A84C23"/>
    <w:rsid w:val="00A8613F"/>
    <w:rsid w:val="00A86B28"/>
    <w:rsid w:val="00A90174"/>
    <w:rsid w:val="00A9087A"/>
    <w:rsid w:val="00A91109"/>
    <w:rsid w:val="00A92E83"/>
    <w:rsid w:val="00A96829"/>
    <w:rsid w:val="00AA0BE3"/>
    <w:rsid w:val="00AA1198"/>
    <w:rsid w:val="00AA18D5"/>
    <w:rsid w:val="00AA1C63"/>
    <w:rsid w:val="00AA2044"/>
    <w:rsid w:val="00AA2144"/>
    <w:rsid w:val="00AA27D2"/>
    <w:rsid w:val="00AA51E0"/>
    <w:rsid w:val="00AA5E49"/>
    <w:rsid w:val="00AA73F7"/>
    <w:rsid w:val="00AB0771"/>
    <w:rsid w:val="00AB1DDA"/>
    <w:rsid w:val="00AB34EE"/>
    <w:rsid w:val="00AB3709"/>
    <w:rsid w:val="00AB47F7"/>
    <w:rsid w:val="00AB664D"/>
    <w:rsid w:val="00AB6A80"/>
    <w:rsid w:val="00AB6C05"/>
    <w:rsid w:val="00AB7F6E"/>
    <w:rsid w:val="00AC28FF"/>
    <w:rsid w:val="00AC5212"/>
    <w:rsid w:val="00AC52EB"/>
    <w:rsid w:val="00AC60DF"/>
    <w:rsid w:val="00AC61ED"/>
    <w:rsid w:val="00AD0961"/>
    <w:rsid w:val="00AD1AA2"/>
    <w:rsid w:val="00AD1E32"/>
    <w:rsid w:val="00AD36C5"/>
    <w:rsid w:val="00AD5E64"/>
    <w:rsid w:val="00AD6760"/>
    <w:rsid w:val="00AD7B83"/>
    <w:rsid w:val="00AE082E"/>
    <w:rsid w:val="00AE13B2"/>
    <w:rsid w:val="00AE168B"/>
    <w:rsid w:val="00AE27B8"/>
    <w:rsid w:val="00AE2EAB"/>
    <w:rsid w:val="00AE2F42"/>
    <w:rsid w:val="00AE506E"/>
    <w:rsid w:val="00AF0C2C"/>
    <w:rsid w:val="00AF1F2F"/>
    <w:rsid w:val="00AF3F9A"/>
    <w:rsid w:val="00AF5B08"/>
    <w:rsid w:val="00AF6718"/>
    <w:rsid w:val="00AF6DBD"/>
    <w:rsid w:val="00B018EC"/>
    <w:rsid w:val="00B02517"/>
    <w:rsid w:val="00B047EA"/>
    <w:rsid w:val="00B049F4"/>
    <w:rsid w:val="00B04BF7"/>
    <w:rsid w:val="00B12FEB"/>
    <w:rsid w:val="00B21E2B"/>
    <w:rsid w:val="00B22C17"/>
    <w:rsid w:val="00B25237"/>
    <w:rsid w:val="00B25357"/>
    <w:rsid w:val="00B27224"/>
    <w:rsid w:val="00B27764"/>
    <w:rsid w:val="00B302CE"/>
    <w:rsid w:val="00B31420"/>
    <w:rsid w:val="00B3391A"/>
    <w:rsid w:val="00B341D3"/>
    <w:rsid w:val="00B3481B"/>
    <w:rsid w:val="00B35497"/>
    <w:rsid w:val="00B37EA3"/>
    <w:rsid w:val="00B4249A"/>
    <w:rsid w:val="00B42800"/>
    <w:rsid w:val="00B43DB4"/>
    <w:rsid w:val="00B47700"/>
    <w:rsid w:val="00B50BCE"/>
    <w:rsid w:val="00B51A28"/>
    <w:rsid w:val="00B53367"/>
    <w:rsid w:val="00B55B72"/>
    <w:rsid w:val="00B56A8B"/>
    <w:rsid w:val="00B5778B"/>
    <w:rsid w:val="00B61572"/>
    <w:rsid w:val="00B61BAD"/>
    <w:rsid w:val="00B70A01"/>
    <w:rsid w:val="00B715B6"/>
    <w:rsid w:val="00B74433"/>
    <w:rsid w:val="00B75369"/>
    <w:rsid w:val="00B75FEC"/>
    <w:rsid w:val="00B76467"/>
    <w:rsid w:val="00B80181"/>
    <w:rsid w:val="00B82058"/>
    <w:rsid w:val="00B84E76"/>
    <w:rsid w:val="00B84EF4"/>
    <w:rsid w:val="00B857B4"/>
    <w:rsid w:val="00B86190"/>
    <w:rsid w:val="00B8698A"/>
    <w:rsid w:val="00B8708B"/>
    <w:rsid w:val="00B871BB"/>
    <w:rsid w:val="00B9052F"/>
    <w:rsid w:val="00B90974"/>
    <w:rsid w:val="00B92E45"/>
    <w:rsid w:val="00B931C0"/>
    <w:rsid w:val="00B957BE"/>
    <w:rsid w:val="00B95DDD"/>
    <w:rsid w:val="00B96B33"/>
    <w:rsid w:val="00B975E8"/>
    <w:rsid w:val="00BA1596"/>
    <w:rsid w:val="00BA1971"/>
    <w:rsid w:val="00BA3A1C"/>
    <w:rsid w:val="00BA4E07"/>
    <w:rsid w:val="00BA68C3"/>
    <w:rsid w:val="00BA70AE"/>
    <w:rsid w:val="00BB1E26"/>
    <w:rsid w:val="00BB4569"/>
    <w:rsid w:val="00BB4F20"/>
    <w:rsid w:val="00BC386A"/>
    <w:rsid w:val="00BC4B9A"/>
    <w:rsid w:val="00BC4F19"/>
    <w:rsid w:val="00BC5E86"/>
    <w:rsid w:val="00BC5F13"/>
    <w:rsid w:val="00BD03D5"/>
    <w:rsid w:val="00BD0F66"/>
    <w:rsid w:val="00BD55D6"/>
    <w:rsid w:val="00BD5791"/>
    <w:rsid w:val="00BD5CFB"/>
    <w:rsid w:val="00BD7789"/>
    <w:rsid w:val="00BE1AE4"/>
    <w:rsid w:val="00BE22EA"/>
    <w:rsid w:val="00BE3E2A"/>
    <w:rsid w:val="00BE4635"/>
    <w:rsid w:val="00BE4F78"/>
    <w:rsid w:val="00BF221F"/>
    <w:rsid w:val="00BF2CA9"/>
    <w:rsid w:val="00BF2FD9"/>
    <w:rsid w:val="00BF4E57"/>
    <w:rsid w:val="00BF4F5F"/>
    <w:rsid w:val="00BF6F9D"/>
    <w:rsid w:val="00C000EA"/>
    <w:rsid w:val="00C03979"/>
    <w:rsid w:val="00C04C73"/>
    <w:rsid w:val="00C075FD"/>
    <w:rsid w:val="00C10375"/>
    <w:rsid w:val="00C10A35"/>
    <w:rsid w:val="00C12AA8"/>
    <w:rsid w:val="00C137B8"/>
    <w:rsid w:val="00C15B90"/>
    <w:rsid w:val="00C20305"/>
    <w:rsid w:val="00C211FC"/>
    <w:rsid w:val="00C23515"/>
    <w:rsid w:val="00C23BD9"/>
    <w:rsid w:val="00C25178"/>
    <w:rsid w:val="00C25185"/>
    <w:rsid w:val="00C2549B"/>
    <w:rsid w:val="00C2630D"/>
    <w:rsid w:val="00C2643A"/>
    <w:rsid w:val="00C2739E"/>
    <w:rsid w:val="00C27C62"/>
    <w:rsid w:val="00C30816"/>
    <w:rsid w:val="00C3168C"/>
    <w:rsid w:val="00C31DFF"/>
    <w:rsid w:val="00C3243E"/>
    <w:rsid w:val="00C35F11"/>
    <w:rsid w:val="00C36502"/>
    <w:rsid w:val="00C367BF"/>
    <w:rsid w:val="00C40118"/>
    <w:rsid w:val="00C450AB"/>
    <w:rsid w:val="00C45A34"/>
    <w:rsid w:val="00C46015"/>
    <w:rsid w:val="00C47E2E"/>
    <w:rsid w:val="00C47F7E"/>
    <w:rsid w:val="00C505C3"/>
    <w:rsid w:val="00C52A2D"/>
    <w:rsid w:val="00C5596F"/>
    <w:rsid w:val="00C574EE"/>
    <w:rsid w:val="00C6028B"/>
    <w:rsid w:val="00C63B20"/>
    <w:rsid w:val="00C64F8D"/>
    <w:rsid w:val="00C70CC8"/>
    <w:rsid w:val="00C71192"/>
    <w:rsid w:val="00C73E52"/>
    <w:rsid w:val="00C760A1"/>
    <w:rsid w:val="00C764D2"/>
    <w:rsid w:val="00C76D52"/>
    <w:rsid w:val="00C77553"/>
    <w:rsid w:val="00C856DD"/>
    <w:rsid w:val="00C8762A"/>
    <w:rsid w:val="00C877AA"/>
    <w:rsid w:val="00C90B46"/>
    <w:rsid w:val="00C91BF6"/>
    <w:rsid w:val="00C9391F"/>
    <w:rsid w:val="00C97D6E"/>
    <w:rsid w:val="00CB1801"/>
    <w:rsid w:val="00CB295F"/>
    <w:rsid w:val="00CB2D37"/>
    <w:rsid w:val="00CB6334"/>
    <w:rsid w:val="00CB731D"/>
    <w:rsid w:val="00CC01C4"/>
    <w:rsid w:val="00CC045C"/>
    <w:rsid w:val="00CC0765"/>
    <w:rsid w:val="00CC2238"/>
    <w:rsid w:val="00CC2887"/>
    <w:rsid w:val="00CC3A9A"/>
    <w:rsid w:val="00CC4742"/>
    <w:rsid w:val="00CC660E"/>
    <w:rsid w:val="00CD1DB5"/>
    <w:rsid w:val="00CD4769"/>
    <w:rsid w:val="00CE1535"/>
    <w:rsid w:val="00CE21A6"/>
    <w:rsid w:val="00CE2490"/>
    <w:rsid w:val="00CE3403"/>
    <w:rsid w:val="00CE3D01"/>
    <w:rsid w:val="00CE3DF1"/>
    <w:rsid w:val="00CE5B7D"/>
    <w:rsid w:val="00CE6259"/>
    <w:rsid w:val="00CE69E0"/>
    <w:rsid w:val="00CF0483"/>
    <w:rsid w:val="00CF4503"/>
    <w:rsid w:val="00CF67D4"/>
    <w:rsid w:val="00D00701"/>
    <w:rsid w:val="00D015FA"/>
    <w:rsid w:val="00D043F1"/>
    <w:rsid w:val="00D06C6C"/>
    <w:rsid w:val="00D107B2"/>
    <w:rsid w:val="00D1095A"/>
    <w:rsid w:val="00D1237A"/>
    <w:rsid w:val="00D1243C"/>
    <w:rsid w:val="00D13AFF"/>
    <w:rsid w:val="00D14AEF"/>
    <w:rsid w:val="00D14B03"/>
    <w:rsid w:val="00D163B0"/>
    <w:rsid w:val="00D17BDF"/>
    <w:rsid w:val="00D17F02"/>
    <w:rsid w:val="00D24859"/>
    <w:rsid w:val="00D25434"/>
    <w:rsid w:val="00D26262"/>
    <w:rsid w:val="00D26EBF"/>
    <w:rsid w:val="00D277D6"/>
    <w:rsid w:val="00D27E95"/>
    <w:rsid w:val="00D323A4"/>
    <w:rsid w:val="00D334BF"/>
    <w:rsid w:val="00D363AD"/>
    <w:rsid w:val="00D3644E"/>
    <w:rsid w:val="00D411A6"/>
    <w:rsid w:val="00D414C1"/>
    <w:rsid w:val="00D41877"/>
    <w:rsid w:val="00D42088"/>
    <w:rsid w:val="00D427F4"/>
    <w:rsid w:val="00D432DE"/>
    <w:rsid w:val="00D43931"/>
    <w:rsid w:val="00D44C82"/>
    <w:rsid w:val="00D44FD0"/>
    <w:rsid w:val="00D45720"/>
    <w:rsid w:val="00D46607"/>
    <w:rsid w:val="00D46775"/>
    <w:rsid w:val="00D46D8A"/>
    <w:rsid w:val="00D47237"/>
    <w:rsid w:val="00D475C8"/>
    <w:rsid w:val="00D479DE"/>
    <w:rsid w:val="00D5145B"/>
    <w:rsid w:val="00D51E56"/>
    <w:rsid w:val="00D54431"/>
    <w:rsid w:val="00D55E10"/>
    <w:rsid w:val="00D61EA1"/>
    <w:rsid w:val="00D6326E"/>
    <w:rsid w:val="00D63EF4"/>
    <w:rsid w:val="00D64C4B"/>
    <w:rsid w:val="00D65DDA"/>
    <w:rsid w:val="00D65E75"/>
    <w:rsid w:val="00D65E97"/>
    <w:rsid w:val="00D66E7F"/>
    <w:rsid w:val="00D70F0B"/>
    <w:rsid w:val="00D75C56"/>
    <w:rsid w:val="00D77AFD"/>
    <w:rsid w:val="00D80556"/>
    <w:rsid w:val="00D82AB9"/>
    <w:rsid w:val="00D83733"/>
    <w:rsid w:val="00D83F52"/>
    <w:rsid w:val="00D8482E"/>
    <w:rsid w:val="00D848C1"/>
    <w:rsid w:val="00D84D84"/>
    <w:rsid w:val="00D857A0"/>
    <w:rsid w:val="00D874EE"/>
    <w:rsid w:val="00D8789E"/>
    <w:rsid w:val="00D90552"/>
    <w:rsid w:val="00D917FA"/>
    <w:rsid w:val="00D91AD5"/>
    <w:rsid w:val="00D946D9"/>
    <w:rsid w:val="00D95101"/>
    <w:rsid w:val="00D95995"/>
    <w:rsid w:val="00D95B56"/>
    <w:rsid w:val="00D96DA7"/>
    <w:rsid w:val="00DA18EA"/>
    <w:rsid w:val="00DA1F53"/>
    <w:rsid w:val="00DA226D"/>
    <w:rsid w:val="00DA2D5A"/>
    <w:rsid w:val="00DA3916"/>
    <w:rsid w:val="00DA60CE"/>
    <w:rsid w:val="00DA6CB5"/>
    <w:rsid w:val="00DA725F"/>
    <w:rsid w:val="00DA7602"/>
    <w:rsid w:val="00DA7D1A"/>
    <w:rsid w:val="00DB0848"/>
    <w:rsid w:val="00DB11EA"/>
    <w:rsid w:val="00DB190F"/>
    <w:rsid w:val="00DB287C"/>
    <w:rsid w:val="00DB3FC1"/>
    <w:rsid w:val="00DB4158"/>
    <w:rsid w:val="00DB5102"/>
    <w:rsid w:val="00DB5C3E"/>
    <w:rsid w:val="00DB5E81"/>
    <w:rsid w:val="00DB60AD"/>
    <w:rsid w:val="00DB6FFB"/>
    <w:rsid w:val="00DC1AE1"/>
    <w:rsid w:val="00DC2CF5"/>
    <w:rsid w:val="00DC4366"/>
    <w:rsid w:val="00DC4A2A"/>
    <w:rsid w:val="00DC5228"/>
    <w:rsid w:val="00DC6D53"/>
    <w:rsid w:val="00DD1018"/>
    <w:rsid w:val="00DD471E"/>
    <w:rsid w:val="00DD5241"/>
    <w:rsid w:val="00DD648C"/>
    <w:rsid w:val="00DE0603"/>
    <w:rsid w:val="00DE14F5"/>
    <w:rsid w:val="00DE1B3F"/>
    <w:rsid w:val="00DE30BA"/>
    <w:rsid w:val="00DE36CF"/>
    <w:rsid w:val="00DE442C"/>
    <w:rsid w:val="00DE571D"/>
    <w:rsid w:val="00DF02D8"/>
    <w:rsid w:val="00DF3A15"/>
    <w:rsid w:val="00DF3EA2"/>
    <w:rsid w:val="00DF5965"/>
    <w:rsid w:val="00DF718E"/>
    <w:rsid w:val="00DF7965"/>
    <w:rsid w:val="00E00E72"/>
    <w:rsid w:val="00E04560"/>
    <w:rsid w:val="00E04617"/>
    <w:rsid w:val="00E12ECB"/>
    <w:rsid w:val="00E16C40"/>
    <w:rsid w:val="00E20084"/>
    <w:rsid w:val="00E21F99"/>
    <w:rsid w:val="00E24B9E"/>
    <w:rsid w:val="00E25FE7"/>
    <w:rsid w:val="00E267FF"/>
    <w:rsid w:val="00E27348"/>
    <w:rsid w:val="00E30CD0"/>
    <w:rsid w:val="00E32B8B"/>
    <w:rsid w:val="00E412D6"/>
    <w:rsid w:val="00E412EB"/>
    <w:rsid w:val="00E41860"/>
    <w:rsid w:val="00E4360C"/>
    <w:rsid w:val="00E4405E"/>
    <w:rsid w:val="00E4616C"/>
    <w:rsid w:val="00E47125"/>
    <w:rsid w:val="00E47194"/>
    <w:rsid w:val="00E5199F"/>
    <w:rsid w:val="00E52A0D"/>
    <w:rsid w:val="00E544F3"/>
    <w:rsid w:val="00E54F64"/>
    <w:rsid w:val="00E56B44"/>
    <w:rsid w:val="00E6001F"/>
    <w:rsid w:val="00E60EA0"/>
    <w:rsid w:val="00E624BA"/>
    <w:rsid w:val="00E66097"/>
    <w:rsid w:val="00E7030C"/>
    <w:rsid w:val="00E7393E"/>
    <w:rsid w:val="00E7741C"/>
    <w:rsid w:val="00E811DA"/>
    <w:rsid w:val="00E81366"/>
    <w:rsid w:val="00E81CD9"/>
    <w:rsid w:val="00E833DD"/>
    <w:rsid w:val="00E833E2"/>
    <w:rsid w:val="00E83798"/>
    <w:rsid w:val="00E84D2C"/>
    <w:rsid w:val="00E85AF2"/>
    <w:rsid w:val="00E907BA"/>
    <w:rsid w:val="00E91F79"/>
    <w:rsid w:val="00E9226A"/>
    <w:rsid w:val="00E92747"/>
    <w:rsid w:val="00E946B7"/>
    <w:rsid w:val="00E9483A"/>
    <w:rsid w:val="00E9732A"/>
    <w:rsid w:val="00E97782"/>
    <w:rsid w:val="00E97968"/>
    <w:rsid w:val="00EA233B"/>
    <w:rsid w:val="00EA638D"/>
    <w:rsid w:val="00EA66C7"/>
    <w:rsid w:val="00EA7436"/>
    <w:rsid w:val="00EA7461"/>
    <w:rsid w:val="00EB0BB1"/>
    <w:rsid w:val="00EB1DB6"/>
    <w:rsid w:val="00EB6859"/>
    <w:rsid w:val="00EC0D8E"/>
    <w:rsid w:val="00EC2AE4"/>
    <w:rsid w:val="00EC3E5A"/>
    <w:rsid w:val="00EC4178"/>
    <w:rsid w:val="00EC431B"/>
    <w:rsid w:val="00EC4458"/>
    <w:rsid w:val="00EC5C94"/>
    <w:rsid w:val="00EC70C2"/>
    <w:rsid w:val="00ED0938"/>
    <w:rsid w:val="00ED0A6C"/>
    <w:rsid w:val="00ED13E0"/>
    <w:rsid w:val="00ED3A36"/>
    <w:rsid w:val="00ED3BFB"/>
    <w:rsid w:val="00ED4807"/>
    <w:rsid w:val="00ED7620"/>
    <w:rsid w:val="00EE01D6"/>
    <w:rsid w:val="00EE3018"/>
    <w:rsid w:val="00EE35E9"/>
    <w:rsid w:val="00EE4819"/>
    <w:rsid w:val="00EE4C3C"/>
    <w:rsid w:val="00EE4C7D"/>
    <w:rsid w:val="00EE5833"/>
    <w:rsid w:val="00EF1AC7"/>
    <w:rsid w:val="00EF43B2"/>
    <w:rsid w:val="00EF6CA7"/>
    <w:rsid w:val="00EF6D1C"/>
    <w:rsid w:val="00EF75B8"/>
    <w:rsid w:val="00EF7A0E"/>
    <w:rsid w:val="00F014F4"/>
    <w:rsid w:val="00F0267E"/>
    <w:rsid w:val="00F033FE"/>
    <w:rsid w:val="00F0648D"/>
    <w:rsid w:val="00F07086"/>
    <w:rsid w:val="00F102E0"/>
    <w:rsid w:val="00F1134E"/>
    <w:rsid w:val="00F1282C"/>
    <w:rsid w:val="00F12ED7"/>
    <w:rsid w:val="00F13B5B"/>
    <w:rsid w:val="00F16D39"/>
    <w:rsid w:val="00F16F2C"/>
    <w:rsid w:val="00F20E25"/>
    <w:rsid w:val="00F20FA0"/>
    <w:rsid w:val="00F222E6"/>
    <w:rsid w:val="00F22F88"/>
    <w:rsid w:val="00F237BE"/>
    <w:rsid w:val="00F25B39"/>
    <w:rsid w:val="00F25B98"/>
    <w:rsid w:val="00F30222"/>
    <w:rsid w:val="00F30B92"/>
    <w:rsid w:val="00F31442"/>
    <w:rsid w:val="00F334BE"/>
    <w:rsid w:val="00F33E07"/>
    <w:rsid w:val="00F34E87"/>
    <w:rsid w:val="00F35CD7"/>
    <w:rsid w:val="00F3619D"/>
    <w:rsid w:val="00F36E04"/>
    <w:rsid w:val="00F41BC0"/>
    <w:rsid w:val="00F41FBB"/>
    <w:rsid w:val="00F429A0"/>
    <w:rsid w:val="00F43BC8"/>
    <w:rsid w:val="00F43EDA"/>
    <w:rsid w:val="00F44601"/>
    <w:rsid w:val="00F44CAD"/>
    <w:rsid w:val="00F45983"/>
    <w:rsid w:val="00F45B6D"/>
    <w:rsid w:val="00F472D1"/>
    <w:rsid w:val="00F4738F"/>
    <w:rsid w:val="00F505F8"/>
    <w:rsid w:val="00F53998"/>
    <w:rsid w:val="00F5500F"/>
    <w:rsid w:val="00F55475"/>
    <w:rsid w:val="00F60AF5"/>
    <w:rsid w:val="00F6200B"/>
    <w:rsid w:val="00F63C42"/>
    <w:rsid w:val="00F63C93"/>
    <w:rsid w:val="00F63D8B"/>
    <w:rsid w:val="00F64D94"/>
    <w:rsid w:val="00F72086"/>
    <w:rsid w:val="00F74850"/>
    <w:rsid w:val="00F752D8"/>
    <w:rsid w:val="00F75C90"/>
    <w:rsid w:val="00F7633D"/>
    <w:rsid w:val="00F84169"/>
    <w:rsid w:val="00F860B8"/>
    <w:rsid w:val="00F86C4A"/>
    <w:rsid w:val="00F90F84"/>
    <w:rsid w:val="00F93910"/>
    <w:rsid w:val="00F94867"/>
    <w:rsid w:val="00F9681C"/>
    <w:rsid w:val="00F96ACE"/>
    <w:rsid w:val="00F96BBA"/>
    <w:rsid w:val="00F97C9B"/>
    <w:rsid w:val="00FA0EDB"/>
    <w:rsid w:val="00FA1995"/>
    <w:rsid w:val="00FA4F1D"/>
    <w:rsid w:val="00FA60FA"/>
    <w:rsid w:val="00FA65B8"/>
    <w:rsid w:val="00FA7D57"/>
    <w:rsid w:val="00FB0003"/>
    <w:rsid w:val="00FB1FB5"/>
    <w:rsid w:val="00FB3154"/>
    <w:rsid w:val="00FB3ACF"/>
    <w:rsid w:val="00FB3E84"/>
    <w:rsid w:val="00FB5EDA"/>
    <w:rsid w:val="00FB5F76"/>
    <w:rsid w:val="00FB7E6A"/>
    <w:rsid w:val="00FC02C7"/>
    <w:rsid w:val="00FC0E8B"/>
    <w:rsid w:val="00FC1EBD"/>
    <w:rsid w:val="00FC3626"/>
    <w:rsid w:val="00FC4F69"/>
    <w:rsid w:val="00FC4F93"/>
    <w:rsid w:val="00FC5C99"/>
    <w:rsid w:val="00FC5D6C"/>
    <w:rsid w:val="00FD1B63"/>
    <w:rsid w:val="00FD4FCB"/>
    <w:rsid w:val="00FD512E"/>
    <w:rsid w:val="00FD5BBA"/>
    <w:rsid w:val="00FE0500"/>
    <w:rsid w:val="00FE31E2"/>
    <w:rsid w:val="00FE5B8F"/>
    <w:rsid w:val="00FE606F"/>
    <w:rsid w:val="00FE70EE"/>
    <w:rsid w:val="00FE710B"/>
    <w:rsid w:val="00FF12E2"/>
    <w:rsid w:val="00FF202A"/>
    <w:rsid w:val="00FF3665"/>
    <w:rsid w:val="00FF4783"/>
    <w:rsid w:val="00FF4F6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06F7D82-C2A2-431F-BA05-A612CF287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E571D"/>
    <w:pPr>
      <w:spacing w:line="260" w:lineRule="atLeast"/>
      <w:jc w:val="both"/>
    </w:pPr>
    <w:rPr>
      <w:rFonts w:ascii="Arial" w:hAnsi="Arial"/>
      <w:szCs w:val="22"/>
      <w:lang w:eastAsia="en-US"/>
    </w:rPr>
  </w:style>
  <w:style w:type="paragraph" w:styleId="Naslov1">
    <w:name w:val="heading 1"/>
    <w:next w:val="Navaden"/>
    <w:link w:val="Naslov1Znak"/>
    <w:uiPriority w:val="9"/>
    <w:qFormat/>
    <w:rsid w:val="00DE571D"/>
    <w:pPr>
      <w:keepNext/>
      <w:keepLines/>
      <w:numPr>
        <w:numId w:val="2"/>
      </w:numPr>
      <w:spacing w:before="100" w:beforeAutospacing="1" w:after="100" w:afterAutospacing="1" w:line="260" w:lineRule="atLeast"/>
      <w:jc w:val="both"/>
      <w:outlineLvl w:val="0"/>
    </w:pPr>
    <w:rPr>
      <w:rFonts w:ascii="Arial" w:eastAsia="Times New Roman" w:hAnsi="Arial"/>
      <w:b/>
      <w:bCs/>
      <w:caps/>
      <w:szCs w:val="28"/>
      <w:lang w:eastAsia="en-US"/>
    </w:rPr>
  </w:style>
  <w:style w:type="paragraph" w:styleId="Naslov2">
    <w:name w:val="heading 2"/>
    <w:basedOn w:val="Naslov1"/>
    <w:next w:val="Navaden"/>
    <w:link w:val="Naslov2Znak"/>
    <w:uiPriority w:val="9"/>
    <w:unhideWhenUsed/>
    <w:qFormat/>
    <w:rsid w:val="00126055"/>
    <w:pPr>
      <w:numPr>
        <w:ilvl w:val="1"/>
      </w:numPr>
      <w:spacing w:before="240" w:beforeAutospacing="0" w:after="120" w:afterAutospacing="0"/>
      <w:outlineLvl w:val="1"/>
    </w:pPr>
    <w:rPr>
      <w:bCs w:val="0"/>
      <w:caps w:val="0"/>
      <w:smallCaps/>
      <w:szCs w:val="26"/>
    </w:rPr>
  </w:style>
  <w:style w:type="paragraph" w:styleId="Naslov3">
    <w:name w:val="heading 3"/>
    <w:basedOn w:val="Naslov2"/>
    <w:next w:val="Navaden"/>
    <w:link w:val="Naslov3Znak"/>
    <w:uiPriority w:val="9"/>
    <w:unhideWhenUsed/>
    <w:qFormat/>
    <w:rsid w:val="00126055"/>
    <w:pPr>
      <w:numPr>
        <w:ilvl w:val="2"/>
        <w:numId w:val="0"/>
      </w:numPr>
      <w:outlineLvl w:val="2"/>
    </w:pPr>
    <w:rPr>
      <w:bCs/>
      <w:i/>
      <w:smallCaps w:val="0"/>
    </w:rPr>
  </w:style>
  <w:style w:type="paragraph" w:styleId="Naslov4">
    <w:name w:val="heading 4"/>
    <w:basedOn w:val="Naslov3"/>
    <w:next w:val="Navaden"/>
    <w:link w:val="Naslov4Znak"/>
    <w:uiPriority w:val="9"/>
    <w:unhideWhenUsed/>
    <w:qFormat/>
    <w:rsid w:val="00450FAE"/>
    <w:pPr>
      <w:numPr>
        <w:ilvl w:val="3"/>
      </w:numPr>
      <w:ind w:left="782" w:hanging="782"/>
      <w:outlineLvl w:val="3"/>
    </w:pPr>
    <w:rPr>
      <w:bCs w:val="0"/>
      <w:iCs/>
    </w:rPr>
  </w:style>
  <w:style w:type="paragraph" w:styleId="Naslov5">
    <w:name w:val="heading 5"/>
    <w:basedOn w:val="Naslov4"/>
    <w:next w:val="Navaden"/>
    <w:link w:val="Naslov5Znak"/>
    <w:uiPriority w:val="9"/>
    <w:unhideWhenUsed/>
    <w:qFormat/>
    <w:rsid w:val="00002A2A"/>
    <w:pPr>
      <w:numPr>
        <w:ilvl w:val="4"/>
      </w:numPr>
      <w:ind w:left="924" w:hanging="924"/>
      <w:outlineLvl w:val="4"/>
    </w:pPr>
  </w:style>
  <w:style w:type="paragraph" w:styleId="Naslov6">
    <w:name w:val="heading 6"/>
    <w:basedOn w:val="Naslov5"/>
    <w:next w:val="Navaden"/>
    <w:link w:val="Naslov6Znak"/>
    <w:uiPriority w:val="9"/>
    <w:unhideWhenUsed/>
    <w:qFormat/>
    <w:rsid w:val="00002A2A"/>
    <w:pPr>
      <w:numPr>
        <w:ilvl w:val="5"/>
      </w:numPr>
      <w:ind w:left="1066" w:hanging="1066"/>
      <w:outlineLvl w:val="5"/>
    </w:pPr>
    <w:rPr>
      <w:iCs w:val="0"/>
    </w:rPr>
  </w:style>
  <w:style w:type="paragraph" w:styleId="Naslov7">
    <w:name w:val="heading 7"/>
    <w:basedOn w:val="Naslov6"/>
    <w:next w:val="Navaden"/>
    <w:link w:val="Naslov7Znak"/>
    <w:uiPriority w:val="9"/>
    <w:unhideWhenUsed/>
    <w:qFormat/>
    <w:rsid w:val="00002A2A"/>
    <w:pPr>
      <w:numPr>
        <w:ilvl w:val="6"/>
      </w:numPr>
      <w:ind w:left="1208" w:hanging="1208"/>
      <w:outlineLvl w:val="6"/>
    </w:pPr>
    <w:rPr>
      <w:iCs/>
      <w:color w:val="404040"/>
    </w:rPr>
  </w:style>
  <w:style w:type="paragraph" w:styleId="Naslov8">
    <w:name w:val="heading 8"/>
    <w:basedOn w:val="Naslov7"/>
    <w:next w:val="Navaden"/>
    <w:link w:val="Naslov8Znak"/>
    <w:uiPriority w:val="9"/>
    <w:unhideWhenUsed/>
    <w:qFormat/>
    <w:rsid w:val="00002A2A"/>
    <w:pPr>
      <w:numPr>
        <w:ilvl w:val="7"/>
      </w:numPr>
      <w:ind w:left="1349" w:hanging="1349"/>
      <w:jc w:val="left"/>
      <w:outlineLvl w:val="7"/>
    </w:pPr>
    <w:rPr>
      <w:szCs w:val="20"/>
    </w:rPr>
  </w:style>
  <w:style w:type="paragraph" w:styleId="Naslov9">
    <w:name w:val="heading 9"/>
    <w:basedOn w:val="Naslov8"/>
    <w:next w:val="Navaden"/>
    <w:link w:val="Naslov9Znak"/>
    <w:uiPriority w:val="9"/>
    <w:unhideWhenUsed/>
    <w:qFormat/>
    <w:rsid w:val="00002A2A"/>
    <w:pPr>
      <w:numPr>
        <w:ilvl w:val="8"/>
      </w:numPr>
      <w:ind w:left="1491" w:hanging="1491"/>
      <w:jc w:val="both"/>
      <w:outlineLvl w:val="8"/>
    </w:pPr>
    <w:rPr>
      <w:iCs w:val="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link w:val="Naslov2"/>
    <w:uiPriority w:val="9"/>
    <w:rsid w:val="00126055"/>
    <w:rPr>
      <w:rFonts w:ascii="Arial" w:eastAsia="Times New Roman" w:hAnsi="Arial"/>
      <w:b/>
      <w:smallCaps/>
      <w:szCs w:val="26"/>
      <w:lang w:eastAsia="en-US"/>
    </w:rPr>
  </w:style>
  <w:style w:type="character" w:customStyle="1" w:styleId="Naslov1Znak">
    <w:name w:val="Naslov 1 Znak"/>
    <w:link w:val="Naslov1"/>
    <w:uiPriority w:val="9"/>
    <w:rsid w:val="00DE571D"/>
    <w:rPr>
      <w:rFonts w:ascii="Arial" w:eastAsia="Times New Roman" w:hAnsi="Arial"/>
      <w:b/>
      <w:bCs/>
      <w:caps/>
      <w:szCs w:val="28"/>
      <w:lang w:eastAsia="en-US"/>
    </w:rPr>
  </w:style>
  <w:style w:type="character" w:customStyle="1" w:styleId="Naslov3Znak">
    <w:name w:val="Naslov 3 Znak"/>
    <w:link w:val="Naslov3"/>
    <w:uiPriority w:val="9"/>
    <w:rsid w:val="00126055"/>
    <w:rPr>
      <w:rFonts w:ascii="Arial" w:eastAsia="Times New Roman" w:hAnsi="Arial"/>
      <w:b/>
      <w:bCs/>
      <w:i/>
      <w:szCs w:val="26"/>
      <w:lang w:eastAsia="en-US"/>
    </w:rPr>
  </w:style>
  <w:style w:type="character" w:customStyle="1" w:styleId="Naslov4Znak">
    <w:name w:val="Naslov 4 Znak"/>
    <w:link w:val="Naslov4"/>
    <w:uiPriority w:val="9"/>
    <w:rsid w:val="00450FAE"/>
    <w:rPr>
      <w:rFonts w:ascii="Arial" w:eastAsia="Times New Roman" w:hAnsi="Arial"/>
      <w:b/>
      <w:i/>
      <w:iCs/>
      <w:szCs w:val="26"/>
      <w:lang w:eastAsia="en-US"/>
    </w:rPr>
  </w:style>
  <w:style w:type="character" w:customStyle="1" w:styleId="Naslov5Znak">
    <w:name w:val="Naslov 5 Znak"/>
    <w:link w:val="Naslov5"/>
    <w:uiPriority w:val="9"/>
    <w:rsid w:val="00002A2A"/>
    <w:rPr>
      <w:rFonts w:ascii="Arial" w:eastAsia="Times New Roman" w:hAnsi="Arial"/>
      <w:b/>
      <w:i/>
      <w:iCs/>
      <w:szCs w:val="26"/>
      <w:lang w:eastAsia="en-US"/>
    </w:rPr>
  </w:style>
  <w:style w:type="character" w:customStyle="1" w:styleId="Naslov6Znak">
    <w:name w:val="Naslov 6 Znak"/>
    <w:link w:val="Naslov6"/>
    <w:uiPriority w:val="9"/>
    <w:rsid w:val="00002A2A"/>
    <w:rPr>
      <w:rFonts w:ascii="Arial" w:eastAsia="Times New Roman" w:hAnsi="Arial"/>
      <w:b/>
      <w:i/>
      <w:szCs w:val="26"/>
      <w:lang w:eastAsia="en-US"/>
    </w:rPr>
  </w:style>
  <w:style w:type="character" w:customStyle="1" w:styleId="Naslov7Znak">
    <w:name w:val="Naslov 7 Znak"/>
    <w:link w:val="Naslov7"/>
    <w:uiPriority w:val="9"/>
    <w:rsid w:val="00002A2A"/>
    <w:rPr>
      <w:rFonts w:ascii="Arial" w:eastAsia="Times New Roman" w:hAnsi="Arial"/>
      <w:b/>
      <w:i/>
      <w:iCs/>
      <w:color w:val="404040"/>
      <w:szCs w:val="26"/>
      <w:lang w:eastAsia="en-US"/>
    </w:rPr>
  </w:style>
  <w:style w:type="character" w:customStyle="1" w:styleId="Naslov8Znak">
    <w:name w:val="Naslov 8 Znak"/>
    <w:link w:val="Naslov8"/>
    <w:uiPriority w:val="9"/>
    <w:rsid w:val="00002A2A"/>
    <w:rPr>
      <w:rFonts w:ascii="Arial" w:eastAsia="Times New Roman" w:hAnsi="Arial"/>
      <w:b/>
      <w:i/>
      <w:iCs/>
      <w:color w:val="404040"/>
      <w:lang w:eastAsia="en-US"/>
    </w:rPr>
  </w:style>
  <w:style w:type="character" w:customStyle="1" w:styleId="Naslov9Znak">
    <w:name w:val="Naslov 9 Znak"/>
    <w:link w:val="Naslov9"/>
    <w:uiPriority w:val="9"/>
    <w:rsid w:val="00002A2A"/>
    <w:rPr>
      <w:rFonts w:ascii="Arial" w:eastAsia="Times New Roman" w:hAnsi="Arial"/>
      <w:b/>
      <w:i/>
      <w:color w:val="404040"/>
      <w:lang w:eastAsia="en-US"/>
    </w:rPr>
  </w:style>
  <w:style w:type="numbering" w:customStyle="1" w:styleId="Headings">
    <w:name w:val="Headings"/>
    <w:uiPriority w:val="99"/>
    <w:rsid w:val="009A0CEA"/>
    <w:pPr>
      <w:numPr>
        <w:numId w:val="1"/>
      </w:numPr>
    </w:pPr>
  </w:style>
  <w:style w:type="numbering" w:customStyle="1" w:styleId="Bulletsliststyle">
    <w:name w:val="Bulletslist style"/>
    <w:uiPriority w:val="99"/>
    <w:rsid w:val="008111A0"/>
    <w:pPr>
      <w:numPr>
        <w:numId w:val="3"/>
      </w:numPr>
    </w:pPr>
  </w:style>
  <w:style w:type="paragraph" w:customStyle="1" w:styleId="Llistbullet">
    <w:name w:val="Llist bullet"/>
    <w:basedOn w:val="Navaden"/>
    <w:rsid w:val="008111A0"/>
  </w:style>
  <w:style w:type="paragraph" w:styleId="Oznaenseznam">
    <w:name w:val="List Bullet"/>
    <w:basedOn w:val="Navaden"/>
    <w:uiPriority w:val="99"/>
    <w:unhideWhenUsed/>
    <w:qFormat/>
    <w:rsid w:val="008111A0"/>
    <w:pPr>
      <w:numPr>
        <w:numId w:val="3"/>
      </w:numPr>
      <w:contextualSpacing/>
    </w:pPr>
  </w:style>
  <w:style w:type="paragraph" w:styleId="Oznaenseznam2">
    <w:name w:val="List Bullet 2"/>
    <w:basedOn w:val="Navaden"/>
    <w:uiPriority w:val="99"/>
    <w:unhideWhenUsed/>
    <w:rsid w:val="008111A0"/>
    <w:pPr>
      <w:numPr>
        <w:ilvl w:val="1"/>
        <w:numId w:val="3"/>
      </w:numPr>
      <w:contextualSpacing/>
    </w:pPr>
  </w:style>
  <w:style w:type="paragraph" w:styleId="Oznaenseznam3">
    <w:name w:val="List Bullet 3"/>
    <w:basedOn w:val="Navaden"/>
    <w:uiPriority w:val="99"/>
    <w:unhideWhenUsed/>
    <w:rsid w:val="008111A0"/>
    <w:pPr>
      <w:numPr>
        <w:ilvl w:val="2"/>
        <w:numId w:val="3"/>
      </w:numPr>
      <w:contextualSpacing/>
    </w:pPr>
  </w:style>
  <w:style w:type="paragraph" w:styleId="Otevilenseznam4">
    <w:name w:val="List Number 4"/>
    <w:basedOn w:val="Navaden"/>
    <w:uiPriority w:val="99"/>
    <w:unhideWhenUsed/>
    <w:rsid w:val="008111A0"/>
    <w:pPr>
      <w:contextualSpacing/>
    </w:pPr>
  </w:style>
  <w:style w:type="paragraph" w:styleId="Otevilenseznam5">
    <w:name w:val="List Number 5"/>
    <w:basedOn w:val="Navaden"/>
    <w:uiPriority w:val="99"/>
    <w:unhideWhenUsed/>
    <w:rsid w:val="008111A0"/>
    <w:pPr>
      <w:contextualSpacing/>
    </w:pPr>
  </w:style>
  <w:style w:type="paragraph" w:styleId="Oznaenseznam4">
    <w:name w:val="List Bullet 4"/>
    <w:basedOn w:val="Navaden"/>
    <w:uiPriority w:val="99"/>
    <w:unhideWhenUsed/>
    <w:rsid w:val="008111A0"/>
    <w:pPr>
      <w:numPr>
        <w:ilvl w:val="3"/>
        <w:numId w:val="3"/>
      </w:numPr>
      <w:contextualSpacing/>
    </w:pPr>
  </w:style>
  <w:style w:type="paragraph" w:styleId="Oznaenseznam5">
    <w:name w:val="List Bullet 5"/>
    <w:basedOn w:val="Navaden"/>
    <w:uiPriority w:val="99"/>
    <w:unhideWhenUsed/>
    <w:rsid w:val="008111A0"/>
    <w:pPr>
      <w:numPr>
        <w:ilvl w:val="4"/>
        <w:numId w:val="3"/>
      </w:numPr>
      <w:contextualSpacing/>
    </w:pPr>
  </w:style>
  <w:style w:type="paragraph" w:styleId="Glava">
    <w:name w:val="header"/>
    <w:basedOn w:val="Navaden"/>
    <w:link w:val="GlavaZnak"/>
    <w:unhideWhenUsed/>
    <w:rsid w:val="00107834"/>
    <w:pPr>
      <w:tabs>
        <w:tab w:val="center" w:pos="4536"/>
        <w:tab w:val="right" w:pos="9072"/>
      </w:tabs>
      <w:spacing w:line="240" w:lineRule="auto"/>
    </w:pPr>
  </w:style>
  <w:style w:type="character" w:customStyle="1" w:styleId="GlavaZnak">
    <w:name w:val="Glava Znak"/>
    <w:link w:val="Glava"/>
    <w:uiPriority w:val="99"/>
    <w:rsid w:val="00107834"/>
    <w:rPr>
      <w:rFonts w:ascii="Arial" w:hAnsi="Arial"/>
      <w:sz w:val="20"/>
    </w:rPr>
  </w:style>
  <w:style w:type="paragraph" w:styleId="Noga">
    <w:name w:val="footer"/>
    <w:basedOn w:val="Navaden"/>
    <w:link w:val="NogaZnak"/>
    <w:unhideWhenUsed/>
    <w:rsid w:val="00107834"/>
    <w:pPr>
      <w:tabs>
        <w:tab w:val="center" w:pos="4536"/>
        <w:tab w:val="right" w:pos="9072"/>
      </w:tabs>
      <w:spacing w:line="240" w:lineRule="auto"/>
    </w:pPr>
  </w:style>
  <w:style w:type="character" w:customStyle="1" w:styleId="NogaZnak">
    <w:name w:val="Noga Znak"/>
    <w:link w:val="Noga"/>
    <w:rsid w:val="00107834"/>
    <w:rPr>
      <w:rFonts w:ascii="Arial" w:hAnsi="Arial"/>
      <w:sz w:val="20"/>
    </w:rPr>
  </w:style>
  <w:style w:type="paragraph" w:customStyle="1" w:styleId="HeaderEven">
    <w:name w:val="Header Even"/>
    <w:qFormat/>
    <w:rsid w:val="00107834"/>
    <w:pPr>
      <w:pBdr>
        <w:bottom w:val="single" w:sz="4" w:space="1" w:color="4F81BD"/>
      </w:pBdr>
      <w:spacing w:after="200" w:line="276" w:lineRule="auto"/>
    </w:pPr>
    <w:rPr>
      <w:rFonts w:ascii="Arial" w:hAnsi="Arial"/>
      <w:sz w:val="16"/>
      <w:lang w:val="en-US" w:eastAsia="ja-JP"/>
    </w:rPr>
  </w:style>
  <w:style w:type="paragraph" w:styleId="Brezrazmikov">
    <w:name w:val="No Spacing"/>
    <w:uiPriority w:val="1"/>
    <w:qFormat/>
    <w:rsid w:val="00107834"/>
    <w:pPr>
      <w:jc w:val="both"/>
    </w:pPr>
    <w:rPr>
      <w:rFonts w:ascii="Arial" w:hAnsi="Arial"/>
      <w:szCs w:val="22"/>
      <w:lang w:eastAsia="en-US"/>
    </w:rPr>
  </w:style>
  <w:style w:type="paragraph" w:styleId="Besedilooblaka">
    <w:name w:val="Balloon Text"/>
    <w:basedOn w:val="Navaden"/>
    <w:link w:val="BesedilooblakaZnak"/>
    <w:uiPriority w:val="99"/>
    <w:semiHidden/>
    <w:unhideWhenUsed/>
    <w:rsid w:val="00107834"/>
    <w:pPr>
      <w:spacing w:line="240" w:lineRule="auto"/>
    </w:pPr>
    <w:rPr>
      <w:rFonts w:ascii="Tahoma" w:hAnsi="Tahoma" w:cs="Tahoma"/>
      <w:sz w:val="16"/>
      <w:szCs w:val="16"/>
    </w:rPr>
  </w:style>
  <w:style w:type="character" w:customStyle="1" w:styleId="BesedilooblakaZnak">
    <w:name w:val="Besedilo oblačka Znak"/>
    <w:link w:val="Besedilooblaka"/>
    <w:uiPriority w:val="99"/>
    <w:semiHidden/>
    <w:rsid w:val="00107834"/>
    <w:rPr>
      <w:rFonts w:ascii="Tahoma" w:hAnsi="Tahoma" w:cs="Tahoma"/>
      <w:sz w:val="16"/>
      <w:szCs w:val="16"/>
    </w:rPr>
  </w:style>
  <w:style w:type="paragraph" w:customStyle="1" w:styleId="HeaderOdd">
    <w:name w:val="Header Odd"/>
    <w:basedOn w:val="Brezrazmikov"/>
    <w:qFormat/>
    <w:rsid w:val="00107834"/>
    <w:pPr>
      <w:pBdr>
        <w:bottom w:val="single" w:sz="4" w:space="1" w:color="4F81BD"/>
      </w:pBdr>
      <w:jc w:val="right"/>
    </w:pPr>
    <w:rPr>
      <w:rFonts w:ascii="Calibri" w:hAnsi="Calibri"/>
      <w:b/>
      <w:color w:val="1F497D"/>
      <w:szCs w:val="20"/>
      <w:lang w:val="en-US" w:eastAsia="ja-JP"/>
    </w:rPr>
  </w:style>
  <w:style w:type="character" w:styleId="Besedilooznabemesta">
    <w:name w:val="Placeholder Text"/>
    <w:uiPriority w:val="99"/>
    <w:semiHidden/>
    <w:rsid w:val="0095713A"/>
    <w:rPr>
      <w:color w:val="808080"/>
    </w:rPr>
  </w:style>
  <w:style w:type="paragraph" w:styleId="Naslov">
    <w:name w:val="Title"/>
    <w:basedOn w:val="Navaden"/>
    <w:next w:val="Navaden"/>
    <w:link w:val="NaslovZnak"/>
    <w:uiPriority w:val="10"/>
    <w:qFormat/>
    <w:rsid w:val="005178B0"/>
    <w:pPr>
      <w:spacing w:before="120" w:after="420" w:line="240" w:lineRule="auto"/>
      <w:contextualSpacing/>
      <w:jc w:val="center"/>
    </w:pPr>
    <w:rPr>
      <w:rFonts w:eastAsia="Times New Roman"/>
      <w:b/>
      <w:caps/>
      <w:spacing w:val="5"/>
      <w:kern w:val="28"/>
      <w:sz w:val="22"/>
      <w:szCs w:val="52"/>
    </w:rPr>
  </w:style>
  <w:style w:type="character" w:customStyle="1" w:styleId="NaslovZnak">
    <w:name w:val="Naslov Znak"/>
    <w:link w:val="Naslov"/>
    <w:uiPriority w:val="10"/>
    <w:rsid w:val="005178B0"/>
    <w:rPr>
      <w:rFonts w:ascii="Arial" w:eastAsia="Times New Roman" w:hAnsi="Arial" w:cs="Times New Roman"/>
      <w:b/>
      <w:caps/>
      <w:spacing w:val="5"/>
      <w:kern w:val="28"/>
      <w:szCs w:val="52"/>
    </w:rPr>
  </w:style>
  <w:style w:type="table" w:styleId="Tabelamrea">
    <w:name w:val="Table Grid"/>
    <w:basedOn w:val="Navadnatabela"/>
    <w:uiPriority w:val="59"/>
    <w:rsid w:val="00011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otnaopomba-besedilo">
    <w:name w:val="footnote text"/>
    <w:basedOn w:val="Navaden"/>
    <w:link w:val="Sprotnaopomba-besediloZnak"/>
    <w:uiPriority w:val="99"/>
    <w:unhideWhenUsed/>
    <w:rsid w:val="000F75C6"/>
    <w:pPr>
      <w:spacing w:line="240" w:lineRule="auto"/>
    </w:pPr>
    <w:rPr>
      <w:i/>
      <w:sz w:val="18"/>
      <w:szCs w:val="20"/>
    </w:rPr>
  </w:style>
  <w:style w:type="character" w:customStyle="1" w:styleId="Sprotnaopomba-besediloZnak">
    <w:name w:val="Sprotna opomba - besedilo Znak"/>
    <w:link w:val="Sprotnaopomba-besedilo"/>
    <w:uiPriority w:val="99"/>
    <w:rsid w:val="000F75C6"/>
    <w:rPr>
      <w:rFonts w:ascii="Arial" w:hAnsi="Arial"/>
      <w:i/>
      <w:sz w:val="18"/>
      <w:szCs w:val="20"/>
    </w:rPr>
  </w:style>
  <w:style w:type="character" w:styleId="Sprotnaopomba-sklic">
    <w:name w:val="footnote reference"/>
    <w:uiPriority w:val="99"/>
    <w:unhideWhenUsed/>
    <w:rsid w:val="000F75C6"/>
    <w:rPr>
      <w:rFonts w:ascii="Arial" w:hAnsi="Arial"/>
      <w:i/>
      <w:sz w:val="18"/>
      <w:vertAlign w:val="superscript"/>
    </w:rPr>
  </w:style>
  <w:style w:type="character" w:styleId="Hiperpovezava">
    <w:name w:val="Hyperlink"/>
    <w:uiPriority w:val="99"/>
    <w:unhideWhenUsed/>
    <w:rsid w:val="00BB1E26"/>
    <w:rPr>
      <w:color w:val="0000FF"/>
      <w:u w:val="single"/>
    </w:rPr>
  </w:style>
  <w:style w:type="character" w:styleId="Pripombasklic">
    <w:name w:val="annotation reference"/>
    <w:unhideWhenUsed/>
    <w:rsid w:val="00152883"/>
    <w:rPr>
      <w:sz w:val="16"/>
      <w:szCs w:val="16"/>
    </w:rPr>
  </w:style>
  <w:style w:type="paragraph" w:styleId="Pripombabesedilo">
    <w:name w:val="annotation text"/>
    <w:basedOn w:val="Navaden"/>
    <w:link w:val="PripombabesediloZnak"/>
    <w:unhideWhenUsed/>
    <w:rsid w:val="00152883"/>
    <w:pPr>
      <w:spacing w:line="240" w:lineRule="auto"/>
    </w:pPr>
    <w:rPr>
      <w:szCs w:val="20"/>
    </w:rPr>
  </w:style>
  <w:style w:type="character" w:customStyle="1" w:styleId="PripombabesediloZnak">
    <w:name w:val="Pripomba – besedilo Znak"/>
    <w:link w:val="Pripombabesedilo"/>
    <w:rsid w:val="00152883"/>
    <w:rPr>
      <w:rFonts w:ascii="Arial" w:hAnsi="Arial"/>
      <w:sz w:val="20"/>
      <w:szCs w:val="20"/>
    </w:rPr>
  </w:style>
  <w:style w:type="paragraph" w:styleId="Zadevapripombe">
    <w:name w:val="annotation subject"/>
    <w:basedOn w:val="Pripombabesedilo"/>
    <w:next w:val="Pripombabesedilo"/>
    <w:link w:val="ZadevapripombeZnak"/>
    <w:uiPriority w:val="99"/>
    <w:semiHidden/>
    <w:unhideWhenUsed/>
    <w:rsid w:val="00152883"/>
    <w:rPr>
      <w:b/>
      <w:bCs/>
    </w:rPr>
  </w:style>
  <w:style w:type="character" w:customStyle="1" w:styleId="ZadevapripombeZnak">
    <w:name w:val="Zadeva pripombe Znak"/>
    <w:link w:val="Zadevapripombe"/>
    <w:uiPriority w:val="99"/>
    <w:semiHidden/>
    <w:rsid w:val="00152883"/>
    <w:rPr>
      <w:rFonts w:ascii="Arial" w:hAnsi="Arial"/>
      <w:b/>
      <w:bCs/>
      <w:sz w:val="20"/>
      <w:szCs w:val="20"/>
    </w:rPr>
  </w:style>
  <w:style w:type="paragraph" w:styleId="Odstavekseznama">
    <w:name w:val="List Paragraph"/>
    <w:basedOn w:val="Navaden"/>
    <w:link w:val="OdstavekseznamaZnak"/>
    <w:uiPriority w:val="34"/>
    <w:qFormat/>
    <w:rsid w:val="00400A3C"/>
    <w:pPr>
      <w:ind w:left="720"/>
      <w:contextualSpacing/>
    </w:pPr>
  </w:style>
  <w:style w:type="paragraph" w:styleId="NaslovTOC">
    <w:name w:val="TOC Heading"/>
    <w:basedOn w:val="Naslov1"/>
    <w:next w:val="Navaden"/>
    <w:uiPriority w:val="39"/>
    <w:unhideWhenUsed/>
    <w:qFormat/>
    <w:rsid w:val="00C91BF6"/>
    <w:pPr>
      <w:numPr>
        <w:numId w:val="0"/>
      </w:numPr>
      <w:spacing w:before="480" w:beforeAutospacing="0" w:after="0" w:afterAutospacing="0" w:line="276" w:lineRule="auto"/>
      <w:jc w:val="left"/>
      <w:outlineLvl w:val="9"/>
    </w:pPr>
    <w:rPr>
      <w:rFonts w:ascii="Cambria" w:hAnsi="Cambria"/>
      <w:caps w:val="0"/>
      <w:color w:val="365F91"/>
      <w:sz w:val="28"/>
      <w:lang w:eastAsia="sl-SI"/>
    </w:rPr>
  </w:style>
  <w:style w:type="paragraph" w:styleId="Kazalovsebine1">
    <w:name w:val="toc 1"/>
    <w:basedOn w:val="Naslov1"/>
    <w:next w:val="Navaden"/>
    <w:autoRedefine/>
    <w:uiPriority w:val="39"/>
    <w:unhideWhenUsed/>
    <w:rsid w:val="00C91BF6"/>
    <w:pPr>
      <w:keepNext w:val="0"/>
      <w:keepLines w:val="0"/>
      <w:numPr>
        <w:numId w:val="0"/>
      </w:numPr>
      <w:spacing w:before="120" w:beforeAutospacing="0" w:after="120" w:afterAutospacing="0"/>
      <w:jc w:val="left"/>
      <w:outlineLvl w:val="9"/>
    </w:pPr>
    <w:rPr>
      <w:rFonts w:ascii="Calibri" w:eastAsia="Calibri" w:hAnsi="Calibri" w:cs="Calibri"/>
      <w:szCs w:val="20"/>
    </w:rPr>
  </w:style>
  <w:style w:type="paragraph" w:styleId="Kazalovsebine2">
    <w:name w:val="toc 2"/>
    <w:basedOn w:val="Naslov2"/>
    <w:next w:val="Navaden"/>
    <w:autoRedefine/>
    <w:uiPriority w:val="39"/>
    <w:unhideWhenUsed/>
    <w:rsid w:val="00C91BF6"/>
    <w:pPr>
      <w:keepNext w:val="0"/>
      <w:keepLines w:val="0"/>
      <w:numPr>
        <w:ilvl w:val="0"/>
        <w:numId w:val="0"/>
      </w:numPr>
      <w:spacing w:before="0" w:after="0"/>
      <w:ind w:left="200"/>
      <w:jc w:val="left"/>
      <w:outlineLvl w:val="9"/>
    </w:pPr>
    <w:rPr>
      <w:rFonts w:ascii="Calibri" w:eastAsia="Calibri" w:hAnsi="Calibri" w:cs="Calibri"/>
      <w:b w:val="0"/>
      <w:szCs w:val="20"/>
    </w:rPr>
  </w:style>
  <w:style w:type="paragraph" w:styleId="Kazalovsebine3">
    <w:name w:val="toc 3"/>
    <w:basedOn w:val="Naslov3"/>
    <w:next w:val="Navaden"/>
    <w:autoRedefine/>
    <w:uiPriority w:val="39"/>
    <w:unhideWhenUsed/>
    <w:rsid w:val="00C91BF6"/>
    <w:pPr>
      <w:keepNext w:val="0"/>
      <w:keepLines w:val="0"/>
      <w:numPr>
        <w:ilvl w:val="0"/>
      </w:numPr>
      <w:spacing w:before="0" w:after="0"/>
      <w:ind w:left="400"/>
      <w:jc w:val="left"/>
      <w:outlineLvl w:val="9"/>
    </w:pPr>
    <w:rPr>
      <w:rFonts w:ascii="Calibri" w:eastAsia="Calibri" w:hAnsi="Calibri" w:cs="Calibri"/>
      <w:b w:val="0"/>
      <w:bCs w:val="0"/>
      <w:iCs/>
      <w:szCs w:val="20"/>
    </w:rPr>
  </w:style>
  <w:style w:type="paragraph" w:styleId="Kazalovsebine4">
    <w:name w:val="toc 4"/>
    <w:basedOn w:val="Naslov4"/>
    <w:next w:val="Navaden"/>
    <w:autoRedefine/>
    <w:uiPriority w:val="39"/>
    <w:unhideWhenUsed/>
    <w:rsid w:val="00D65E75"/>
    <w:pPr>
      <w:keepNext w:val="0"/>
      <w:keepLines w:val="0"/>
      <w:numPr>
        <w:ilvl w:val="0"/>
      </w:numPr>
      <w:spacing w:before="0" w:after="0"/>
      <w:ind w:left="600" w:hanging="782"/>
      <w:jc w:val="left"/>
      <w:outlineLvl w:val="9"/>
    </w:pPr>
    <w:rPr>
      <w:rFonts w:ascii="Calibri" w:eastAsia="Calibri" w:hAnsi="Calibri" w:cs="Calibri"/>
      <w:i w:val="0"/>
      <w:iCs w:val="0"/>
      <w:sz w:val="18"/>
      <w:szCs w:val="18"/>
    </w:rPr>
  </w:style>
  <w:style w:type="paragraph" w:styleId="Kazalovsebine5">
    <w:name w:val="toc 5"/>
    <w:basedOn w:val="Naslov5"/>
    <w:next w:val="Navaden"/>
    <w:autoRedefine/>
    <w:uiPriority w:val="39"/>
    <w:unhideWhenUsed/>
    <w:rsid w:val="00D65E75"/>
    <w:pPr>
      <w:keepNext w:val="0"/>
      <w:keepLines w:val="0"/>
      <w:numPr>
        <w:ilvl w:val="0"/>
      </w:numPr>
      <w:spacing w:before="0" w:after="0"/>
      <w:ind w:left="800" w:hanging="924"/>
      <w:jc w:val="left"/>
      <w:outlineLvl w:val="9"/>
    </w:pPr>
    <w:rPr>
      <w:rFonts w:ascii="Calibri" w:eastAsia="Calibri" w:hAnsi="Calibri" w:cs="Calibri"/>
      <w:i w:val="0"/>
      <w:iCs w:val="0"/>
      <w:sz w:val="18"/>
      <w:szCs w:val="18"/>
    </w:rPr>
  </w:style>
  <w:style w:type="paragraph" w:styleId="Kazalovsebine6">
    <w:name w:val="toc 6"/>
    <w:basedOn w:val="Naslov6"/>
    <w:next w:val="Navaden"/>
    <w:autoRedefine/>
    <w:uiPriority w:val="39"/>
    <w:unhideWhenUsed/>
    <w:rsid w:val="00D65E75"/>
    <w:pPr>
      <w:keepNext w:val="0"/>
      <w:keepLines w:val="0"/>
      <w:numPr>
        <w:ilvl w:val="0"/>
      </w:numPr>
      <w:spacing w:before="0" w:after="0"/>
      <w:ind w:left="1000" w:hanging="1066"/>
      <w:jc w:val="left"/>
      <w:outlineLvl w:val="9"/>
    </w:pPr>
    <w:rPr>
      <w:rFonts w:ascii="Calibri" w:eastAsia="Calibri" w:hAnsi="Calibri" w:cs="Calibri"/>
      <w:i w:val="0"/>
      <w:sz w:val="18"/>
      <w:szCs w:val="18"/>
    </w:rPr>
  </w:style>
  <w:style w:type="paragraph" w:styleId="Kazalovsebine7">
    <w:name w:val="toc 7"/>
    <w:basedOn w:val="Naslov7"/>
    <w:next w:val="Navaden"/>
    <w:autoRedefine/>
    <w:uiPriority w:val="39"/>
    <w:unhideWhenUsed/>
    <w:rsid w:val="00D65E75"/>
    <w:pPr>
      <w:keepNext w:val="0"/>
      <w:keepLines w:val="0"/>
      <w:numPr>
        <w:ilvl w:val="0"/>
      </w:numPr>
      <w:spacing w:before="0" w:after="0"/>
      <w:ind w:left="1200" w:hanging="1208"/>
      <w:jc w:val="left"/>
      <w:outlineLvl w:val="9"/>
    </w:pPr>
    <w:rPr>
      <w:rFonts w:ascii="Calibri" w:eastAsia="Calibri" w:hAnsi="Calibri" w:cs="Calibri"/>
      <w:i w:val="0"/>
      <w:iCs w:val="0"/>
      <w:color w:val="auto"/>
      <w:sz w:val="18"/>
      <w:szCs w:val="18"/>
    </w:rPr>
  </w:style>
  <w:style w:type="paragraph" w:styleId="Kazalovsebine8">
    <w:name w:val="toc 8"/>
    <w:basedOn w:val="Naslov8"/>
    <w:next w:val="Navaden"/>
    <w:autoRedefine/>
    <w:uiPriority w:val="39"/>
    <w:unhideWhenUsed/>
    <w:rsid w:val="00D65E75"/>
    <w:pPr>
      <w:keepNext w:val="0"/>
      <w:keepLines w:val="0"/>
      <w:numPr>
        <w:ilvl w:val="0"/>
      </w:numPr>
      <w:spacing w:before="0" w:after="0"/>
      <w:ind w:left="1400" w:hanging="1349"/>
      <w:outlineLvl w:val="9"/>
    </w:pPr>
    <w:rPr>
      <w:rFonts w:ascii="Calibri" w:eastAsia="Calibri" w:hAnsi="Calibri" w:cs="Calibri"/>
      <w:i w:val="0"/>
      <w:iCs w:val="0"/>
      <w:color w:val="auto"/>
      <w:sz w:val="18"/>
      <w:szCs w:val="18"/>
    </w:rPr>
  </w:style>
  <w:style w:type="paragraph" w:styleId="Kazalovsebine9">
    <w:name w:val="toc 9"/>
    <w:basedOn w:val="Naslov9"/>
    <w:next w:val="Navaden"/>
    <w:autoRedefine/>
    <w:uiPriority w:val="39"/>
    <w:unhideWhenUsed/>
    <w:rsid w:val="00D65E75"/>
    <w:pPr>
      <w:keepNext w:val="0"/>
      <w:keepLines w:val="0"/>
      <w:numPr>
        <w:ilvl w:val="0"/>
      </w:numPr>
      <w:spacing w:before="0" w:after="0"/>
      <w:ind w:left="1600" w:hanging="1491"/>
      <w:jc w:val="left"/>
      <w:outlineLvl w:val="9"/>
    </w:pPr>
    <w:rPr>
      <w:rFonts w:ascii="Calibri" w:eastAsia="Calibri" w:hAnsi="Calibri" w:cs="Calibri"/>
      <w:i w:val="0"/>
      <w:color w:val="auto"/>
      <w:sz w:val="18"/>
      <w:szCs w:val="18"/>
    </w:rPr>
  </w:style>
  <w:style w:type="paragraph" w:customStyle="1" w:styleId="Natevanjestevilkami1">
    <w:name w:val="Naštevanje s številkami 1"/>
    <w:qFormat/>
    <w:rsid w:val="00255517"/>
    <w:pPr>
      <w:numPr>
        <w:numId w:val="6"/>
      </w:numPr>
      <w:spacing w:before="120" w:line="260" w:lineRule="atLeast"/>
    </w:pPr>
    <w:rPr>
      <w:rFonts w:ascii="Arial" w:eastAsia="Times New Roman" w:hAnsi="Arial"/>
      <w:b/>
      <w:bCs/>
      <w:smallCaps/>
      <w:szCs w:val="28"/>
      <w:lang w:eastAsia="en-US"/>
    </w:rPr>
  </w:style>
  <w:style w:type="paragraph" w:customStyle="1" w:styleId="Natevanjestevilkami2">
    <w:name w:val="Naštevanje s številkami 2"/>
    <w:basedOn w:val="Natevanjestevilkami1"/>
    <w:qFormat/>
    <w:rsid w:val="00255517"/>
    <w:pPr>
      <w:numPr>
        <w:ilvl w:val="1"/>
      </w:numPr>
      <w:spacing w:before="0"/>
    </w:pPr>
    <w:rPr>
      <w:b w:val="0"/>
      <w:smallCaps w:val="0"/>
    </w:rPr>
  </w:style>
  <w:style w:type="paragraph" w:customStyle="1" w:styleId="Natevanjestevilkami3">
    <w:name w:val="Naštevanje s številkami 3"/>
    <w:basedOn w:val="Natevanjestevilkami2"/>
    <w:qFormat/>
    <w:rsid w:val="00255517"/>
    <w:pPr>
      <w:numPr>
        <w:ilvl w:val="2"/>
      </w:numPr>
      <w:ind w:left="2211"/>
    </w:pPr>
  </w:style>
  <w:style w:type="paragraph" w:customStyle="1" w:styleId="Natevanjestevilkami4">
    <w:name w:val="Naštevanje s številkami 4"/>
    <w:basedOn w:val="Natevanjestevilkami3"/>
    <w:qFormat/>
    <w:rsid w:val="00255517"/>
    <w:pPr>
      <w:numPr>
        <w:ilvl w:val="3"/>
      </w:numPr>
    </w:pPr>
  </w:style>
  <w:style w:type="paragraph" w:customStyle="1" w:styleId="Natevanjestevilkami5">
    <w:name w:val="Naštevanje s številkami 5"/>
    <w:basedOn w:val="Natevanjestevilkami4"/>
    <w:qFormat/>
    <w:rsid w:val="00255517"/>
    <w:pPr>
      <w:numPr>
        <w:ilvl w:val="4"/>
      </w:numPr>
    </w:pPr>
  </w:style>
  <w:style w:type="paragraph" w:customStyle="1" w:styleId="Natevanjestevilkami6">
    <w:name w:val="Naštevanje s številkami 6"/>
    <w:basedOn w:val="Natevanjestevilkami5"/>
    <w:qFormat/>
    <w:rsid w:val="00255517"/>
    <w:pPr>
      <w:numPr>
        <w:ilvl w:val="5"/>
      </w:numPr>
    </w:pPr>
  </w:style>
  <w:style w:type="paragraph" w:customStyle="1" w:styleId="Natevanjestevilkami7">
    <w:name w:val="Naštevanje s številkami 7"/>
    <w:basedOn w:val="Natevanjestevilkami6"/>
    <w:qFormat/>
    <w:rsid w:val="00255517"/>
    <w:pPr>
      <w:numPr>
        <w:ilvl w:val="6"/>
      </w:numPr>
    </w:pPr>
  </w:style>
  <w:style w:type="paragraph" w:customStyle="1" w:styleId="Natevanjestevilkami8">
    <w:name w:val="Naštevanje s številkami 8"/>
    <w:basedOn w:val="Natevanjestevilkami7"/>
    <w:qFormat/>
    <w:rsid w:val="00255517"/>
    <w:pPr>
      <w:numPr>
        <w:ilvl w:val="7"/>
      </w:numPr>
    </w:pPr>
  </w:style>
  <w:style w:type="paragraph" w:customStyle="1" w:styleId="Natevanjestevilkami9">
    <w:name w:val="Naštevanje s številkami 9"/>
    <w:basedOn w:val="Natevanjestevilkami8"/>
    <w:qFormat/>
    <w:rsid w:val="00255517"/>
    <w:pPr>
      <w:numPr>
        <w:ilvl w:val="8"/>
      </w:numPr>
    </w:pPr>
  </w:style>
  <w:style w:type="numbering" w:customStyle="1" w:styleId="Natevanjestevilkami">
    <w:name w:val="Naštevanje s številkami"/>
    <w:uiPriority w:val="99"/>
    <w:rsid w:val="00255517"/>
    <w:pPr>
      <w:numPr>
        <w:numId w:val="5"/>
      </w:numPr>
    </w:pPr>
  </w:style>
  <w:style w:type="paragraph" w:styleId="Konnaopomba-besedilo">
    <w:name w:val="endnote text"/>
    <w:basedOn w:val="Navaden"/>
    <w:link w:val="Konnaopomba-besediloZnak"/>
    <w:uiPriority w:val="99"/>
    <w:semiHidden/>
    <w:unhideWhenUsed/>
    <w:rsid w:val="008313EC"/>
    <w:pPr>
      <w:spacing w:line="240" w:lineRule="auto"/>
    </w:pPr>
    <w:rPr>
      <w:szCs w:val="20"/>
    </w:rPr>
  </w:style>
  <w:style w:type="character" w:customStyle="1" w:styleId="Konnaopomba-besediloZnak">
    <w:name w:val="Končna opomba - besedilo Znak"/>
    <w:link w:val="Konnaopomba-besedilo"/>
    <w:uiPriority w:val="99"/>
    <w:semiHidden/>
    <w:rsid w:val="008313EC"/>
    <w:rPr>
      <w:rFonts w:ascii="Arial" w:hAnsi="Arial"/>
      <w:sz w:val="20"/>
      <w:szCs w:val="20"/>
    </w:rPr>
  </w:style>
  <w:style w:type="character" w:styleId="Konnaopomba-sklic">
    <w:name w:val="endnote reference"/>
    <w:uiPriority w:val="99"/>
    <w:semiHidden/>
    <w:unhideWhenUsed/>
    <w:rsid w:val="008313EC"/>
    <w:rPr>
      <w:vertAlign w:val="superscript"/>
    </w:rPr>
  </w:style>
  <w:style w:type="character" w:customStyle="1" w:styleId="naslov21">
    <w:name w:val="naslov21"/>
    <w:rsid w:val="00E833E2"/>
    <w:rPr>
      <w:rFonts w:ascii="Tahoma" w:hAnsi="Tahoma" w:cs="Tahoma" w:hint="default"/>
      <w:b/>
      <w:bCs/>
      <w:color w:val="0A647E"/>
      <w:sz w:val="17"/>
      <w:szCs w:val="17"/>
    </w:rPr>
  </w:style>
  <w:style w:type="character" w:customStyle="1" w:styleId="text1">
    <w:name w:val="text1"/>
    <w:rsid w:val="00E833E2"/>
    <w:rPr>
      <w:rFonts w:ascii="Verdana" w:hAnsi="Verdana" w:hint="default"/>
      <w:sz w:val="17"/>
      <w:szCs w:val="17"/>
    </w:rPr>
  </w:style>
  <w:style w:type="paragraph" w:styleId="Revizija">
    <w:name w:val="Revision"/>
    <w:hidden/>
    <w:uiPriority w:val="99"/>
    <w:semiHidden/>
    <w:rsid w:val="00E833E2"/>
    <w:rPr>
      <w:rFonts w:ascii="Arial" w:hAnsi="Arial"/>
      <w:szCs w:val="22"/>
      <w:lang w:eastAsia="en-US"/>
    </w:rPr>
  </w:style>
  <w:style w:type="character" w:customStyle="1" w:styleId="OdstavekseznamaZnak">
    <w:name w:val="Odstavek seznama Znak"/>
    <w:link w:val="Odstavekseznama"/>
    <w:rsid w:val="00BC4B9A"/>
    <w:rPr>
      <w:rFonts w:ascii="Arial" w:hAnsi="Arial"/>
      <w:szCs w:val="22"/>
      <w:lang w:eastAsia="en-US"/>
    </w:rPr>
  </w:style>
  <w:style w:type="paragraph" w:customStyle="1" w:styleId="Default">
    <w:name w:val="Default"/>
    <w:rsid w:val="00715F47"/>
    <w:pPr>
      <w:autoSpaceDE w:val="0"/>
      <w:autoSpaceDN w:val="0"/>
      <w:adjustRightInd w:val="0"/>
    </w:pPr>
    <w:rPr>
      <w:rFonts w:eastAsiaTheme="minorHAns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97080">
      <w:bodyDiv w:val="1"/>
      <w:marLeft w:val="0"/>
      <w:marRight w:val="0"/>
      <w:marTop w:val="0"/>
      <w:marBottom w:val="0"/>
      <w:divBdr>
        <w:top w:val="none" w:sz="0" w:space="0" w:color="auto"/>
        <w:left w:val="none" w:sz="0" w:space="0" w:color="auto"/>
        <w:bottom w:val="none" w:sz="0" w:space="0" w:color="auto"/>
        <w:right w:val="none" w:sz="0" w:space="0" w:color="auto"/>
      </w:divBdr>
    </w:div>
    <w:div w:id="181018924">
      <w:bodyDiv w:val="1"/>
      <w:marLeft w:val="0"/>
      <w:marRight w:val="0"/>
      <w:marTop w:val="0"/>
      <w:marBottom w:val="0"/>
      <w:divBdr>
        <w:top w:val="none" w:sz="0" w:space="0" w:color="auto"/>
        <w:left w:val="none" w:sz="0" w:space="0" w:color="auto"/>
        <w:bottom w:val="none" w:sz="0" w:space="0" w:color="auto"/>
        <w:right w:val="none" w:sz="0" w:space="0" w:color="auto"/>
      </w:divBdr>
    </w:div>
    <w:div w:id="396322057">
      <w:bodyDiv w:val="1"/>
      <w:marLeft w:val="0"/>
      <w:marRight w:val="0"/>
      <w:marTop w:val="0"/>
      <w:marBottom w:val="0"/>
      <w:divBdr>
        <w:top w:val="none" w:sz="0" w:space="0" w:color="auto"/>
        <w:left w:val="none" w:sz="0" w:space="0" w:color="auto"/>
        <w:bottom w:val="none" w:sz="0" w:space="0" w:color="auto"/>
        <w:right w:val="none" w:sz="0" w:space="0" w:color="auto"/>
      </w:divBdr>
    </w:div>
    <w:div w:id="411584160">
      <w:bodyDiv w:val="1"/>
      <w:marLeft w:val="0"/>
      <w:marRight w:val="0"/>
      <w:marTop w:val="0"/>
      <w:marBottom w:val="0"/>
      <w:divBdr>
        <w:top w:val="none" w:sz="0" w:space="0" w:color="auto"/>
        <w:left w:val="none" w:sz="0" w:space="0" w:color="auto"/>
        <w:bottom w:val="none" w:sz="0" w:space="0" w:color="auto"/>
        <w:right w:val="none" w:sz="0" w:space="0" w:color="auto"/>
      </w:divBdr>
    </w:div>
    <w:div w:id="523714052">
      <w:bodyDiv w:val="1"/>
      <w:marLeft w:val="0"/>
      <w:marRight w:val="0"/>
      <w:marTop w:val="0"/>
      <w:marBottom w:val="0"/>
      <w:divBdr>
        <w:top w:val="none" w:sz="0" w:space="0" w:color="auto"/>
        <w:left w:val="none" w:sz="0" w:space="0" w:color="auto"/>
        <w:bottom w:val="none" w:sz="0" w:space="0" w:color="auto"/>
        <w:right w:val="none" w:sz="0" w:space="0" w:color="auto"/>
      </w:divBdr>
    </w:div>
    <w:div w:id="697924208">
      <w:bodyDiv w:val="1"/>
      <w:marLeft w:val="0"/>
      <w:marRight w:val="0"/>
      <w:marTop w:val="0"/>
      <w:marBottom w:val="0"/>
      <w:divBdr>
        <w:top w:val="none" w:sz="0" w:space="0" w:color="auto"/>
        <w:left w:val="none" w:sz="0" w:space="0" w:color="auto"/>
        <w:bottom w:val="none" w:sz="0" w:space="0" w:color="auto"/>
        <w:right w:val="none" w:sz="0" w:space="0" w:color="auto"/>
      </w:divBdr>
    </w:div>
    <w:div w:id="700012065">
      <w:bodyDiv w:val="1"/>
      <w:marLeft w:val="0"/>
      <w:marRight w:val="0"/>
      <w:marTop w:val="0"/>
      <w:marBottom w:val="0"/>
      <w:divBdr>
        <w:top w:val="none" w:sz="0" w:space="0" w:color="auto"/>
        <w:left w:val="none" w:sz="0" w:space="0" w:color="auto"/>
        <w:bottom w:val="none" w:sz="0" w:space="0" w:color="auto"/>
        <w:right w:val="none" w:sz="0" w:space="0" w:color="auto"/>
      </w:divBdr>
    </w:div>
    <w:div w:id="1411808132">
      <w:bodyDiv w:val="1"/>
      <w:marLeft w:val="0"/>
      <w:marRight w:val="0"/>
      <w:marTop w:val="0"/>
      <w:marBottom w:val="0"/>
      <w:divBdr>
        <w:top w:val="none" w:sz="0" w:space="0" w:color="auto"/>
        <w:left w:val="none" w:sz="0" w:space="0" w:color="auto"/>
        <w:bottom w:val="none" w:sz="0" w:space="0" w:color="auto"/>
        <w:right w:val="none" w:sz="0" w:space="0" w:color="auto"/>
      </w:divBdr>
    </w:div>
    <w:div w:id="1472363770">
      <w:bodyDiv w:val="1"/>
      <w:marLeft w:val="0"/>
      <w:marRight w:val="0"/>
      <w:marTop w:val="0"/>
      <w:marBottom w:val="0"/>
      <w:divBdr>
        <w:top w:val="none" w:sz="0" w:space="0" w:color="auto"/>
        <w:left w:val="none" w:sz="0" w:space="0" w:color="auto"/>
        <w:bottom w:val="none" w:sz="0" w:space="0" w:color="auto"/>
        <w:right w:val="none" w:sz="0" w:space="0" w:color="auto"/>
      </w:divBdr>
    </w:div>
    <w:div w:id="1952205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 TargetMode="External"/><Relationship Id="rId13" Type="http://schemas.openxmlformats.org/officeDocument/2006/relationships/hyperlink" Target="http://www.domcrnomelj.si/sl/javna_narocila/"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s://ejn.gov.si/eJN2" TargetMode="External"/><Relationship Id="rId10" Type="http://schemas.openxmlformats.org/officeDocument/2006/relationships/hyperlink" Target="https://ejn.gov.si"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eJN2"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pisrs.si/Pis.web/pregledPredpisa?id=ZAKO1263"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hyperlink" Target="http://www.domcrnomelj.si" TargetMode="External"/><Relationship Id="rId4" Type="http://schemas.openxmlformats.org/officeDocument/2006/relationships/hyperlink" Target="mailto:crnomelj@ssz-slo.s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f82024\Desktop\predloga%20navodila.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09D40-DD75-45AF-919A-D23B1E8A1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predloga navodila.dotx</Template>
  <TotalTime>418</TotalTime>
  <Pages>24</Pages>
  <Words>8036</Words>
  <Characters>45809</Characters>
  <Application>Microsoft Office Word</Application>
  <DocSecurity>0</DocSecurity>
  <Lines>381</Lines>
  <Paragraphs>107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jaslgjlk</vt:lpstr>
      <vt:lpstr>“ jaslgjlk</vt:lpstr>
    </vt:vector>
  </TitlesOfParts>
  <Company>MFRS</Company>
  <LinksUpToDate>false</LinksUpToDate>
  <CharactersWithSpaces>53738</CharactersWithSpaces>
  <SharedDoc>false</SharedDoc>
  <HLinks>
    <vt:vector size="264" baseType="variant">
      <vt:variant>
        <vt:i4>1048588</vt:i4>
      </vt:variant>
      <vt:variant>
        <vt:i4>237</vt:i4>
      </vt:variant>
      <vt:variant>
        <vt:i4>0</vt:i4>
      </vt:variant>
      <vt:variant>
        <vt:i4>5</vt:i4>
      </vt:variant>
      <vt:variant>
        <vt:lpwstr>https://ejn.gov.si/mojejn</vt:lpwstr>
      </vt:variant>
      <vt:variant>
        <vt:lpwstr/>
      </vt:variant>
      <vt:variant>
        <vt:i4>1048588</vt:i4>
      </vt:variant>
      <vt:variant>
        <vt:i4>234</vt:i4>
      </vt:variant>
      <vt:variant>
        <vt:i4>0</vt:i4>
      </vt:variant>
      <vt:variant>
        <vt:i4>5</vt:i4>
      </vt:variant>
      <vt:variant>
        <vt:lpwstr>https://ejn.gov.si/mojejn</vt:lpwstr>
      </vt:variant>
      <vt:variant>
        <vt:lpwstr/>
      </vt:variant>
      <vt:variant>
        <vt:i4>1048588</vt:i4>
      </vt:variant>
      <vt:variant>
        <vt:i4>231</vt:i4>
      </vt:variant>
      <vt:variant>
        <vt:i4>0</vt:i4>
      </vt:variant>
      <vt:variant>
        <vt:i4>5</vt:i4>
      </vt:variant>
      <vt:variant>
        <vt:lpwstr>https://ejn.gov.si/mojejn</vt:lpwstr>
      </vt:variant>
      <vt:variant>
        <vt:lpwstr/>
      </vt:variant>
      <vt:variant>
        <vt:i4>8061051</vt:i4>
      </vt:variant>
      <vt:variant>
        <vt:i4>228</vt:i4>
      </vt:variant>
      <vt:variant>
        <vt:i4>0</vt:i4>
      </vt:variant>
      <vt:variant>
        <vt:i4>5</vt:i4>
      </vt:variant>
      <vt:variant>
        <vt:lpwstr>http://www.nlb.si/</vt:lpwstr>
      </vt:variant>
      <vt:variant>
        <vt:lpwstr/>
      </vt:variant>
      <vt:variant>
        <vt:i4>458828</vt:i4>
      </vt:variant>
      <vt:variant>
        <vt:i4>225</vt:i4>
      </vt:variant>
      <vt:variant>
        <vt:i4>0</vt:i4>
      </vt:variant>
      <vt:variant>
        <vt:i4>5</vt:i4>
      </vt:variant>
      <vt:variant>
        <vt:lpwstr>http://www.halcom.si/</vt:lpwstr>
      </vt:variant>
      <vt:variant>
        <vt:lpwstr/>
      </vt:variant>
      <vt:variant>
        <vt:i4>7667811</vt:i4>
      </vt:variant>
      <vt:variant>
        <vt:i4>222</vt:i4>
      </vt:variant>
      <vt:variant>
        <vt:i4>0</vt:i4>
      </vt:variant>
      <vt:variant>
        <vt:i4>5</vt:i4>
      </vt:variant>
      <vt:variant>
        <vt:lpwstr>http://www.sigen-ca.si/</vt:lpwstr>
      </vt:variant>
      <vt:variant>
        <vt:lpwstr/>
      </vt:variant>
      <vt:variant>
        <vt:i4>1048588</vt:i4>
      </vt:variant>
      <vt:variant>
        <vt:i4>219</vt:i4>
      </vt:variant>
      <vt:variant>
        <vt:i4>0</vt:i4>
      </vt:variant>
      <vt:variant>
        <vt:i4>5</vt:i4>
      </vt:variant>
      <vt:variant>
        <vt:lpwstr>https://ejn.gov.si/mojejn</vt:lpwstr>
      </vt:variant>
      <vt:variant>
        <vt:lpwstr/>
      </vt:variant>
      <vt:variant>
        <vt:i4>1048588</vt:i4>
      </vt:variant>
      <vt:variant>
        <vt:i4>216</vt:i4>
      </vt:variant>
      <vt:variant>
        <vt:i4>0</vt:i4>
      </vt:variant>
      <vt:variant>
        <vt:i4>5</vt:i4>
      </vt:variant>
      <vt:variant>
        <vt:lpwstr>https://ejn.gov.si/mojejn</vt:lpwstr>
      </vt:variant>
      <vt:variant>
        <vt:lpwstr/>
      </vt:variant>
      <vt:variant>
        <vt:i4>1048588</vt:i4>
      </vt:variant>
      <vt:variant>
        <vt:i4>213</vt:i4>
      </vt:variant>
      <vt:variant>
        <vt:i4>0</vt:i4>
      </vt:variant>
      <vt:variant>
        <vt:i4>5</vt:i4>
      </vt:variant>
      <vt:variant>
        <vt:lpwstr>https://ejn.gov.si/mojejn</vt:lpwstr>
      </vt:variant>
      <vt:variant>
        <vt:lpwstr/>
      </vt:variant>
      <vt:variant>
        <vt:i4>1048636</vt:i4>
      </vt:variant>
      <vt:variant>
        <vt:i4>206</vt:i4>
      </vt:variant>
      <vt:variant>
        <vt:i4>0</vt:i4>
      </vt:variant>
      <vt:variant>
        <vt:i4>5</vt:i4>
      </vt:variant>
      <vt:variant>
        <vt:lpwstr/>
      </vt:variant>
      <vt:variant>
        <vt:lpwstr>_Toc519253574</vt:lpwstr>
      </vt:variant>
      <vt:variant>
        <vt:i4>1048636</vt:i4>
      </vt:variant>
      <vt:variant>
        <vt:i4>200</vt:i4>
      </vt:variant>
      <vt:variant>
        <vt:i4>0</vt:i4>
      </vt:variant>
      <vt:variant>
        <vt:i4>5</vt:i4>
      </vt:variant>
      <vt:variant>
        <vt:lpwstr/>
      </vt:variant>
      <vt:variant>
        <vt:lpwstr>_Toc519253573</vt:lpwstr>
      </vt:variant>
      <vt:variant>
        <vt:i4>1048636</vt:i4>
      </vt:variant>
      <vt:variant>
        <vt:i4>194</vt:i4>
      </vt:variant>
      <vt:variant>
        <vt:i4>0</vt:i4>
      </vt:variant>
      <vt:variant>
        <vt:i4>5</vt:i4>
      </vt:variant>
      <vt:variant>
        <vt:lpwstr/>
      </vt:variant>
      <vt:variant>
        <vt:lpwstr>_Toc519253572</vt:lpwstr>
      </vt:variant>
      <vt:variant>
        <vt:i4>1048636</vt:i4>
      </vt:variant>
      <vt:variant>
        <vt:i4>188</vt:i4>
      </vt:variant>
      <vt:variant>
        <vt:i4>0</vt:i4>
      </vt:variant>
      <vt:variant>
        <vt:i4>5</vt:i4>
      </vt:variant>
      <vt:variant>
        <vt:lpwstr/>
      </vt:variant>
      <vt:variant>
        <vt:lpwstr>_Toc519253571</vt:lpwstr>
      </vt:variant>
      <vt:variant>
        <vt:i4>1048636</vt:i4>
      </vt:variant>
      <vt:variant>
        <vt:i4>182</vt:i4>
      </vt:variant>
      <vt:variant>
        <vt:i4>0</vt:i4>
      </vt:variant>
      <vt:variant>
        <vt:i4>5</vt:i4>
      </vt:variant>
      <vt:variant>
        <vt:lpwstr/>
      </vt:variant>
      <vt:variant>
        <vt:lpwstr>_Toc519253570</vt:lpwstr>
      </vt:variant>
      <vt:variant>
        <vt:i4>1114172</vt:i4>
      </vt:variant>
      <vt:variant>
        <vt:i4>176</vt:i4>
      </vt:variant>
      <vt:variant>
        <vt:i4>0</vt:i4>
      </vt:variant>
      <vt:variant>
        <vt:i4>5</vt:i4>
      </vt:variant>
      <vt:variant>
        <vt:lpwstr/>
      </vt:variant>
      <vt:variant>
        <vt:lpwstr>_Toc519253569</vt:lpwstr>
      </vt:variant>
      <vt:variant>
        <vt:i4>1114172</vt:i4>
      </vt:variant>
      <vt:variant>
        <vt:i4>170</vt:i4>
      </vt:variant>
      <vt:variant>
        <vt:i4>0</vt:i4>
      </vt:variant>
      <vt:variant>
        <vt:i4>5</vt:i4>
      </vt:variant>
      <vt:variant>
        <vt:lpwstr/>
      </vt:variant>
      <vt:variant>
        <vt:lpwstr>_Toc519253568</vt:lpwstr>
      </vt:variant>
      <vt:variant>
        <vt:i4>1114172</vt:i4>
      </vt:variant>
      <vt:variant>
        <vt:i4>164</vt:i4>
      </vt:variant>
      <vt:variant>
        <vt:i4>0</vt:i4>
      </vt:variant>
      <vt:variant>
        <vt:i4>5</vt:i4>
      </vt:variant>
      <vt:variant>
        <vt:lpwstr/>
      </vt:variant>
      <vt:variant>
        <vt:lpwstr>_Toc519253567</vt:lpwstr>
      </vt:variant>
      <vt:variant>
        <vt:i4>1114172</vt:i4>
      </vt:variant>
      <vt:variant>
        <vt:i4>158</vt:i4>
      </vt:variant>
      <vt:variant>
        <vt:i4>0</vt:i4>
      </vt:variant>
      <vt:variant>
        <vt:i4>5</vt:i4>
      </vt:variant>
      <vt:variant>
        <vt:lpwstr/>
      </vt:variant>
      <vt:variant>
        <vt:lpwstr>_Toc519253566</vt:lpwstr>
      </vt:variant>
      <vt:variant>
        <vt:i4>1114172</vt:i4>
      </vt:variant>
      <vt:variant>
        <vt:i4>152</vt:i4>
      </vt:variant>
      <vt:variant>
        <vt:i4>0</vt:i4>
      </vt:variant>
      <vt:variant>
        <vt:i4>5</vt:i4>
      </vt:variant>
      <vt:variant>
        <vt:lpwstr/>
      </vt:variant>
      <vt:variant>
        <vt:lpwstr>_Toc519253565</vt:lpwstr>
      </vt:variant>
      <vt:variant>
        <vt:i4>1114172</vt:i4>
      </vt:variant>
      <vt:variant>
        <vt:i4>146</vt:i4>
      </vt:variant>
      <vt:variant>
        <vt:i4>0</vt:i4>
      </vt:variant>
      <vt:variant>
        <vt:i4>5</vt:i4>
      </vt:variant>
      <vt:variant>
        <vt:lpwstr/>
      </vt:variant>
      <vt:variant>
        <vt:lpwstr>_Toc519253564</vt:lpwstr>
      </vt:variant>
      <vt:variant>
        <vt:i4>1114172</vt:i4>
      </vt:variant>
      <vt:variant>
        <vt:i4>140</vt:i4>
      </vt:variant>
      <vt:variant>
        <vt:i4>0</vt:i4>
      </vt:variant>
      <vt:variant>
        <vt:i4>5</vt:i4>
      </vt:variant>
      <vt:variant>
        <vt:lpwstr/>
      </vt:variant>
      <vt:variant>
        <vt:lpwstr>_Toc519253563</vt:lpwstr>
      </vt:variant>
      <vt:variant>
        <vt:i4>1114172</vt:i4>
      </vt:variant>
      <vt:variant>
        <vt:i4>134</vt:i4>
      </vt:variant>
      <vt:variant>
        <vt:i4>0</vt:i4>
      </vt:variant>
      <vt:variant>
        <vt:i4>5</vt:i4>
      </vt:variant>
      <vt:variant>
        <vt:lpwstr/>
      </vt:variant>
      <vt:variant>
        <vt:lpwstr>_Toc519253562</vt:lpwstr>
      </vt:variant>
      <vt:variant>
        <vt:i4>1114172</vt:i4>
      </vt:variant>
      <vt:variant>
        <vt:i4>128</vt:i4>
      </vt:variant>
      <vt:variant>
        <vt:i4>0</vt:i4>
      </vt:variant>
      <vt:variant>
        <vt:i4>5</vt:i4>
      </vt:variant>
      <vt:variant>
        <vt:lpwstr/>
      </vt:variant>
      <vt:variant>
        <vt:lpwstr>_Toc519253561</vt:lpwstr>
      </vt:variant>
      <vt:variant>
        <vt:i4>1114172</vt:i4>
      </vt:variant>
      <vt:variant>
        <vt:i4>122</vt:i4>
      </vt:variant>
      <vt:variant>
        <vt:i4>0</vt:i4>
      </vt:variant>
      <vt:variant>
        <vt:i4>5</vt:i4>
      </vt:variant>
      <vt:variant>
        <vt:lpwstr/>
      </vt:variant>
      <vt:variant>
        <vt:lpwstr>_Toc519253560</vt:lpwstr>
      </vt:variant>
      <vt:variant>
        <vt:i4>1179708</vt:i4>
      </vt:variant>
      <vt:variant>
        <vt:i4>116</vt:i4>
      </vt:variant>
      <vt:variant>
        <vt:i4>0</vt:i4>
      </vt:variant>
      <vt:variant>
        <vt:i4>5</vt:i4>
      </vt:variant>
      <vt:variant>
        <vt:lpwstr/>
      </vt:variant>
      <vt:variant>
        <vt:lpwstr>_Toc519253559</vt:lpwstr>
      </vt:variant>
      <vt:variant>
        <vt:i4>1179708</vt:i4>
      </vt:variant>
      <vt:variant>
        <vt:i4>110</vt:i4>
      </vt:variant>
      <vt:variant>
        <vt:i4>0</vt:i4>
      </vt:variant>
      <vt:variant>
        <vt:i4>5</vt:i4>
      </vt:variant>
      <vt:variant>
        <vt:lpwstr/>
      </vt:variant>
      <vt:variant>
        <vt:lpwstr>_Toc519253558</vt:lpwstr>
      </vt:variant>
      <vt:variant>
        <vt:i4>1179708</vt:i4>
      </vt:variant>
      <vt:variant>
        <vt:i4>104</vt:i4>
      </vt:variant>
      <vt:variant>
        <vt:i4>0</vt:i4>
      </vt:variant>
      <vt:variant>
        <vt:i4>5</vt:i4>
      </vt:variant>
      <vt:variant>
        <vt:lpwstr/>
      </vt:variant>
      <vt:variant>
        <vt:lpwstr>_Toc519253557</vt:lpwstr>
      </vt:variant>
      <vt:variant>
        <vt:i4>1179708</vt:i4>
      </vt:variant>
      <vt:variant>
        <vt:i4>98</vt:i4>
      </vt:variant>
      <vt:variant>
        <vt:i4>0</vt:i4>
      </vt:variant>
      <vt:variant>
        <vt:i4>5</vt:i4>
      </vt:variant>
      <vt:variant>
        <vt:lpwstr/>
      </vt:variant>
      <vt:variant>
        <vt:lpwstr>_Toc519253556</vt:lpwstr>
      </vt:variant>
      <vt:variant>
        <vt:i4>1179708</vt:i4>
      </vt:variant>
      <vt:variant>
        <vt:i4>92</vt:i4>
      </vt:variant>
      <vt:variant>
        <vt:i4>0</vt:i4>
      </vt:variant>
      <vt:variant>
        <vt:i4>5</vt:i4>
      </vt:variant>
      <vt:variant>
        <vt:lpwstr/>
      </vt:variant>
      <vt:variant>
        <vt:lpwstr>_Toc519253555</vt:lpwstr>
      </vt:variant>
      <vt:variant>
        <vt:i4>1179708</vt:i4>
      </vt:variant>
      <vt:variant>
        <vt:i4>86</vt:i4>
      </vt:variant>
      <vt:variant>
        <vt:i4>0</vt:i4>
      </vt:variant>
      <vt:variant>
        <vt:i4>5</vt:i4>
      </vt:variant>
      <vt:variant>
        <vt:lpwstr/>
      </vt:variant>
      <vt:variant>
        <vt:lpwstr>_Toc519253554</vt:lpwstr>
      </vt:variant>
      <vt:variant>
        <vt:i4>1179708</vt:i4>
      </vt:variant>
      <vt:variant>
        <vt:i4>80</vt:i4>
      </vt:variant>
      <vt:variant>
        <vt:i4>0</vt:i4>
      </vt:variant>
      <vt:variant>
        <vt:i4>5</vt:i4>
      </vt:variant>
      <vt:variant>
        <vt:lpwstr/>
      </vt:variant>
      <vt:variant>
        <vt:lpwstr>_Toc519253553</vt:lpwstr>
      </vt:variant>
      <vt:variant>
        <vt:i4>1179708</vt:i4>
      </vt:variant>
      <vt:variant>
        <vt:i4>74</vt:i4>
      </vt:variant>
      <vt:variant>
        <vt:i4>0</vt:i4>
      </vt:variant>
      <vt:variant>
        <vt:i4>5</vt:i4>
      </vt:variant>
      <vt:variant>
        <vt:lpwstr/>
      </vt:variant>
      <vt:variant>
        <vt:lpwstr>_Toc519253552</vt:lpwstr>
      </vt:variant>
      <vt:variant>
        <vt:i4>1179708</vt:i4>
      </vt:variant>
      <vt:variant>
        <vt:i4>68</vt:i4>
      </vt:variant>
      <vt:variant>
        <vt:i4>0</vt:i4>
      </vt:variant>
      <vt:variant>
        <vt:i4>5</vt:i4>
      </vt:variant>
      <vt:variant>
        <vt:lpwstr/>
      </vt:variant>
      <vt:variant>
        <vt:lpwstr>_Toc519253551</vt:lpwstr>
      </vt:variant>
      <vt:variant>
        <vt:i4>1179708</vt:i4>
      </vt:variant>
      <vt:variant>
        <vt:i4>62</vt:i4>
      </vt:variant>
      <vt:variant>
        <vt:i4>0</vt:i4>
      </vt:variant>
      <vt:variant>
        <vt:i4>5</vt:i4>
      </vt:variant>
      <vt:variant>
        <vt:lpwstr/>
      </vt:variant>
      <vt:variant>
        <vt:lpwstr>_Toc519253550</vt:lpwstr>
      </vt:variant>
      <vt:variant>
        <vt:i4>1245244</vt:i4>
      </vt:variant>
      <vt:variant>
        <vt:i4>56</vt:i4>
      </vt:variant>
      <vt:variant>
        <vt:i4>0</vt:i4>
      </vt:variant>
      <vt:variant>
        <vt:i4>5</vt:i4>
      </vt:variant>
      <vt:variant>
        <vt:lpwstr/>
      </vt:variant>
      <vt:variant>
        <vt:lpwstr>_Toc519253549</vt:lpwstr>
      </vt:variant>
      <vt:variant>
        <vt:i4>1245244</vt:i4>
      </vt:variant>
      <vt:variant>
        <vt:i4>50</vt:i4>
      </vt:variant>
      <vt:variant>
        <vt:i4>0</vt:i4>
      </vt:variant>
      <vt:variant>
        <vt:i4>5</vt:i4>
      </vt:variant>
      <vt:variant>
        <vt:lpwstr/>
      </vt:variant>
      <vt:variant>
        <vt:lpwstr>_Toc519253548</vt:lpwstr>
      </vt:variant>
      <vt:variant>
        <vt:i4>1245244</vt:i4>
      </vt:variant>
      <vt:variant>
        <vt:i4>44</vt:i4>
      </vt:variant>
      <vt:variant>
        <vt:i4>0</vt:i4>
      </vt:variant>
      <vt:variant>
        <vt:i4>5</vt:i4>
      </vt:variant>
      <vt:variant>
        <vt:lpwstr/>
      </vt:variant>
      <vt:variant>
        <vt:lpwstr>_Toc519253547</vt:lpwstr>
      </vt:variant>
      <vt:variant>
        <vt:i4>1245244</vt:i4>
      </vt:variant>
      <vt:variant>
        <vt:i4>38</vt:i4>
      </vt:variant>
      <vt:variant>
        <vt:i4>0</vt:i4>
      </vt:variant>
      <vt:variant>
        <vt:i4>5</vt:i4>
      </vt:variant>
      <vt:variant>
        <vt:lpwstr/>
      </vt:variant>
      <vt:variant>
        <vt:lpwstr>_Toc519253546</vt:lpwstr>
      </vt:variant>
      <vt:variant>
        <vt:i4>1245244</vt:i4>
      </vt:variant>
      <vt:variant>
        <vt:i4>32</vt:i4>
      </vt:variant>
      <vt:variant>
        <vt:i4>0</vt:i4>
      </vt:variant>
      <vt:variant>
        <vt:i4>5</vt:i4>
      </vt:variant>
      <vt:variant>
        <vt:lpwstr/>
      </vt:variant>
      <vt:variant>
        <vt:lpwstr>_Toc519253545</vt:lpwstr>
      </vt:variant>
      <vt:variant>
        <vt:i4>1245244</vt:i4>
      </vt:variant>
      <vt:variant>
        <vt:i4>26</vt:i4>
      </vt:variant>
      <vt:variant>
        <vt:i4>0</vt:i4>
      </vt:variant>
      <vt:variant>
        <vt:i4>5</vt:i4>
      </vt:variant>
      <vt:variant>
        <vt:lpwstr/>
      </vt:variant>
      <vt:variant>
        <vt:lpwstr>_Toc519253544</vt:lpwstr>
      </vt:variant>
      <vt:variant>
        <vt:i4>1245244</vt:i4>
      </vt:variant>
      <vt:variant>
        <vt:i4>20</vt:i4>
      </vt:variant>
      <vt:variant>
        <vt:i4>0</vt:i4>
      </vt:variant>
      <vt:variant>
        <vt:i4>5</vt:i4>
      </vt:variant>
      <vt:variant>
        <vt:lpwstr/>
      </vt:variant>
      <vt:variant>
        <vt:lpwstr>_Toc519253543</vt:lpwstr>
      </vt:variant>
      <vt:variant>
        <vt:i4>1245244</vt:i4>
      </vt:variant>
      <vt:variant>
        <vt:i4>14</vt:i4>
      </vt:variant>
      <vt:variant>
        <vt:i4>0</vt:i4>
      </vt:variant>
      <vt:variant>
        <vt:i4>5</vt:i4>
      </vt:variant>
      <vt:variant>
        <vt:lpwstr/>
      </vt:variant>
      <vt:variant>
        <vt:lpwstr>_Toc519253542</vt:lpwstr>
      </vt:variant>
      <vt:variant>
        <vt:i4>1245244</vt:i4>
      </vt:variant>
      <vt:variant>
        <vt:i4>8</vt:i4>
      </vt:variant>
      <vt:variant>
        <vt:i4>0</vt:i4>
      </vt:variant>
      <vt:variant>
        <vt:i4>5</vt:i4>
      </vt:variant>
      <vt:variant>
        <vt:lpwstr/>
      </vt:variant>
      <vt:variant>
        <vt:lpwstr>_Toc519253541</vt:lpwstr>
      </vt:variant>
      <vt:variant>
        <vt:i4>1245244</vt:i4>
      </vt:variant>
      <vt:variant>
        <vt:i4>2</vt:i4>
      </vt:variant>
      <vt:variant>
        <vt:i4>0</vt:i4>
      </vt:variant>
      <vt:variant>
        <vt:i4>5</vt:i4>
      </vt:variant>
      <vt:variant>
        <vt:lpwstr/>
      </vt:variant>
      <vt:variant>
        <vt:lpwstr>_Toc519253540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jaslgjlk</dc:title>
  <dc:subject/>
  <dc:creator>Administrator</dc:creator>
  <cp:keywords/>
  <dc:description/>
  <cp:lastModifiedBy>Tatjana TS.</cp:lastModifiedBy>
  <cp:revision>10</cp:revision>
  <cp:lastPrinted>2021-03-25T07:15:00Z</cp:lastPrinted>
  <dcterms:created xsi:type="dcterms:W3CDTF">2021-03-22T06:59:00Z</dcterms:created>
  <dcterms:modified xsi:type="dcterms:W3CDTF">2021-03-26T10:47:00Z</dcterms:modified>
</cp:coreProperties>
</file>