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0F0" w:rsidRPr="001245BB" w:rsidRDefault="000976CD" w:rsidP="00876BE6">
      <w:pPr>
        <w:widowControl w:val="0"/>
        <w:ind w:right="-51"/>
        <w:contextualSpacing/>
        <w:jc w:val="both"/>
        <w:rPr>
          <w:rFonts w:ascii="Calibri" w:hAnsi="Calibri"/>
          <w:sz w:val="22"/>
          <w:szCs w:val="22"/>
        </w:rPr>
      </w:pPr>
      <w:r w:rsidRPr="001245BB">
        <w:rPr>
          <w:rFonts w:ascii="Calibri" w:hAnsi="Calibri"/>
          <w:sz w:val="22"/>
          <w:szCs w:val="22"/>
        </w:rPr>
        <w:t xml:space="preserve">Številka: </w:t>
      </w:r>
      <w:r w:rsidR="00E80368" w:rsidRPr="001245BB">
        <w:rPr>
          <w:rFonts w:ascii="Calibri" w:hAnsi="Calibri"/>
          <w:sz w:val="22"/>
          <w:szCs w:val="22"/>
        </w:rPr>
        <w:t>4300-</w:t>
      </w:r>
      <w:r w:rsidR="0085344D">
        <w:rPr>
          <w:rFonts w:ascii="Calibri" w:hAnsi="Calibri"/>
          <w:sz w:val="22"/>
          <w:szCs w:val="22"/>
        </w:rPr>
        <w:t>5</w:t>
      </w:r>
      <w:r w:rsidR="00E80368" w:rsidRPr="001245BB">
        <w:rPr>
          <w:rFonts w:ascii="Calibri" w:hAnsi="Calibri"/>
          <w:sz w:val="22"/>
          <w:szCs w:val="22"/>
        </w:rPr>
        <w:t>/2017</w:t>
      </w:r>
    </w:p>
    <w:p w:rsidR="000976CD" w:rsidRPr="001245BB" w:rsidRDefault="000976CD" w:rsidP="00876BE6">
      <w:pPr>
        <w:widowControl w:val="0"/>
        <w:ind w:right="-51"/>
        <w:contextualSpacing/>
        <w:jc w:val="both"/>
        <w:rPr>
          <w:rFonts w:ascii="Calibri" w:hAnsi="Calibri"/>
          <w:sz w:val="22"/>
          <w:szCs w:val="22"/>
        </w:rPr>
      </w:pPr>
      <w:r w:rsidRPr="001245BB">
        <w:rPr>
          <w:rFonts w:ascii="Calibri" w:hAnsi="Calibri"/>
          <w:sz w:val="22"/>
          <w:szCs w:val="22"/>
        </w:rPr>
        <w:t xml:space="preserve">Datum: </w:t>
      </w:r>
      <w:r w:rsidR="0085344D">
        <w:rPr>
          <w:rFonts w:ascii="Calibri" w:hAnsi="Calibri"/>
          <w:sz w:val="22"/>
          <w:szCs w:val="22"/>
        </w:rPr>
        <w:t>26</w:t>
      </w:r>
      <w:r w:rsidR="002B63DF">
        <w:rPr>
          <w:rFonts w:ascii="Calibri" w:hAnsi="Calibri"/>
          <w:sz w:val="22"/>
          <w:szCs w:val="22"/>
        </w:rPr>
        <w:t>.10.2017</w:t>
      </w:r>
    </w:p>
    <w:p w:rsidR="004A55B2" w:rsidRPr="001245BB" w:rsidRDefault="004A55B2" w:rsidP="00876BE6">
      <w:pPr>
        <w:widowControl w:val="0"/>
        <w:ind w:right="-51"/>
        <w:contextualSpacing/>
        <w:jc w:val="both"/>
        <w:rPr>
          <w:rFonts w:ascii="Calibri" w:hAnsi="Calibri"/>
          <w:sz w:val="22"/>
          <w:szCs w:val="22"/>
        </w:rPr>
      </w:pPr>
    </w:p>
    <w:p w:rsidR="004A55B2" w:rsidRPr="001245BB" w:rsidRDefault="004A55B2" w:rsidP="00876BE6">
      <w:pPr>
        <w:widowControl w:val="0"/>
        <w:ind w:right="-51"/>
        <w:contextualSpacing/>
        <w:jc w:val="both"/>
        <w:rPr>
          <w:rFonts w:ascii="Calibri" w:hAnsi="Calibri"/>
          <w:sz w:val="22"/>
          <w:szCs w:val="22"/>
        </w:rPr>
      </w:pPr>
    </w:p>
    <w:p w:rsidR="004A55B2" w:rsidRPr="001245BB" w:rsidRDefault="004A55B2" w:rsidP="00876BE6">
      <w:pPr>
        <w:widowControl w:val="0"/>
        <w:ind w:right="-51"/>
        <w:contextualSpacing/>
        <w:jc w:val="both"/>
        <w:rPr>
          <w:rFonts w:ascii="Calibri" w:hAnsi="Calibri"/>
          <w:sz w:val="22"/>
          <w:szCs w:val="22"/>
        </w:rPr>
      </w:pPr>
    </w:p>
    <w:p w:rsidR="004A55B2" w:rsidRPr="001245BB" w:rsidRDefault="004A55B2" w:rsidP="00876BE6">
      <w:pPr>
        <w:widowControl w:val="0"/>
        <w:ind w:right="-51"/>
        <w:contextualSpacing/>
        <w:jc w:val="both"/>
        <w:rPr>
          <w:rFonts w:ascii="Calibri" w:hAnsi="Calibri"/>
          <w:sz w:val="22"/>
          <w:szCs w:val="22"/>
        </w:rPr>
      </w:pPr>
    </w:p>
    <w:p w:rsidR="004A55B2" w:rsidRPr="001245BB" w:rsidRDefault="004A55B2" w:rsidP="00876BE6">
      <w:pPr>
        <w:widowControl w:val="0"/>
        <w:ind w:right="-51"/>
        <w:contextualSpacing/>
        <w:jc w:val="both"/>
        <w:rPr>
          <w:rFonts w:ascii="Calibri" w:hAnsi="Calibri"/>
          <w:sz w:val="22"/>
          <w:szCs w:val="22"/>
        </w:rPr>
      </w:pPr>
    </w:p>
    <w:p w:rsidR="00992FB7" w:rsidRPr="001245BB" w:rsidRDefault="00992FB7" w:rsidP="00876BE6">
      <w:pPr>
        <w:widowControl w:val="0"/>
        <w:ind w:right="-51"/>
        <w:contextualSpacing/>
        <w:jc w:val="both"/>
        <w:rPr>
          <w:rFonts w:ascii="Calibri" w:hAnsi="Calibri"/>
          <w:sz w:val="22"/>
          <w:szCs w:val="22"/>
        </w:rPr>
      </w:pPr>
    </w:p>
    <w:p w:rsidR="00992FB7" w:rsidRPr="001245BB" w:rsidRDefault="00992FB7" w:rsidP="00876BE6">
      <w:pPr>
        <w:widowControl w:val="0"/>
        <w:ind w:right="-51"/>
        <w:contextualSpacing/>
        <w:jc w:val="both"/>
        <w:rPr>
          <w:rFonts w:ascii="Calibri" w:hAnsi="Calibri"/>
          <w:sz w:val="22"/>
          <w:szCs w:val="22"/>
        </w:rPr>
      </w:pPr>
    </w:p>
    <w:p w:rsidR="00992FB7" w:rsidRPr="001245BB" w:rsidRDefault="00992FB7" w:rsidP="00876BE6">
      <w:pPr>
        <w:widowControl w:val="0"/>
        <w:ind w:right="-51"/>
        <w:contextualSpacing/>
        <w:jc w:val="both"/>
        <w:rPr>
          <w:rFonts w:ascii="Calibri" w:hAnsi="Calibri"/>
          <w:sz w:val="22"/>
          <w:szCs w:val="22"/>
        </w:rPr>
      </w:pPr>
    </w:p>
    <w:p w:rsidR="0052340B" w:rsidRPr="001245BB" w:rsidRDefault="00AF39D3" w:rsidP="00876BE6">
      <w:pPr>
        <w:pStyle w:val="Naslov4"/>
        <w:keepNext w:val="0"/>
        <w:widowControl w:val="0"/>
        <w:spacing w:before="0" w:after="0"/>
        <w:contextualSpacing/>
        <w:jc w:val="both"/>
        <w:rPr>
          <w:rFonts w:ascii="Calibri" w:hAnsi="Calibri" w:cs="Arial"/>
          <w:bCs w:val="0"/>
          <w:sz w:val="36"/>
          <w:szCs w:val="36"/>
        </w:rPr>
      </w:pPr>
      <w:r w:rsidRPr="001245BB">
        <w:rPr>
          <w:rFonts w:ascii="Calibri" w:hAnsi="Calibri" w:cs="Arial"/>
          <w:bCs w:val="0"/>
          <w:sz w:val="36"/>
          <w:szCs w:val="36"/>
        </w:rPr>
        <w:t xml:space="preserve">DOKUMENTACIJA </w:t>
      </w:r>
      <w:r w:rsidR="00C40756" w:rsidRPr="001245BB">
        <w:rPr>
          <w:rFonts w:ascii="Calibri" w:hAnsi="Calibri" w:cs="Arial"/>
          <w:bCs w:val="0"/>
          <w:sz w:val="36"/>
          <w:szCs w:val="36"/>
        </w:rPr>
        <w:t>V ZVEZI Z</w:t>
      </w:r>
      <w:r w:rsidR="00C40756" w:rsidRPr="001245BB">
        <w:rPr>
          <w:rFonts w:ascii="Calibri" w:hAnsi="Calibri" w:cs="Arial"/>
          <w:sz w:val="22"/>
          <w:szCs w:val="22"/>
        </w:rPr>
        <w:t xml:space="preserve"> </w:t>
      </w:r>
      <w:r w:rsidRPr="001245BB">
        <w:rPr>
          <w:rFonts w:ascii="Calibri" w:hAnsi="Calibri" w:cs="Arial"/>
          <w:bCs w:val="0"/>
          <w:sz w:val="36"/>
          <w:szCs w:val="36"/>
        </w:rPr>
        <w:t>ODDAJO JAVNEGA NAROČILA</w:t>
      </w:r>
    </w:p>
    <w:p w:rsidR="00992FB7" w:rsidRPr="001245BB" w:rsidRDefault="00992FB7" w:rsidP="00876BE6">
      <w:pPr>
        <w:widowControl w:val="0"/>
        <w:contextualSpacing/>
        <w:jc w:val="both"/>
        <w:rPr>
          <w:rFonts w:ascii="Calibri" w:hAnsi="Calibri"/>
        </w:rPr>
      </w:pPr>
    </w:p>
    <w:p w:rsidR="00992FB7" w:rsidRPr="001245BB" w:rsidRDefault="00992FB7" w:rsidP="00876BE6">
      <w:pPr>
        <w:widowControl w:val="0"/>
        <w:contextualSpacing/>
        <w:jc w:val="both"/>
        <w:rPr>
          <w:rFonts w:ascii="Calibri" w:hAnsi="Calibri"/>
        </w:rPr>
      </w:pPr>
    </w:p>
    <w:p w:rsidR="00992FB7" w:rsidRPr="001245BB" w:rsidRDefault="00992FB7" w:rsidP="00876BE6">
      <w:pPr>
        <w:widowControl w:val="0"/>
        <w:contextualSpacing/>
        <w:jc w:val="both"/>
        <w:rPr>
          <w:rFonts w:ascii="Calibri" w:hAnsi="Calibri"/>
        </w:rPr>
      </w:pPr>
    </w:p>
    <w:p w:rsidR="00992FB7" w:rsidRPr="001245BB" w:rsidRDefault="00992FB7" w:rsidP="00876BE6">
      <w:pPr>
        <w:widowControl w:val="0"/>
        <w:contextualSpacing/>
        <w:jc w:val="both"/>
        <w:rPr>
          <w:rFonts w:ascii="Calibri" w:hAnsi="Calibri"/>
        </w:rPr>
      </w:pPr>
    </w:p>
    <w:p w:rsidR="00992FB7" w:rsidRPr="001245BB" w:rsidRDefault="00992FB7" w:rsidP="00876BE6">
      <w:pPr>
        <w:widowControl w:val="0"/>
        <w:contextualSpacing/>
        <w:jc w:val="both"/>
        <w:rPr>
          <w:rFonts w:ascii="Calibri" w:hAnsi="Calibri"/>
        </w:rPr>
      </w:pPr>
    </w:p>
    <w:p w:rsidR="004A55B2" w:rsidRPr="001245BB" w:rsidRDefault="004A55B2" w:rsidP="00876BE6">
      <w:pPr>
        <w:widowControl w:val="0"/>
        <w:ind w:right="-51"/>
        <w:contextualSpacing/>
        <w:jc w:val="both"/>
        <w:rPr>
          <w:rFonts w:ascii="Calibri" w:hAnsi="Calibri"/>
        </w:rPr>
      </w:pPr>
    </w:p>
    <w:p w:rsidR="0052340B" w:rsidRPr="001245BB" w:rsidRDefault="00992FB7" w:rsidP="007F6357">
      <w:pPr>
        <w:ind w:right="-51"/>
        <w:rPr>
          <w:rFonts w:ascii="Calibri" w:hAnsi="Calibri"/>
        </w:rPr>
      </w:pPr>
      <w:r w:rsidRPr="001245BB">
        <w:rPr>
          <w:rFonts w:ascii="Calibri" w:hAnsi="Calibri"/>
          <w:b/>
        </w:rPr>
        <w:t xml:space="preserve">Predmet </w:t>
      </w:r>
      <w:r w:rsidR="0020025B" w:rsidRPr="001245BB">
        <w:rPr>
          <w:rFonts w:ascii="Calibri" w:hAnsi="Calibri"/>
          <w:b/>
        </w:rPr>
        <w:t xml:space="preserve">javnega </w:t>
      </w:r>
      <w:r w:rsidRPr="001245BB">
        <w:rPr>
          <w:rFonts w:ascii="Calibri" w:hAnsi="Calibri"/>
          <w:b/>
        </w:rPr>
        <w:t>naročila:</w:t>
      </w:r>
      <w:r w:rsidR="004F5133" w:rsidRPr="001245BB">
        <w:rPr>
          <w:rFonts w:ascii="Calibri" w:hAnsi="Calibri"/>
        </w:rPr>
        <w:tab/>
      </w:r>
      <w:r w:rsidR="002B63DF">
        <w:rPr>
          <w:rFonts w:ascii="Calibri" w:hAnsi="Calibri" w:cs="Arial"/>
        </w:rPr>
        <w:t>sukcesivna dobava konvencionalnih in ekoloških živil</w:t>
      </w:r>
    </w:p>
    <w:p w:rsidR="0052340B" w:rsidRPr="001245BB" w:rsidRDefault="00171E5B" w:rsidP="007F6357">
      <w:pPr>
        <w:widowControl w:val="0"/>
        <w:tabs>
          <w:tab w:val="left" w:pos="1560"/>
          <w:tab w:val="left" w:pos="3945"/>
          <w:tab w:val="center" w:pos="4773"/>
          <w:tab w:val="left" w:pos="5490"/>
        </w:tabs>
        <w:ind w:right="-51"/>
        <w:contextualSpacing/>
        <w:jc w:val="both"/>
        <w:rPr>
          <w:rFonts w:ascii="Calibri" w:hAnsi="Calibri"/>
        </w:rPr>
      </w:pPr>
      <w:r w:rsidRPr="001245BB">
        <w:rPr>
          <w:rFonts w:ascii="Calibri" w:hAnsi="Calibri"/>
        </w:rPr>
        <w:tab/>
      </w:r>
      <w:r w:rsidR="00721819" w:rsidRPr="001245BB">
        <w:rPr>
          <w:rFonts w:ascii="Calibri" w:hAnsi="Calibri"/>
        </w:rPr>
        <w:tab/>
      </w:r>
      <w:r w:rsidR="007F6357" w:rsidRPr="001245BB">
        <w:rPr>
          <w:rFonts w:ascii="Calibri" w:hAnsi="Calibri"/>
        </w:rPr>
        <w:tab/>
      </w:r>
      <w:r w:rsidR="007F6357" w:rsidRPr="001245BB">
        <w:rPr>
          <w:rFonts w:ascii="Calibri" w:hAnsi="Calibri"/>
        </w:rPr>
        <w:tab/>
      </w:r>
    </w:p>
    <w:p w:rsidR="00E64AE7" w:rsidRPr="001245BB" w:rsidRDefault="00E64AE7" w:rsidP="00876BE6">
      <w:pPr>
        <w:widowControl w:val="0"/>
        <w:contextualSpacing/>
        <w:jc w:val="both"/>
        <w:rPr>
          <w:rFonts w:ascii="Calibri" w:hAnsi="Calibri"/>
        </w:rPr>
      </w:pPr>
    </w:p>
    <w:p w:rsidR="004F5133" w:rsidRPr="001245BB" w:rsidRDefault="004F5133" w:rsidP="00876BE6">
      <w:pPr>
        <w:widowControl w:val="0"/>
        <w:ind w:right="-51"/>
        <w:contextualSpacing/>
        <w:jc w:val="both"/>
        <w:rPr>
          <w:rFonts w:ascii="Calibri" w:hAnsi="Calibri"/>
        </w:rPr>
      </w:pPr>
      <w:r w:rsidRPr="001245BB">
        <w:rPr>
          <w:rFonts w:ascii="Calibri" w:hAnsi="Calibri"/>
          <w:b/>
        </w:rPr>
        <w:t xml:space="preserve">Vrsta postopka: </w:t>
      </w:r>
      <w:r w:rsidRPr="001245BB">
        <w:rPr>
          <w:rFonts w:ascii="Calibri" w:hAnsi="Calibri"/>
        </w:rPr>
        <w:tab/>
      </w:r>
      <w:r w:rsidRPr="001245BB">
        <w:rPr>
          <w:rFonts w:ascii="Calibri" w:hAnsi="Calibri"/>
        </w:rPr>
        <w:tab/>
      </w:r>
      <w:r w:rsidR="00721819" w:rsidRPr="001245BB">
        <w:rPr>
          <w:rFonts w:ascii="Calibri" w:hAnsi="Calibri"/>
        </w:rPr>
        <w:t xml:space="preserve">odprti postopek </w:t>
      </w:r>
    </w:p>
    <w:p w:rsidR="00721819" w:rsidRPr="001245BB" w:rsidRDefault="00721819" w:rsidP="00876BE6">
      <w:pPr>
        <w:widowControl w:val="0"/>
        <w:ind w:right="-51"/>
        <w:contextualSpacing/>
        <w:jc w:val="both"/>
        <w:rPr>
          <w:rFonts w:ascii="Calibri" w:hAnsi="Calibri"/>
        </w:rPr>
      </w:pPr>
    </w:p>
    <w:p w:rsidR="00721819" w:rsidRPr="001245BB" w:rsidRDefault="00721819" w:rsidP="00876BE6">
      <w:pPr>
        <w:widowControl w:val="0"/>
        <w:ind w:right="-51"/>
        <w:contextualSpacing/>
        <w:jc w:val="both"/>
        <w:rPr>
          <w:rFonts w:ascii="Calibri" w:hAnsi="Calibri"/>
        </w:rPr>
      </w:pPr>
    </w:p>
    <w:p w:rsidR="00721819" w:rsidRPr="001245BB" w:rsidRDefault="00721819" w:rsidP="00876BE6">
      <w:pPr>
        <w:widowControl w:val="0"/>
        <w:ind w:right="-51"/>
        <w:contextualSpacing/>
        <w:jc w:val="both"/>
        <w:rPr>
          <w:rFonts w:ascii="Calibri" w:hAnsi="Calibri"/>
        </w:rPr>
      </w:pPr>
    </w:p>
    <w:p w:rsidR="00721819" w:rsidRPr="001245BB" w:rsidRDefault="00721819" w:rsidP="00721819">
      <w:pPr>
        <w:widowControl w:val="0"/>
        <w:contextualSpacing/>
        <w:jc w:val="both"/>
        <w:rPr>
          <w:rFonts w:ascii="Calibri" w:hAnsi="Calibri"/>
        </w:rPr>
      </w:pPr>
      <w:r w:rsidRPr="001245BB">
        <w:rPr>
          <w:rFonts w:ascii="Calibri" w:hAnsi="Calibri"/>
          <w:b/>
        </w:rPr>
        <w:t>Objava javnega naročila:</w:t>
      </w:r>
      <w:r w:rsidRPr="001245BB">
        <w:rPr>
          <w:rFonts w:ascii="Calibri" w:hAnsi="Calibri"/>
        </w:rPr>
        <w:tab/>
        <w:t>na portalu javnih naročil (</w:t>
      </w:r>
      <w:hyperlink r:id="rId8" w:history="1">
        <w:r w:rsidRPr="001245BB">
          <w:rPr>
            <w:rStyle w:val="Hiperpovezava"/>
            <w:rFonts w:ascii="Calibri" w:hAnsi="Calibri"/>
            <w:color w:val="auto"/>
          </w:rPr>
          <w:t>www.enarocanje.si</w:t>
        </w:r>
      </w:hyperlink>
      <w:r w:rsidRPr="001245BB">
        <w:rPr>
          <w:rFonts w:ascii="Calibri" w:hAnsi="Calibri"/>
        </w:rPr>
        <w:t xml:space="preserve"> ) </w:t>
      </w:r>
      <w:r w:rsidR="00427298">
        <w:rPr>
          <w:rFonts w:ascii="Calibri" w:hAnsi="Calibri"/>
        </w:rPr>
        <w:t xml:space="preserve">in </w:t>
      </w:r>
      <w:r w:rsidR="00427298" w:rsidRPr="00F90BAF">
        <w:rPr>
          <w:rFonts w:ascii="Calibri" w:hAnsi="Calibri" w:cs="Arial"/>
          <w:sz w:val="22"/>
          <w:szCs w:val="22"/>
        </w:rPr>
        <w:t>v Uradnem listu EU</w:t>
      </w:r>
    </w:p>
    <w:p w:rsidR="00721819" w:rsidRPr="001245BB" w:rsidRDefault="00721819" w:rsidP="00721819">
      <w:pPr>
        <w:widowControl w:val="0"/>
        <w:ind w:left="2124" w:firstLine="708"/>
        <w:contextualSpacing/>
        <w:jc w:val="both"/>
        <w:rPr>
          <w:rFonts w:ascii="Calibri" w:hAnsi="Calibri"/>
        </w:rPr>
      </w:pPr>
    </w:p>
    <w:p w:rsidR="00E64AE7" w:rsidRPr="001245BB" w:rsidRDefault="006A2EB8" w:rsidP="006A2EB8">
      <w:pPr>
        <w:widowControl w:val="0"/>
        <w:tabs>
          <w:tab w:val="left" w:pos="4050"/>
        </w:tabs>
        <w:contextualSpacing/>
        <w:jc w:val="both"/>
        <w:rPr>
          <w:rFonts w:ascii="Calibri" w:hAnsi="Calibri"/>
        </w:rPr>
      </w:pPr>
      <w:r w:rsidRPr="001245BB">
        <w:rPr>
          <w:rFonts w:ascii="Calibri" w:hAnsi="Calibri"/>
        </w:rPr>
        <w:tab/>
      </w:r>
    </w:p>
    <w:p w:rsidR="00B9036B" w:rsidRPr="001245BB" w:rsidRDefault="004F5133" w:rsidP="00876BE6">
      <w:pPr>
        <w:widowControl w:val="0"/>
        <w:contextualSpacing/>
        <w:jc w:val="both"/>
        <w:rPr>
          <w:rFonts w:ascii="Calibri" w:hAnsi="Calibri"/>
        </w:rPr>
      </w:pPr>
      <w:r w:rsidRPr="001245BB">
        <w:rPr>
          <w:rFonts w:ascii="Calibri" w:hAnsi="Calibri"/>
        </w:rPr>
        <w:tab/>
      </w:r>
      <w:r w:rsidRPr="001245BB">
        <w:rPr>
          <w:rFonts w:ascii="Calibri" w:hAnsi="Calibri"/>
        </w:rPr>
        <w:tab/>
      </w:r>
      <w:r w:rsidRPr="001245BB">
        <w:rPr>
          <w:rFonts w:ascii="Calibri" w:hAnsi="Calibri"/>
        </w:rPr>
        <w:tab/>
      </w:r>
      <w:r w:rsidRPr="001245BB">
        <w:rPr>
          <w:rFonts w:ascii="Calibri" w:hAnsi="Calibri"/>
        </w:rPr>
        <w:tab/>
      </w:r>
    </w:p>
    <w:p w:rsidR="00B9036B" w:rsidRPr="001245BB" w:rsidRDefault="00B9036B" w:rsidP="00876BE6">
      <w:pPr>
        <w:widowControl w:val="0"/>
        <w:contextualSpacing/>
        <w:jc w:val="both"/>
        <w:rPr>
          <w:rFonts w:ascii="Calibri" w:hAnsi="Calibri"/>
        </w:rPr>
      </w:pPr>
    </w:p>
    <w:p w:rsidR="00B9036B" w:rsidRPr="001245BB" w:rsidRDefault="00B9036B" w:rsidP="00876BE6">
      <w:pPr>
        <w:widowControl w:val="0"/>
        <w:contextualSpacing/>
        <w:jc w:val="both"/>
        <w:rPr>
          <w:rFonts w:ascii="Calibri" w:hAnsi="Calibri"/>
          <w:sz w:val="22"/>
          <w:szCs w:val="22"/>
        </w:rPr>
      </w:pPr>
    </w:p>
    <w:p w:rsidR="00E64AE7" w:rsidRPr="001245BB" w:rsidRDefault="00E64AE7" w:rsidP="00876BE6">
      <w:pPr>
        <w:widowControl w:val="0"/>
        <w:tabs>
          <w:tab w:val="left" w:pos="6772"/>
        </w:tabs>
        <w:contextualSpacing/>
        <w:jc w:val="both"/>
        <w:rPr>
          <w:rFonts w:ascii="Calibri" w:hAnsi="Calibri"/>
          <w:sz w:val="22"/>
          <w:szCs w:val="22"/>
        </w:rPr>
      </w:pPr>
    </w:p>
    <w:p w:rsidR="004F5133" w:rsidRPr="001245BB" w:rsidRDefault="004F5133" w:rsidP="00876BE6">
      <w:pPr>
        <w:widowControl w:val="0"/>
        <w:contextualSpacing/>
        <w:jc w:val="both"/>
        <w:rPr>
          <w:rFonts w:ascii="Calibri" w:hAnsi="Calibri"/>
          <w:sz w:val="22"/>
          <w:szCs w:val="22"/>
        </w:rPr>
      </w:pPr>
    </w:p>
    <w:p w:rsidR="004F5133" w:rsidRPr="001245BB" w:rsidRDefault="004F5133" w:rsidP="00876BE6">
      <w:pPr>
        <w:widowControl w:val="0"/>
        <w:contextualSpacing/>
        <w:jc w:val="both"/>
        <w:rPr>
          <w:rFonts w:ascii="Calibri" w:hAnsi="Calibri"/>
          <w:sz w:val="22"/>
          <w:szCs w:val="22"/>
        </w:rPr>
      </w:pPr>
    </w:p>
    <w:p w:rsidR="00C12FF4" w:rsidRPr="001245BB" w:rsidRDefault="00C12FF4" w:rsidP="00876BE6">
      <w:pPr>
        <w:widowControl w:val="0"/>
        <w:contextualSpacing/>
        <w:jc w:val="both"/>
        <w:rPr>
          <w:rFonts w:ascii="Calibri" w:hAnsi="Calibri"/>
          <w:sz w:val="22"/>
          <w:szCs w:val="22"/>
        </w:rPr>
      </w:pPr>
    </w:p>
    <w:p w:rsidR="00C12FF4" w:rsidRPr="001245BB" w:rsidRDefault="00C12FF4" w:rsidP="00876BE6">
      <w:pPr>
        <w:widowControl w:val="0"/>
        <w:contextualSpacing/>
        <w:jc w:val="both"/>
        <w:rPr>
          <w:rFonts w:ascii="Calibri" w:hAnsi="Calibri"/>
          <w:sz w:val="22"/>
          <w:szCs w:val="22"/>
        </w:rPr>
      </w:pPr>
    </w:p>
    <w:p w:rsidR="00C12FF4" w:rsidRPr="001245BB" w:rsidRDefault="00C12FF4" w:rsidP="00876BE6">
      <w:pPr>
        <w:widowControl w:val="0"/>
        <w:contextualSpacing/>
        <w:jc w:val="both"/>
        <w:rPr>
          <w:rFonts w:ascii="Calibri" w:hAnsi="Calibri"/>
          <w:sz w:val="22"/>
          <w:szCs w:val="22"/>
        </w:rPr>
      </w:pPr>
    </w:p>
    <w:p w:rsidR="00C12FF4" w:rsidRPr="001245BB" w:rsidRDefault="00C12FF4" w:rsidP="00876BE6">
      <w:pPr>
        <w:widowControl w:val="0"/>
        <w:contextualSpacing/>
        <w:jc w:val="both"/>
        <w:rPr>
          <w:rFonts w:ascii="Calibri" w:hAnsi="Calibri"/>
          <w:sz w:val="22"/>
          <w:szCs w:val="22"/>
        </w:rPr>
      </w:pPr>
    </w:p>
    <w:p w:rsidR="00C12FF4" w:rsidRPr="001245BB" w:rsidRDefault="00C12FF4" w:rsidP="00876BE6">
      <w:pPr>
        <w:widowControl w:val="0"/>
        <w:contextualSpacing/>
        <w:jc w:val="both"/>
        <w:rPr>
          <w:rFonts w:ascii="Calibri" w:hAnsi="Calibri"/>
          <w:sz w:val="22"/>
          <w:szCs w:val="22"/>
        </w:rPr>
      </w:pPr>
    </w:p>
    <w:p w:rsidR="00C12FF4" w:rsidRPr="001245BB" w:rsidRDefault="00C12FF4" w:rsidP="00876BE6">
      <w:pPr>
        <w:widowControl w:val="0"/>
        <w:contextualSpacing/>
        <w:jc w:val="both"/>
        <w:rPr>
          <w:rFonts w:ascii="Calibri" w:hAnsi="Calibri"/>
          <w:sz w:val="22"/>
          <w:szCs w:val="22"/>
        </w:rPr>
      </w:pPr>
    </w:p>
    <w:p w:rsidR="004F5133" w:rsidRPr="001245BB" w:rsidRDefault="004F5133" w:rsidP="00876BE6">
      <w:pPr>
        <w:widowControl w:val="0"/>
        <w:contextualSpacing/>
        <w:jc w:val="both"/>
        <w:rPr>
          <w:rFonts w:ascii="Calibri" w:hAnsi="Calibri"/>
          <w:sz w:val="22"/>
          <w:szCs w:val="22"/>
        </w:rPr>
      </w:pPr>
    </w:p>
    <w:p w:rsidR="00171E5B" w:rsidRPr="001245BB" w:rsidRDefault="00171E5B" w:rsidP="00876BE6">
      <w:pPr>
        <w:widowControl w:val="0"/>
        <w:contextualSpacing/>
        <w:jc w:val="both"/>
        <w:rPr>
          <w:rFonts w:ascii="Calibri" w:hAnsi="Calibri"/>
          <w:sz w:val="22"/>
          <w:szCs w:val="22"/>
        </w:rPr>
      </w:pPr>
    </w:p>
    <w:p w:rsidR="00171E5B" w:rsidRPr="001245BB" w:rsidRDefault="00171E5B" w:rsidP="00876BE6">
      <w:pPr>
        <w:widowControl w:val="0"/>
        <w:contextualSpacing/>
        <w:jc w:val="both"/>
        <w:rPr>
          <w:rFonts w:ascii="Calibri" w:hAnsi="Calibri"/>
          <w:sz w:val="22"/>
          <w:szCs w:val="22"/>
        </w:rPr>
      </w:pPr>
    </w:p>
    <w:p w:rsidR="004F5133" w:rsidRPr="001245BB" w:rsidRDefault="004F5133" w:rsidP="00876BE6">
      <w:pPr>
        <w:widowControl w:val="0"/>
        <w:contextualSpacing/>
        <w:jc w:val="both"/>
        <w:rPr>
          <w:rFonts w:ascii="Calibri" w:hAnsi="Calibri"/>
          <w:sz w:val="22"/>
          <w:szCs w:val="22"/>
        </w:rPr>
      </w:pPr>
    </w:p>
    <w:p w:rsidR="00E64AE7" w:rsidRPr="001245BB" w:rsidRDefault="00E64AE7" w:rsidP="00876BE6">
      <w:pPr>
        <w:widowControl w:val="0"/>
        <w:contextualSpacing/>
        <w:jc w:val="both"/>
        <w:rPr>
          <w:rFonts w:ascii="Calibri" w:hAnsi="Calibri"/>
          <w:sz w:val="22"/>
          <w:szCs w:val="22"/>
        </w:rPr>
      </w:pPr>
    </w:p>
    <w:p w:rsidR="000976CD" w:rsidRPr="001245BB" w:rsidRDefault="002B63DF" w:rsidP="009030C9">
      <w:pPr>
        <w:pStyle w:val="Telobesedila2"/>
        <w:widowControl w:val="0"/>
        <w:spacing w:after="0" w:line="240" w:lineRule="auto"/>
        <w:contextualSpacing/>
        <w:jc w:val="center"/>
        <w:rPr>
          <w:rFonts w:ascii="Calibri" w:hAnsi="Calibri"/>
          <w:sz w:val="22"/>
          <w:szCs w:val="22"/>
        </w:rPr>
      </w:pPr>
      <w:r>
        <w:rPr>
          <w:rFonts w:ascii="Calibri" w:hAnsi="Calibri"/>
          <w:sz w:val="22"/>
          <w:szCs w:val="22"/>
        </w:rPr>
        <w:t>oktober</w:t>
      </w:r>
      <w:r w:rsidR="00E32CA2" w:rsidRPr="001245BB">
        <w:rPr>
          <w:rFonts w:ascii="Calibri" w:hAnsi="Calibri"/>
          <w:sz w:val="22"/>
          <w:szCs w:val="22"/>
        </w:rPr>
        <w:t xml:space="preserve"> </w:t>
      </w:r>
      <w:r w:rsidR="00CE269B" w:rsidRPr="001245BB">
        <w:rPr>
          <w:rFonts w:ascii="Calibri" w:hAnsi="Calibri"/>
          <w:sz w:val="22"/>
          <w:szCs w:val="22"/>
        </w:rPr>
        <w:t>201</w:t>
      </w:r>
      <w:r w:rsidR="007F6357" w:rsidRPr="001245BB">
        <w:rPr>
          <w:rFonts w:ascii="Calibri" w:hAnsi="Calibri"/>
          <w:sz w:val="22"/>
          <w:szCs w:val="22"/>
        </w:rPr>
        <w:t>7</w:t>
      </w:r>
    </w:p>
    <w:p w:rsidR="000976CD" w:rsidRPr="001245BB" w:rsidRDefault="000976CD" w:rsidP="00876BE6">
      <w:pPr>
        <w:pStyle w:val="Telobesedila2"/>
        <w:widowControl w:val="0"/>
        <w:spacing w:after="0" w:line="240" w:lineRule="auto"/>
        <w:contextualSpacing/>
        <w:jc w:val="both"/>
        <w:rPr>
          <w:rFonts w:ascii="Calibri" w:hAnsi="Calibri"/>
          <w:sz w:val="22"/>
          <w:szCs w:val="22"/>
        </w:rPr>
      </w:pPr>
    </w:p>
    <w:p w:rsidR="007F6357" w:rsidRPr="001245BB" w:rsidRDefault="007F6357">
      <w:pPr>
        <w:rPr>
          <w:rFonts w:ascii="Calibri" w:hAnsi="Calibri" w:cs="Arial"/>
          <w:b/>
          <w:sz w:val="22"/>
          <w:szCs w:val="22"/>
        </w:rPr>
      </w:pPr>
      <w:r w:rsidRPr="001245BB">
        <w:rPr>
          <w:rFonts w:ascii="Calibri" w:hAnsi="Calibri" w:cs="Arial"/>
          <w:b/>
          <w:sz w:val="22"/>
          <w:szCs w:val="22"/>
        </w:rPr>
        <w:br w:type="page"/>
      </w:r>
    </w:p>
    <w:p w:rsidR="00C12FF4" w:rsidRPr="001245BB" w:rsidRDefault="00C12FF4" w:rsidP="00876BE6">
      <w:pPr>
        <w:widowControl w:val="0"/>
        <w:contextualSpacing/>
        <w:jc w:val="both"/>
        <w:rPr>
          <w:rFonts w:ascii="Calibri" w:hAnsi="Calibri" w:cs="Arial"/>
          <w:sz w:val="22"/>
          <w:szCs w:val="22"/>
        </w:rPr>
      </w:pPr>
      <w:r w:rsidRPr="001245BB">
        <w:rPr>
          <w:rFonts w:ascii="Calibri" w:hAnsi="Calibri" w:cs="Arial"/>
          <w:b/>
          <w:sz w:val="22"/>
          <w:szCs w:val="22"/>
        </w:rPr>
        <w:lastRenderedPageBreak/>
        <w:t xml:space="preserve">NAROČNIK: </w:t>
      </w:r>
      <w:r w:rsidRPr="001245BB">
        <w:rPr>
          <w:rFonts w:ascii="Calibri" w:hAnsi="Calibri" w:cs="Arial"/>
          <w:b/>
          <w:sz w:val="22"/>
          <w:szCs w:val="22"/>
        </w:rPr>
        <w:tab/>
      </w:r>
      <w:r w:rsidRPr="001245BB">
        <w:rPr>
          <w:rFonts w:ascii="Calibri" w:hAnsi="Calibri" w:cs="Arial"/>
          <w:sz w:val="22"/>
          <w:szCs w:val="22"/>
        </w:rPr>
        <w:t>Dom starejših občanov Črnomelj</w:t>
      </w:r>
    </w:p>
    <w:p w:rsidR="00C12FF4" w:rsidRPr="001245BB" w:rsidRDefault="00C12FF4" w:rsidP="00876BE6">
      <w:pPr>
        <w:widowControl w:val="0"/>
        <w:contextualSpacing/>
        <w:jc w:val="both"/>
        <w:rPr>
          <w:rFonts w:ascii="Calibri" w:hAnsi="Calibri" w:cs="Arial"/>
          <w:sz w:val="22"/>
          <w:szCs w:val="22"/>
        </w:rPr>
      </w:pPr>
      <w:r w:rsidRPr="001245BB">
        <w:rPr>
          <w:rFonts w:ascii="Calibri" w:hAnsi="Calibri" w:cs="Arial"/>
          <w:sz w:val="22"/>
          <w:szCs w:val="22"/>
        </w:rPr>
        <w:tab/>
      </w:r>
      <w:r w:rsidRPr="001245BB">
        <w:rPr>
          <w:rFonts w:ascii="Calibri" w:hAnsi="Calibri" w:cs="Arial"/>
          <w:sz w:val="22"/>
          <w:szCs w:val="22"/>
        </w:rPr>
        <w:tab/>
        <w:t>Ul. 21. oktobra 19c, 8340 Črnomelj</w:t>
      </w:r>
    </w:p>
    <w:p w:rsidR="00902AF5" w:rsidRPr="001245BB" w:rsidRDefault="00902AF5" w:rsidP="00876BE6">
      <w:pPr>
        <w:widowControl w:val="0"/>
        <w:contextualSpacing/>
        <w:jc w:val="both"/>
        <w:rPr>
          <w:rFonts w:ascii="Calibri" w:hAnsi="Calibri" w:cs="Arial"/>
          <w:sz w:val="22"/>
          <w:szCs w:val="22"/>
        </w:rPr>
      </w:pPr>
    </w:p>
    <w:p w:rsidR="00902AF5" w:rsidRPr="001245BB" w:rsidRDefault="00902AF5" w:rsidP="00876BE6">
      <w:pPr>
        <w:widowControl w:val="0"/>
        <w:contextualSpacing/>
        <w:jc w:val="both"/>
        <w:rPr>
          <w:rFonts w:ascii="Calibri" w:hAnsi="Calibri" w:cs="Arial"/>
          <w:sz w:val="22"/>
          <w:szCs w:val="22"/>
        </w:rPr>
      </w:pPr>
    </w:p>
    <w:p w:rsidR="001D63FF" w:rsidRPr="001245BB" w:rsidRDefault="00C12FF4" w:rsidP="00876BE6">
      <w:pPr>
        <w:widowControl w:val="0"/>
        <w:contextualSpacing/>
        <w:jc w:val="both"/>
        <w:rPr>
          <w:rFonts w:ascii="Calibri" w:hAnsi="Calibri" w:cs="Arial"/>
          <w:b/>
          <w:sz w:val="36"/>
          <w:szCs w:val="36"/>
        </w:rPr>
      </w:pPr>
      <w:r w:rsidRPr="001245BB">
        <w:rPr>
          <w:rFonts w:ascii="Calibri" w:hAnsi="Calibri" w:cs="Arial"/>
          <w:b/>
          <w:sz w:val="36"/>
          <w:szCs w:val="36"/>
        </w:rPr>
        <w:t>POVABILO K ODDAJI PONUDBE</w:t>
      </w:r>
    </w:p>
    <w:p w:rsidR="00C12FF4" w:rsidRPr="001245BB" w:rsidRDefault="00C12FF4" w:rsidP="00876BE6">
      <w:pPr>
        <w:widowControl w:val="0"/>
        <w:contextualSpacing/>
        <w:jc w:val="both"/>
        <w:rPr>
          <w:rFonts w:ascii="Calibri" w:hAnsi="Calibri" w:cs="Arial"/>
          <w:sz w:val="22"/>
          <w:szCs w:val="22"/>
        </w:rPr>
      </w:pPr>
    </w:p>
    <w:p w:rsidR="00097BF3" w:rsidRPr="001245BB" w:rsidRDefault="00097BF3" w:rsidP="00876BE6">
      <w:pPr>
        <w:widowControl w:val="0"/>
        <w:contextualSpacing/>
        <w:jc w:val="both"/>
        <w:rPr>
          <w:rFonts w:ascii="Calibri" w:hAnsi="Calibri" w:cs="Arial"/>
          <w:sz w:val="22"/>
          <w:szCs w:val="22"/>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041"/>
        <w:gridCol w:w="6516"/>
      </w:tblGrid>
      <w:tr w:rsidR="001245BB" w:rsidRPr="001245BB" w:rsidTr="00B90FA2">
        <w:trPr>
          <w:trHeight w:val="397"/>
        </w:trPr>
        <w:tc>
          <w:tcPr>
            <w:tcW w:w="3041" w:type="dxa"/>
            <w:vAlign w:val="center"/>
          </w:tcPr>
          <w:p w:rsidR="001D63FF" w:rsidRPr="001245BB" w:rsidRDefault="001D63FF" w:rsidP="00876BE6">
            <w:pPr>
              <w:widowControl w:val="0"/>
              <w:contextualSpacing/>
              <w:jc w:val="both"/>
              <w:rPr>
                <w:rFonts w:ascii="Calibri" w:hAnsi="Calibri" w:cs="Arial"/>
                <w:sz w:val="22"/>
                <w:szCs w:val="22"/>
              </w:rPr>
            </w:pPr>
            <w:r w:rsidRPr="001245BB">
              <w:rPr>
                <w:rFonts w:ascii="Calibri" w:hAnsi="Calibri" w:cs="Arial"/>
                <w:b/>
                <w:sz w:val="22"/>
                <w:szCs w:val="22"/>
              </w:rPr>
              <w:t>Predmet javnega naročila</w:t>
            </w:r>
          </w:p>
        </w:tc>
        <w:tc>
          <w:tcPr>
            <w:tcW w:w="6516" w:type="dxa"/>
            <w:vAlign w:val="center"/>
          </w:tcPr>
          <w:p w:rsidR="001D63FF" w:rsidRPr="001245BB" w:rsidRDefault="002B63DF" w:rsidP="007F6357">
            <w:pPr>
              <w:pStyle w:val="Telobesedila2"/>
              <w:widowControl w:val="0"/>
              <w:spacing w:after="0" w:line="240" w:lineRule="auto"/>
              <w:contextualSpacing/>
              <w:jc w:val="both"/>
              <w:rPr>
                <w:rFonts w:ascii="Calibri" w:hAnsi="Calibri"/>
                <w:b/>
                <w:sz w:val="30"/>
                <w:szCs w:val="30"/>
              </w:rPr>
            </w:pPr>
            <w:r w:rsidRPr="002B63DF">
              <w:rPr>
                <w:rFonts w:ascii="Calibri" w:hAnsi="Calibri"/>
                <w:b/>
                <w:sz w:val="30"/>
                <w:szCs w:val="30"/>
              </w:rPr>
              <w:t>sukcesivna dobava konvencionalnih in ekoloških živil</w:t>
            </w:r>
          </w:p>
        </w:tc>
      </w:tr>
    </w:tbl>
    <w:p w:rsidR="001D63FF" w:rsidRPr="001245BB" w:rsidRDefault="001D63FF" w:rsidP="00876BE6">
      <w:pPr>
        <w:widowControl w:val="0"/>
        <w:contextualSpacing/>
        <w:jc w:val="both"/>
        <w:rPr>
          <w:rFonts w:ascii="Calibri" w:hAnsi="Calibri" w:cs="Arial"/>
          <w:sz w:val="22"/>
          <w:szCs w:val="22"/>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044"/>
        <w:gridCol w:w="6513"/>
      </w:tblGrid>
      <w:tr w:rsidR="001245BB" w:rsidRPr="001245BB" w:rsidTr="00B90FA2">
        <w:trPr>
          <w:trHeight w:val="1077"/>
        </w:trPr>
        <w:tc>
          <w:tcPr>
            <w:tcW w:w="3044" w:type="dxa"/>
            <w:vAlign w:val="center"/>
          </w:tcPr>
          <w:p w:rsidR="001D63FF" w:rsidRPr="001245BB" w:rsidRDefault="001D63FF" w:rsidP="00FE51EA">
            <w:pPr>
              <w:widowControl w:val="0"/>
              <w:contextualSpacing/>
              <w:jc w:val="both"/>
              <w:rPr>
                <w:rFonts w:ascii="Calibri" w:hAnsi="Calibri" w:cs="Arial"/>
                <w:b/>
                <w:sz w:val="22"/>
                <w:szCs w:val="22"/>
              </w:rPr>
            </w:pPr>
            <w:r w:rsidRPr="001245BB">
              <w:rPr>
                <w:rFonts w:ascii="Calibri" w:hAnsi="Calibri" w:cs="Arial"/>
                <w:b/>
                <w:sz w:val="22"/>
                <w:szCs w:val="22"/>
              </w:rPr>
              <w:t xml:space="preserve">Rok za </w:t>
            </w:r>
            <w:r w:rsidR="00FE51EA" w:rsidRPr="001245BB">
              <w:rPr>
                <w:rFonts w:ascii="Calibri" w:hAnsi="Calibri" w:cs="Arial"/>
                <w:b/>
                <w:sz w:val="22"/>
                <w:szCs w:val="22"/>
              </w:rPr>
              <w:t>prejem</w:t>
            </w:r>
            <w:r w:rsidRPr="001245BB">
              <w:rPr>
                <w:rFonts w:ascii="Calibri" w:hAnsi="Calibri" w:cs="Arial"/>
                <w:b/>
                <w:sz w:val="22"/>
                <w:szCs w:val="22"/>
              </w:rPr>
              <w:t xml:space="preserve"> ponudb:</w:t>
            </w:r>
          </w:p>
        </w:tc>
        <w:tc>
          <w:tcPr>
            <w:tcW w:w="6513" w:type="dxa"/>
            <w:vAlign w:val="center"/>
          </w:tcPr>
          <w:p w:rsidR="001D63FF" w:rsidRPr="001245BB" w:rsidRDefault="001D63FF" w:rsidP="00876BE6">
            <w:pPr>
              <w:widowControl w:val="0"/>
              <w:contextualSpacing/>
              <w:jc w:val="both"/>
              <w:rPr>
                <w:rFonts w:ascii="Calibri" w:hAnsi="Calibri" w:cs="Arial"/>
                <w:sz w:val="22"/>
                <w:szCs w:val="22"/>
              </w:rPr>
            </w:pPr>
            <w:r w:rsidRPr="001245BB">
              <w:rPr>
                <w:rFonts w:ascii="Calibri" w:hAnsi="Calibri" w:cs="Arial"/>
                <w:sz w:val="22"/>
                <w:szCs w:val="22"/>
              </w:rPr>
              <w:t xml:space="preserve">Naročnik mora ponudbe prejeti </w:t>
            </w:r>
            <w:r w:rsidRPr="001245BB">
              <w:rPr>
                <w:rFonts w:ascii="Calibri" w:hAnsi="Calibri" w:cs="Arial"/>
                <w:b/>
                <w:sz w:val="22"/>
                <w:szCs w:val="22"/>
              </w:rPr>
              <w:t xml:space="preserve">do </w:t>
            </w:r>
            <w:r w:rsidR="0085344D">
              <w:rPr>
                <w:rFonts w:ascii="Calibri" w:hAnsi="Calibri" w:cs="Arial"/>
                <w:b/>
                <w:sz w:val="22"/>
                <w:szCs w:val="22"/>
              </w:rPr>
              <w:t>1</w:t>
            </w:r>
            <w:r w:rsidR="00825AC4">
              <w:rPr>
                <w:rFonts w:ascii="Calibri" w:hAnsi="Calibri" w:cs="Arial"/>
                <w:b/>
                <w:sz w:val="22"/>
                <w:szCs w:val="22"/>
              </w:rPr>
              <w:t>.</w:t>
            </w:r>
            <w:r w:rsidR="00943403">
              <w:rPr>
                <w:rFonts w:ascii="Calibri" w:hAnsi="Calibri" w:cs="Arial"/>
                <w:b/>
                <w:sz w:val="22"/>
                <w:szCs w:val="22"/>
              </w:rPr>
              <w:t>1</w:t>
            </w:r>
            <w:r w:rsidR="0085344D">
              <w:rPr>
                <w:rFonts w:ascii="Calibri" w:hAnsi="Calibri" w:cs="Arial"/>
                <w:b/>
                <w:sz w:val="22"/>
                <w:szCs w:val="22"/>
              </w:rPr>
              <w:t>2</w:t>
            </w:r>
            <w:r w:rsidR="00825AC4">
              <w:rPr>
                <w:rFonts w:ascii="Calibri" w:hAnsi="Calibri" w:cs="Arial"/>
                <w:b/>
                <w:sz w:val="22"/>
                <w:szCs w:val="22"/>
              </w:rPr>
              <w:t>.2017</w:t>
            </w:r>
            <w:r w:rsidR="00427298" w:rsidRPr="001245BB">
              <w:rPr>
                <w:rFonts w:ascii="Calibri" w:hAnsi="Calibri" w:cs="Arial"/>
                <w:b/>
                <w:sz w:val="22"/>
                <w:szCs w:val="22"/>
              </w:rPr>
              <w:t xml:space="preserve"> </w:t>
            </w:r>
            <w:r w:rsidR="00427298">
              <w:rPr>
                <w:rFonts w:ascii="Calibri" w:hAnsi="Calibri" w:cs="Arial"/>
                <w:b/>
                <w:sz w:val="22"/>
                <w:szCs w:val="22"/>
              </w:rPr>
              <w:t xml:space="preserve"> </w:t>
            </w:r>
            <w:r w:rsidRPr="001245BB">
              <w:rPr>
                <w:rFonts w:ascii="Calibri" w:hAnsi="Calibri" w:cs="Arial"/>
                <w:b/>
                <w:sz w:val="22"/>
                <w:szCs w:val="22"/>
              </w:rPr>
              <w:t xml:space="preserve">do </w:t>
            </w:r>
            <w:r w:rsidR="004223B0">
              <w:rPr>
                <w:rFonts w:ascii="Calibri" w:hAnsi="Calibri" w:cs="Arial"/>
                <w:b/>
                <w:sz w:val="22"/>
                <w:szCs w:val="22"/>
              </w:rPr>
              <w:t>9.30</w:t>
            </w:r>
            <w:r w:rsidR="001612E1" w:rsidRPr="001245BB">
              <w:rPr>
                <w:rFonts w:ascii="Calibri" w:hAnsi="Calibri" w:cs="Arial"/>
                <w:b/>
                <w:sz w:val="22"/>
                <w:szCs w:val="22"/>
              </w:rPr>
              <w:t xml:space="preserve"> ure</w:t>
            </w:r>
          </w:p>
          <w:p w:rsidR="001D63FF" w:rsidRPr="001245BB" w:rsidRDefault="00ED76C6" w:rsidP="00876BE6">
            <w:pPr>
              <w:widowControl w:val="0"/>
              <w:contextualSpacing/>
              <w:jc w:val="both"/>
              <w:rPr>
                <w:rFonts w:ascii="Calibri" w:hAnsi="Calibri" w:cs="Arial"/>
                <w:sz w:val="22"/>
                <w:szCs w:val="22"/>
              </w:rPr>
            </w:pPr>
            <w:r w:rsidRPr="001245BB">
              <w:rPr>
                <w:rFonts w:ascii="Calibri" w:hAnsi="Calibri" w:cs="Arial"/>
                <w:b/>
                <w:sz w:val="22"/>
                <w:szCs w:val="22"/>
              </w:rPr>
              <w:t xml:space="preserve">na </w:t>
            </w:r>
            <w:r w:rsidR="001D63FF" w:rsidRPr="001245BB">
              <w:rPr>
                <w:rFonts w:ascii="Calibri" w:hAnsi="Calibri" w:cs="Arial"/>
                <w:b/>
                <w:sz w:val="22"/>
                <w:szCs w:val="22"/>
              </w:rPr>
              <w:t>naslov</w:t>
            </w:r>
            <w:r w:rsidR="001D63FF" w:rsidRPr="001245BB">
              <w:rPr>
                <w:rFonts w:ascii="Calibri" w:hAnsi="Calibri" w:cs="Arial"/>
                <w:sz w:val="22"/>
                <w:szCs w:val="22"/>
              </w:rPr>
              <w:t xml:space="preserve">: Dom starejših občanov Črnomelj, Ul. 21. oktobra 19c, Črnomelj, pisarna št. 6 ali 7  </w:t>
            </w:r>
          </w:p>
        </w:tc>
      </w:tr>
      <w:tr w:rsidR="001245BB" w:rsidRPr="001245BB" w:rsidTr="00B90FA2">
        <w:trPr>
          <w:trHeight w:val="967"/>
        </w:trPr>
        <w:tc>
          <w:tcPr>
            <w:tcW w:w="9557" w:type="dxa"/>
            <w:gridSpan w:val="2"/>
            <w:vAlign w:val="center"/>
          </w:tcPr>
          <w:p w:rsidR="001D63FF" w:rsidRPr="001245BB" w:rsidRDefault="001D63FF" w:rsidP="00097BF3">
            <w:pPr>
              <w:widowControl w:val="0"/>
              <w:contextualSpacing/>
              <w:jc w:val="both"/>
              <w:rPr>
                <w:rFonts w:ascii="Calibri" w:hAnsi="Calibri" w:cs="Arial"/>
                <w:sz w:val="22"/>
                <w:szCs w:val="22"/>
              </w:rPr>
            </w:pPr>
            <w:r w:rsidRPr="001245BB">
              <w:rPr>
                <w:rFonts w:ascii="Calibri" w:hAnsi="Calibri" w:cs="Arial"/>
                <w:sz w:val="22"/>
                <w:szCs w:val="22"/>
              </w:rPr>
              <w:t>Ponudnik lahko odda ponudbo</w:t>
            </w:r>
            <w:r w:rsidR="00FE51EA" w:rsidRPr="001245BB">
              <w:rPr>
                <w:rFonts w:ascii="Calibri" w:hAnsi="Calibri" w:cs="Arial"/>
                <w:sz w:val="22"/>
                <w:szCs w:val="22"/>
              </w:rPr>
              <w:t>, sprememb</w:t>
            </w:r>
            <w:r w:rsidR="00097BF3" w:rsidRPr="001245BB">
              <w:rPr>
                <w:rFonts w:ascii="Calibri" w:hAnsi="Calibri" w:cs="Arial"/>
                <w:sz w:val="22"/>
                <w:szCs w:val="22"/>
              </w:rPr>
              <w:t>o</w:t>
            </w:r>
            <w:r w:rsidR="00FE51EA" w:rsidRPr="001245BB">
              <w:rPr>
                <w:rFonts w:ascii="Calibri" w:hAnsi="Calibri" w:cs="Arial"/>
                <w:sz w:val="22"/>
                <w:szCs w:val="22"/>
              </w:rPr>
              <w:t xml:space="preserve"> </w:t>
            </w:r>
            <w:r w:rsidR="00097BF3" w:rsidRPr="001245BB">
              <w:rPr>
                <w:rFonts w:ascii="Calibri" w:hAnsi="Calibri" w:cs="Arial"/>
                <w:sz w:val="22"/>
                <w:szCs w:val="22"/>
              </w:rPr>
              <w:t>ali</w:t>
            </w:r>
            <w:r w:rsidR="00FE51EA" w:rsidRPr="001245BB">
              <w:rPr>
                <w:rFonts w:ascii="Calibri" w:hAnsi="Calibri" w:cs="Arial"/>
                <w:sz w:val="22"/>
                <w:szCs w:val="22"/>
              </w:rPr>
              <w:t xml:space="preserve"> umik ponudbe</w:t>
            </w:r>
            <w:r w:rsidR="00ED76C6" w:rsidRPr="001245BB">
              <w:rPr>
                <w:rFonts w:ascii="Calibri" w:hAnsi="Calibri" w:cs="Arial"/>
                <w:sz w:val="22"/>
                <w:szCs w:val="22"/>
              </w:rPr>
              <w:t xml:space="preserve"> osebno </w:t>
            </w:r>
            <w:r w:rsidRPr="001245BB">
              <w:rPr>
                <w:rFonts w:ascii="Calibri" w:hAnsi="Calibri" w:cs="Arial"/>
                <w:sz w:val="22"/>
                <w:szCs w:val="22"/>
              </w:rPr>
              <w:t xml:space="preserve">vsak delovni dan od 7.00 do 14.00 ure ali po pošti. Po pošti prispele ponudbe bodo pravočasne, v kolikor bodo prispele na naslov naročnika do navedenega roka za </w:t>
            </w:r>
            <w:r w:rsidR="00FE51EA" w:rsidRPr="001245BB">
              <w:rPr>
                <w:rFonts w:ascii="Calibri" w:hAnsi="Calibri" w:cs="Arial"/>
                <w:sz w:val="22"/>
                <w:szCs w:val="22"/>
              </w:rPr>
              <w:t>prejem</w:t>
            </w:r>
            <w:r w:rsidRPr="001245BB">
              <w:rPr>
                <w:rFonts w:ascii="Calibri" w:hAnsi="Calibri" w:cs="Arial"/>
                <w:sz w:val="22"/>
                <w:szCs w:val="22"/>
              </w:rPr>
              <w:t xml:space="preserve"> ponudb.  Vse </w:t>
            </w:r>
            <w:r w:rsidR="004E0C82" w:rsidRPr="001245BB">
              <w:rPr>
                <w:rFonts w:ascii="Calibri" w:hAnsi="Calibri" w:cs="Arial"/>
                <w:sz w:val="22"/>
                <w:szCs w:val="22"/>
              </w:rPr>
              <w:t>nepravočasno</w:t>
            </w:r>
            <w:r w:rsidRPr="001245BB">
              <w:rPr>
                <w:rFonts w:ascii="Calibri" w:hAnsi="Calibri" w:cs="Arial"/>
                <w:sz w:val="22"/>
                <w:szCs w:val="22"/>
              </w:rPr>
              <w:t xml:space="preserve"> predložene ponudbe</w:t>
            </w:r>
            <w:r w:rsidR="004E0C82" w:rsidRPr="001245BB">
              <w:rPr>
                <w:rFonts w:ascii="Calibri" w:hAnsi="Calibri" w:cs="Arial"/>
                <w:sz w:val="22"/>
                <w:szCs w:val="22"/>
              </w:rPr>
              <w:t xml:space="preserve"> (ne glede na datum oddaje na pošto oziroma nepravočasno dostavo ponudbe v primeru dostave kurirske službe) bodo izključene iz postopka oddaje javnega naročila kot nedopustne in</w:t>
            </w:r>
            <w:r w:rsidRPr="001245BB">
              <w:rPr>
                <w:rFonts w:ascii="Calibri" w:hAnsi="Calibri" w:cs="Arial"/>
                <w:sz w:val="22"/>
                <w:szCs w:val="22"/>
              </w:rPr>
              <w:t xml:space="preserve"> bo</w:t>
            </w:r>
            <w:r w:rsidR="004E0C82" w:rsidRPr="001245BB">
              <w:rPr>
                <w:rFonts w:ascii="Calibri" w:hAnsi="Calibri" w:cs="Arial"/>
                <w:sz w:val="22"/>
                <w:szCs w:val="22"/>
              </w:rPr>
              <w:t>do</w:t>
            </w:r>
            <w:r w:rsidRPr="001245BB">
              <w:rPr>
                <w:rFonts w:ascii="Calibri" w:hAnsi="Calibri" w:cs="Arial"/>
                <w:sz w:val="22"/>
                <w:szCs w:val="22"/>
              </w:rPr>
              <w:t xml:space="preserve"> </w:t>
            </w:r>
            <w:r w:rsidR="004E0C82" w:rsidRPr="001245BB">
              <w:rPr>
                <w:rFonts w:ascii="Calibri" w:hAnsi="Calibri" w:cs="Arial"/>
                <w:sz w:val="22"/>
                <w:szCs w:val="22"/>
              </w:rPr>
              <w:t>neodprte vrnjene</w:t>
            </w:r>
            <w:r w:rsidRPr="001245BB">
              <w:rPr>
                <w:rFonts w:ascii="Calibri" w:hAnsi="Calibri" w:cs="Arial"/>
                <w:sz w:val="22"/>
                <w:szCs w:val="22"/>
              </w:rPr>
              <w:t xml:space="preserve"> ponudnikom.</w:t>
            </w:r>
          </w:p>
        </w:tc>
      </w:tr>
    </w:tbl>
    <w:p w:rsidR="001D63FF" w:rsidRPr="001245BB" w:rsidRDefault="001D63FF" w:rsidP="00876BE6">
      <w:pPr>
        <w:widowControl w:val="0"/>
        <w:contextualSpacing/>
        <w:jc w:val="both"/>
        <w:rPr>
          <w:rFonts w:ascii="Calibri" w:hAnsi="Calibri" w:cs="Arial"/>
          <w:sz w:val="22"/>
          <w:szCs w:val="22"/>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044"/>
        <w:gridCol w:w="6513"/>
      </w:tblGrid>
      <w:tr w:rsidR="001245BB" w:rsidRPr="001245BB" w:rsidTr="001612E1">
        <w:trPr>
          <w:trHeight w:val="510"/>
        </w:trPr>
        <w:tc>
          <w:tcPr>
            <w:tcW w:w="3044" w:type="dxa"/>
            <w:vAlign w:val="center"/>
          </w:tcPr>
          <w:p w:rsidR="001D63FF" w:rsidRPr="001245BB" w:rsidRDefault="00713C95" w:rsidP="00713C95">
            <w:pPr>
              <w:widowControl w:val="0"/>
              <w:contextualSpacing/>
              <w:jc w:val="both"/>
              <w:rPr>
                <w:rFonts w:ascii="Calibri" w:hAnsi="Calibri" w:cs="Arial"/>
                <w:b/>
                <w:sz w:val="22"/>
                <w:szCs w:val="22"/>
              </w:rPr>
            </w:pPr>
            <w:r w:rsidRPr="001245BB">
              <w:rPr>
                <w:rFonts w:ascii="Calibri" w:hAnsi="Calibri" w:cs="Arial"/>
                <w:b/>
                <w:sz w:val="22"/>
                <w:szCs w:val="22"/>
              </w:rPr>
              <w:t>O</w:t>
            </w:r>
            <w:r w:rsidR="001D63FF" w:rsidRPr="001245BB">
              <w:rPr>
                <w:rFonts w:ascii="Calibri" w:hAnsi="Calibri" w:cs="Arial"/>
                <w:b/>
                <w:sz w:val="22"/>
                <w:szCs w:val="22"/>
              </w:rPr>
              <w:t>dpiranje ponudb:</w:t>
            </w:r>
          </w:p>
        </w:tc>
        <w:tc>
          <w:tcPr>
            <w:tcW w:w="6513" w:type="dxa"/>
            <w:vAlign w:val="center"/>
          </w:tcPr>
          <w:p w:rsidR="001D63FF" w:rsidRPr="001245BB" w:rsidRDefault="001D63FF" w:rsidP="00876BE6">
            <w:pPr>
              <w:widowControl w:val="0"/>
              <w:contextualSpacing/>
              <w:jc w:val="both"/>
              <w:rPr>
                <w:rFonts w:ascii="Calibri" w:hAnsi="Calibri" w:cs="Arial"/>
                <w:b/>
                <w:sz w:val="22"/>
                <w:szCs w:val="22"/>
              </w:rPr>
            </w:pPr>
            <w:r w:rsidRPr="001245BB">
              <w:rPr>
                <w:rFonts w:ascii="Calibri" w:hAnsi="Calibri" w:cs="Arial"/>
                <w:b/>
                <w:sz w:val="22"/>
                <w:szCs w:val="22"/>
              </w:rPr>
              <w:t xml:space="preserve">Datum: </w:t>
            </w:r>
            <w:r w:rsidR="0085344D">
              <w:rPr>
                <w:rFonts w:ascii="Calibri" w:hAnsi="Calibri" w:cs="Arial"/>
                <w:b/>
                <w:sz w:val="22"/>
                <w:szCs w:val="22"/>
              </w:rPr>
              <w:t>1</w:t>
            </w:r>
            <w:r w:rsidR="00825AC4">
              <w:rPr>
                <w:rFonts w:ascii="Calibri" w:hAnsi="Calibri" w:cs="Arial"/>
                <w:b/>
                <w:sz w:val="22"/>
                <w:szCs w:val="22"/>
              </w:rPr>
              <w:t>.</w:t>
            </w:r>
            <w:r w:rsidR="00943403">
              <w:rPr>
                <w:rFonts w:ascii="Calibri" w:hAnsi="Calibri" w:cs="Arial"/>
                <w:b/>
                <w:sz w:val="22"/>
                <w:szCs w:val="22"/>
              </w:rPr>
              <w:t>1</w:t>
            </w:r>
            <w:r w:rsidR="0085344D">
              <w:rPr>
                <w:rFonts w:ascii="Calibri" w:hAnsi="Calibri" w:cs="Arial"/>
                <w:b/>
                <w:sz w:val="22"/>
                <w:szCs w:val="22"/>
              </w:rPr>
              <w:t>2</w:t>
            </w:r>
            <w:r w:rsidR="00825AC4">
              <w:rPr>
                <w:rFonts w:ascii="Calibri" w:hAnsi="Calibri" w:cs="Arial"/>
                <w:b/>
                <w:sz w:val="22"/>
                <w:szCs w:val="22"/>
              </w:rPr>
              <w:t>.2017</w:t>
            </w:r>
            <w:r w:rsidRPr="001245BB">
              <w:rPr>
                <w:rFonts w:ascii="Calibri" w:hAnsi="Calibri" w:cs="Arial"/>
                <w:b/>
                <w:sz w:val="22"/>
                <w:szCs w:val="22"/>
              </w:rPr>
              <w:tab/>
              <w:t xml:space="preserve">Čas: ob </w:t>
            </w:r>
            <w:r w:rsidR="004223B0">
              <w:rPr>
                <w:rFonts w:ascii="Calibri" w:hAnsi="Calibri" w:cs="Arial"/>
                <w:b/>
                <w:sz w:val="22"/>
                <w:szCs w:val="22"/>
              </w:rPr>
              <w:t>10.00</w:t>
            </w:r>
            <w:r w:rsidR="00427298" w:rsidRPr="001245BB">
              <w:rPr>
                <w:rFonts w:ascii="Calibri" w:hAnsi="Calibri" w:cs="Arial"/>
                <w:b/>
                <w:sz w:val="22"/>
                <w:szCs w:val="22"/>
              </w:rPr>
              <w:t xml:space="preserve"> </w:t>
            </w:r>
            <w:r w:rsidRPr="001245BB">
              <w:rPr>
                <w:rFonts w:ascii="Calibri" w:hAnsi="Calibri" w:cs="Arial"/>
                <w:b/>
                <w:sz w:val="22"/>
                <w:szCs w:val="22"/>
              </w:rPr>
              <w:t xml:space="preserve">uri </w:t>
            </w:r>
          </w:p>
          <w:p w:rsidR="001D63FF" w:rsidRPr="001245BB" w:rsidRDefault="001D63FF" w:rsidP="00876BE6">
            <w:pPr>
              <w:widowControl w:val="0"/>
              <w:contextualSpacing/>
              <w:jc w:val="both"/>
              <w:rPr>
                <w:rFonts w:ascii="Calibri" w:hAnsi="Calibri" w:cs="Arial"/>
                <w:sz w:val="22"/>
                <w:szCs w:val="22"/>
              </w:rPr>
            </w:pPr>
            <w:r w:rsidRPr="001245BB">
              <w:rPr>
                <w:rFonts w:ascii="Calibri" w:hAnsi="Calibri" w:cs="Arial"/>
                <w:b/>
                <w:sz w:val="22"/>
                <w:szCs w:val="22"/>
              </w:rPr>
              <w:t>Kraj</w:t>
            </w:r>
            <w:r w:rsidRPr="001245BB">
              <w:rPr>
                <w:rFonts w:ascii="Calibri" w:hAnsi="Calibri" w:cs="Arial"/>
                <w:sz w:val="22"/>
                <w:szCs w:val="22"/>
              </w:rPr>
              <w:t xml:space="preserve">: v prostorih Doma starejših občanov Črnomelj, Ul. 21. oktobra 19c, Črnomelj  </w:t>
            </w:r>
          </w:p>
        </w:tc>
      </w:tr>
      <w:tr w:rsidR="001245BB" w:rsidRPr="001245BB" w:rsidTr="00B90FA2">
        <w:trPr>
          <w:trHeight w:val="850"/>
        </w:trPr>
        <w:tc>
          <w:tcPr>
            <w:tcW w:w="9557" w:type="dxa"/>
            <w:gridSpan w:val="2"/>
            <w:vAlign w:val="center"/>
          </w:tcPr>
          <w:p w:rsidR="001D63FF" w:rsidRPr="001245BB" w:rsidRDefault="001D63FF" w:rsidP="00876BE6">
            <w:pPr>
              <w:widowControl w:val="0"/>
              <w:contextualSpacing/>
              <w:jc w:val="both"/>
              <w:rPr>
                <w:rFonts w:ascii="Calibri" w:hAnsi="Calibri" w:cs="Arial"/>
                <w:sz w:val="22"/>
                <w:szCs w:val="22"/>
              </w:rPr>
            </w:pPr>
            <w:r w:rsidRPr="001245BB">
              <w:rPr>
                <w:rFonts w:ascii="Calibri" w:hAnsi="Calibri" w:cs="Arial"/>
                <w:sz w:val="22"/>
                <w:szCs w:val="22"/>
              </w:rPr>
              <w:t>Prisotni predstavniki ponudnikov morajo pred pričetkom javnega odpiranja ponudb komisiji pristojni za odpiranje ponudb izročiti pisna pooblastila za zastopanje ponudnika. Pooblastila ne potrebujejo predstavniki ponudnikov, ki so registrirani za zastopanje. Nepooblaščeni predstavniki ponudnikov ne morejo opravljati dejanj, ki pomenijo zastopanje pravne osebe.</w:t>
            </w:r>
            <w:r w:rsidR="001A1834" w:rsidRPr="001245BB">
              <w:rPr>
                <w:rFonts w:ascii="Calibri" w:hAnsi="Calibri" w:cs="Arial"/>
                <w:sz w:val="22"/>
                <w:szCs w:val="22"/>
              </w:rPr>
              <w:t xml:space="preserve"> Javno odpiranje ponudb bo izvedeno ne glede na to ali bodo pooblaščeni predstavniki ponudnikov navzoči ali ne.</w:t>
            </w:r>
          </w:p>
        </w:tc>
      </w:tr>
    </w:tbl>
    <w:p w:rsidR="001612E1" w:rsidRPr="001245BB" w:rsidRDefault="001612E1"/>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044"/>
        <w:gridCol w:w="6513"/>
      </w:tblGrid>
      <w:tr w:rsidR="001245BB" w:rsidRPr="001245BB" w:rsidTr="006C358A">
        <w:trPr>
          <w:trHeight w:val="510"/>
        </w:trPr>
        <w:tc>
          <w:tcPr>
            <w:tcW w:w="3044" w:type="dxa"/>
            <w:vAlign w:val="center"/>
          </w:tcPr>
          <w:p w:rsidR="001612E1" w:rsidRPr="001245BB" w:rsidRDefault="004E0C82" w:rsidP="006C358A">
            <w:pPr>
              <w:widowControl w:val="0"/>
              <w:contextualSpacing/>
              <w:jc w:val="both"/>
              <w:rPr>
                <w:rFonts w:ascii="Calibri" w:hAnsi="Calibri" w:cs="Arial"/>
                <w:b/>
                <w:sz w:val="22"/>
                <w:szCs w:val="22"/>
              </w:rPr>
            </w:pPr>
            <w:r w:rsidRPr="001245BB">
              <w:rPr>
                <w:rFonts w:ascii="Calibri" w:hAnsi="Calibri" w:cs="Arial"/>
                <w:b/>
                <w:sz w:val="22"/>
                <w:szCs w:val="22"/>
              </w:rPr>
              <w:t>Rok za dodatna pojasnila ponudnikom</w:t>
            </w:r>
            <w:r w:rsidR="001612E1" w:rsidRPr="001245BB">
              <w:rPr>
                <w:rFonts w:ascii="Calibri" w:hAnsi="Calibri" w:cs="Arial"/>
                <w:b/>
                <w:sz w:val="22"/>
                <w:szCs w:val="22"/>
              </w:rPr>
              <w:t>:</w:t>
            </w:r>
          </w:p>
        </w:tc>
        <w:tc>
          <w:tcPr>
            <w:tcW w:w="6513" w:type="dxa"/>
            <w:vAlign w:val="center"/>
          </w:tcPr>
          <w:p w:rsidR="001612E1" w:rsidRPr="001245BB" w:rsidRDefault="006C358A" w:rsidP="006C358A">
            <w:pPr>
              <w:widowControl w:val="0"/>
              <w:contextualSpacing/>
              <w:jc w:val="both"/>
              <w:rPr>
                <w:rFonts w:ascii="Calibri" w:hAnsi="Calibri" w:cs="Arial"/>
                <w:b/>
                <w:sz w:val="22"/>
                <w:szCs w:val="22"/>
              </w:rPr>
            </w:pPr>
            <w:r w:rsidRPr="001245BB">
              <w:rPr>
                <w:rFonts w:ascii="Calibri" w:hAnsi="Calibri" w:cs="Arial"/>
                <w:sz w:val="22"/>
                <w:szCs w:val="22"/>
              </w:rPr>
              <w:t xml:space="preserve">Pojasnila o vsebini dokumentacije </w:t>
            </w:r>
            <w:r w:rsidR="009D05DC" w:rsidRPr="001245BB">
              <w:rPr>
                <w:rFonts w:ascii="Calibri" w:hAnsi="Calibri" w:cs="Arial"/>
                <w:sz w:val="22"/>
                <w:szCs w:val="22"/>
              </w:rPr>
              <w:t>v zvezi z</w:t>
            </w:r>
            <w:r w:rsidRPr="001245BB">
              <w:rPr>
                <w:rFonts w:ascii="Calibri" w:hAnsi="Calibri" w:cs="Arial"/>
                <w:sz w:val="22"/>
                <w:szCs w:val="22"/>
              </w:rPr>
              <w:t xml:space="preserve"> oddajo javnega naročila se lahko zahtevajo le v pisni obliki preko Portala javnih naročil </w:t>
            </w:r>
            <w:r w:rsidR="00AF27F3" w:rsidRPr="00AF27F3">
              <w:rPr>
                <w:rFonts w:ascii="Calibri" w:hAnsi="Calibri" w:cs="Arial"/>
                <w:sz w:val="22"/>
                <w:szCs w:val="22"/>
              </w:rPr>
              <w:t xml:space="preserve">najkasneje </w:t>
            </w:r>
            <w:r w:rsidR="00AF27F3" w:rsidRPr="00AF27F3">
              <w:rPr>
                <w:rFonts w:ascii="Calibri" w:hAnsi="Calibri" w:cs="Arial"/>
                <w:b/>
                <w:sz w:val="22"/>
                <w:szCs w:val="22"/>
              </w:rPr>
              <w:t xml:space="preserve">do vključno </w:t>
            </w:r>
            <w:r w:rsidR="0085344D">
              <w:rPr>
                <w:rFonts w:ascii="Calibri" w:hAnsi="Calibri" w:cs="Arial"/>
                <w:b/>
                <w:sz w:val="22"/>
                <w:szCs w:val="22"/>
              </w:rPr>
              <w:t>23</w:t>
            </w:r>
            <w:r w:rsidR="00AF27F3" w:rsidRPr="00AF27F3">
              <w:rPr>
                <w:rFonts w:ascii="Calibri" w:hAnsi="Calibri" w:cs="Arial"/>
                <w:b/>
                <w:sz w:val="22"/>
                <w:szCs w:val="22"/>
              </w:rPr>
              <w:t>.</w:t>
            </w:r>
            <w:r w:rsidR="00943403">
              <w:rPr>
                <w:rFonts w:ascii="Calibri" w:hAnsi="Calibri" w:cs="Arial"/>
                <w:b/>
                <w:sz w:val="22"/>
                <w:szCs w:val="22"/>
              </w:rPr>
              <w:t>11</w:t>
            </w:r>
            <w:r w:rsidR="00AF27F3" w:rsidRPr="00AF27F3">
              <w:rPr>
                <w:rFonts w:ascii="Calibri" w:hAnsi="Calibri" w:cs="Arial"/>
                <w:b/>
                <w:sz w:val="22"/>
                <w:szCs w:val="22"/>
              </w:rPr>
              <w:t xml:space="preserve">.2017  do </w:t>
            </w:r>
            <w:r w:rsidR="00943403">
              <w:rPr>
                <w:rFonts w:ascii="Calibri" w:hAnsi="Calibri" w:cs="Arial"/>
                <w:b/>
                <w:sz w:val="22"/>
                <w:szCs w:val="22"/>
              </w:rPr>
              <w:t>12</w:t>
            </w:r>
            <w:r w:rsidR="00AF27F3" w:rsidRPr="00AF27F3">
              <w:rPr>
                <w:rFonts w:ascii="Calibri" w:hAnsi="Calibri" w:cs="Arial"/>
                <w:b/>
                <w:sz w:val="22"/>
                <w:szCs w:val="22"/>
              </w:rPr>
              <w:t>.00 ure</w:t>
            </w:r>
            <w:r w:rsidRPr="001245BB">
              <w:rPr>
                <w:rFonts w:ascii="Calibri" w:hAnsi="Calibri" w:cs="Arial"/>
                <w:b/>
                <w:sz w:val="22"/>
                <w:szCs w:val="22"/>
              </w:rPr>
              <w:t>.</w:t>
            </w:r>
          </w:p>
          <w:p w:rsidR="00FF564D" w:rsidRPr="001245BB" w:rsidRDefault="00FF564D" w:rsidP="006C358A">
            <w:pPr>
              <w:widowControl w:val="0"/>
              <w:contextualSpacing/>
              <w:jc w:val="both"/>
              <w:rPr>
                <w:rFonts w:ascii="Calibri" w:hAnsi="Calibri" w:cs="Arial"/>
                <w:sz w:val="22"/>
                <w:szCs w:val="22"/>
              </w:rPr>
            </w:pPr>
          </w:p>
          <w:p w:rsidR="001612E1" w:rsidRPr="001245BB" w:rsidRDefault="006C358A" w:rsidP="00FF564D">
            <w:pPr>
              <w:widowControl w:val="0"/>
              <w:contextualSpacing/>
              <w:jc w:val="both"/>
              <w:rPr>
                <w:rFonts w:ascii="Calibri" w:hAnsi="Calibri" w:cs="Arial"/>
                <w:sz w:val="22"/>
                <w:szCs w:val="22"/>
              </w:rPr>
            </w:pPr>
            <w:r w:rsidRPr="001245BB">
              <w:rPr>
                <w:rFonts w:ascii="Calibri" w:hAnsi="Calibri" w:cs="Arial"/>
                <w:sz w:val="22"/>
                <w:szCs w:val="22"/>
              </w:rPr>
              <w:t xml:space="preserve">Naročnik bo odgovore objavil na Portalu javnih naročil najpozneje </w:t>
            </w:r>
            <w:r w:rsidR="00FF564D" w:rsidRPr="001245BB">
              <w:rPr>
                <w:rFonts w:ascii="Calibri" w:hAnsi="Calibri" w:cs="Arial"/>
                <w:b/>
                <w:sz w:val="22"/>
                <w:szCs w:val="22"/>
              </w:rPr>
              <w:t>šest (6) dni</w:t>
            </w:r>
            <w:r w:rsidR="00FF564D" w:rsidRPr="001245BB">
              <w:rPr>
                <w:rFonts w:ascii="Calibri" w:hAnsi="Calibri" w:cs="Arial"/>
                <w:sz w:val="22"/>
                <w:szCs w:val="22"/>
              </w:rPr>
              <w:t xml:space="preserve"> pred rokom, predvidenim za oddajo ponudb na portal javnih naročil,</w:t>
            </w:r>
            <w:r w:rsidRPr="001245BB">
              <w:rPr>
                <w:rFonts w:ascii="Calibri" w:hAnsi="Calibri" w:cs="Arial"/>
                <w:sz w:val="22"/>
                <w:szCs w:val="22"/>
              </w:rPr>
              <w:t xml:space="preserve"> pod pogojem, da je bila zahteva posredovana pravočasno.</w:t>
            </w:r>
          </w:p>
        </w:tc>
      </w:tr>
    </w:tbl>
    <w:p w:rsidR="001612E1" w:rsidRPr="001245BB" w:rsidRDefault="001612E1" w:rsidP="001612E1">
      <w:pPr>
        <w:widowControl w:val="0"/>
        <w:contextualSpacing/>
        <w:jc w:val="both"/>
        <w:rPr>
          <w:rFonts w:ascii="Calibri" w:hAnsi="Calibri" w:cs="Arial"/>
          <w:sz w:val="22"/>
          <w:szCs w:val="22"/>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044"/>
        <w:gridCol w:w="6513"/>
      </w:tblGrid>
      <w:tr w:rsidR="001245BB" w:rsidRPr="001245BB" w:rsidTr="00B90FA2">
        <w:trPr>
          <w:trHeight w:val="510"/>
        </w:trPr>
        <w:tc>
          <w:tcPr>
            <w:tcW w:w="3044" w:type="dxa"/>
            <w:vAlign w:val="center"/>
          </w:tcPr>
          <w:p w:rsidR="001D63FF" w:rsidRPr="001245BB" w:rsidRDefault="001D63FF" w:rsidP="00876BE6">
            <w:pPr>
              <w:widowControl w:val="0"/>
              <w:contextualSpacing/>
              <w:jc w:val="both"/>
              <w:rPr>
                <w:rFonts w:ascii="Calibri" w:hAnsi="Calibri" w:cs="Arial"/>
                <w:b/>
                <w:sz w:val="22"/>
                <w:szCs w:val="22"/>
              </w:rPr>
            </w:pPr>
            <w:r w:rsidRPr="001245BB">
              <w:rPr>
                <w:rFonts w:ascii="Calibri" w:hAnsi="Calibri" w:cs="Arial"/>
                <w:b/>
                <w:sz w:val="22"/>
                <w:szCs w:val="22"/>
              </w:rPr>
              <w:t>Veljavnost ponudbe:</w:t>
            </w:r>
          </w:p>
        </w:tc>
        <w:tc>
          <w:tcPr>
            <w:tcW w:w="6513" w:type="dxa"/>
            <w:vAlign w:val="center"/>
          </w:tcPr>
          <w:p w:rsidR="001D63FF" w:rsidRPr="001245BB" w:rsidRDefault="00114050" w:rsidP="00114050">
            <w:pPr>
              <w:widowControl w:val="0"/>
              <w:contextualSpacing/>
              <w:jc w:val="both"/>
              <w:rPr>
                <w:rFonts w:ascii="Calibri" w:hAnsi="Calibri" w:cs="Arial"/>
                <w:sz w:val="22"/>
                <w:szCs w:val="22"/>
              </w:rPr>
            </w:pPr>
            <w:r>
              <w:rPr>
                <w:rFonts w:ascii="Calibri" w:hAnsi="Calibri" w:cs="Arial"/>
                <w:b/>
                <w:sz w:val="22"/>
                <w:szCs w:val="22"/>
              </w:rPr>
              <w:t>do 31.3.2018</w:t>
            </w:r>
          </w:p>
        </w:tc>
      </w:tr>
    </w:tbl>
    <w:p w:rsidR="001D63FF" w:rsidRPr="001245BB" w:rsidRDefault="001D63FF" w:rsidP="00876BE6">
      <w:pPr>
        <w:widowControl w:val="0"/>
        <w:contextualSpacing/>
        <w:jc w:val="both"/>
        <w:rPr>
          <w:rFonts w:ascii="Calibri" w:hAnsi="Calibri" w:cs="Arial"/>
          <w:sz w:val="22"/>
          <w:szCs w:val="22"/>
        </w:rPr>
      </w:pPr>
    </w:p>
    <w:p w:rsidR="001D63FF" w:rsidRPr="001245BB" w:rsidRDefault="001D63FF" w:rsidP="00876BE6">
      <w:pPr>
        <w:widowControl w:val="0"/>
        <w:contextualSpacing/>
        <w:jc w:val="both"/>
        <w:rPr>
          <w:rFonts w:ascii="Calibri" w:hAnsi="Calibri" w:cs="Arial"/>
          <w:sz w:val="22"/>
          <w:szCs w:val="22"/>
        </w:rPr>
      </w:pPr>
      <w:bookmarkStart w:id="0" w:name="_Toc125192843"/>
      <w:bookmarkStart w:id="1" w:name="_Toc130197564"/>
      <w:bookmarkStart w:id="2" w:name="_Toc130198065"/>
      <w:bookmarkStart w:id="3" w:name="_Toc130198125"/>
      <w:bookmarkStart w:id="4" w:name="_Toc130799586"/>
      <w:bookmarkStart w:id="5" w:name="_Toc132106357"/>
      <w:bookmarkStart w:id="6" w:name="_Toc132424971"/>
      <w:bookmarkStart w:id="7" w:name="_Toc132432220"/>
      <w:bookmarkStart w:id="8" w:name="_Toc157334758"/>
    </w:p>
    <w:p w:rsidR="001D63FF" w:rsidRPr="001245BB" w:rsidRDefault="001D63FF" w:rsidP="00876BE6">
      <w:pPr>
        <w:widowControl w:val="0"/>
        <w:ind w:left="5760"/>
        <w:contextualSpacing/>
        <w:jc w:val="both"/>
        <w:rPr>
          <w:rFonts w:ascii="Calibri" w:eastAsia="Arial Unicode MS" w:hAnsi="Calibri" w:cs="Arial"/>
          <w:sz w:val="22"/>
          <w:szCs w:val="22"/>
        </w:rPr>
      </w:pPr>
      <w:r w:rsidRPr="001245BB">
        <w:rPr>
          <w:rFonts w:ascii="Calibri" w:eastAsia="Arial Unicode MS" w:hAnsi="Calibri" w:cs="Arial"/>
          <w:sz w:val="22"/>
          <w:szCs w:val="22"/>
        </w:rPr>
        <w:t xml:space="preserve">  </w:t>
      </w:r>
      <w:r w:rsidRPr="001245BB">
        <w:rPr>
          <w:rFonts w:ascii="Calibri" w:eastAsia="Arial Unicode MS" w:hAnsi="Calibri" w:cs="Arial"/>
          <w:sz w:val="22"/>
          <w:szCs w:val="22"/>
        </w:rPr>
        <w:tab/>
        <w:t xml:space="preserve">Valerija Lekić Poljšak </w:t>
      </w:r>
    </w:p>
    <w:p w:rsidR="001D63FF" w:rsidRPr="001245BB" w:rsidRDefault="001D63FF" w:rsidP="00876BE6">
      <w:pPr>
        <w:widowControl w:val="0"/>
        <w:ind w:left="5760"/>
        <w:contextualSpacing/>
        <w:jc w:val="both"/>
        <w:rPr>
          <w:rFonts w:ascii="Calibri" w:eastAsia="Arial Unicode MS" w:hAnsi="Calibri" w:cs="Arial"/>
          <w:sz w:val="22"/>
          <w:szCs w:val="22"/>
        </w:rPr>
      </w:pPr>
      <w:r w:rsidRPr="001245BB">
        <w:rPr>
          <w:rFonts w:ascii="Calibri" w:eastAsia="Arial Unicode MS" w:hAnsi="Calibri" w:cs="Arial"/>
          <w:sz w:val="22"/>
          <w:szCs w:val="22"/>
        </w:rPr>
        <w:tab/>
        <w:t xml:space="preserve">     direktorica</w:t>
      </w:r>
    </w:p>
    <w:p w:rsidR="001D63FF" w:rsidRPr="001245BB" w:rsidRDefault="001D63FF" w:rsidP="00876BE6">
      <w:pPr>
        <w:widowControl w:val="0"/>
        <w:contextualSpacing/>
        <w:jc w:val="both"/>
        <w:rPr>
          <w:rFonts w:ascii="Calibri" w:hAnsi="Calibri"/>
          <w:sz w:val="22"/>
          <w:szCs w:val="22"/>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7"/>
      </w:tblGrid>
      <w:tr w:rsidR="001245BB" w:rsidRPr="001245BB" w:rsidTr="002E6B08">
        <w:trPr>
          <w:trHeight w:hRule="exact" w:val="851"/>
        </w:trPr>
        <w:tc>
          <w:tcPr>
            <w:tcW w:w="9557" w:type="dxa"/>
            <w:vAlign w:val="center"/>
          </w:tcPr>
          <w:bookmarkEnd w:id="0"/>
          <w:bookmarkEnd w:id="1"/>
          <w:bookmarkEnd w:id="2"/>
          <w:bookmarkEnd w:id="3"/>
          <w:bookmarkEnd w:id="4"/>
          <w:bookmarkEnd w:id="5"/>
          <w:bookmarkEnd w:id="6"/>
          <w:bookmarkEnd w:id="7"/>
          <w:bookmarkEnd w:id="8"/>
          <w:p w:rsidR="00C3783C" w:rsidRPr="001245BB" w:rsidRDefault="00194948" w:rsidP="00876BE6">
            <w:pPr>
              <w:widowControl w:val="0"/>
              <w:ind w:left="360"/>
              <w:contextualSpacing/>
              <w:jc w:val="both"/>
              <w:rPr>
                <w:rFonts w:ascii="Calibri" w:hAnsi="Calibri" w:cs="Arial"/>
                <w:b/>
                <w:sz w:val="36"/>
                <w:szCs w:val="36"/>
              </w:rPr>
            </w:pPr>
            <w:r w:rsidRPr="001245BB">
              <w:rPr>
                <w:rFonts w:ascii="Calibri" w:hAnsi="Calibri" w:cs="Arial"/>
                <w:b/>
                <w:sz w:val="36"/>
                <w:szCs w:val="36"/>
              </w:rPr>
              <w:lastRenderedPageBreak/>
              <w:t>NAVODILA PONUDNIKOM ZA IZDELAVO PONUDBE</w:t>
            </w:r>
          </w:p>
        </w:tc>
      </w:tr>
    </w:tbl>
    <w:p w:rsidR="00C3783C" w:rsidRPr="001245BB" w:rsidRDefault="00C3783C" w:rsidP="00876BE6">
      <w:pPr>
        <w:widowControl w:val="0"/>
        <w:contextualSpacing/>
        <w:jc w:val="both"/>
        <w:rPr>
          <w:rFonts w:ascii="Calibri" w:hAnsi="Calibri" w:cs="Arial"/>
          <w:b/>
          <w:sz w:val="22"/>
          <w:szCs w:val="22"/>
        </w:rPr>
      </w:pPr>
    </w:p>
    <w:p w:rsidR="00632E80" w:rsidRPr="001245BB" w:rsidRDefault="00632E80" w:rsidP="00876BE6">
      <w:pPr>
        <w:widowControl w:val="0"/>
        <w:contextualSpacing/>
        <w:jc w:val="both"/>
        <w:rPr>
          <w:rFonts w:ascii="Calibri" w:hAnsi="Calibri" w:cs="Arial"/>
          <w:b/>
          <w:sz w:val="22"/>
          <w:szCs w:val="22"/>
        </w:rPr>
      </w:pPr>
    </w:p>
    <w:p w:rsidR="00BE435B" w:rsidRPr="001245BB" w:rsidRDefault="00BE435B">
      <w:pPr>
        <w:rPr>
          <w:rFonts w:ascii="Calibri" w:hAnsi="Calibri" w:cs="Arial"/>
          <w:b/>
          <w:sz w:val="36"/>
          <w:szCs w:val="36"/>
        </w:rPr>
      </w:pPr>
      <w:bookmarkStart w:id="9" w:name="_Toc475452831"/>
      <w:r w:rsidRPr="001245BB">
        <w:rPr>
          <w:rFonts w:ascii="Calibri" w:hAnsi="Calibri" w:cs="Arial"/>
          <w:b/>
          <w:sz w:val="36"/>
          <w:szCs w:val="36"/>
        </w:rPr>
        <w:t>Vsebina:</w:t>
      </w:r>
    </w:p>
    <w:p w:rsidR="00BE435B" w:rsidRPr="001245BB" w:rsidRDefault="00BE435B">
      <w:pPr>
        <w:rPr>
          <w:rFonts w:ascii="Calibri" w:hAnsi="Calibri"/>
        </w:rPr>
      </w:pPr>
    </w:p>
    <w:bookmarkStart w:id="10" w:name="_GoBack"/>
    <w:bookmarkEnd w:id="10"/>
    <w:p w:rsidR="00027269" w:rsidRDefault="00DE7AAC">
      <w:pPr>
        <w:pStyle w:val="Kazalovsebine1"/>
        <w:tabs>
          <w:tab w:val="left" w:pos="480"/>
          <w:tab w:val="right" w:leader="dot" w:pos="9486"/>
        </w:tabs>
        <w:rPr>
          <w:rFonts w:asciiTheme="minorHAnsi" w:eastAsiaTheme="minorEastAsia" w:hAnsiTheme="minorHAnsi" w:cstheme="minorBidi"/>
          <w:noProof/>
          <w:sz w:val="22"/>
          <w:szCs w:val="22"/>
        </w:rPr>
      </w:pPr>
      <w:r w:rsidRPr="00BD7058">
        <w:rPr>
          <w:rFonts w:ascii="Calibri" w:hAnsi="Calibri"/>
        </w:rPr>
        <w:fldChar w:fldCharType="begin"/>
      </w:r>
      <w:r w:rsidRPr="00BD7058">
        <w:rPr>
          <w:rFonts w:ascii="Calibri" w:hAnsi="Calibri"/>
        </w:rPr>
        <w:instrText xml:space="preserve"> TOC \h \z \t "N-1;1;N-2;2;N-3;3" </w:instrText>
      </w:r>
      <w:r w:rsidRPr="00BD7058">
        <w:rPr>
          <w:rFonts w:ascii="Calibri" w:hAnsi="Calibri"/>
        </w:rPr>
        <w:fldChar w:fldCharType="separate"/>
      </w:r>
      <w:hyperlink w:anchor="_Toc497130091" w:history="1">
        <w:r w:rsidR="00027269" w:rsidRPr="00385358">
          <w:rPr>
            <w:rStyle w:val="Hiperpovezava"/>
            <w:noProof/>
          </w:rPr>
          <w:t>1.</w:t>
        </w:r>
        <w:r w:rsidR="00027269">
          <w:rPr>
            <w:rFonts w:asciiTheme="minorHAnsi" w:eastAsiaTheme="minorEastAsia" w:hAnsiTheme="minorHAnsi" w:cstheme="minorBidi"/>
            <w:noProof/>
            <w:sz w:val="22"/>
            <w:szCs w:val="22"/>
          </w:rPr>
          <w:tab/>
        </w:r>
        <w:r w:rsidR="00027269" w:rsidRPr="00385358">
          <w:rPr>
            <w:rStyle w:val="Hiperpovezava"/>
            <w:noProof/>
          </w:rPr>
          <w:t>SPLOŠNI DEL</w:t>
        </w:r>
        <w:r w:rsidR="00027269">
          <w:rPr>
            <w:noProof/>
            <w:webHidden/>
          </w:rPr>
          <w:tab/>
        </w:r>
        <w:r w:rsidR="00027269">
          <w:rPr>
            <w:noProof/>
            <w:webHidden/>
          </w:rPr>
          <w:fldChar w:fldCharType="begin"/>
        </w:r>
        <w:r w:rsidR="00027269">
          <w:rPr>
            <w:noProof/>
            <w:webHidden/>
          </w:rPr>
          <w:instrText xml:space="preserve"> PAGEREF _Toc497130091 \h </w:instrText>
        </w:r>
        <w:r w:rsidR="00027269">
          <w:rPr>
            <w:noProof/>
            <w:webHidden/>
          </w:rPr>
        </w:r>
        <w:r w:rsidR="00027269">
          <w:rPr>
            <w:noProof/>
            <w:webHidden/>
          </w:rPr>
          <w:fldChar w:fldCharType="separate"/>
        </w:r>
        <w:r w:rsidR="00027269">
          <w:rPr>
            <w:noProof/>
            <w:webHidden/>
          </w:rPr>
          <w:t>5</w:t>
        </w:r>
        <w:r w:rsidR="00027269">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092" w:history="1">
        <w:r w:rsidRPr="00385358">
          <w:rPr>
            <w:rStyle w:val="Hiperpovezava"/>
            <w:noProof/>
          </w:rPr>
          <w:t>1.1.</w:t>
        </w:r>
        <w:r>
          <w:rPr>
            <w:rFonts w:asciiTheme="minorHAnsi" w:eastAsiaTheme="minorEastAsia" w:hAnsiTheme="minorHAnsi" w:cstheme="minorBidi"/>
            <w:noProof/>
            <w:sz w:val="22"/>
            <w:szCs w:val="22"/>
          </w:rPr>
          <w:tab/>
        </w:r>
        <w:r w:rsidRPr="00385358">
          <w:rPr>
            <w:rStyle w:val="Hiperpovezava"/>
            <w:noProof/>
          </w:rPr>
          <w:t>PODATKI O NAROČNIKU</w:t>
        </w:r>
        <w:r>
          <w:rPr>
            <w:noProof/>
            <w:webHidden/>
          </w:rPr>
          <w:tab/>
        </w:r>
        <w:r>
          <w:rPr>
            <w:noProof/>
            <w:webHidden/>
          </w:rPr>
          <w:fldChar w:fldCharType="begin"/>
        </w:r>
        <w:r>
          <w:rPr>
            <w:noProof/>
            <w:webHidden/>
          </w:rPr>
          <w:instrText xml:space="preserve"> PAGEREF _Toc497130092 \h </w:instrText>
        </w:r>
        <w:r>
          <w:rPr>
            <w:noProof/>
            <w:webHidden/>
          </w:rPr>
        </w:r>
        <w:r>
          <w:rPr>
            <w:noProof/>
            <w:webHidden/>
          </w:rPr>
          <w:fldChar w:fldCharType="separate"/>
        </w:r>
        <w:r>
          <w:rPr>
            <w:noProof/>
            <w:webHidden/>
          </w:rPr>
          <w:t>5</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093" w:history="1">
        <w:r w:rsidRPr="00385358">
          <w:rPr>
            <w:rStyle w:val="Hiperpovezava"/>
            <w:noProof/>
          </w:rPr>
          <w:t>1.2.</w:t>
        </w:r>
        <w:r>
          <w:rPr>
            <w:rFonts w:asciiTheme="minorHAnsi" w:eastAsiaTheme="minorEastAsia" w:hAnsiTheme="minorHAnsi" w:cstheme="minorBidi"/>
            <w:noProof/>
            <w:sz w:val="22"/>
            <w:szCs w:val="22"/>
          </w:rPr>
          <w:tab/>
        </w:r>
        <w:r w:rsidRPr="00385358">
          <w:rPr>
            <w:rStyle w:val="Hiperpovezava"/>
            <w:noProof/>
          </w:rPr>
          <w:t>VRSTA POSTOPKA</w:t>
        </w:r>
        <w:r>
          <w:rPr>
            <w:noProof/>
            <w:webHidden/>
          </w:rPr>
          <w:tab/>
        </w:r>
        <w:r>
          <w:rPr>
            <w:noProof/>
            <w:webHidden/>
          </w:rPr>
          <w:fldChar w:fldCharType="begin"/>
        </w:r>
        <w:r>
          <w:rPr>
            <w:noProof/>
            <w:webHidden/>
          </w:rPr>
          <w:instrText xml:space="preserve"> PAGEREF _Toc497130093 \h </w:instrText>
        </w:r>
        <w:r>
          <w:rPr>
            <w:noProof/>
            <w:webHidden/>
          </w:rPr>
        </w:r>
        <w:r>
          <w:rPr>
            <w:noProof/>
            <w:webHidden/>
          </w:rPr>
          <w:fldChar w:fldCharType="separate"/>
        </w:r>
        <w:r>
          <w:rPr>
            <w:noProof/>
            <w:webHidden/>
          </w:rPr>
          <w:t>5</w:t>
        </w:r>
        <w:r>
          <w:rPr>
            <w:noProof/>
            <w:webHidden/>
          </w:rPr>
          <w:fldChar w:fldCharType="end"/>
        </w:r>
      </w:hyperlink>
    </w:p>
    <w:p w:rsidR="00027269" w:rsidRDefault="00027269">
      <w:pPr>
        <w:pStyle w:val="Kazalovsebine1"/>
        <w:tabs>
          <w:tab w:val="left" w:pos="480"/>
          <w:tab w:val="right" w:leader="dot" w:pos="9486"/>
        </w:tabs>
        <w:rPr>
          <w:rFonts w:asciiTheme="minorHAnsi" w:eastAsiaTheme="minorEastAsia" w:hAnsiTheme="minorHAnsi" w:cstheme="minorBidi"/>
          <w:noProof/>
          <w:sz w:val="22"/>
          <w:szCs w:val="22"/>
        </w:rPr>
      </w:pPr>
      <w:hyperlink w:anchor="_Toc497130094" w:history="1">
        <w:r w:rsidRPr="00385358">
          <w:rPr>
            <w:rStyle w:val="Hiperpovezava"/>
            <w:noProof/>
          </w:rPr>
          <w:t>2.</w:t>
        </w:r>
        <w:r>
          <w:rPr>
            <w:rFonts w:asciiTheme="minorHAnsi" w:eastAsiaTheme="minorEastAsia" w:hAnsiTheme="minorHAnsi" w:cstheme="minorBidi"/>
            <w:noProof/>
            <w:sz w:val="22"/>
            <w:szCs w:val="22"/>
          </w:rPr>
          <w:tab/>
        </w:r>
        <w:r w:rsidRPr="00385358">
          <w:rPr>
            <w:rStyle w:val="Hiperpovezava"/>
            <w:noProof/>
          </w:rPr>
          <w:t>PREDMET NAROČILA</w:t>
        </w:r>
        <w:r>
          <w:rPr>
            <w:noProof/>
            <w:webHidden/>
          </w:rPr>
          <w:tab/>
        </w:r>
        <w:r>
          <w:rPr>
            <w:noProof/>
            <w:webHidden/>
          </w:rPr>
          <w:fldChar w:fldCharType="begin"/>
        </w:r>
        <w:r>
          <w:rPr>
            <w:noProof/>
            <w:webHidden/>
          </w:rPr>
          <w:instrText xml:space="preserve"> PAGEREF _Toc497130094 \h </w:instrText>
        </w:r>
        <w:r>
          <w:rPr>
            <w:noProof/>
            <w:webHidden/>
          </w:rPr>
        </w:r>
        <w:r>
          <w:rPr>
            <w:noProof/>
            <w:webHidden/>
          </w:rPr>
          <w:fldChar w:fldCharType="separate"/>
        </w:r>
        <w:r>
          <w:rPr>
            <w:noProof/>
            <w:webHidden/>
          </w:rPr>
          <w:t>5</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095" w:history="1">
        <w:r w:rsidRPr="00385358">
          <w:rPr>
            <w:rStyle w:val="Hiperpovezava"/>
            <w:noProof/>
          </w:rPr>
          <w:t>2.1.</w:t>
        </w:r>
        <w:r>
          <w:rPr>
            <w:rFonts w:asciiTheme="minorHAnsi" w:eastAsiaTheme="minorEastAsia" w:hAnsiTheme="minorHAnsi" w:cstheme="minorBidi"/>
            <w:noProof/>
            <w:sz w:val="22"/>
            <w:szCs w:val="22"/>
          </w:rPr>
          <w:tab/>
        </w:r>
        <w:r w:rsidRPr="00385358">
          <w:rPr>
            <w:rStyle w:val="Hiperpovezava"/>
            <w:noProof/>
          </w:rPr>
          <w:t>OPIS PREDMETA NAROČILA</w:t>
        </w:r>
        <w:r>
          <w:rPr>
            <w:noProof/>
            <w:webHidden/>
          </w:rPr>
          <w:tab/>
        </w:r>
        <w:r>
          <w:rPr>
            <w:noProof/>
            <w:webHidden/>
          </w:rPr>
          <w:fldChar w:fldCharType="begin"/>
        </w:r>
        <w:r>
          <w:rPr>
            <w:noProof/>
            <w:webHidden/>
          </w:rPr>
          <w:instrText xml:space="preserve"> PAGEREF _Toc497130095 \h </w:instrText>
        </w:r>
        <w:r>
          <w:rPr>
            <w:noProof/>
            <w:webHidden/>
          </w:rPr>
        </w:r>
        <w:r>
          <w:rPr>
            <w:noProof/>
            <w:webHidden/>
          </w:rPr>
          <w:fldChar w:fldCharType="separate"/>
        </w:r>
        <w:r>
          <w:rPr>
            <w:noProof/>
            <w:webHidden/>
          </w:rPr>
          <w:t>5</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096" w:history="1">
        <w:r w:rsidRPr="00385358">
          <w:rPr>
            <w:rStyle w:val="Hiperpovezava"/>
            <w:noProof/>
          </w:rPr>
          <w:t>2.2.</w:t>
        </w:r>
        <w:r>
          <w:rPr>
            <w:rFonts w:asciiTheme="minorHAnsi" w:eastAsiaTheme="minorEastAsia" w:hAnsiTheme="minorHAnsi" w:cstheme="minorBidi"/>
            <w:noProof/>
            <w:sz w:val="22"/>
            <w:szCs w:val="22"/>
          </w:rPr>
          <w:tab/>
        </w:r>
        <w:r w:rsidRPr="00385358">
          <w:rPr>
            <w:rStyle w:val="Hiperpovezava"/>
            <w:noProof/>
          </w:rPr>
          <w:t>PREDVIDENI ČAS IN OBSEG IZVAJANJA DOBAV</w:t>
        </w:r>
        <w:r>
          <w:rPr>
            <w:noProof/>
            <w:webHidden/>
          </w:rPr>
          <w:tab/>
        </w:r>
        <w:r>
          <w:rPr>
            <w:noProof/>
            <w:webHidden/>
          </w:rPr>
          <w:fldChar w:fldCharType="begin"/>
        </w:r>
        <w:r>
          <w:rPr>
            <w:noProof/>
            <w:webHidden/>
          </w:rPr>
          <w:instrText xml:space="preserve"> PAGEREF _Toc497130096 \h </w:instrText>
        </w:r>
        <w:r>
          <w:rPr>
            <w:noProof/>
            <w:webHidden/>
          </w:rPr>
        </w:r>
        <w:r>
          <w:rPr>
            <w:noProof/>
            <w:webHidden/>
          </w:rPr>
          <w:fldChar w:fldCharType="separate"/>
        </w:r>
        <w:r>
          <w:rPr>
            <w:noProof/>
            <w:webHidden/>
          </w:rPr>
          <w:t>6</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097" w:history="1">
        <w:r w:rsidRPr="00385358">
          <w:rPr>
            <w:rStyle w:val="Hiperpovezava"/>
            <w:noProof/>
          </w:rPr>
          <w:t>2.3.</w:t>
        </w:r>
        <w:r>
          <w:rPr>
            <w:rFonts w:asciiTheme="minorHAnsi" w:eastAsiaTheme="minorEastAsia" w:hAnsiTheme="minorHAnsi" w:cstheme="minorBidi"/>
            <w:noProof/>
            <w:sz w:val="22"/>
            <w:szCs w:val="22"/>
          </w:rPr>
          <w:tab/>
        </w:r>
        <w:r w:rsidRPr="00385358">
          <w:rPr>
            <w:rStyle w:val="Hiperpovezava"/>
            <w:noProof/>
          </w:rPr>
          <w:t>PRAVNA PODLAGA</w:t>
        </w:r>
        <w:r>
          <w:rPr>
            <w:noProof/>
            <w:webHidden/>
          </w:rPr>
          <w:tab/>
        </w:r>
        <w:r>
          <w:rPr>
            <w:noProof/>
            <w:webHidden/>
          </w:rPr>
          <w:fldChar w:fldCharType="begin"/>
        </w:r>
        <w:r>
          <w:rPr>
            <w:noProof/>
            <w:webHidden/>
          </w:rPr>
          <w:instrText xml:space="preserve"> PAGEREF _Toc497130097 \h </w:instrText>
        </w:r>
        <w:r>
          <w:rPr>
            <w:noProof/>
            <w:webHidden/>
          </w:rPr>
        </w:r>
        <w:r>
          <w:rPr>
            <w:noProof/>
            <w:webHidden/>
          </w:rPr>
          <w:fldChar w:fldCharType="separate"/>
        </w:r>
        <w:r>
          <w:rPr>
            <w:noProof/>
            <w:webHidden/>
          </w:rPr>
          <w:t>6</w:t>
        </w:r>
        <w:r>
          <w:rPr>
            <w:noProof/>
            <w:webHidden/>
          </w:rPr>
          <w:fldChar w:fldCharType="end"/>
        </w:r>
      </w:hyperlink>
    </w:p>
    <w:p w:rsidR="00027269" w:rsidRDefault="00027269">
      <w:pPr>
        <w:pStyle w:val="Kazalovsebine1"/>
        <w:tabs>
          <w:tab w:val="left" w:pos="480"/>
          <w:tab w:val="right" w:leader="dot" w:pos="9486"/>
        </w:tabs>
        <w:rPr>
          <w:rFonts w:asciiTheme="minorHAnsi" w:eastAsiaTheme="minorEastAsia" w:hAnsiTheme="minorHAnsi" w:cstheme="minorBidi"/>
          <w:noProof/>
          <w:sz w:val="22"/>
          <w:szCs w:val="22"/>
        </w:rPr>
      </w:pPr>
      <w:hyperlink w:anchor="_Toc497130098" w:history="1">
        <w:r w:rsidRPr="00385358">
          <w:rPr>
            <w:rStyle w:val="Hiperpovezava"/>
            <w:noProof/>
          </w:rPr>
          <w:t>3.</w:t>
        </w:r>
        <w:r>
          <w:rPr>
            <w:rFonts w:asciiTheme="minorHAnsi" w:eastAsiaTheme="minorEastAsia" w:hAnsiTheme="minorHAnsi" w:cstheme="minorBidi"/>
            <w:noProof/>
            <w:sz w:val="22"/>
            <w:szCs w:val="22"/>
          </w:rPr>
          <w:tab/>
        </w:r>
        <w:r w:rsidRPr="00385358">
          <w:rPr>
            <w:rStyle w:val="Hiperpovezava"/>
            <w:noProof/>
          </w:rPr>
          <w:t>PONUDNIKI, KI LAHKO SODELUJEJO</w:t>
        </w:r>
        <w:r>
          <w:rPr>
            <w:noProof/>
            <w:webHidden/>
          </w:rPr>
          <w:tab/>
        </w:r>
        <w:r>
          <w:rPr>
            <w:noProof/>
            <w:webHidden/>
          </w:rPr>
          <w:fldChar w:fldCharType="begin"/>
        </w:r>
        <w:r>
          <w:rPr>
            <w:noProof/>
            <w:webHidden/>
          </w:rPr>
          <w:instrText xml:space="preserve"> PAGEREF _Toc497130098 \h </w:instrText>
        </w:r>
        <w:r>
          <w:rPr>
            <w:noProof/>
            <w:webHidden/>
          </w:rPr>
        </w:r>
        <w:r>
          <w:rPr>
            <w:noProof/>
            <w:webHidden/>
          </w:rPr>
          <w:fldChar w:fldCharType="separate"/>
        </w:r>
        <w:r>
          <w:rPr>
            <w:noProof/>
            <w:webHidden/>
          </w:rPr>
          <w:t>7</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099" w:history="1">
        <w:r w:rsidRPr="00385358">
          <w:rPr>
            <w:rStyle w:val="Hiperpovezava"/>
            <w:noProof/>
          </w:rPr>
          <w:t>3.1.</w:t>
        </w:r>
        <w:r>
          <w:rPr>
            <w:rFonts w:asciiTheme="minorHAnsi" w:eastAsiaTheme="minorEastAsia" w:hAnsiTheme="minorHAnsi" w:cstheme="minorBidi"/>
            <w:noProof/>
            <w:sz w:val="22"/>
            <w:szCs w:val="22"/>
          </w:rPr>
          <w:tab/>
        </w:r>
        <w:r w:rsidRPr="00385358">
          <w:rPr>
            <w:rStyle w:val="Hiperpovezava"/>
            <w:noProof/>
          </w:rPr>
          <w:t>POJEM PONUDNIKA</w:t>
        </w:r>
        <w:r>
          <w:rPr>
            <w:noProof/>
            <w:webHidden/>
          </w:rPr>
          <w:tab/>
        </w:r>
        <w:r>
          <w:rPr>
            <w:noProof/>
            <w:webHidden/>
          </w:rPr>
          <w:fldChar w:fldCharType="begin"/>
        </w:r>
        <w:r>
          <w:rPr>
            <w:noProof/>
            <w:webHidden/>
          </w:rPr>
          <w:instrText xml:space="preserve"> PAGEREF _Toc497130099 \h </w:instrText>
        </w:r>
        <w:r>
          <w:rPr>
            <w:noProof/>
            <w:webHidden/>
          </w:rPr>
        </w:r>
        <w:r>
          <w:rPr>
            <w:noProof/>
            <w:webHidden/>
          </w:rPr>
          <w:fldChar w:fldCharType="separate"/>
        </w:r>
        <w:r>
          <w:rPr>
            <w:noProof/>
            <w:webHidden/>
          </w:rPr>
          <w:t>7</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100" w:history="1">
        <w:r w:rsidRPr="00385358">
          <w:rPr>
            <w:rStyle w:val="Hiperpovezava"/>
            <w:noProof/>
          </w:rPr>
          <w:t>3.2.</w:t>
        </w:r>
        <w:r>
          <w:rPr>
            <w:rFonts w:asciiTheme="minorHAnsi" w:eastAsiaTheme="minorEastAsia" w:hAnsiTheme="minorHAnsi" w:cstheme="minorBidi"/>
            <w:noProof/>
            <w:sz w:val="22"/>
            <w:szCs w:val="22"/>
          </w:rPr>
          <w:tab/>
        </w:r>
        <w:r w:rsidRPr="00385358">
          <w:rPr>
            <w:rStyle w:val="Hiperpovezava"/>
            <w:noProof/>
          </w:rPr>
          <w:t>SKUPNA PONUDBA</w:t>
        </w:r>
        <w:r>
          <w:rPr>
            <w:noProof/>
            <w:webHidden/>
          </w:rPr>
          <w:tab/>
        </w:r>
        <w:r>
          <w:rPr>
            <w:noProof/>
            <w:webHidden/>
          </w:rPr>
          <w:fldChar w:fldCharType="begin"/>
        </w:r>
        <w:r>
          <w:rPr>
            <w:noProof/>
            <w:webHidden/>
          </w:rPr>
          <w:instrText xml:space="preserve"> PAGEREF _Toc497130100 \h </w:instrText>
        </w:r>
        <w:r>
          <w:rPr>
            <w:noProof/>
            <w:webHidden/>
          </w:rPr>
        </w:r>
        <w:r>
          <w:rPr>
            <w:noProof/>
            <w:webHidden/>
          </w:rPr>
          <w:fldChar w:fldCharType="separate"/>
        </w:r>
        <w:r>
          <w:rPr>
            <w:noProof/>
            <w:webHidden/>
          </w:rPr>
          <w:t>7</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101" w:history="1">
        <w:r w:rsidRPr="00385358">
          <w:rPr>
            <w:rStyle w:val="Hiperpovezava"/>
            <w:noProof/>
          </w:rPr>
          <w:t>3.3.</w:t>
        </w:r>
        <w:r>
          <w:rPr>
            <w:rFonts w:asciiTheme="minorHAnsi" w:eastAsiaTheme="minorEastAsia" w:hAnsiTheme="minorHAnsi" w:cstheme="minorBidi"/>
            <w:noProof/>
            <w:sz w:val="22"/>
            <w:szCs w:val="22"/>
          </w:rPr>
          <w:tab/>
        </w:r>
        <w:r w:rsidRPr="00385358">
          <w:rPr>
            <w:rStyle w:val="Hiperpovezava"/>
            <w:noProof/>
          </w:rPr>
          <w:t>PODIZVAJALCI</w:t>
        </w:r>
        <w:r>
          <w:rPr>
            <w:noProof/>
            <w:webHidden/>
          </w:rPr>
          <w:tab/>
        </w:r>
        <w:r>
          <w:rPr>
            <w:noProof/>
            <w:webHidden/>
          </w:rPr>
          <w:fldChar w:fldCharType="begin"/>
        </w:r>
        <w:r>
          <w:rPr>
            <w:noProof/>
            <w:webHidden/>
          </w:rPr>
          <w:instrText xml:space="preserve"> PAGEREF _Toc497130101 \h </w:instrText>
        </w:r>
        <w:r>
          <w:rPr>
            <w:noProof/>
            <w:webHidden/>
          </w:rPr>
        </w:r>
        <w:r>
          <w:rPr>
            <w:noProof/>
            <w:webHidden/>
          </w:rPr>
          <w:fldChar w:fldCharType="separate"/>
        </w:r>
        <w:r>
          <w:rPr>
            <w:noProof/>
            <w:webHidden/>
          </w:rPr>
          <w:t>7</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102" w:history="1">
        <w:r w:rsidRPr="00385358">
          <w:rPr>
            <w:rStyle w:val="Hiperpovezava"/>
            <w:noProof/>
          </w:rPr>
          <w:t>3.4.</w:t>
        </w:r>
        <w:r>
          <w:rPr>
            <w:rFonts w:asciiTheme="minorHAnsi" w:eastAsiaTheme="minorEastAsia" w:hAnsiTheme="minorHAnsi" w:cstheme="minorBidi"/>
            <w:noProof/>
            <w:sz w:val="22"/>
            <w:szCs w:val="22"/>
          </w:rPr>
          <w:tab/>
        </w:r>
        <w:r w:rsidRPr="00385358">
          <w:rPr>
            <w:rStyle w:val="Hiperpovezava"/>
            <w:noProof/>
          </w:rPr>
          <w:t>UPORABA ZMOGLJIVOSTI DRUGIH SUBJEKTOV</w:t>
        </w:r>
        <w:r>
          <w:rPr>
            <w:noProof/>
            <w:webHidden/>
          </w:rPr>
          <w:tab/>
        </w:r>
        <w:r>
          <w:rPr>
            <w:noProof/>
            <w:webHidden/>
          </w:rPr>
          <w:fldChar w:fldCharType="begin"/>
        </w:r>
        <w:r>
          <w:rPr>
            <w:noProof/>
            <w:webHidden/>
          </w:rPr>
          <w:instrText xml:space="preserve"> PAGEREF _Toc497130102 \h </w:instrText>
        </w:r>
        <w:r>
          <w:rPr>
            <w:noProof/>
            <w:webHidden/>
          </w:rPr>
        </w:r>
        <w:r>
          <w:rPr>
            <w:noProof/>
            <w:webHidden/>
          </w:rPr>
          <w:fldChar w:fldCharType="separate"/>
        </w:r>
        <w:r>
          <w:rPr>
            <w:noProof/>
            <w:webHidden/>
          </w:rPr>
          <w:t>7</w:t>
        </w:r>
        <w:r>
          <w:rPr>
            <w:noProof/>
            <w:webHidden/>
          </w:rPr>
          <w:fldChar w:fldCharType="end"/>
        </w:r>
      </w:hyperlink>
    </w:p>
    <w:p w:rsidR="00027269" w:rsidRDefault="00027269">
      <w:pPr>
        <w:pStyle w:val="Kazalovsebine1"/>
        <w:tabs>
          <w:tab w:val="left" w:pos="480"/>
          <w:tab w:val="right" w:leader="dot" w:pos="9486"/>
        </w:tabs>
        <w:rPr>
          <w:rFonts w:asciiTheme="minorHAnsi" w:eastAsiaTheme="minorEastAsia" w:hAnsiTheme="minorHAnsi" w:cstheme="minorBidi"/>
          <w:noProof/>
          <w:sz w:val="22"/>
          <w:szCs w:val="22"/>
        </w:rPr>
      </w:pPr>
      <w:hyperlink w:anchor="_Toc497130103" w:history="1">
        <w:r w:rsidRPr="00385358">
          <w:rPr>
            <w:rStyle w:val="Hiperpovezava"/>
            <w:noProof/>
          </w:rPr>
          <w:t>4.</w:t>
        </w:r>
        <w:r>
          <w:rPr>
            <w:rFonts w:asciiTheme="minorHAnsi" w:eastAsiaTheme="minorEastAsia" w:hAnsiTheme="minorHAnsi" w:cstheme="minorBidi"/>
            <w:noProof/>
            <w:sz w:val="22"/>
            <w:szCs w:val="22"/>
          </w:rPr>
          <w:tab/>
        </w:r>
        <w:r w:rsidRPr="00385358">
          <w:rPr>
            <w:rStyle w:val="Hiperpovezava"/>
            <w:noProof/>
          </w:rPr>
          <w:t>PRAVILA ZA SPOROČANJE</w:t>
        </w:r>
        <w:r>
          <w:rPr>
            <w:noProof/>
            <w:webHidden/>
          </w:rPr>
          <w:tab/>
        </w:r>
        <w:r>
          <w:rPr>
            <w:noProof/>
            <w:webHidden/>
          </w:rPr>
          <w:fldChar w:fldCharType="begin"/>
        </w:r>
        <w:r>
          <w:rPr>
            <w:noProof/>
            <w:webHidden/>
          </w:rPr>
          <w:instrText xml:space="preserve"> PAGEREF _Toc497130103 \h </w:instrText>
        </w:r>
        <w:r>
          <w:rPr>
            <w:noProof/>
            <w:webHidden/>
          </w:rPr>
        </w:r>
        <w:r>
          <w:rPr>
            <w:noProof/>
            <w:webHidden/>
          </w:rPr>
          <w:fldChar w:fldCharType="separate"/>
        </w:r>
        <w:r>
          <w:rPr>
            <w:noProof/>
            <w:webHidden/>
          </w:rPr>
          <w:t>8</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104" w:history="1">
        <w:r w:rsidRPr="00385358">
          <w:rPr>
            <w:rStyle w:val="Hiperpovezava"/>
            <w:noProof/>
          </w:rPr>
          <w:t>4.1.</w:t>
        </w:r>
        <w:r>
          <w:rPr>
            <w:rFonts w:asciiTheme="minorHAnsi" w:eastAsiaTheme="minorEastAsia" w:hAnsiTheme="minorHAnsi" w:cstheme="minorBidi"/>
            <w:noProof/>
            <w:sz w:val="22"/>
            <w:szCs w:val="22"/>
          </w:rPr>
          <w:tab/>
        </w:r>
        <w:r w:rsidRPr="00385358">
          <w:rPr>
            <w:rStyle w:val="Hiperpovezava"/>
            <w:noProof/>
          </w:rPr>
          <w:t>KOMUNIKACIJSKA SREDSTVA</w:t>
        </w:r>
        <w:r>
          <w:rPr>
            <w:noProof/>
            <w:webHidden/>
          </w:rPr>
          <w:tab/>
        </w:r>
        <w:r>
          <w:rPr>
            <w:noProof/>
            <w:webHidden/>
          </w:rPr>
          <w:fldChar w:fldCharType="begin"/>
        </w:r>
        <w:r>
          <w:rPr>
            <w:noProof/>
            <w:webHidden/>
          </w:rPr>
          <w:instrText xml:space="preserve"> PAGEREF _Toc497130104 \h </w:instrText>
        </w:r>
        <w:r>
          <w:rPr>
            <w:noProof/>
            <w:webHidden/>
          </w:rPr>
        </w:r>
        <w:r>
          <w:rPr>
            <w:noProof/>
            <w:webHidden/>
          </w:rPr>
          <w:fldChar w:fldCharType="separate"/>
        </w:r>
        <w:r>
          <w:rPr>
            <w:noProof/>
            <w:webHidden/>
          </w:rPr>
          <w:t>8</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105" w:history="1">
        <w:r w:rsidRPr="00385358">
          <w:rPr>
            <w:rStyle w:val="Hiperpovezava"/>
            <w:noProof/>
          </w:rPr>
          <w:t>4.2.</w:t>
        </w:r>
        <w:r>
          <w:rPr>
            <w:rFonts w:asciiTheme="minorHAnsi" w:eastAsiaTheme="minorEastAsia" w:hAnsiTheme="minorHAnsi" w:cstheme="minorBidi"/>
            <w:noProof/>
            <w:sz w:val="22"/>
            <w:szCs w:val="22"/>
          </w:rPr>
          <w:tab/>
        </w:r>
        <w:r w:rsidRPr="00385358">
          <w:rPr>
            <w:rStyle w:val="Hiperpovezava"/>
            <w:noProof/>
          </w:rPr>
          <w:t>JEZIK</w:t>
        </w:r>
        <w:r>
          <w:rPr>
            <w:noProof/>
            <w:webHidden/>
          </w:rPr>
          <w:tab/>
        </w:r>
        <w:r>
          <w:rPr>
            <w:noProof/>
            <w:webHidden/>
          </w:rPr>
          <w:fldChar w:fldCharType="begin"/>
        </w:r>
        <w:r>
          <w:rPr>
            <w:noProof/>
            <w:webHidden/>
          </w:rPr>
          <w:instrText xml:space="preserve"> PAGEREF _Toc497130105 \h </w:instrText>
        </w:r>
        <w:r>
          <w:rPr>
            <w:noProof/>
            <w:webHidden/>
          </w:rPr>
        </w:r>
        <w:r>
          <w:rPr>
            <w:noProof/>
            <w:webHidden/>
          </w:rPr>
          <w:fldChar w:fldCharType="separate"/>
        </w:r>
        <w:r>
          <w:rPr>
            <w:noProof/>
            <w:webHidden/>
          </w:rPr>
          <w:t>8</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106" w:history="1">
        <w:r w:rsidRPr="00385358">
          <w:rPr>
            <w:rStyle w:val="Hiperpovezava"/>
            <w:noProof/>
          </w:rPr>
          <w:t>4.3.</w:t>
        </w:r>
        <w:r>
          <w:rPr>
            <w:rFonts w:asciiTheme="minorHAnsi" w:eastAsiaTheme="minorEastAsia" w:hAnsiTheme="minorHAnsi" w:cstheme="minorBidi"/>
            <w:noProof/>
            <w:sz w:val="22"/>
            <w:szCs w:val="22"/>
          </w:rPr>
          <w:tab/>
        </w:r>
        <w:r w:rsidRPr="00385358">
          <w:rPr>
            <w:rStyle w:val="Hiperpovezava"/>
            <w:noProof/>
          </w:rPr>
          <w:t>DOPOLNITEV IN SPREMEMBE DOKUMENTACIJE V ZVEZI Z ODDAJO JAVNEGA NAROČILA</w:t>
        </w:r>
        <w:r>
          <w:rPr>
            <w:noProof/>
            <w:webHidden/>
          </w:rPr>
          <w:tab/>
        </w:r>
        <w:r>
          <w:rPr>
            <w:noProof/>
            <w:webHidden/>
          </w:rPr>
          <w:fldChar w:fldCharType="begin"/>
        </w:r>
        <w:r>
          <w:rPr>
            <w:noProof/>
            <w:webHidden/>
          </w:rPr>
          <w:instrText xml:space="preserve"> PAGEREF _Toc497130106 \h </w:instrText>
        </w:r>
        <w:r>
          <w:rPr>
            <w:noProof/>
            <w:webHidden/>
          </w:rPr>
        </w:r>
        <w:r>
          <w:rPr>
            <w:noProof/>
            <w:webHidden/>
          </w:rPr>
          <w:fldChar w:fldCharType="separate"/>
        </w:r>
        <w:r>
          <w:rPr>
            <w:noProof/>
            <w:webHidden/>
          </w:rPr>
          <w:t>8</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107" w:history="1">
        <w:r w:rsidRPr="00385358">
          <w:rPr>
            <w:rStyle w:val="Hiperpovezava"/>
            <w:noProof/>
          </w:rPr>
          <w:t>4.4.</w:t>
        </w:r>
        <w:r>
          <w:rPr>
            <w:rFonts w:asciiTheme="minorHAnsi" w:eastAsiaTheme="minorEastAsia" w:hAnsiTheme="minorHAnsi" w:cstheme="minorBidi"/>
            <w:noProof/>
            <w:sz w:val="22"/>
            <w:szCs w:val="22"/>
          </w:rPr>
          <w:tab/>
        </w:r>
        <w:r w:rsidRPr="00385358">
          <w:rPr>
            <w:rStyle w:val="Hiperpovezava"/>
            <w:noProof/>
          </w:rPr>
          <w:t>ZAUPNOST PODATKOV IN POSTOPKA</w:t>
        </w:r>
        <w:r>
          <w:rPr>
            <w:noProof/>
            <w:webHidden/>
          </w:rPr>
          <w:tab/>
        </w:r>
        <w:r>
          <w:rPr>
            <w:noProof/>
            <w:webHidden/>
          </w:rPr>
          <w:fldChar w:fldCharType="begin"/>
        </w:r>
        <w:r>
          <w:rPr>
            <w:noProof/>
            <w:webHidden/>
          </w:rPr>
          <w:instrText xml:space="preserve"> PAGEREF _Toc497130107 \h </w:instrText>
        </w:r>
        <w:r>
          <w:rPr>
            <w:noProof/>
            <w:webHidden/>
          </w:rPr>
        </w:r>
        <w:r>
          <w:rPr>
            <w:noProof/>
            <w:webHidden/>
          </w:rPr>
          <w:fldChar w:fldCharType="separate"/>
        </w:r>
        <w:r>
          <w:rPr>
            <w:noProof/>
            <w:webHidden/>
          </w:rPr>
          <w:t>8</w:t>
        </w:r>
        <w:r>
          <w:rPr>
            <w:noProof/>
            <w:webHidden/>
          </w:rPr>
          <w:fldChar w:fldCharType="end"/>
        </w:r>
      </w:hyperlink>
    </w:p>
    <w:p w:rsidR="00027269" w:rsidRDefault="00027269">
      <w:pPr>
        <w:pStyle w:val="Kazalovsebine1"/>
        <w:tabs>
          <w:tab w:val="left" w:pos="480"/>
          <w:tab w:val="right" w:leader="dot" w:pos="9486"/>
        </w:tabs>
        <w:rPr>
          <w:rFonts w:asciiTheme="minorHAnsi" w:eastAsiaTheme="minorEastAsia" w:hAnsiTheme="minorHAnsi" w:cstheme="minorBidi"/>
          <w:noProof/>
          <w:sz w:val="22"/>
          <w:szCs w:val="22"/>
        </w:rPr>
      </w:pPr>
      <w:hyperlink w:anchor="_Toc497130108" w:history="1">
        <w:r w:rsidRPr="00385358">
          <w:rPr>
            <w:rStyle w:val="Hiperpovezava"/>
            <w:noProof/>
          </w:rPr>
          <w:t>5.</w:t>
        </w:r>
        <w:r>
          <w:rPr>
            <w:rFonts w:asciiTheme="minorHAnsi" w:eastAsiaTheme="minorEastAsia" w:hAnsiTheme="minorHAnsi" w:cstheme="minorBidi"/>
            <w:noProof/>
            <w:sz w:val="22"/>
            <w:szCs w:val="22"/>
          </w:rPr>
          <w:tab/>
        </w:r>
        <w:r w:rsidRPr="00385358">
          <w:rPr>
            <w:rStyle w:val="Hiperpovezava"/>
            <w:noProof/>
          </w:rPr>
          <w:t>PONUDBA</w:t>
        </w:r>
        <w:r>
          <w:rPr>
            <w:noProof/>
            <w:webHidden/>
          </w:rPr>
          <w:tab/>
        </w:r>
        <w:r>
          <w:rPr>
            <w:noProof/>
            <w:webHidden/>
          </w:rPr>
          <w:fldChar w:fldCharType="begin"/>
        </w:r>
        <w:r>
          <w:rPr>
            <w:noProof/>
            <w:webHidden/>
          </w:rPr>
          <w:instrText xml:space="preserve"> PAGEREF _Toc497130108 \h </w:instrText>
        </w:r>
        <w:r>
          <w:rPr>
            <w:noProof/>
            <w:webHidden/>
          </w:rPr>
        </w:r>
        <w:r>
          <w:rPr>
            <w:noProof/>
            <w:webHidden/>
          </w:rPr>
          <w:fldChar w:fldCharType="separate"/>
        </w:r>
        <w:r>
          <w:rPr>
            <w:noProof/>
            <w:webHidden/>
          </w:rPr>
          <w:t>9</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109" w:history="1">
        <w:r w:rsidRPr="00385358">
          <w:rPr>
            <w:rStyle w:val="Hiperpovezava"/>
            <w:noProof/>
          </w:rPr>
          <w:t>5.1.</w:t>
        </w:r>
        <w:r>
          <w:rPr>
            <w:rFonts w:asciiTheme="minorHAnsi" w:eastAsiaTheme="minorEastAsia" w:hAnsiTheme="minorHAnsi" w:cstheme="minorBidi"/>
            <w:noProof/>
            <w:sz w:val="22"/>
            <w:szCs w:val="22"/>
          </w:rPr>
          <w:tab/>
        </w:r>
        <w:r w:rsidRPr="00385358">
          <w:rPr>
            <w:rStyle w:val="Hiperpovezava"/>
            <w:noProof/>
          </w:rPr>
          <w:t>DOPUSTNOST PONUDBE</w:t>
        </w:r>
        <w:r>
          <w:rPr>
            <w:noProof/>
            <w:webHidden/>
          </w:rPr>
          <w:tab/>
        </w:r>
        <w:r>
          <w:rPr>
            <w:noProof/>
            <w:webHidden/>
          </w:rPr>
          <w:fldChar w:fldCharType="begin"/>
        </w:r>
        <w:r>
          <w:rPr>
            <w:noProof/>
            <w:webHidden/>
          </w:rPr>
          <w:instrText xml:space="preserve"> PAGEREF _Toc497130109 \h </w:instrText>
        </w:r>
        <w:r>
          <w:rPr>
            <w:noProof/>
            <w:webHidden/>
          </w:rPr>
        </w:r>
        <w:r>
          <w:rPr>
            <w:noProof/>
            <w:webHidden/>
          </w:rPr>
          <w:fldChar w:fldCharType="separate"/>
        </w:r>
        <w:r>
          <w:rPr>
            <w:noProof/>
            <w:webHidden/>
          </w:rPr>
          <w:t>9</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110" w:history="1">
        <w:r w:rsidRPr="00385358">
          <w:rPr>
            <w:rStyle w:val="Hiperpovezava"/>
            <w:noProof/>
          </w:rPr>
          <w:t>5.2.</w:t>
        </w:r>
        <w:r>
          <w:rPr>
            <w:rFonts w:asciiTheme="minorHAnsi" w:eastAsiaTheme="minorEastAsia" w:hAnsiTheme="minorHAnsi" w:cstheme="minorBidi"/>
            <w:noProof/>
            <w:sz w:val="22"/>
            <w:szCs w:val="22"/>
          </w:rPr>
          <w:tab/>
        </w:r>
        <w:r w:rsidRPr="00385358">
          <w:rPr>
            <w:rStyle w:val="Hiperpovezava"/>
            <w:noProof/>
          </w:rPr>
          <w:t>SESTAVNI DELI PONUDBE</w:t>
        </w:r>
        <w:r>
          <w:rPr>
            <w:noProof/>
            <w:webHidden/>
          </w:rPr>
          <w:tab/>
        </w:r>
        <w:r>
          <w:rPr>
            <w:noProof/>
            <w:webHidden/>
          </w:rPr>
          <w:fldChar w:fldCharType="begin"/>
        </w:r>
        <w:r>
          <w:rPr>
            <w:noProof/>
            <w:webHidden/>
          </w:rPr>
          <w:instrText xml:space="preserve"> PAGEREF _Toc497130110 \h </w:instrText>
        </w:r>
        <w:r>
          <w:rPr>
            <w:noProof/>
            <w:webHidden/>
          </w:rPr>
        </w:r>
        <w:r>
          <w:rPr>
            <w:noProof/>
            <w:webHidden/>
          </w:rPr>
          <w:fldChar w:fldCharType="separate"/>
        </w:r>
        <w:r>
          <w:rPr>
            <w:noProof/>
            <w:webHidden/>
          </w:rPr>
          <w:t>9</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111" w:history="1">
        <w:r w:rsidRPr="00385358">
          <w:rPr>
            <w:rStyle w:val="Hiperpovezava"/>
            <w:noProof/>
          </w:rPr>
          <w:t>5.3.</w:t>
        </w:r>
        <w:r>
          <w:rPr>
            <w:rFonts w:asciiTheme="minorHAnsi" w:eastAsiaTheme="minorEastAsia" w:hAnsiTheme="minorHAnsi" w:cstheme="minorBidi"/>
            <w:noProof/>
            <w:sz w:val="22"/>
            <w:szCs w:val="22"/>
          </w:rPr>
          <w:tab/>
        </w:r>
        <w:r w:rsidRPr="00385358">
          <w:rPr>
            <w:rStyle w:val="Hiperpovezava"/>
            <w:noProof/>
          </w:rPr>
          <w:t>PONUDBENA CENA</w:t>
        </w:r>
        <w:r>
          <w:rPr>
            <w:noProof/>
            <w:webHidden/>
          </w:rPr>
          <w:tab/>
        </w:r>
        <w:r>
          <w:rPr>
            <w:noProof/>
            <w:webHidden/>
          </w:rPr>
          <w:fldChar w:fldCharType="begin"/>
        </w:r>
        <w:r>
          <w:rPr>
            <w:noProof/>
            <w:webHidden/>
          </w:rPr>
          <w:instrText xml:space="preserve"> PAGEREF _Toc497130111 \h </w:instrText>
        </w:r>
        <w:r>
          <w:rPr>
            <w:noProof/>
            <w:webHidden/>
          </w:rPr>
        </w:r>
        <w:r>
          <w:rPr>
            <w:noProof/>
            <w:webHidden/>
          </w:rPr>
          <w:fldChar w:fldCharType="separate"/>
        </w:r>
        <w:r>
          <w:rPr>
            <w:noProof/>
            <w:webHidden/>
          </w:rPr>
          <w:t>11</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112" w:history="1">
        <w:r w:rsidRPr="00385358">
          <w:rPr>
            <w:rStyle w:val="Hiperpovezava"/>
            <w:noProof/>
          </w:rPr>
          <w:t>5.4.</w:t>
        </w:r>
        <w:r>
          <w:rPr>
            <w:rFonts w:asciiTheme="minorHAnsi" w:eastAsiaTheme="minorEastAsia" w:hAnsiTheme="minorHAnsi" w:cstheme="minorBidi"/>
            <w:noProof/>
            <w:sz w:val="22"/>
            <w:szCs w:val="22"/>
          </w:rPr>
          <w:tab/>
        </w:r>
        <w:r w:rsidRPr="00385358">
          <w:rPr>
            <w:rStyle w:val="Hiperpovezava"/>
            <w:noProof/>
          </w:rPr>
          <w:t>NEOBIČAJNO NIZKA PONUDBA</w:t>
        </w:r>
        <w:r>
          <w:rPr>
            <w:noProof/>
            <w:webHidden/>
          </w:rPr>
          <w:tab/>
        </w:r>
        <w:r>
          <w:rPr>
            <w:noProof/>
            <w:webHidden/>
          </w:rPr>
          <w:fldChar w:fldCharType="begin"/>
        </w:r>
        <w:r>
          <w:rPr>
            <w:noProof/>
            <w:webHidden/>
          </w:rPr>
          <w:instrText xml:space="preserve"> PAGEREF _Toc497130112 \h </w:instrText>
        </w:r>
        <w:r>
          <w:rPr>
            <w:noProof/>
            <w:webHidden/>
          </w:rPr>
        </w:r>
        <w:r>
          <w:rPr>
            <w:noProof/>
            <w:webHidden/>
          </w:rPr>
          <w:fldChar w:fldCharType="separate"/>
        </w:r>
        <w:r>
          <w:rPr>
            <w:noProof/>
            <w:webHidden/>
          </w:rPr>
          <w:t>11</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113" w:history="1">
        <w:r w:rsidRPr="00385358">
          <w:rPr>
            <w:rStyle w:val="Hiperpovezava"/>
            <w:noProof/>
          </w:rPr>
          <w:t>5.5.</w:t>
        </w:r>
        <w:r>
          <w:rPr>
            <w:rFonts w:asciiTheme="minorHAnsi" w:eastAsiaTheme="minorEastAsia" w:hAnsiTheme="minorHAnsi" w:cstheme="minorBidi"/>
            <w:noProof/>
            <w:sz w:val="22"/>
            <w:szCs w:val="22"/>
          </w:rPr>
          <w:tab/>
        </w:r>
        <w:r w:rsidRPr="00385358">
          <w:rPr>
            <w:rStyle w:val="Hiperpovezava"/>
            <w:noProof/>
          </w:rPr>
          <w:t>PRIPRAVA PONUDBE</w:t>
        </w:r>
        <w:r>
          <w:rPr>
            <w:noProof/>
            <w:webHidden/>
          </w:rPr>
          <w:tab/>
        </w:r>
        <w:r>
          <w:rPr>
            <w:noProof/>
            <w:webHidden/>
          </w:rPr>
          <w:fldChar w:fldCharType="begin"/>
        </w:r>
        <w:r>
          <w:rPr>
            <w:noProof/>
            <w:webHidden/>
          </w:rPr>
          <w:instrText xml:space="preserve"> PAGEREF _Toc497130113 \h </w:instrText>
        </w:r>
        <w:r>
          <w:rPr>
            <w:noProof/>
            <w:webHidden/>
          </w:rPr>
        </w:r>
        <w:r>
          <w:rPr>
            <w:noProof/>
            <w:webHidden/>
          </w:rPr>
          <w:fldChar w:fldCharType="separate"/>
        </w:r>
        <w:r>
          <w:rPr>
            <w:noProof/>
            <w:webHidden/>
          </w:rPr>
          <w:t>12</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114" w:history="1">
        <w:r w:rsidRPr="00385358">
          <w:rPr>
            <w:rStyle w:val="Hiperpovezava"/>
            <w:noProof/>
          </w:rPr>
          <w:t>5.6.</w:t>
        </w:r>
        <w:r>
          <w:rPr>
            <w:rFonts w:asciiTheme="minorHAnsi" w:eastAsiaTheme="minorEastAsia" w:hAnsiTheme="minorHAnsi" w:cstheme="minorBidi"/>
            <w:noProof/>
            <w:sz w:val="22"/>
            <w:szCs w:val="22"/>
          </w:rPr>
          <w:tab/>
        </w:r>
        <w:r w:rsidRPr="00385358">
          <w:rPr>
            <w:rStyle w:val="Hiperpovezava"/>
            <w:noProof/>
          </w:rPr>
          <w:t>LISTINE V PONUDBI</w:t>
        </w:r>
        <w:r>
          <w:rPr>
            <w:noProof/>
            <w:webHidden/>
          </w:rPr>
          <w:tab/>
        </w:r>
        <w:r>
          <w:rPr>
            <w:noProof/>
            <w:webHidden/>
          </w:rPr>
          <w:fldChar w:fldCharType="begin"/>
        </w:r>
        <w:r>
          <w:rPr>
            <w:noProof/>
            <w:webHidden/>
          </w:rPr>
          <w:instrText xml:space="preserve"> PAGEREF _Toc497130114 \h </w:instrText>
        </w:r>
        <w:r>
          <w:rPr>
            <w:noProof/>
            <w:webHidden/>
          </w:rPr>
        </w:r>
        <w:r>
          <w:rPr>
            <w:noProof/>
            <w:webHidden/>
          </w:rPr>
          <w:fldChar w:fldCharType="separate"/>
        </w:r>
        <w:r>
          <w:rPr>
            <w:noProof/>
            <w:webHidden/>
          </w:rPr>
          <w:t>12</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115" w:history="1">
        <w:r w:rsidRPr="00385358">
          <w:rPr>
            <w:rStyle w:val="Hiperpovezava"/>
            <w:noProof/>
          </w:rPr>
          <w:t>5.7.</w:t>
        </w:r>
        <w:r>
          <w:rPr>
            <w:rFonts w:asciiTheme="minorHAnsi" w:eastAsiaTheme="minorEastAsia" w:hAnsiTheme="minorHAnsi" w:cstheme="minorBidi"/>
            <w:noProof/>
            <w:sz w:val="22"/>
            <w:szCs w:val="22"/>
          </w:rPr>
          <w:tab/>
        </w:r>
        <w:r w:rsidRPr="00385358">
          <w:rPr>
            <w:rStyle w:val="Hiperpovezava"/>
            <w:noProof/>
          </w:rPr>
          <w:t>DODATNA POJASNILA</w:t>
        </w:r>
        <w:r>
          <w:rPr>
            <w:noProof/>
            <w:webHidden/>
          </w:rPr>
          <w:tab/>
        </w:r>
        <w:r>
          <w:rPr>
            <w:noProof/>
            <w:webHidden/>
          </w:rPr>
          <w:fldChar w:fldCharType="begin"/>
        </w:r>
        <w:r>
          <w:rPr>
            <w:noProof/>
            <w:webHidden/>
          </w:rPr>
          <w:instrText xml:space="preserve"> PAGEREF _Toc497130115 \h </w:instrText>
        </w:r>
        <w:r>
          <w:rPr>
            <w:noProof/>
            <w:webHidden/>
          </w:rPr>
        </w:r>
        <w:r>
          <w:rPr>
            <w:noProof/>
            <w:webHidden/>
          </w:rPr>
          <w:fldChar w:fldCharType="separate"/>
        </w:r>
        <w:r>
          <w:rPr>
            <w:noProof/>
            <w:webHidden/>
          </w:rPr>
          <w:t>12</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116" w:history="1">
        <w:r w:rsidRPr="00385358">
          <w:rPr>
            <w:rStyle w:val="Hiperpovezava"/>
            <w:noProof/>
          </w:rPr>
          <w:t>5.9.</w:t>
        </w:r>
        <w:r>
          <w:rPr>
            <w:rFonts w:asciiTheme="minorHAnsi" w:eastAsiaTheme="minorEastAsia" w:hAnsiTheme="minorHAnsi" w:cstheme="minorBidi"/>
            <w:noProof/>
            <w:sz w:val="22"/>
            <w:szCs w:val="22"/>
          </w:rPr>
          <w:tab/>
        </w:r>
        <w:r w:rsidRPr="00385358">
          <w:rPr>
            <w:rStyle w:val="Hiperpovezava"/>
            <w:noProof/>
          </w:rPr>
          <w:t>POPRAVLJANJE NAPAK</w:t>
        </w:r>
        <w:r>
          <w:rPr>
            <w:noProof/>
            <w:webHidden/>
          </w:rPr>
          <w:tab/>
        </w:r>
        <w:r>
          <w:rPr>
            <w:noProof/>
            <w:webHidden/>
          </w:rPr>
          <w:fldChar w:fldCharType="begin"/>
        </w:r>
        <w:r>
          <w:rPr>
            <w:noProof/>
            <w:webHidden/>
          </w:rPr>
          <w:instrText xml:space="preserve"> PAGEREF _Toc497130116 \h </w:instrText>
        </w:r>
        <w:r>
          <w:rPr>
            <w:noProof/>
            <w:webHidden/>
          </w:rPr>
        </w:r>
        <w:r>
          <w:rPr>
            <w:noProof/>
            <w:webHidden/>
          </w:rPr>
          <w:fldChar w:fldCharType="separate"/>
        </w:r>
        <w:r>
          <w:rPr>
            <w:noProof/>
            <w:webHidden/>
          </w:rPr>
          <w:t>13</w:t>
        </w:r>
        <w:r>
          <w:rPr>
            <w:noProof/>
            <w:webHidden/>
          </w:rPr>
          <w:fldChar w:fldCharType="end"/>
        </w:r>
      </w:hyperlink>
    </w:p>
    <w:p w:rsidR="00027269" w:rsidRDefault="00027269">
      <w:pPr>
        <w:pStyle w:val="Kazalovsebine2"/>
        <w:tabs>
          <w:tab w:val="left" w:pos="1100"/>
          <w:tab w:val="right" w:leader="dot" w:pos="9486"/>
        </w:tabs>
        <w:rPr>
          <w:rFonts w:asciiTheme="minorHAnsi" w:eastAsiaTheme="minorEastAsia" w:hAnsiTheme="minorHAnsi" w:cstheme="minorBidi"/>
          <w:noProof/>
          <w:sz w:val="22"/>
          <w:szCs w:val="22"/>
        </w:rPr>
      </w:pPr>
      <w:hyperlink w:anchor="_Toc497130117" w:history="1">
        <w:r w:rsidRPr="00385358">
          <w:rPr>
            <w:rStyle w:val="Hiperpovezava"/>
            <w:noProof/>
          </w:rPr>
          <w:t>5.10.</w:t>
        </w:r>
        <w:r>
          <w:rPr>
            <w:rFonts w:asciiTheme="minorHAnsi" w:eastAsiaTheme="minorEastAsia" w:hAnsiTheme="minorHAnsi" w:cstheme="minorBidi"/>
            <w:noProof/>
            <w:sz w:val="22"/>
            <w:szCs w:val="22"/>
          </w:rPr>
          <w:tab/>
        </w:r>
        <w:r w:rsidRPr="00385358">
          <w:rPr>
            <w:rStyle w:val="Hiperpovezava"/>
            <w:noProof/>
          </w:rPr>
          <w:t>DOPUSTNE DOPOLNITVE PONUDBE</w:t>
        </w:r>
        <w:r>
          <w:rPr>
            <w:noProof/>
            <w:webHidden/>
          </w:rPr>
          <w:tab/>
        </w:r>
        <w:r>
          <w:rPr>
            <w:noProof/>
            <w:webHidden/>
          </w:rPr>
          <w:fldChar w:fldCharType="begin"/>
        </w:r>
        <w:r>
          <w:rPr>
            <w:noProof/>
            <w:webHidden/>
          </w:rPr>
          <w:instrText xml:space="preserve"> PAGEREF _Toc497130117 \h </w:instrText>
        </w:r>
        <w:r>
          <w:rPr>
            <w:noProof/>
            <w:webHidden/>
          </w:rPr>
        </w:r>
        <w:r>
          <w:rPr>
            <w:noProof/>
            <w:webHidden/>
          </w:rPr>
          <w:fldChar w:fldCharType="separate"/>
        </w:r>
        <w:r>
          <w:rPr>
            <w:noProof/>
            <w:webHidden/>
          </w:rPr>
          <w:t>13</w:t>
        </w:r>
        <w:r>
          <w:rPr>
            <w:noProof/>
            <w:webHidden/>
          </w:rPr>
          <w:fldChar w:fldCharType="end"/>
        </w:r>
      </w:hyperlink>
    </w:p>
    <w:p w:rsidR="00027269" w:rsidRDefault="00027269">
      <w:pPr>
        <w:pStyle w:val="Kazalovsebine2"/>
        <w:tabs>
          <w:tab w:val="left" w:pos="1100"/>
          <w:tab w:val="right" w:leader="dot" w:pos="9486"/>
        </w:tabs>
        <w:rPr>
          <w:rFonts w:asciiTheme="minorHAnsi" w:eastAsiaTheme="minorEastAsia" w:hAnsiTheme="minorHAnsi" w:cstheme="minorBidi"/>
          <w:noProof/>
          <w:sz w:val="22"/>
          <w:szCs w:val="22"/>
        </w:rPr>
      </w:pPr>
      <w:hyperlink w:anchor="_Toc497130118" w:history="1">
        <w:r w:rsidRPr="00385358">
          <w:rPr>
            <w:rStyle w:val="Hiperpovezava"/>
            <w:noProof/>
          </w:rPr>
          <w:t>5.11.</w:t>
        </w:r>
        <w:r>
          <w:rPr>
            <w:rFonts w:asciiTheme="minorHAnsi" w:eastAsiaTheme="minorEastAsia" w:hAnsiTheme="minorHAnsi" w:cstheme="minorBidi"/>
            <w:noProof/>
            <w:sz w:val="22"/>
            <w:szCs w:val="22"/>
          </w:rPr>
          <w:tab/>
        </w:r>
        <w:r w:rsidRPr="00385358">
          <w:rPr>
            <w:rStyle w:val="Hiperpovezava"/>
            <w:noProof/>
          </w:rPr>
          <w:t>NAVEDBA ZAVAJAJOČIH PODATKOV</w:t>
        </w:r>
        <w:r>
          <w:rPr>
            <w:noProof/>
            <w:webHidden/>
          </w:rPr>
          <w:tab/>
        </w:r>
        <w:r>
          <w:rPr>
            <w:noProof/>
            <w:webHidden/>
          </w:rPr>
          <w:fldChar w:fldCharType="begin"/>
        </w:r>
        <w:r>
          <w:rPr>
            <w:noProof/>
            <w:webHidden/>
          </w:rPr>
          <w:instrText xml:space="preserve"> PAGEREF _Toc497130118 \h </w:instrText>
        </w:r>
        <w:r>
          <w:rPr>
            <w:noProof/>
            <w:webHidden/>
          </w:rPr>
        </w:r>
        <w:r>
          <w:rPr>
            <w:noProof/>
            <w:webHidden/>
          </w:rPr>
          <w:fldChar w:fldCharType="separate"/>
        </w:r>
        <w:r>
          <w:rPr>
            <w:noProof/>
            <w:webHidden/>
          </w:rPr>
          <w:t>13</w:t>
        </w:r>
        <w:r>
          <w:rPr>
            <w:noProof/>
            <w:webHidden/>
          </w:rPr>
          <w:fldChar w:fldCharType="end"/>
        </w:r>
      </w:hyperlink>
    </w:p>
    <w:p w:rsidR="00027269" w:rsidRDefault="00027269">
      <w:pPr>
        <w:pStyle w:val="Kazalovsebine2"/>
        <w:tabs>
          <w:tab w:val="left" w:pos="1100"/>
          <w:tab w:val="right" w:leader="dot" w:pos="9486"/>
        </w:tabs>
        <w:rPr>
          <w:rFonts w:asciiTheme="minorHAnsi" w:eastAsiaTheme="minorEastAsia" w:hAnsiTheme="minorHAnsi" w:cstheme="minorBidi"/>
          <w:noProof/>
          <w:sz w:val="22"/>
          <w:szCs w:val="22"/>
        </w:rPr>
      </w:pPr>
      <w:hyperlink w:anchor="_Toc497130119" w:history="1">
        <w:r w:rsidRPr="00385358">
          <w:rPr>
            <w:rStyle w:val="Hiperpovezava"/>
            <w:noProof/>
          </w:rPr>
          <w:t>5.12.</w:t>
        </w:r>
        <w:r>
          <w:rPr>
            <w:rFonts w:asciiTheme="minorHAnsi" w:eastAsiaTheme="minorEastAsia" w:hAnsiTheme="minorHAnsi" w:cstheme="minorBidi"/>
            <w:noProof/>
            <w:sz w:val="22"/>
            <w:szCs w:val="22"/>
          </w:rPr>
          <w:tab/>
        </w:r>
        <w:r w:rsidRPr="00385358">
          <w:rPr>
            <w:rStyle w:val="Hiperpovezava"/>
            <w:noProof/>
          </w:rPr>
          <w:t>STROŠKI PRIPRAVE PONUDBE</w:t>
        </w:r>
        <w:r>
          <w:rPr>
            <w:noProof/>
            <w:webHidden/>
          </w:rPr>
          <w:tab/>
        </w:r>
        <w:r>
          <w:rPr>
            <w:noProof/>
            <w:webHidden/>
          </w:rPr>
          <w:fldChar w:fldCharType="begin"/>
        </w:r>
        <w:r>
          <w:rPr>
            <w:noProof/>
            <w:webHidden/>
          </w:rPr>
          <w:instrText xml:space="preserve"> PAGEREF _Toc497130119 \h </w:instrText>
        </w:r>
        <w:r>
          <w:rPr>
            <w:noProof/>
            <w:webHidden/>
          </w:rPr>
        </w:r>
        <w:r>
          <w:rPr>
            <w:noProof/>
            <w:webHidden/>
          </w:rPr>
          <w:fldChar w:fldCharType="separate"/>
        </w:r>
        <w:r>
          <w:rPr>
            <w:noProof/>
            <w:webHidden/>
          </w:rPr>
          <w:t>13</w:t>
        </w:r>
        <w:r>
          <w:rPr>
            <w:noProof/>
            <w:webHidden/>
          </w:rPr>
          <w:fldChar w:fldCharType="end"/>
        </w:r>
      </w:hyperlink>
    </w:p>
    <w:p w:rsidR="00027269" w:rsidRDefault="00027269">
      <w:pPr>
        <w:pStyle w:val="Kazalovsebine2"/>
        <w:tabs>
          <w:tab w:val="left" w:pos="1100"/>
          <w:tab w:val="right" w:leader="dot" w:pos="9486"/>
        </w:tabs>
        <w:rPr>
          <w:rFonts w:asciiTheme="minorHAnsi" w:eastAsiaTheme="minorEastAsia" w:hAnsiTheme="minorHAnsi" w:cstheme="minorBidi"/>
          <w:noProof/>
          <w:sz w:val="22"/>
          <w:szCs w:val="22"/>
        </w:rPr>
      </w:pPr>
      <w:hyperlink w:anchor="_Toc497130120" w:history="1">
        <w:r w:rsidRPr="00385358">
          <w:rPr>
            <w:rStyle w:val="Hiperpovezava"/>
            <w:noProof/>
          </w:rPr>
          <w:t>5.13.</w:t>
        </w:r>
        <w:r>
          <w:rPr>
            <w:rFonts w:asciiTheme="minorHAnsi" w:eastAsiaTheme="minorEastAsia" w:hAnsiTheme="minorHAnsi" w:cstheme="minorBidi"/>
            <w:noProof/>
            <w:sz w:val="22"/>
            <w:szCs w:val="22"/>
          </w:rPr>
          <w:tab/>
        </w:r>
        <w:r w:rsidRPr="00385358">
          <w:rPr>
            <w:rStyle w:val="Hiperpovezava"/>
            <w:noProof/>
          </w:rPr>
          <w:t>RAČUNSKA NAPAKA</w:t>
        </w:r>
        <w:r>
          <w:rPr>
            <w:noProof/>
            <w:webHidden/>
          </w:rPr>
          <w:tab/>
        </w:r>
        <w:r>
          <w:rPr>
            <w:noProof/>
            <w:webHidden/>
          </w:rPr>
          <w:fldChar w:fldCharType="begin"/>
        </w:r>
        <w:r>
          <w:rPr>
            <w:noProof/>
            <w:webHidden/>
          </w:rPr>
          <w:instrText xml:space="preserve"> PAGEREF _Toc497130120 \h </w:instrText>
        </w:r>
        <w:r>
          <w:rPr>
            <w:noProof/>
            <w:webHidden/>
          </w:rPr>
        </w:r>
        <w:r>
          <w:rPr>
            <w:noProof/>
            <w:webHidden/>
          </w:rPr>
          <w:fldChar w:fldCharType="separate"/>
        </w:r>
        <w:r>
          <w:rPr>
            <w:noProof/>
            <w:webHidden/>
          </w:rPr>
          <w:t>13</w:t>
        </w:r>
        <w:r>
          <w:rPr>
            <w:noProof/>
            <w:webHidden/>
          </w:rPr>
          <w:fldChar w:fldCharType="end"/>
        </w:r>
      </w:hyperlink>
    </w:p>
    <w:p w:rsidR="00027269" w:rsidRDefault="00027269">
      <w:pPr>
        <w:pStyle w:val="Kazalovsebine1"/>
        <w:tabs>
          <w:tab w:val="left" w:pos="480"/>
          <w:tab w:val="right" w:leader="dot" w:pos="9486"/>
        </w:tabs>
        <w:rPr>
          <w:rFonts w:asciiTheme="minorHAnsi" w:eastAsiaTheme="minorEastAsia" w:hAnsiTheme="minorHAnsi" w:cstheme="minorBidi"/>
          <w:noProof/>
          <w:sz w:val="22"/>
          <w:szCs w:val="22"/>
        </w:rPr>
      </w:pPr>
      <w:hyperlink w:anchor="_Toc497130121" w:history="1">
        <w:r w:rsidRPr="00385358">
          <w:rPr>
            <w:rStyle w:val="Hiperpovezava"/>
            <w:noProof/>
          </w:rPr>
          <w:t>6.</w:t>
        </w:r>
        <w:r>
          <w:rPr>
            <w:rFonts w:asciiTheme="minorHAnsi" w:eastAsiaTheme="minorEastAsia" w:hAnsiTheme="minorHAnsi" w:cstheme="minorBidi"/>
            <w:noProof/>
            <w:sz w:val="22"/>
            <w:szCs w:val="22"/>
          </w:rPr>
          <w:tab/>
        </w:r>
        <w:r w:rsidRPr="00385358">
          <w:rPr>
            <w:rStyle w:val="Hiperpovezava"/>
            <w:noProof/>
          </w:rPr>
          <w:t>TEHNIČNE SPECIFIKACIJE – opis predmeta javnega naročila</w:t>
        </w:r>
        <w:r>
          <w:rPr>
            <w:noProof/>
            <w:webHidden/>
          </w:rPr>
          <w:tab/>
        </w:r>
        <w:r>
          <w:rPr>
            <w:noProof/>
            <w:webHidden/>
          </w:rPr>
          <w:fldChar w:fldCharType="begin"/>
        </w:r>
        <w:r>
          <w:rPr>
            <w:noProof/>
            <w:webHidden/>
          </w:rPr>
          <w:instrText xml:space="preserve"> PAGEREF _Toc497130121 \h </w:instrText>
        </w:r>
        <w:r>
          <w:rPr>
            <w:noProof/>
            <w:webHidden/>
          </w:rPr>
        </w:r>
        <w:r>
          <w:rPr>
            <w:noProof/>
            <w:webHidden/>
          </w:rPr>
          <w:fldChar w:fldCharType="separate"/>
        </w:r>
        <w:r>
          <w:rPr>
            <w:noProof/>
            <w:webHidden/>
          </w:rPr>
          <w:t>14</w:t>
        </w:r>
        <w:r>
          <w:rPr>
            <w:noProof/>
            <w:webHidden/>
          </w:rPr>
          <w:fldChar w:fldCharType="end"/>
        </w:r>
      </w:hyperlink>
    </w:p>
    <w:p w:rsidR="00027269" w:rsidRDefault="00027269">
      <w:pPr>
        <w:pStyle w:val="Kazalovsebine1"/>
        <w:tabs>
          <w:tab w:val="left" w:pos="480"/>
          <w:tab w:val="right" w:leader="dot" w:pos="9486"/>
        </w:tabs>
        <w:rPr>
          <w:rFonts w:asciiTheme="minorHAnsi" w:eastAsiaTheme="minorEastAsia" w:hAnsiTheme="minorHAnsi" w:cstheme="minorBidi"/>
          <w:noProof/>
          <w:sz w:val="22"/>
          <w:szCs w:val="22"/>
        </w:rPr>
      </w:pPr>
      <w:hyperlink w:anchor="_Toc497130122" w:history="1">
        <w:r w:rsidRPr="00385358">
          <w:rPr>
            <w:rStyle w:val="Hiperpovezava"/>
            <w:noProof/>
          </w:rPr>
          <w:t>7.</w:t>
        </w:r>
        <w:r>
          <w:rPr>
            <w:rFonts w:asciiTheme="minorHAnsi" w:eastAsiaTheme="minorEastAsia" w:hAnsiTheme="minorHAnsi" w:cstheme="minorBidi"/>
            <w:noProof/>
            <w:sz w:val="22"/>
            <w:szCs w:val="22"/>
          </w:rPr>
          <w:tab/>
        </w:r>
        <w:r w:rsidRPr="00385358">
          <w:rPr>
            <w:rStyle w:val="Hiperpovezava"/>
            <w:noProof/>
          </w:rPr>
          <w:t>POGOJI ZA PRIZNANJE SPOSOBNOSTI IN RAZLOGI ZA IZKLJUČITEV</w:t>
        </w:r>
        <w:r>
          <w:rPr>
            <w:noProof/>
            <w:webHidden/>
          </w:rPr>
          <w:tab/>
        </w:r>
        <w:r>
          <w:rPr>
            <w:noProof/>
            <w:webHidden/>
          </w:rPr>
          <w:fldChar w:fldCharType="begin"/>
        </w:r>
        <w:r>
          <w:rPr>
            <w:noProof/>
            <w:webHidden/>
          </w:rPr>
          <w:instrText xml:space="preserve"> PAGEREF _Toc497130122 \h </w:instrText>
        </w:r>
        <w:r>
          <w:rPr>
            <w:noProof/>
            <w:webHidden/>
          </w:rPr>
        </w:r>
        <w:r>
          <w:rPr>
            <w:noProof/>
            <w:webHidden/>
          </w:rPr>
          <w:fldChar w:fldCharType="separate"/>
        </w:r>
        <w:r>
          <w:rPr>
            <w:noProof/>
            <w:webHidden/>
          </w:rPr>
          <w:t>16</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123" w:history="1">
        <w:r w:rsidRPr="00385358">
          <w:rPr>
            <w:rStyle w:val="Hiperpovezava"/>
            <w:noProof/>
          </w:rPr>
          <w:t>7.1.</w:t>
        </w:r>
        <w:r>
          <w:rPr>
            <w:rFonts w:asciiTheme="minorHAnsi" w:eastAsiaTheme="minorEastAsia" w:hAnsiTheme="minorHAnsi" w:cstheme="minorBidi"/>
            <w:noProof/>
            <w:sz w:val="22"/>
            <w:szCs w:val="22"/>
          </w:rPr>
          <w:tab/>
        </w:r>
        <w:r w:rsidRPr="00385358">
          <w:rPr>
            <w:rStyle w:val="Hiperpovezava"/>
            <w:noProof/>
          </w:rPr>
          <w:t>RAZLOGI ZA IZKLJUČITEV</w:t>
        </w:r>
        <w:r>
          <w:rPr>
            <w:noProof/>
            <w:webHidden/>
          </w:rPr>
          <w:tab/>
        </w:r>
        <w:r>
          <w:rPr>
            <w:noProof/>
            <w:webHidden/>
          </w:rPr>
          <w:fldChar w:fldCharType="begin"/>
        </w:r>
        <w:r>
          <w:rPr>
            <w:noProof/>
            <w:webHidden/>
          </w:rPr>
          <w:instrText xml:space="preserve"> PAGEREF _Toc497130123 \h </w:instrText>
        </w:r>
        <w:r>
          <w:rPr>
            <w:noProof/>
            <w:webHidden/>
          </w:rPr>
        </w:r>
        <w:r>
          <w:rPr>
            <w:noProof/>
            <w:webHidden/>
          </w:rPr>
          <w:fldChar w:fldCharType="separate"/>
        </w:r>
        <w:r>
          <w:rPr>
            <w:noProof/>
            <w:webHidden/>
          </w:rPr>
          <w:t>16</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124" w:history="1">
        <w:r w:rsidRPr="00385358">
          <w:rPr>
            <w:rStyle w:val="Hiperpovezava"/>
            <w:noProof/>
          </w:rPr>
          <w:t>7.2.</w:t>
        </w:r>
        <w:r>
          <w:rPr>
            <w:rFonts w:asciiTheme="minorHAnsi" w:eastAsiaTheme="minorEastAsia" w:hAnsiTheme="minorHAnsi" w:cstheme="minorBidi"/>
            <w:noProof/>
            <w:sz w:val="22"/>
            <w:szCs w:val="22"/>
          </w:rPr>
          <w:tab/>
        </w:r>
        <w:r w:rsidRPr="00385358">
          <w:rPr>
            <w:rStyle w:val="Hiperpovezava"/>
            <w:noProof/>
          </w:rPr>
          <w:t>POGOJI ZA SODELOVANJE</w:t>
        </w:r>
        <w:r>
          <w:rPr>
            <w:noProof/>
            <w:webHidden/>
          </w:rPr>
          <w:tab/>
        </w:r>
        <w:r>
          <w:rPr>
            <w:noProof/>
            <w:webHidden/>
          </w:rPr>
          <w:fldChar w:fldCharType="begin"/>
        </w:r>
        <w:r>
          <w:rPr>
            <w:noProof/>
            <w:webHidden/>
          </w:rPr>
          <w:instrText xml:space="preserve"> PAGEREF _Toc497130124 \h </w:instrText>
        </w:r>
        <w:r>
          <w:rPr>
            <w:noProof/>
            <w:webHidden/>
          </w:rPr>
        </w:r>
        <w:r>
          <w:rPr>
            <w:noProof/>
            <w:webHidden/>
          </w:rPr>
          <w:fldChar w:fldCharType="separate"/>
        </w:r>
        <w:r>
          <w:rPr>
            <w:noProof/>
            <w:webHidden/>
          </w:rPr>
          <w:t>19</w:t>
        </w:r>
        <w:r>
          <w:rPr>
            <w:noProof/>
            <w:webHidden/>
          </w:rPr>
          <w:fldChar w:fldCharType="end"/>
        </w:r>
      </w:hyperlink>
    </w:p>
    <w:p w:rsidR="00027269" w:rsidRDefault="00027269">
      <w:pPr>
        <w:pStyle w:val="Kazalovsebine1"/>
        <w:tabs>
          <w:tab w:val="left" w:pos="480"/>
          <w:tab w:val="right" w:leader="dot" w:pos="9486"/>
        </w:tabs>
        <w:rPr>
          <w:rFonts w:asciiTheme="minorHAnsi" w:eastAsiaTheme="minorEastAsia" w:hAnsiTheme="minorHAnsi" w:cstheme="minorBidi"/>
          <w:noProof/>
          <w:sz w:val="22"/>
          <w:szCs w:val="22"/>
        </w:rPr>
      </w:pPr>
      <w:hyperlink w:anchor="_Toc497130125" w:history="1">
        <w:r w:rsidRPr="00385358">
          <w:rPr>
            <w:rStyle w:val="Hiperpovezava"/>
            <w:noProof/>
          </w:rPr>
          <w:t>8.</w:t>
        </w:r>
        <w:r>
          <w:rPr>
            <w:rFonts w:asciiTheme="minorHAnsi" w:eastAsiaTheme="minorEastAsia" w:hAnsiTheme="minorHAnsi" w:cstheme="minorBidi"/>
            <w:noProof/>
            <w:sz w:val="22"/>
            <w:szCs w:val="22"/>
          </w:rPr>
          <w:tab/>
        </w:r>
        <w:r w:rsidRPr="00385358">
          <w:rPr>
            <w:rStyle w:val="Hiperpovezava"/>
            <w:noProof/>
          </w:rPr>
          <w:t>INFORMACIJE ZA UGOTAVLJANJE SPOSOBNOSTI IN RAZLOGOV ZA IZKLJUČITEV</w:t>
        </w:r>
        <w:r>
          <w:rPr>
            <w:noProof/>
            <w:webHidden/>
          </w:rPr>
          <w:tab/>
        </w:r>
        <w:r>
          <w:rPr>
            <w:noProof/>
            <w:webHidden/>
          </w:rPr>
          <w:fldChar w:fldCharType="begin"/>
        </w:r>
        <w:r>
          <w:rPr>
            <w:noProof/>
            <w:webHidden/>
          </w:rPr>
          <w:instrText xml:space="preserve"> PAGEREF _Toc497130125 \h </w:instrText>
        </w:r>
        <w:r>
          <w:rPr>
            <w:noProof/>
            <w:webHidden/>
          </w:rPr>
        </w:r>
        <w:r>
          <w:rPr>
            <w:noProof/>
            <w:webHidden/>
          </w:rPr>
          <w:fldChar w:fldCharType="separate"/>
        </w:r>
        <w:r>
          <w:rPr>
            <w:noProof/>
            <w:webHidden/>
          </w:rPr>
          <w:t>23</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126" w:history="1">
        <w:r w:rsidRPr="00385358">
          <w:rPr>
            <w:rStyle w:val="Hiperpovezava"/>
            <w:noProof/>
          </w:rPr>
          <w:t>8.1.</w:t>
        </w:r>
        <w:r>
          <w:rPr>
            <w:rFonts w:asciiTheme="minorHAnsi" w:eastAsiaTheme="minorEastAsia" w:hAnsiTheme="minorHAnsi" w:cstheme="minorBidi"/>
            <w:noProof/>
            <w:sz w:val="22"/>
            <w:szCs w:val="22"/>
          </w:rPr>
          <w:tab/>
        </w:r>
        <w:r w:rsidRPr="00385358">
          <w:rPr>
            <w:rStyle w:val="Hiperpovezava"/>
            <w:noProof/>
          </w:rPr>
          <w:t>INFORMACIJA O ESPD</w:t>
        </w:r>
        <w:r>
          <w:rPr>
            <w:noProof/>
            <w:webHidden/>
          </w:rPr>
          <w:tab/>
        </w:r>
        <w:r>
          <w:rPr>
            <w:noProof/>
            <w:webHidden/>
          </w:rPr>
          <w:fldChar w:fldCharType="begin"/>
        </w:r>
        <w:r>
          <w:rPr>
            <w:noProof/>
            <w:webHidden/>
          </w:rPr>
          <w:instrText xml:space="preserve"> PAGEREF _Toc497130126 \h </w:instrText>
        </w:r>
        <w:r>
          <w:rPr>
            <w:noProof/>
            <w:webHidden/>
          </w:rPr>
        </w:r>
        <w:r>
          <w:rPr>
            <w:noProof/>
            <w:webHidden/>
          </w:rPr>
          <w:fldChar w:fldCharType="separate"/>
        </w:r>
        <w:r>
          <w:rPr>
            <w:noProof/>
            <w:webHidden/>
          </w:rPr>
          <w:t>23</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127" w:history="1">
        <w:r w:rsidRPr="00385358">
          <w:rPr>
            <w:rStyle w:val="Hiperpovezava"/>
            <w:noProof/>
          </w:rPr>
          <w:t>8.2.</w:t>
        </w:r>
        <w:r>
          <w:rPr>
            <w:rFonts w:asciiTheme="minorHAnsi" w:eastAsiaTheme="minorEastAsia" w:hAnsiTheme="minorHAnsi" w:cstheme="minorBidi"/>
            <w:noProof/>
            <w:sz w:val="22"/>
            <w:szCs w:val="22"/>
          </w:rPr>
          <w:tab/>
        </w:r>
        <w:r w:rsidRPr="00385358">
          <w:rPr>
            <w:rStyle w:val="Hiperpovezava"/>
            <w:noProof/>
          </w:rPr>
          <w:t>PREVERJANJE URADNO DOSTOPNIH PODATKOV</w:t>
        </w:r>
        <w:r>
          <w:rPr>
            <w:noProof/>
            <w:webHidden/>
          </w:rPr>
          <w:tab/>
        </w:r>
        <w:r>
          <w:rPr>
            <w:noProof/>
            <w:webHidden/>
          </w:rPr>
          <w:fldChar w:fldCharType="begin"/>
        </w:r>
        <w:r>
          <w:rPr>
            <w:noProof/>
            <w:webHidden/>
          </w:rPr>
          <w:instrText xml:space="preserve"> PAGEREF _Toc497130127 \h </w:instrText>
        </w:r>
        <w:r>
          <w:rPr>
            <w:noProof/>
            <w:webHidden/>
          </w:rPr>
        </w:r>
        <w:r>
          <w:rPr>
            <w:noProof/>
            <w:webHidden/>
          </w:rPr>
          <w:fldChar w:fldCharType="separate"/>
        </w:r>
        <w:r>
          <w:rPr>
            <w:noProof/>
            <w:webHidden/>
          </w:rPr>
          <w:t>23</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128" w:history="1">
        <w:r w:rsidRPr="00385358">
          <w:rPr>
            <w:rStyle w:val="Hiperpovezava"/>
            <w:noProof/>
          </w:rPr>
          <w:t>8.3.</w:t>
        </w:r>
        <w:r>
          <w:rPr>
            <w:rFonts w:asciiTheme="minorHAnsi" w:eastAsiaTheme="minorEastAsia" w:hAnsiTheme="minorHAnsi" w:cstheme="minorBidi"/>
            <w:noProof/>
            <w:sz w:val="22"/>
            <w:szCs w:val="22"/>
          </w:rPr>
          <w:tab/>
        </w:r>
        <w:r w:rsidRPr="00385358">
          <w:rPr>
            <w:rStyle w:val="Hiperpovezava"/>
            <w:noProof/>
          </w:rPr>
          <w:t>DOKAZOVANJE POGOJEV ZA SODELOVANJE</w:t>
        </w:r>
        <w:r>
          <w:rPr>
            <w:noProof/>
            <w:webHidden/>
          </w:rPr>
          <w:tab/>
        </w:r>
        <w:r>
          <w:rPr>
            <w:noProof/>
            <w:webHidden/>
          </w:rPr>
          <w:fldChar w:fldCharType="begin"/>
        </w:r>
        <w:r>
          <w:rPr>
            <w:noProof/>
            <w:webHidden/>
          </w:rPr>
          <w:instrText xml:space="preserve"> PAGEREF _Toc497130128 \h </w:instrText>
        </w:r>
        <w:r>
          <w:rPr>
            <w:noProof/>
            <w:webHidden/>
          </w:rPr>
        </w:r>
        <w:r>
          <w:rPr>
            <w:noProof/>
            <w:webHidden/>
          </w:rPr>
          <w:fldChar w:fldCharType="separate"/>
        </w:r>
        <w:r>
          <w:rPr>
            <w:noProof/>
            <w:webHidden/>
          </w:rPr>
          <w:t>24</w:t>
        </w:r>
        <w:r>
          <w:rPr>
            <w:noProof/>
            <w:webHidden/>
          </w:rPr>
          <w:fldChar w:fldCharType="end"/>
        </w:r>
      </w:hyperlink>
    </w:p>
    <w:p w:rsidR="00027269" w:rsidRDefault="00027269">
      <w:pPr>
        <w:pStyle w:val="Kazalovsebine1"/>
        <w:tabs>
          <w:tab w:val="left" w:pos="480"/>
          <w:tab w:val="right" w:leader="dot" w:pos="9486"/>
        </w:tabs>
        <w:rPr>
          <w:rFonts w:asciiTheme="minorHAnsi" w:eastAsiaTheme="minorEastAsia" w:hAnsiTheme="minorHAnsi" w:cstheme="minorBidi"/>
          <w:noProof/>
          <w:sz w:val="22"/>
          <w:szCs w:val="22"/>
        </w:rPr>
      </w:pPr>
      <w:hyperlink w:anchor="_Toc497130129" w:history="1">
        <w:r w:rsidRPr="00385358">
          <w:rPr>
            <w:rStyle w:val="Hiperpovezava"/>
            <w:noProof/>
          </w:rPr>
          <w:t>9.</w:t>
        </w:r>
        <w:r>
          <w:rPr>
            <w:rFonts w:asciiTheme="minorHAnsi" w:eastAsiaTheme="minorEastAsia" w:hAnsiTheme="minorHAnsi" w:cstheme="minorBidi"/>
            <w:noProof/>
            <w:sz w:val="22"/>
            <w:szCs w:val="22"/>
          </w:rPr>
          <w:tab/>
        </w:r>
        <w:r w:rsidRPr="00385358">
          <w:rPr>
            <w:rStyle w:val="Hiperpovezava"/>
            <w:noProof/>
          </w:rPr>
          <w:t>FINANČNA ZAVAROVANJA</w:t>
        </w:r>
        <w:r>
          <w:rPr>
            <w:noProof/>
            <w:webHidden/>
          </w:rPr>
          <w:tab/>
        </w:r>
        <w:r>
          <w:rPr>
            <w:noProof/>
            <w:webHidden/>
          </w:rPr>
          <w:fldChar w:fldCharType="begin"/>
        </w:r>
        <w:r>
          <w:rPr>
            <w:noProof/>
            <w:webHidden/>
          </w:rPr>
          <w:instrText xml:space="preserve"> PAGEREF _Toc497130129 \h </w:instrText>
        </w:r>
        <w:r>
          <w:rPr>
            <w:noProof/>
            <w:webHidden/>
          </w:rPr>
        </w:r>
        <w:r>
          <w:rPr>
            <w:noProof/>
            <w:webHidden/>
          </w:rPr>
          <w:fldChar w:fldCharType="separate"/>
        </w:r>
        <w:r>
          <w:rPr>
            <w:noProof/>
            <w:webHidden/>
          </w:rPr>
          <w:t>25</w:t>
        </w:r>
        <w:r>
          <w:rPr>
            <w:noProof/>
            <w:webHidden/>
          </w:rPr>
          <w:fldChar w:fldCharType="end"/>
        </w:r>
      </w:hyperlink>
    </w:p>
    <w:p w:rsidR="00027269" w:rsidRDefault="00027269">
      <w:pPr>
        <w:pStyle w:val="Kazalovsebine2"/>
        <w:tabs>
          <w:tab w:val="left" w:pos="880"/>
          <w:tab w:val="right" w:leader="dot" w:pos="9486"/>
        </w:tabs>
        <w:rPr>
          <w:rFonts w:asciiTheme="minorHAnsi" w:eastAsiaTheme="minorEastAsia" w:hAnsiTheme="minorHAnsi" w:cstheme="minorBidi"/>
          <w:noProof/>
          <w:sz w:val="22"/>
          <w:szCs w:val="22"/>
        </w:rPr>
      </w:pPr>
      <w:hyperlink w:anchor="_Toc497130130" w:history="1">
        <w:r w:rsidRPr="00385358">
          <w:rPr>
            <w:rStyle w:val="Hiperpovezava"/>
            <w:noProof/>
          </w:rPr>
          <w:t>9.1.</w:t>
        </w:r>
        <w:r>
          <w:rPr>
            <w:rFonts w:asciiTheme="minorHAnsi" w:eastAsiaTheme="minorEastAsia" w:hAnsiTheme="minorHAnsi" w:cstheme="minorBidi"/>
            <w:noProof/>
            <w:sz w:val="22"/>
            <w:szCs w:val="22"/>
          </w:rPr>
          <w:tab/>
        </w:r>
        <w:r w:rsidRPr="00385358">
          <w:rPr>
            <w:rStyle w:val="Hiperpovezava"/>
            <w:noProof/>
          </w:rPr>
          <w:t>FINANČNO ZAVAROVANJE ZA DOBRO IZVEDBO POGODBENIH OBVEZNOSTI</w:t>
        </w:r>
        <w:r>
          <w:rPr>
            <w:noProof/>
            <w:webHidden/>
          </w:rPr>
          <w:tab/>
        </w:r>
        <w:r>
          <w:rPr>
            <w:noProof/>
            <w:webHidden/>
          </w:rPr>
          <w:fldChar w:fldCharType="begin"/>
        </w:r>
        <w:r>
          <w:rPr>
            <w:noProof/>
            <w:webHidden/>
          </w:rPr>
          <w:instrText xml:space="preserve"> PAGEREF _Toc497130130 \h </w:instrText>
        </w:r>
        <w:r>
          <w:rPr>
            <w:noProof/>
            <w:webHidden/>
          </w:rPr>
        </w:r>
        <w:r>
          <w:rPr>
            <w:noProof/>
            <w:webHidden/>
          </w:rPr>
          <w:fldChar w:fldCharType="separate"/>
        </w:r>
        <w:r>
          <w:rPr>
            <w:noProof/>
            <w:webHidden/>
          </w:rPr>
          <w:t>25</w:t>
        </w:r>
        <w:r>
          <w:rPr>
            <w:noProof/>
            <w:webHidden/>
          </w:rPr>
          <w:fldChar w:fldCharType="end"/>
        </w:r>
      </w:hyperlink>
    </w:p>
    <w:p w:rsidR="00027269" w:rsidRDefault="00027269">
      <w:pPr>
        <w:pStyle w:val="Kazalovsebine1"/>
        <w:tabs>
          <w:tab w:val="left" w:pos="660"/>
          <w:tab w:val="right" w:leader="dot" w:pos="9486"/>
        </w:tabs>
        <w:rPr>
          <w:rFonts w:asciiTheme="minorHAnsi" w:eastAsiaTheme="minorEastAsia" w:hAnsiTheme="minorHAnsi" w:cstheme="minorBidi"/>
          <w:noProof/>
          <w:sz w:val="22"/>
          <w:szCs w:val="22"/>
        </w:rPr>
      </w:pPr>
      <w:hyperlink w:anchor="_Toc497130131" w:history="1">
        <w:r w:rsidRPr="00385358">
          <w:rPr>
            <w:rStyle w:val="Hiperpovezava"/>
            <w:noProof/>
          </w:rPr>
          <w:t>10.</w:t>
        </w:r>
        <w:r>
          <w:rPr>
            <w:rFonts w:asciiTheme="minorHAnsi" w:eastAsiaTheme="minorEastAsia" w:hAnsiTheme="minorHAnsi" w:cstheme="minorBidi"/>
            <w:noProof/>
            <w:sz w:val="22"/>
            <w:szCs w:val="22"/>
          </w:rPr>
          <w:tab/>
        </w:r>
        <w:r w:rsidRPr="00385358">
          <w:rPr>
            <w:rStyle w:val="Hiperpovezava"/>
            <w:noProof/>
          </w:rPr>
          <w:t>MERILA ZA IZBIRO NAJUGODNEJŠEGA PONUDNIKA</w:t>
        </w:r>
        <w:r>
          <w:rPr>
            <w:noProof/>
            <w:webHidden/>
          </w:rPr>
          <w:tab/>
        </w:r>
        <w:r>
          <w:rPr>
            <w:noProof/>
            <w:webHidden/>
          </w:rPr>
          <w:fldChar w:fldCharType="begin"/>
        </w:r>
        <w:r>
          <w:rPr>
            <w:noProof/>
            <w:webHidden/>
          </w:rPr>
          <w:instrText xml:space="preserve"> PAGEREF _Toc497130131 \h </w:instrText>
        </w:r>
        <w:r>
          <w:rPr>
            <w:noProof/>
            <w:webHidden/>
          </w:rPr>
        </w:r>
        <w:r>
          <w:rPr>
            <w:noProof/>
            <w:webHidden/>
          </w:rPr>
          <w:fldChar w:fldCharType="separate"/>
        </w:r>
        <w:r>
          <w:rPr>
            <w:noProof/>
            <w:webHidden/>
          </w:rPr>
          <w:t>25</w:t>
        </w:r>
        <w:r>
          <w:rPr>
            <w:noProof/>
            <w:webHidden/>
          </w:rPr>
          <w:fldChar w:fldCharType="end"/>
        </w:r>
      </w:hyperlink>
    </w:p>
    <w:p w:rsidR="00027269" w:rsidRDefault="00027269">
      <w:pPr>
        <w:pStyle w:val="Kazalovsebine1"/>
        <w:tabs>
          <w:tab w:val="left" w:pos="660"/>
          <w:tab w:val="right" w:leader="dot" w:pos="9486"/>
        </w:tabs>
        <w:rPr>
          <w:rFonts w:asciiTheme="minorHAnsi" w:eastAsiaTheme="minorEastAsia" w:hAnsiTheme="minorHAnsi" w:cstheme="minorBidi"/>
          <w:noProof/>
          <w:sz w:val="22"/>
          <w:szCs w:val="22"/>
        </w:rPr>
      </w:pPr>
      <w:hyperlink w:anchor="_Toc497130132" w:history="1">
        <w:r w:rsidRPr="00385358">
          <w:rPr>
            <w:rStyle w:val="Hiperpovezava"/>
            <w:noProof/>
          </w:rPr>
          <w:t>11.</w:t>
        </w:r>
        <w:r>
          <w:rPr>
            <w:rFonts w:asciiTheme="minorHAnsi" w:eastAsiaTheme="minorEastAsia" w:hAnsiTheme="minorHAnsi" w:cstheme="minorBidi"/>
            <w:noProof/>
            <w:sz w:val="22"/>
            <w:szCs w:val="22"/>
          </w:rPr>
          <w:tab/>
        </w:r>
        <w:r w:rsidRPr="00385358">
          <w:rPr>
            <w:rStyle w:val="Hiperpovezava"/>
            <w:noProof/>
          </w:rPr>
          <w:t>PODATKI O LASTNIŠKI STRUKTURI</w:t>
        </w:r>
        <w:r>
          <w:rPr>
            <w:noProof/>
            <w:webHidden/>
          </w:rPr>
          <w:tab/>
        </w:r>
        <w:r>
          <w:rPr>
            <w:noProof/>
            <w:webHidden/>
          </w:rPr>
          <w:fldChar w:fldCharType="begin"/>
        </w:r>
        <w:r>
          <w:rPr>
            <w:noProof/>
            <w:webHidden/>
          </w:rPr>
          <w:instrText xml:space="preserve"> PAGEREF _Toc497130132 \h </w:instrText>
        </w:r>
        <w:r>
          <w:rPr>
            <w:noProof/>
            <w:webHidden/>
          </w:rPr>
        </w:r>
        <w:r>
          <w:rPr>
            <w:noProof/>
            <w:webHidden/>
          </w:rPr>
          <w:fldChar w:fldCharType="separate"/>
        </w:r>
        <w:r>
          <w:rPr>
            <w:noProof/>
            <w:webHidden/>
          </w:rPr>
          <w:t>25</w:t>
        </w:r>
        <w:r>
          <w:rPr>
            <w:noProof/>
            <w:webHidden/>
          </w:rPr>
          <w:fldChar w:fldCharType="end"/>
        </w:r>
      </w:hyperlink>
    </w:p>
    <w:p w:rsidR="00027269" w:rsidRDefault="00027269">
      <w:pPr>
        <w:pStyle w:val="Kazalovsebine1"/>
        <w:tabs>
          <w:tab w:val="left" w:pos="660"/>
          <w:tab w:val="right" w:leader="dot" w:pos="9486"/>
        </w:tabs>
        <w:rPr>
          <w:rFonts w:asciiTheme="minorHAnsi" w:eastAsiaTheme="minorEastAsia" w:hAnsiTheme="minorHAnsi" w:cstheme="minorBidi"/>
          <w:noProof/>
          <w:sz w:val="22"/>
          <w:szCs w:val="22"/>
        </w:rPr>
      </w:pPr>
      <w:hyperlink w:anchor="_Toc497130133" w:history="1">
        <w:r w:rsidRPr="00385358">
          <w:rPr>
            <w:rStyle w:val="Hiperpovezava"/>
            <w:noProof/>
          </w:rPr>
          <w:t>12.</w:t>
        </w:r>
        <w:r>
          <w:rPr>
            <w:rFonts w:asciiTheme="minorHAnsi" w:eastAsiaTheme="minorEastAsia" w:hAnsiTheme="minorHAnsi" w:cstheme="minorBidi"/>
            <w:noProof/>
            <w:sz w:val="22"/>
            <w:szCs w:val="22"/>
          </w:rPr>
          <w:tab/>
        </w:r>
        <w:r w:rsidRPr="00385358">
          <w:rPr>
            <w:rStyle w:val="Hiperpovezava"/>
            <w:noProof/>
          </w:rPr>
          <w:t>POGODBA O IZVEDBI JAVNEGA NAROČILA</w:t>
        </w:r>
        <w:r>
          <w:rPr>
            <w:noProof/>
            <w:webHidden/>
          </w:rPr>
          <w:tab/>
        </w:r>
        <w:r>
          <w:rPr>
            <w:noProof/>
            <w:webHidden/>
          </w:rPr>
          <w:fldChar w:fldCharType="begin"/>
        </w:r>
        <w:r>
          <w:rPr>
            <w:noProof/>
            <w:webHidden/>
          </w:rPr>
          <w:instrText xml:space="preserve"> PAGEREF _Toc497130133 \h </w:instrText>
        </w:r>
        <w:r>
          <w:rPr>
            <w:noProof/>
            <w:webHidden/>
          </w:rPr>
        </w:r>
        <w:r>
          <w:rPr>
            <w:noProof/>
            <w:webHidden/>
          </w:rPr>
          <w:fldChar w:fldCharType="separate"/>
        </w:r>
        <w:r>
          <w:rPr>
            <w:noProof/>
            <w:webHidden/>
          </w:rPr>
          <w:t>25</w:t>
        </w:r>
        <w:r>
          <w:rPr>
            <w:noProof/>
            <w:webHidden/>
          </w:rPr>
          <w:fldChar w:fldCharType="end"/>
        </w:r>
      </w:hyperlink>
    </w:p>
    <w:p w:rsidR="00027269" w:rsidRDefault="00027269">
      <w:pPr>
        <w:pStyle w:val="Kazalovsebine1"/>
        <w:tabs>
          <w:tab w:val="left" w:pos="660"/>
          <w:tab w:val="right" w:leader="dot" w:pos="9486"/>
        </w:tabs>
        <w:rPr>
          <w:rFonts w:asciiTheme="minorHAnsi" w:eastAsiaTheme="minorEastAsia" w:hAnsiTheme="minorHAnsi" w:cstheme="minorBidi"/>
          <w:noProof/>
          <w:sz w:val="22"/>
          <w:szCs w:val="22"/>
        </w:rPr>
      </w:pPr>
      <w:hyperlink w:anchor="_Toc497130134" w:history="1">
        <w:r w:rsidRPr="00385358">
          <w:rPr>
            <w:rStyle w:val="Hiperpovezava"/>
            <w:noProof/>
          </w:rPr>
          <w:t>13.</w:t>
        </w:r>
        <w:r>
          <w:rPr>
            <w:rFonts w:asciiTheme="minorHAnsi" w:eastAsiaTheme="minorEastAsia" w:hAnsiTheme="minorHAnsi" w:cstheme="minorBidi"/>
            <w:noProof/>
            <w:sz w:val="22"/>
            <w:szCs w:val="22"/>
          </w:rPr>
          <w:tab/>
        </w:r>
        <w:r w:rsidRPr="00385358">
          <w:rPr>
            <w:rStyle w:val="Hiperpovezava"/>
            <w:noProof/>
          </w:rPr>
          <w:t>PRAVNO VARSTVO</w:t>
        </w:r>
        <w:r>
          <w:rPr>
            <w:noProof/>
            <w:webHidden/>
          </w:rPr>
          <w:tab/>
        </w:r>
        <w:r>
          <w:rPr>
            <w:noProof/>
            <w:webHidden/>
          </w:rPr>
          <w:fldChar w:fldCharType="begin"/>
        </w:r>
        <w:r>
          <w:rPr>
            <w:noProof/>
            <w:webHidden/>
          </w:rPr>
          <w:instrText xml:space="preserve"> PAGEREF _Toc497130134 \h </w:instrText>
        </w:r>
        <w:r>
          <w:rPr>
            <w:noProof/>
            <w:webHidden/>
          </w:rPr>
        </w:r>
        <w:r>
          <w:rPr>
            <w:noProof/>
            <w:webHidden/>
          </w:rPr>
          <w:fldChar w:fldCharType="separate"/>
        </w:r>
        <w:r>
          <w:rPr>
            <w:noProof/>
            <w:webHidden/>
          </w:rPr>
          <w:t>25</w:t>
        </w:r>
        <w:r>
          <w:rPr>
            <w:noProof/>
            <w:webHidden/>
          </w:rPr>
          <w:fldChar w:fldCharType="end"/>
        </w:r>
      </w:hyperlink>
    </w:p>
    <w:p w:rsidR="00027269" w:rsidRDefault="00027269">
      <w:pPr>
        <w:pStyle w:val="Kazalovsebine1"/>
        <w:tabs>
          <w:tab w:val="left" w:pos="660"/>
          <w:tab w:val="right" w:leader="dot" w:pos="9486"/>
        </w:tabs>
        <w:rPr>
          <w:rFonts w:asciiTheme="minorHAnsi" w:eastAsiaTheme="minorEastAsia" w:hAnsiTheme="minorHAnsi" w:cstheme="minorBidi"/>
          <w:noProof/>
          <w:sz w:val="22"/>
          <w:szCs w:val="22"/>
        </w:rPr>
      </w:pPr>
      <w:hyperlink w:anchor="_Toc497130135" w:history="1">
        <w:r w:rsidRPr="00385358">
          <w:rPr>
            <w:rStyle w:val="Hiperpovezava"/>
            <w:noProof/>
          </w:rPr>
          <w:t>14.</w:t>
        </w:r>
        <w:r>
          <w:rPr>
            <w:rFonts w:asciiTheme="minorHAnsi" w:eastAsiaTheme="minorEastAsia" w:hAnsiTheme="minorHAnsi" w:cstheme="minorBidi"/>
            <w:noProof/>
            <w:sz w:val="22"/>
            <w:szCs w:val="22"/>
          </w:rPr>
          <w:tab/>
        </w:r>
        <w:r w:rsidRPr="00385358">
          <w:rPr>
            <w:rStyle w:val="Hiperpovezava"/>
            <w:noProof/>
          </w:rPr>
          <w:t>PROTIKORUPCIJSKO OBVESTILO</w:t>
        </w:r>
        <w:r>
          <w:rPr>
            <w:noProof/>
            <w:webHidden/>
          </w:rPr>
          <w:tab/>
        </w:r>
        <w:r>
          <w:rPr>
            <w:noProof/>
            <w:webHidden/>
          </w:rPr>
          <w:fldChar w:fldCharType="begin"/>
        </w:r>
        <w:r>
          <w:rPr>
            <w:noProof/>
            <w:webHidden/>
          </w:rPr>
          <w:instrText xml:space="preserve"> PAGEREF _Toc497130135 \h </w:instrText>
        </w:r>
        <w:r>
          <w:rPr>
            <w:noProof/>
            <w:webHidden/>
          </w:rPr>
        </w:r>
        <w:r>
          <w:rPr>
            <w:noProof/>
            <w:webHidden/>
          </w:rPr>
          <w:fldChar w:fldCharType="separate"/>
        </w:r>
        <w:r>
          <w:rPr>
            <w:noProof/>
            <w:webHidden/>
          </w:rPr>
          <w:t>27</w:t>
        </w:r>
        <w:r>
          <w:rPr>
            <w:noProof/>
            <w:webHidden/>
          </w:rPr>
          <w:fldChar w:fldCharType="end"/>
        </w:r>
      </w:hyperlink>
    </w:p>
    <w:p w:rsidR="00BE435B" w:rsidRPr="00BD7058" w:rsidRDefault="00DE7AAC">
      <w:pPr>
        <w:rPr>
          <w:rFonts w:ascii="Calibri" w:hAnsi="Calibri"/>
          <w:b/>
          <w:sz w:val="32"/>
          <w:szCs w:val="32"/>
        </w:rPr>
      </w:pPr>
      <w:r w:rsidRPr="00BD7058">
        <w:rPr>
          <w:rFonts w:ascii="Calibri" w:hAnsi="Calibri"/>
        </w:rPr>
        <w:fldChar w:fldCharType="end"/>
      </w:r>
      <w:r w:rsidR="00BE435B" w:rsidRPr="00BD7058">
        <w:rPr>
          <w:rFonts w:ascii="Calibri" w:hAnsi="Calibri"/>
        </w:rPr>
        <w:br w:type="page"/>
      </w:r>
    </w:p>
    <w:p w:rsidR="00AF39D3" w:rsidRPr="001245BB" w:rsidRDefault="00AF39D3" w:rsidP="00632E80">
      <w:pPr>
        <w:pStyle w:val="N-1"/>
      </w:pPr>
      <w:bookmarkStart w:id="11" w:name="_Toc475453772"/>
      <w:bookmarkStart w:id="12" w:name="_Toc497130091"/>
      <w:r w:rsidRPr="001245BB">
        <w:lastRenderedPageBreak/>
        <w:t>SPLOŠNI DEL</w:t>
      </w:r>
      <w:bookmarkEnd w:id="9"/>
      <w:bookmarkEnd w:id="11"/>
      <w:bookmarkEnd w:id="12"/>
    </w:p>
    <w:p w:rsidR="00AF39D3" w:rsidRPr="001245BB" w:rsidRDefault="00AF39D3" w:rsidP="00876BE6">
      <w:pPr>
        <w:widowControl w:val="0"/>
        <w:contextualSpacing/>
        <w:jc w:val="both"/>
        <w:rPr>
          <w:rFonts w:ascii="Calibri" w:hAnsi="Calibri" w:cs="Arial"/>
          <w:b/>
          <w:sz w:val="22"/>
          <w:szCs w:val="22"/>
        </w:rPr>
      </w:pPr>
    </w:p>
    <w:p w:rsidR="00194948" w:rsidRPr="001245BB" w:rsidRDefault="00194948" w:rsidP="00632E80">
      <w:pPr>
        <w:pStyle w:val="N-2"/>
      </w:pPr>
      <w:bookmarkStart w:id="13" w:name="_Toc475452832"/>
      <w:bookmarkStart w:id="14" w:name="_Toc475453773"/>
      <w:bookmarkStart w:id="15" w:name="_Toc497130092"/>
      <w:r w:rsidRPr="001245BB">
        <w:t>PODATKI O NAROČNIKU</w:t>
      </w:r>
      <w:bookmarkEnd w:id="13"/>
      <w:bookmarkEnd w:id="14"/>
      <w:bookmarkEnd w:id="15"/>
    </w:p>
    <w:p w:rsidR="00194948" w:rsidRPr="001245BB" w:rsidRDefault="00194948" w:rsidP="00876BE6">
      <w:pPr>
        <w:widowControl w:val="0"/>
        <w:contextualSpacing/>
        <w:jc w:val="both"/>
        <w:rPr>
          <w:rFonts w:ascii="Calibri" w:hAnsi="Calibri" w:cs="Arial"/>
          <w:b/>
          <w:sz w:val="22"/>
          <w:szCs w:val="22"/>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032"/>
        <w:gridCol w:w="6525"/>
      </w:tblGrid>
      <w:tr w:rsidR="001245BB" w:rsidRPr="001245BB" w:rsidTr="002E6B08">
        <w:trPr>
          <w:trHeight w:val="510"/>
        </w:trPr>
        <w:tc>
          <w:tcPr>
            <w:tcW w:w="3032" w:type="dxa"/>
            <w:vAlign w:val="center"/>
          </w:tcPr>
          <w:p w:rsidR="00AD6A71" w:rsidRPr="001245BB" w:rsidRDefault="00AD6A71" w:rsidP="00876BE6">
            <w:pPr>
              <w:widowControl w:val="0"/>
              <w:contextualSpacing/>
              <w:jc w:val="both"/>
              <w:rPr>
                <w:rFonts w:ascii="Calibri" w:hAnsi="Calibri" w:cs="Arial"/>
                <w:b/>
                <w:sz w:val="22"/>
                <w:szCs w:val="22"/>
              </w:rPr>
            </w:pPr>
            <w:r w:rsidRPr="001245BB">
              <w:rPr>
                <w:rFonts w:ascii="Calibri" w:hAnsi="Calibri" w:cs="Arial"/>
                <w:b/>
                <w:sz w:val="22"/>
                <w:szCs w:val="22"/>
              </w:rPr>
              <w:t>Naročnik:</w:t>
            </w:r>
          </w:p>
        </w:tc>
        <w:tc>
          <w:tcPr>
            <w:tcW w:w="6525" w:type="dxa"/>
            <w:vAlign w:val="center"/>
          </w:tcPr>
          <w:p w:rsidR="00AD6A71" w:rsidRPr="001245BB" w:rsidRDefault="00AD6A71" w:rsidP="00876BE6">
            <w:pPr>
              <w:widowControl w:val="0"/>
              <w:contextualSpacing/>
              <w:jc w:val="both"/>
              <w:rPr>
                <w:rFonts w:ascii="Calibri" w:hAnsi="Calibri" w:cs="Arial"/>
                <w:sz w:val="22"/>
                <w:szCs w:val="22"/>
              </w:rPr>
            </w:pPr>
            <w:r w:rsidRPr="001245BB">
              <w:rPr>
                <w:rFonts w:ascii="Calibri" w:hAnsi="Calibri" w:cs="Arial"/>
                <w:sz w:val="22"/>
                <w:szCs w:val="22"/>
              </w:rPr>
              <w:t xml:space="preserve">Dom starejših občanov Črnomelj </w:t>
            </w:r>
          </w:p>
          <w:p w:rsidR="00AD6A71" w:rsidRPr="001245BB" w:rsidRDefault="00AD6A71" w:rsidP="00ED76C6">
            <w:pPr>
              <w:widowControl w:val="0"/>
              <w:contextualSpacing/>
              <w:jc w:val="both"/>
              <w:rPr>
                <w:rFonts w:ascii="Calibri" w:hAnsi="Calibri" w:cs="Arial"/>
                <w:sz w:val="22"/>
                <w:szCs w:val="22"/>
              </w:rPr>
            </w:pPr>
            <w:r w:rsidRPr="001245BB">
              <w:rPr>
                <w:rFonts w:ascii="Calibri" w:hAnsi="Calibri" w:cs="Arial"/>
                <w:sz w:val="22"/>
                <w:szCs w:val="22"/>
              </w:rPr>
              <w:t>Ul. 21. oktobra 19c</w:t>
            </w:r>
            <w:r w:rsidR="00171E5B" w:rsidRPr="001245BB">
              <w:rPr>
                <w:rFonts w:ascii="Calibri" w:hAnsi="Calibri" w:cs="Arial"/>
                <w:sz w:val="22"/>
                <w:szCs w:val="22"/>
              </w:rPr>
              <w:t xml:space="preserve">, </w:t>
            </w:r>
            <w:r w:rsidRPr="001245BB">
              <w:rPr>
                <w:rFonts w:ascii="Calibri" w:hAnsi="Calibri" w:cs="Arial"/>
                <w:sz w:val="22"/>
                <w:szCs w:val="22"/>
              </w:rPr>
              <w:t>8340</w:t>
            </w:r>
            <w:r w:rsidR="00ED76C6" w:rsidRPr="001245BB">
              <w:rPr>
                <w:rFonts w:ascii="Calibri" w:hAnsi="Calibri" w:cs="Arial"/>
                <w:sz w:val="22"/>
                <w:szCs w:val="22"/>
              </w:rPr>
              <w:t xml:space="preserve"> </w:t>
            </w:r>
            <w:r w:rsidRPr="001245BB">
              <w:rPr>
                <w:rFonts w:ascii="Calibri" w:hAnsi="Calibri" w:cs="Arial"/>
                <w:sz w:val="22"/>
                <w:szCs w:val="22"/>
              </w:rPr>
              <w:t>Črnomelj</w:t>
            </w:r>
          </w:p>
        </w:tc>
      </w:tr>
      <w:tr w:rsidR="001245BB" w:rsidRPr="001245BB" w:rsidTr="002E6B08">
        <w:trPr>
          <w:trHeight w:val="510"/>
        </w:trPr>
        <w:tc>
          <w:tcPr>
            <w:tcW w:w="3032" w:type="dxa"/>
            <w:vAlign w:val="center"/>
          </w:tcPr>
          <w:p w:rsidR="003E4D12" w:rsidRPr="001245BB" w:rsidRDefault="003E4D12" w:rsidP="00876BE6">
            <w:pPr>
              <w:widowControl w:val="0"/>
              <w:contextualSpacing/>
              <w:jc w:val="both"/>
              <w:rPr>
                <w:rFonts w:ascii="Calibri" w:hAnsi="Calibri" w:cs="Arial"/>
                <w:sz w:val="22"/>
                <w:szCs w:val="22"/>
              </w:rPr>
            </w:pPr>
            <w:r w:rsidRPr="001245BB">
              <w:rPr>
                <w:rFonts w:ascii="Calibri" w:hAnsi="Calibri" w:cs="Arial"/>
                <w:sz w:val="22"/>
                <w:szCs w:val="22"/>
              </w:rPr>
              <w:t>Kontaktna oseba naročnika:</w:t>
            </w:r>
          </w:p>
        </w:tc>
        <w:tc>
          <w:tcPr>
            <w:tcW w:w="6525" w:type="dxa"/>
            <w:vAlign w:val="center"/>
          </w:tcPr>
          <w:p w:rsidR="003E4D12" w:rsidRPr="001245BB" w:rsidRDefault="003E4D12" w:rsidP="00876BE6">
            <w:pPr>
              <w:widowControl w:val="0"/>
              <w:contextualSpacing/>
              <w:jc w:val="both"/>
              <w:rPr>
                <w:rFonts w:ascii="Calibri" w:hAnsi="Calibri" w:cs="Arial"/>
                <w:sz w:val="22"/>
                <w:szCs w:val="22"/>
              </w:rPr>
            </w:pPr>
            <w:r w:rsidRPr="001245BB">
              <w:rPr>
                <w:rFonts w:ascii="Calibri" w:hAnsi="Calibri" w:cs="Arial"/>
                <w:sz w:val="22"/>
                <w:szCs w:val="22"/>
              </w:rPr>
              <w:t>Tatjana Špehar, strok.</w:t>
            </w:r>
            <w:r w:rsidR="00BE7239" w:rsidRPr="001245BB">
              <w:rPr>
                <w:rFonts w:ascii="Calibri" w:hAnsi="Calibri" w:cs="Arial"/>
                <w:sz w:val="22"/>
                <w:szCs w:val="22"/>
              </w:rPr>
              <w:t xml:space="preserve"> </w:t>
            </w:r>
            <w:r w:rsidRPr="001245BB">
              <w:rPr>
                <w:rFonts w:ascii="Calibri" w:hAnsi="Calibri" w:cs="Arial"/>
                <w:sz w:val="22"/>
                <w:szCs w:val="22"/>
              </w:rPr>
              <w:t>sodel.</w:t>
            </w:r>
            <w:r w:rsidR="00BE7239" w:rsidRPr="001245BB">
              <w:rPr>
                <w:rFonts w:ascii="Calibri" w:hAnsi="Calibri" w:cs="Arial"/>
                <w:sz w:val="22"/>
                <w:szCs w:val="22"/>
              </w:rPr>
              <w:t xml:space="preserve"> </w:t>
            </w:r>
            <w:r w:rsidRPr="001245BB">
              <w:rPr>
                <w:rFonts w:ascii="Calibri" w:hAnsi="Calibri" w:cs="Arial"/>
                <w:sz w:val="22"/>
                <w:szCs w:val="22"/>
              </w:rPr>
              <w:t>za javna naročila</w:t>
            </w:r>
          </w:p>
          <w:p w:rsidR="003E4D12" w:rsidRPr="001245BB" w:rsidRDefault="009C40B1" w:rsidP="00876BE6">
            <w:pPr>
              <w:widowControl w:val="0"/>
              <w:contextualSpacing/>
              <w:jc w:val="both"/>
              <w:rPr>
                <w:rFonts w:ascii="Calibri" w:hAnsi="Calibri" w:cs="Arial"/>
                <w:sz w:val="22"/>
                <w:szCs w:val="22"/>
              </w:rPr>
            </w:pPr>
            <w:r w:rsidRPr="001245BB">
              <w:rPr>
                <w:rFonts w:ascii="Calibri" w:hAnsi="Calibri" w:cs="Arial"/>
                <w:sz w:val="22"/>
                <w:szCs w:val="22"/>
              </w:rPr>
              <w:t xml:space="preserve">Tel. št.: </w:t>
            </w:r>
            <w:r w:rsidRPr="001245BB">
              <w:rPr>
                <w:rFonts w:ascii="Calibri" w:hAnsi="Calibri" w:cs="Arial"/>
                <w:sz w:val="22"/>
                <w:szCs w:val="22"/>
              </w:rPr>
              <w:tab/>
              <w:t xml:space="preserve">   051-675-036          </w:t>
            </w:r>
            <w:r w:rsidR="003E4D12" w:rsidRPr="001245BB">
              <w:rPr>
                <w:rFonts w:ascii="Calibri" w:hAnsi="Calibri" w:cs="Arial"/>
                <w:sz w:val="22"/>
                <w:szCs w:val="22"/>
              </w:rPr>
              <w:t xml:space="preserve">Faks: </w:t>
            </w:r>
            <w:r w:rsidRPr="001245BB">
              <w:rPr>
                <w:rFonts w:ascii="Calibri" w:hAnsi="Calibri" w:cs="Arial"/>
                <w:sz w:val="22"/>
                <w:szCs w:val="22"/>
              </w:rPr>
              <w:t xml:space="preserve">  </w:t>
            </w:r>
            <w:r w:rsidR="003E4D12" w:rsidRPr="001245BB">
              <w:rPr>
                <w:rFonts w:ascii="Calibri" w:hAnsi="Calibri" w:cs="Arial"/>
                <w:sz w:val="22"/>
                <w:szCs w:val="22"/>
              </w:rPr>
              <w:t>07-30-56-282</w:t>
            </w:r>
          </w:p>
          <w:p w:rsidR="003E4D12" w:rsidRPr="001245BB" w:rsidRDefault="003E4D12" w:rsidP="00ED76C6">
            <w:pPr>
              <w:widowControl w:val="0"/>
              <w:contextualSpacing/>
              <w:jc w:val="both"/>
              <w:rPr>
                <w:rFonts w:ascii="Calibri" w:hAnsi="Calibri" w:cs="Arial"/>
                <w:sz w:val="22"/>
                <w:szCs w:val="22"/>
              </w:rPr>
            </w:pPr>
            <w:r w:rsidRPr="001245BB">
              <w:rPr>
                <w:rFonts w:ascii="Calibri" w:hAnsi="Calibri" w:cs="Arial"/>
                <w:sz w:val="22"/>
                <w:szCs w:val="22"/>
              </w:rPr>
              <w:t>E-pošt</w:t>
            </w:r>
            <w:r w:rsidR="00ED76C6" w:rsidRPr="001245BB">
              <w:rPr>
                <w:rFonts w:ascii="Calibri" w:hAnsi="Calibri" w:cs="Arial"/>
                <w:sz w:val="22"/>
                <w:szCs w:val="22"/>
              </w:rPr>
              <w:t>a</w:t>
            </w:r>
            <w:r w:rsidRPr="001245BB">
              <w:rPr>
                <w:rFonts w:ascii="Calibri" w:hAnsi="Calibri" w:cs="Arial"/>
                <w:sz w:val="22"/>
                <w:szCs w:val="22"/>
              </w:rPr>
              <w:t>:</w:t>
            </w:r>
            <w:r w:rsidR="00171E5B" w:rsidRPr="001245BB">
              <w:rPr>
                <w:rFonts w:ascii="Calibri" w:hAnsi="Calibri" w:cs="Arial"/>
                <w:sz w:val="22"/>
                <w:szCs w:val="22"/>
              </w:rPr>
              <w:t xml:space="preserve">  </w:t>
            </w:r>
            <w:hyperlink r:id="rId9" w:history="1">
              <w:r w:rsidRPr="001245BB">
                <w:rPr>
                  <w:rStyle w:val="Hiperpovezava"/>
                  <w:rFonts w:ascii="Calibri" w:hAnsi="Calibri" w:cs="Arial"/>
                  <w:color w:val="auto"/>
                  <w:sz w:val="22"/>
                  <w:szCs w:val="22"/>
                </w:rPr>
                <w:t>tatjana.spehar@ssz-slo.si</w:t>
              </w:r>
            </w:hyperlink>
          </w:p>
        </w:tc>
      </w:tr>
    </w:tbl>
    <w:p w:rsidR="00AF39D3" w:rsidRPr="001245BB" w:rsidRDefault="00AF39D3" w:rsidP="00876BE6">
      <w:pPr>
        <w:widowControl w:val="0"/>
        <w:contextualSpacing/>
        <w:jc w:val="both"/>
        <w:rPr>
          <w:rFonts w:ascii="Calibri" w:hAnsi="Calibri" w:cs="Arial"/>
          <w:sz w:val="22"/>
          <w:szCs w:val="22"/>
        </w:rPr>
      </w:pPr>
    </w:p>
    <w:p w:rsidR="00194948" w:rsidRPr="001245BB" w:rsidRDefault="00194948" w:rsidP="00BE435B">
      <w:pPr>
        <w:pStyle w:val="N-2"/>
      </w:pPr>
      <w:bookmarkStart w:id="16" w:name="_Toc475453774"/>
      <w:bookmarkStart w:id="17" w:name="_Toc497130093"/>
      <w:r w:rsidRPr="001245BB">
        <w:t>VRSTA POSTOPKA</w:t>
      </w:r>
      <w:bookmarkEnd w:id="16"/>
      <w:bookmarkEnd w:id="17"/>
    </w:p>
    <w:p w:rsidR="00194948" w:rsidRPr="001245BB" w:rsidRDefault="00194948" w:rsidP="00876BE6">
      <w:pPr>
        <w:widowControl w:val="0"/>
        <w:contextualSpacing/>
        <w:jc w:val="both"/>
        <w:rPr>
          <w:rFonts w:ascii="Calibri" w:hAnsi="Calibri" w:cs="Arial"/>
          <w:sz w:val="22"/>
          <w:szCs w:val="22"/>
        </w:rPr>
      </w:pPr>
    </w:p>
    <w:p w:rsidR="00194948" w:rsidRPr="001245BB" w:rsidRDefault="00194948" w:rsidP="00876BE6">
      <w:pPr>
        <w:widowControl w:val="0"/>
        <w:contextualSpacing/>
        <w:jc w:val="both"/>
        <w:rPr>
          <w:rFonts w:ascii="Calibri" w:hAnsi="Calibri" w:cs="Arial"/>
          <w:sz w:val="22"/>
          <w:szCs w:val="22"/>
        </w:rPr>
      </w:pPr>
      <w:r w:rsidRPr="001245BB">
        <w:rPr>
          <w:rFonts w:ascii="Calibri" w:hAnsi="Calibri" w:cs="Arial"/>
          <w:sz w:val="22"/>
          <w:szCs w:val="22"/>
        </w:rPr>
        <w:t xml:space="preserve">Naročnik bo v skladu s </w:t>
      </w:r>
      <w:r w:rsidR="00804195" w:rsidRPr="001245BB">
        <w:rPr>
          <w:rFonts w:ascii="Calibri" w:hAnsi="Calibri" w:cs="Arial"/>
          <w:sz w:val="22"/>
          <w:szCs w:val="22"/>
        </w:rPr>
        <w:t>40</w:t>
      </w:r>
      <w:r w:rsidRPr="001245BB">
        <w:rPr>
          <w:rFonts w:ascii="Calibri" w:hAnsi="Calibri" w:cs="Arial"/>
          <w:sz w:val="22"/>
          <w:szCs w:val="22"/>
        </w:rPr>
        <w:t xml:space="preserve">. členom </w:t>
      </w:r>
      <w:r w:rsidR="008A034C" w:rsidRPr="001245BB">
        <w:rPr>
          <w:rFonts w:ascii="Calibri" w:hAnsi="Calibri" w:cs="Arial"/>
          <w:sz w:val="22"/>
          <w:szCs w:val="22"/>
        </w:rPr>
        <w:t>Z</w:t>
      </w:r>
      <w:r w:rsidRPr="001245BB">
        <w:rPr>
          <w:rFonts w:ascii="Calibri" w:hAnsi="Calibri" w:cs="Arial"/>
          <w:sz w:val="22"/>
          <w:szCs w:val="22"/>
        </w:rPr>
        <w:t xml:space="preserve">akona o javnem naročanju (Uradni list RS, št. 91/2015; v nadaljevanju ZJN-3) izvedel </w:t>
      </w:r>
      <w:r w:rsidR="00804195" w:rsidRPr="001245BB">
        <w:rPr>
          <w:rFonts w:ascii="Calibri" w:hAnsi="Calibri" w:cs="Arial"/>
          <w:sz w:val="22"/>
          <w:szCs w:val="22"/>
        </w:rPr>
        <w:t xml:space="preserve">odprti </w:t>
      </w:r>
      <w:r w:rsidRPr="001245BB">
        <w:rPr>
          <w:rFonts w:ascii="Calibri" w:hAnsi="Calibri" w:cs="Arial"/>
          <w:sz w:val="22"/>
          <w:szCs w:val="22"/>
        </w:rPr>
        <w:t>postopek.</w:t>
      </w:r>
    </w:p>
    <w:p w:rsidR="00194948" w:rsidRDefault="00194948" w:rsidP="00876BE6">
      <w:pPr>
        <w:widowControl w:val="0"/>
        <w:contextualSpacing/>
        <w:jc w:val="both"/>
        <w:rPr>
          <w:rFonts w:ascii="Calibri" w:hAnsi="Calibri" w:cs="Arial"/>
          <w:sz w:val="22"/>
          <w:szCs w:val="22"/>
        </w:rPr>
      </w:pPr>
    </w:p>
    <w:p w:rsidR="00AF27F3" w:rsidRPr="00AF27F3" w:rsidRDefault="00AF27F3" w:rsidP="00AF27F3">
      <w:pPr>
        <w:widowControl w:val="0"/>
        <w:contextualSpacing/>
        <w:jc w:val="both"/>
        <w:rPr>
          <w:rFonts w:ascii="Calibri" w:hAnsi="Calibri" w:cs="Arial"/>
          <w:sz w:val="22"/>
          <w:szCs w:val="22"/>
        </w:rPr>
      </w:pPr>
      <w:r w:rsidRPr="00AF27F3">
        <w:rPr>
          <w:rFonts w:ascii="Calibri" w:hAnsi="Calibri" w:cs="Arial"/>
          <w:sz w:val="22"/>
          <w:szCs w:val="22"/>
        </w:rPr>
        <w:t>Naročnik bo na podlagi pogojev in meril, določenih v dokumentaciji</w:t>
      </w:r>
      <w:r>
        <w:rPr>
          <w:rFonts w:ascii="Calibri" w:hAnsi="Calibri" w:cs="Arial"/>
          <w:sz w:val="22"/>
          <w:szCs w:val="22"/>
        </w:rPr>
        <w:t xml:space="preserve"> v zvezi z oddajo javnega naročila</w:t>
      </w:r>
      <w:r w:rsidRPr="00AF27F3">
        <w:rPr>
          <w:rFonts w:ascii="Calibri" w:hAnsi="Calibri" w:cs="Arial"/>
          <w:sz w:val="22"/>
          <w:szCs w:val="22"/>
        </w:rPr>
        <w:t>, izbral ponudnika, s katerim bo</w:t>
      </w:r>
      <w:r>
        <w:rPr>
          <w:rFonts w:ascii="Calibri" w:hAnsi="Calibri" w:cs="Arial"/>
          <w:sz w:val="22"/>
          <w:szCs w:val="22"/>
        </w:rPr>
        <w:t xml:space="preserve"> </w:t>
      </w:r>
      <w:r w:rsidRPr="00AF27F3">
        <w:rPr>
          <w:rFonts w:ascii="Calibri" w:hAnsi="Calibri" w:cs="Arial"/>
          <w:sz w:val="22"/>
          <w:szCs w:val="22"/>
        </w:rPr>
        <w:t>sklenil pogodbo</w:t>
      </w:r>
      <w:r>
        <w:rPr>
          <w:rFonts w:ascii="Calibri" w:hAnsi="Calibri" w:cs="Arial"/>
          <w:sz w:val="22"/>
          <w:szCs w:val="22"/>
        </w:rPr>
        <w:t>.</w:t>
      </w:r>
    </w:p>
    <w:p w:rsidR="00AF27F3" w:rsidRPr="001245BB" w:rsidRDefault="00AF27F3" w:rsidP="00AF27F3">
      <w:pPr>
        <w:widowControl w:val="0"/>
        <w:contextualSpacing/>
        <w:jc w:val="both"/>
        <w:rPr>
          <w:rFonts w:ascii="Calibri" w:hAnsi="Calibri" w:cs="Arial"/>
          <w:sz w:val="22"/>
          <w:szCs w:val="22"/>
        </w:rPr>
      </w:pPr>
    </w:p>
    <w:p w:rsidR="004E164E" w:rsidRPr="001245BB" w:rsidRDefault="004E164E" w:rsidP="00876BE6">
      <w:pPr>
        <w:widowControl w:val="0"/>
        <w:contextualSpacing/>
        <w:jc w:val="both"/>
        <w:rPr>
          <w:rFonts w:ascii="Calibri" w:hAnsi="Calibri" w:cs="Arial"/>
          <w:sz w:val="22"/>
          <w:szCs w:val="22"/>
        </w:rPr>
      </w:pPr>
    </w:p>
    <w:p w:rsidR="001D63FF" w:rsidRPr="001245BB" w:rsidRDefault="001D63FF" w:rsidP="00DE7AAC">
      <w:pPr>
        <w:pStyle w:val="N-1"/>
      </w:pPr>
      <w:bookmarkStart w:id="18" w:name="_Toc475453775"/>
      <w:bookmarkStart w:id="19" w:name="_Toc497130094"/>
      <w:r w:rsidRPr="001245BB">
        <w:t>PREDMET NAROČILA</w:t>
      </w:r>
      <w:bookmarkEnd w:id="18"/>
      <w:bookmarkEnd w:id="19"/>
    </w:p>
    <w:p w:rsidR="001D63FF" w:rsidRPr="001245BB" w:rsidRDefault="001D63FF" w:rsidP="00876BE6">
      <w:pPr>
        <w:widowControl w:val="0"/>
        <w:contextualSpacing/>
        <w:jc w:val="both"/>
        <w:rPr>
          <w:rFonts w:ascii="Calibri" w:hAnsi="Calibri" w:cs="Arial"/>
          <w:sz w:val="22"/>
          <w:szCs w:val="22"/>
        </w:rPr>
      </w:pPr>
    </w:p>
    <w:p w:rsidR="00FA1962" w:rsidRPr="001245BB" w:rsidRDefault="00FA1962" w:rsidP="00FA1962">
      <w:pPr>
        <w:pStyle w:val="N-2"/>
      </w:pPr>
      <w:bookmarkStart w:id="20" w:name="_Toc497130095"/>
      <w:r w:rsidRPr="001245BB">
        <w:t>OPIS PREDMETA NAROČILA</w:t>
      </w:r>
      <w:bookmarkEnd w:id="20"/>
    </w:p>
    <w:p w:rsidR="00FA1962" w:rsidRPr="001245BB" w:rsidRDefault="00FA1962" w:rsidP="00876BE6">
      <w:pPr>
        <w:widowControl w:val="0"/>
        <w:contextualSpacing/>
        <w:jc w:val="both"/>
        <w:rPr>
          <w:rFonts w:ascii="Calibri" w:hAnsi="Calibri" w:cs="Arial"/>
          <w:sz w:val="22"/>
          <w:szCs w:val="22"/>
        </w:rPr>
      </w:pPr>
    </w:p>
    <w:p w:rsidR="00943403" w:rsidRDefault="00943403" w:rsidP="00943403">
      <w:pPr>
        <w:widowControl w:val="0"/>
        <w:contextualSpacing/>
        <w:jc w:val="both"/>
        <w:rPr>
          <w:rFonts w:ascii="Calibri" w:hAnsi="Calibri"/>
          <w:sz w:val="22"/>
          <w:szCs w:val="22"/>
        </w:rPr>
      </w:pPr>
      <w:r>
        <w:rPr>
          <w:rFonts w:ascii="Calibri" w:hAnsi="Calibri"/>
          <w:sz w:val="22"/>
          <w:szCs w:val="22"/>
        </w:rPr>
        <w:t xml:space="preserve">Predmet javnega naročila je </w:t>
      </w:r>
      <w:r>
        <w:rPr>
          <w:rFonts w:ascii="Calibri" w:hAnsi="Calibri"/>
          <w:b/>
          <w:sz w:val="22"/>
          <w:szCs w:val="22"/>
        </w:rPr>
        <w:t xml:space="preserve">sukcesivna dobava konvencionalnih in ekoloških živil po sklopih </w:t>
      </w:r>
      <w:r>
        <w:rPr>
          <w:rFonts w:ascii="Calibri" w:hAnsi="Calibri"/>
          <w:sz w:val="22"/>
          <w:szCs w:val="22"/>
        </w:rPr>
        <w:t xml:space="preserve">za obdobje </w:t>
      </w:r>
      <w:r>
        <w:rPr>
          <w:rFonts w:ascii="Calibri" w:hAnsi="Calibri"/>
          <w:b/>
          <w:sz w:val="22"/>
          <w:szCs w:val="22"/>
        </w:rPr>
        <w:t>enega leta</w:t>
      </w:r>
      <w:r>
        <w:rPr>
          <w:rFonts w:ascii="Calibri" w:hAnsi="Calibri"/>
          <w:sz w:val="22"/>
          <w:szCs w:val="22"/>
        </w:rPr>
        <w:t xml:space="preserve"> od 1.1.2018 do 31.12.2018.  </w:t>
      </w:r>
      <w:r w:rsidRPr="00FC1E5C">
        <w:rPr>
          <w:rFonts w:ascii="Calibri" w:hAnsi="Calibri"/>
          <w:sz w:val="22"/>
          <w:szCs w:val="22"/>
        </w:rPr>
        <w:t xml:space="preserve">Vrsta, opis in </w:t>
      </w:r>
      <w:r>
        <w:rPr>
          <w:rFonts w:ascii="Calibri" w:hAnsi="Calibri"/>
          <w:sz w:val="22"/>
          <w:szCs w:val="22"/>
        </w:rPr>
        <w:t>ocenjene letne količine so razvidne iz obrazca ponudbenega predračuna. Količina živil, navedenih v obrazcu ponudbenega predračuna, predstavlja potrebo naročnika za obdobje 12 mesecev. Naročnik si pridržuje pravico do sprememb količin posameznih vrst živil glede na spremembe potreb.</w:t>
      </w:r>
    </w:p>
    <w:p w:rsidR="00943403" w:rsidRDefault="00943403" w:rsidP="00943403">
      <w:pPr>
        <w:widowControl w:val="0"/>
        <w:contextualSpacing/>
        <w:jc w:val="both"/>
        <w:rPr>
          <w:rFonts w:ascii="Calibri" w:hAnsi="Calibri"/>
          <w:sz w:val="22"/>
          <w:szCs w:val="22"/>
        </w:rPr>
      </w:pPr>
    </w:p>
    <w:p w:rsidR="00943403" w:rsidRDefault="00943403" w:rsidP="00943403">
      <w:pPr>
        <w:widowControl w:val="0"/>
        <w:contextualSpacing/>
        <w:jc w:val="both"/>
        <w:rPr>
          <w:rFonts w:ascii="Calibri" w:hAnsi="Calibri" w:cs="Arial"/>
          <w:sz w:val="22"/>
          <w:szCs w:val="22"/>
        </w:rPr>
      </w:pPr>
      <w:r w:rsidRPr="00897F79">
        <w:rPr>
          <w:rFonts w:ascii="Calibri" w:hAnsi="Calibri" w:cs="Arial"/>
          <w:sz w:val="22"/>
          <w:szCs w:val="22"/>
        </w:rPr>
        <w:t xml:space="preserve">Javno naročilo </w:t>
      </w:r>
      <w:r>
        <w:rPr>
          <w:rFonts w:ascii="Calibri" w:hAnsi="Calibri"/>
          <w:sz w:val="22"/>
          <w:szCs w:val="22"/>
        </w:rPr>
        <w:t>je</w:t>
      </w:r>
      <w:r w:rsidRPr="00897F79">
        <w:rPr>
          <w:rFonts w:ascii="Calibri" w:hAnsi="Calibri" w:cs="Arial"/>
          <w:b/>
          <w:sz w:val="22"/>
          <w:szCs w:val="22"/>
        </w:rPr>
        <w:t xml:space="preserve"> </w:t>
      </w:r>
      <w:r>
        <w:rPr>
          <w:rFonts w:ascii="Calibri" w:hAnsi="Calibri" w:cs="Arial"/>
          <w:sz w:val="22"/>
          <w:szCs w:val="22"/>
        </w:rPr>
        <w:t xml:space="preserve">razdeljeno na </w:t>
      </w:r>
      <w:r>
        <w:rPr>
          <w:rFonts w:ascii="Calibri" w:hAnsi="Calibri"/>
          <w:sz w:val="22"/>
          <w:szCs w:val="22"/>
        </w:rPr>
        <w:t>18</w:t>
      </w:r>
      <w:r w:rsidRPr="00897F79">
        <w:rPr>
          <w:rFonts w:ascii="Calibri" w:hAnsi="Calibri" w:cs="Arial"/>
          <w:b/>
          <w:sz w:val="22"/>
          <w:szCs w:val="22"/>
        </w:rPr>
        <w:t xml:space="preserve"> </w:t>
      </w:r>
      <w:r>
        <w:rPr>
          <w:rFonts w:ascii="Calibri" w:hAnsi="Calibri" w:cs="Arial"/>
          <w:b/>
          <w:sz w:val="22"/>
          <w:szCs w:val="22"/>
        </w:rPr>
        <w:t xml:space="preserve"> </w:t>
      </w:r>
      <w:r w:rsidRPr="002D53BD">
        <w:rPr>
          <w:rFonts w:ascii="Calibri" w:hAnsi="Calibri" w:cs="Arial"/>
          <w:sz w:val="22"/>
          <w:szCs w:val="22"/>
        </w:rPr>
        <w:t>sklopov</w:t>
      </w:r>
      <w:r>
        <w:rPr>
          <w:rFonts w:ascii="Calibri" w:hAnsi="Calibri" w:cs="Arial"/>
          <w:sz w:val="22"/>
          <w:szCs w:val="22"/>
        </w:rPr>
        <w:t>, in sicer:</w:t>
      </w:r>
    </w:p>
    <w:p w:rsidR="00943403" w:rsidRPr="004F3BBB" w:rsidRDefault="00943403" w:rsidP="00943403">
      <w:pPr>
        <w:pStyle w:val="Odstavekseznama"/>
        <w:numPr>
          <w:ilvl w:val="0"/>
          <w:numId w:val="42"/>
        </w:numPr>
        <w:jc w:val="both"/>
        <w:rPr>
          <w:rFonts w:ascii="Calibri" w:hAnsi="Calibri"/>
          <w:sz w:val="22"/>
          <w:szCs w:val="22"/>
        </w:rPr>
      </w:pPr>
      <w:r w:rsidRPr="004F3BBB">
        <w:rPr>
          <w:rFonts w:ascii="Calibri" w:hAnsi="Calibri"/>
          <w:sz w:val="22"/>
          <w:szCs w:val="22"/>
        </w:rPr>
        <w:t>sklop 1:</w:t>
      </w:r>
      <w:r w:rsidRPr="004F3BBB">
        <w:rPr>
          <w:rFonts w:ascii="Calibri" w:hAnsi="Calibri"/>
          <w:sz w:val="22"/>
          <w:szCs w:val="22"/>
        </w:rPr>
        <w:tab/>
        <w:t xml:space="preserve"> sveže meso in mesni izdelki </w:t>
      </w:r>
    </w:p>
    <w:p w:rsidR="00943403" w:rsidRPr="004F3BBB" w:rsidRDefault="00943403" w:rsidP="00943403">
      <w:pPr>
        <w:pStyle w:val="Odstavekseznama"/>
        <w:numPr>
          <w:ilvl w:val="0"/>
          <w:numId w:val="42"/>
        </w:numPr>
        <w:jc w:val="both"/>
        <w:rPr>
          <w:rFonts w:ascii="Calibri" w:hAnsi="Calibri"/>
          <w:sz w:val="22"/>
          <w:szCs w:val="22"/>
        </w:rPr>
      </w:pPr>
      <w:r w:rsidRPr="004F3BBB">
        <w:rPr>
          <w:rFonts w:ascii="Calibri" w:hAnsi="Calibri"/>
          <w:sz w:val="22"/>
          <w:szCs w:val="22"/>
        </w:rPr>
        <w:t>sklop 2:</w:t>
      </w:r>
      <w:r w:rsidRPr="004F3BBB">
        <w:rPr>
          <w:rFonts w:ascii="Calibri" w:hAnsi="Calibri"/>
          <w:sz w:val="22"/>
          <w:szCs w:val="22"/>
        </w:rPr>
        <w:tab/>
        <w:t xml:space="preserve"> perutnina in perutninski izdelki</w:t>
      </w:r>
    </w:p>
    <w:p w:rsidR="00943403" w:rsidRPr="004F3BBB" w:rsidRDefault="00943403" w:rsidP="00943403">
      <w:pPr>
        <w:pStyle w:val="Odstavekseznama"/>
        <w:numPr>
          <w:ilvl w:val="0"/>
          <w:numId w:val="42"/>
        </w:numPr>
        <w:jc w:val="both"/>
        <w:rPr>
          <w:rFonts w:ascii="Calibri" w:hAnsi="Calibri"/>
          <w:sz w:val="22"/>
          <w:szCs w:val="22"/>
        </w:rPr>
      </w:pPr>
      <w:r>
        <w:rPr>
          <w:rFonts w:ascii="Calibri" w:hAnsi="Calibri"/>
          <w:sz w:val="22"/>
          <w:szCs w:val="22"/>
        </w:rPr>
        <w:t>sklop 3</w:t>
      </w:r>
      <w:r w:rsidRPr="004F3BBB">
        <w:rPr>
          <w:rFonts w:ascii="Calibri" w:hAnsi="Calibri"/>
          <w:sz w:val="22"/>
          <w:szCs w:val="22"/>
        </w:rPr>
        <w:t>:</w:t>
      </w:r>
      <w:r w:rsidRPr="004F3BBB">
        <w:rPr>
          <w:rFonts w:ascii="Calibri" w:hAnsi="Calibri"/>
          <w:sz w:val="22"/>
          <w:szCs w:val="22"/>
        </w:rPr>
        <w:tab/>
        <w:t xml:space="preserve"> mlečni izdelki</w:t>
      </w:r>
    </w:p>
    <w:p w:rsidR="00943403" w:rsidRPr="004F3BBB" w:rsidRDefault="00943403" w:rsidP="00943403">
      <w:pPr>
        <w:pStyle w:val="Odstavekseznama"/>
        <w:numPr>
          <w:ilvl w:val="0"/>
          <w:numId w:val="42"/>
        </w:numPr>
        <w:jc w:val="both"/>
        <w:rPr>
          <w:rFonts w:ascii="Calibri" w:hAnsi="Calibri"/>
          <w:sz w:val="22"/>
          <w:szCs w:val="22"/>
        </w:rPr>
      </w:pPr>
      <w:r w:rsidRPr="004F3BBB">
        <w:rPr>
          <w:rFonts w:ascii="Calibri" w:hAnsi="Calibri"/>
          <w:sz w:val="22"/>
          <w:szCs w:val="22"/>
        </w:rPr>
        <w:t xml:space="preserve">sklop </w:t>
      </w:r>
      <w:r>
        <w:rPr>
          <w:rFonts w:ascii="Calibri" w:hAnsi="Calibri"/>
          <w:sz w:val="22"/>
          <w:szCs w:val="22"/>
        </w:rPr>
        <w:t>4</w:t>
      </w:r>
      <w:r w:rsidRPr="004F3BBB">
        <w:rPr>
          <w:rFonts w:ascii="Calibri" w:hAnsi="Calibri"/>
          <w:sz w:val="22"/>
          <w:szCs w:val="22"/>
        </w:rPr>
        <w:t>: mleko</w:t>
      </w:r>
    </w:p>
    <w:p w:rsidR="00943403" w:rsidRPr="004F3BBB" w:rsidRDefault="00943403" w:rsidP="00943403">
      <w:pPr>
        <w:pStyle w:val="Odstavekseznama"/>
        <w:numPr>
          <w:ilvl w:val="0"/>
          <w:numId w:val="42"/>
        </w:numPr>
        <w:jc w:val="both"/>
        <w:rPr>
          <w:rFonts w:ascii="Calibri" w:hAnsi="Calibri"/>
          <w:sz w:val="22"/>
          <w:szCs w:val="22"/>
        </w:rPr>
      </w:pPr>
      <w:r>
        <w:rPr>
          <w:rFonts w:ascii="Calibri" w:hAnsi="Calibri"/>
          <w:sz w:val="22"/>
          <w:szCs w:val="22"/>
        </w:rPr>
        <w:t>sklop 5</w:t>
      </w:r>
      <w:r w:rsidRPr="004F3BBB">
        <w:rPr>
          <w:rFonts w:ascii="Calibri" w:hAnsi="Calibri"/>
          <w:sz w:val="22"/>
          <w:szCs w:val="22"/>
        </w:rPr>
        <w:t>:</w:t>
      </w:r>
      <w:r w:rsidRPr="004F3BBB">
        <w:rPr>
          <w:rFonts w:ascii="Calibri" w:hAnsi="Calibri"/>
          <w:sz w:val="22"/>
          <w:szCs w:val="22"/>
        </w:rPr>
        <w:tab/>
        <w:t xml:space="preserve"> kruh in peciva</w:t>
      </w:r>
    </w:p>
    <w:p w:rsidR="00943403" w:rsidRPr="004F3BBB" w:rsidRDefault="00943403" w:rsidP="00943403">
      <w:pPr>
        <w:pStyle w:val="Odstavekseznama"/>
        <w:numPr>
          <w:ilvl w:val="0"/>
          <w:numId w:val="42"/>
        </w:numPr>
        <w:jc w:val="both"/>
        <w:rPr>
          <w:rFonts w:ascii="Calibri" w:hAnsi="Calibri"/>
          <w:sz w:val="22"/>
          <w:szCs w:val="22"/>
        </w:rPr>
      </w:pPr>
      <w:r>
        <w:rPr>
          <w:rFonts w:ascii="Calibri" w:hAnsi="Calibri"/>
          <w:sz w:val="22"/>
          <w:szCs w:val="22"/>
        </w:rPr>
        <w:t>sklop 6</w:t>
      </w:r>
      <w:r w:rsidRPr="004F3BBB">
        <w:rPr>
          <w:rFonts w:ascii="Calibri" w:hAnsi="Calibri"/>
          <w:sz w:val="22"/>
          <w:szCs w:val="22"/>
        </w:rPr>
        <w:t>:</w:t>
      </w:r>
      <w:r w:rsidRPr="004F3BBB">
        <w:rPr>
          <w:rFonts w:ascii="Calibri" w:hAnsi="Calibri"/>
          <w:sz w:val="22"/>
          <w:szCs w:val="22"/>
        </w:rPr>
        <w:tab/>
        <w:t xml:space="preserve"> </w:t>
      </w:r>
      <w:proofErr w:type="spellStart"/>
      <w:r>
        <w:rPr>
          <w:rFonts w:ascii="Calibri" w:hAnsi="Calibri"/>
          <w:sz w:val="22"/>
          <w:szCs w:val="22"/>
        </w:rPr>
        <w:t>bio</w:t>
      </w:r>
      <w:proofErr w:type="spellEnd"/>
      <w:r>
        <w:rPr>
          <w:rFonts w:ascii="Calibri" w:hAnsi="Calibri"/>
          <w:sz w:val="22"/>
          <w:szCs w:val="22"/>
        </w:rPr>
        <w:t xml:space="preserve"> zelenjava</w:t>
      </w:r>
    </w:p>
    <w:p w:rsidR="00943403" w:rsidRPr="004F3BBB" w:rsidRDefault="00943403" w:rsidP="00943403">
      <w:pPr>
        <w:pStyle w:val="Odstavekseznama"/>
        <w:numPr>
          <w:ilvl w:val="0"/>
          <w:numId w:val="42"/>
        </w:numPr>
        <w:jc w:val="both"/>
        <w:rPr>
          <w:rFonts w:ascii="Calibri" w:hAnsi="Calibri"/>
          <w:sz w:val="22"/>
          <w:szCs w:val="22"/>
        </w:rPr>
      </w:pPr>
      <w:r>
        <w:rPr>
          <w:rFonts w:ascii="Calibri" w:hAnsi="Calibri"/>
          <w:sz w:val="22"/>
          <w:szCs w:val="22"/>
        </w:rPr>
        <w:t>sklop 7</w:t>
      </w:r>
      <w:r w:rsidRPr="004F3BBB">
        <w:rPr>
          <w:rFonts w:ascii="Calibri" w:hAnsi="Calibri"/>
          <w:sz w:val="22"/>
          <w:szCs w:val="22"/>
        </w:rPr>
        <w:t>:</w:t>
      </w:r>
      <w:r w:rsidRPr="004F3BBB">
        <w:rPr>
          <w:rFonts w:ascii="Calibri" w:hAnsi="Calibri"/>
          <w:sz w:val="22"/>
          <w:szCs w:val="22"/>
        </w:rPr>
        <w:tab/>
        <w:t xml:space="preserve"> sveže sadje in zelenjava</w:t>
      </w:r>
    </w:p>
    <w:p w:rsidR="00943403" w:rsidRPr="004F3BBB" w:rsidRDefault="00943403" w:rsidP="00943403">
      <w:pPr>
        <w:pStyle w:val="Odstavekseznama"/>
        <w:numPr>
          <w:ilvl w:val="0"/>
          <w:numId w:val="42"/>
        </w:numPr>
        <w:jc w:val="both"/>
        <w:rPr>
          <w:rFonts w:ascii="Calibri" w:hAnsi="Calibri"/>
          <w:sz w:val="22"/>
          <w:szCs w:val="22"/>
        </w:rPr>
      </w:pPr>
      <w:r>
        <w:rPr>
          <w:rFonts w:ascii="Calibri" w:hAnsi="Calibri"/>
          <w:sz w:val="22"/>
          <w:szCs w:val="22"/>
        </w:rPr>
        <w:t>sklop 8</w:t>
      </w:r>
      <w:r w:rsidRPr="004F3BBB">
        <w:rPr>
          <w:rFonts w:ascii="Calibri" w:hAnsi="Calibri"/>
          <w:sz w:val="22"/>
          <w:szCs w:val="22"/>
        </w:rPr>
        <w:t>:</w:t>
      </w:r>
      <w:r w:rsidRPr="004F3BBB">
        <w:rPr>
          <w:rFonts w:ascii="Calibri" w:hAnsi="Calibri"/>
          <w:sz w:val="22"/>
          <w:szCs w:val="22"/>
        </w:rPr>
        <w:tab/>
        <w:t xml:space="preserve"> konzervirano sadje in zelenjava</w:t>
      </w:r>
    </w:p>
    <w:p w:rsidR="00943403" w:rsidRPr="004F3BBB" w:rsidRDefault="00943403" w:rsidP="00943403">
      <w:pPr>
        <w:pStyle w:val="Odstavekseznama"/>
        <w:numPr>
          <w:ilvl w:val="0"/>
          <w:numId w:val="42"/>
        </w:numPr>
        <w:jc w:val="both"/>
        <w:rPr>
          <w:rFonts w:ascii="Calibri" w:hAnsi="Calibri"/>
          <w:sz w:val="22"/>
          <w:szCs w:val="22"/>
        </w:rPr>
      </w:pPr>
      <w:r>
        <w:rPr>
          <w:rFonts w:ascii="Calibri" w:hAnsi="Calibri"/>
          <w:sz w:val="22"/>
          <w:szCs w:val="22"/>
        </w:rPr>
        <w:t>sklop 9</w:t>
      </w:r>
      <w:r w:rsidRPr="004F3BBB">
        <w:rPr>
          <w:rFonts w:ascii="Calibri" w:hAnsi="Calibri"/>
          <w:sz w:val="22"/>
          <w:szCs w:val="22"/>
        </w:rPr>
        <w:t>: zamrznjena zelenjava</w:t>
      </w:r>
      <w:r>
        <w:rPr>
          <w:rFonts w:ascii="Calibri" w:hAnsi="Calibri"/>
          <w:sz w:val="22"/>
          <w:szCs w:val="22"/>
        </w:rPr>
        <w:t>,</w:t>
      </w:r>
      <w:r w:rsidRPr="004F3BBB">
        <w:rPr>
          <w:rFonts w:ascii="Calibri" w:hAnsi="Calibri"/>
          <w:sz w:val="22"/>
          <w:szCs w:val="22"/>
        </w:rPr>
        <w:t xml:space="preserve"> sadje</w:t>
      </w:r>
      <w:r>
        <w:rPr>
          <w:rFonts w:ascii="Calibri" w:hAnsi="Calibri"/>
          <w:sz w:val="22"/>
          <w:szCs w:val="22"/>
        </w:rPr>
        <w:t xml:space="preserve"> in ribe</w:t>
      </w:r>
    </w:p>
    <w:p w:rsidR="00943403" w:rsidRPr="004F3BBB" w:rsidRDefault="00943403" w:rsidP="00943403">
      <w:pPr>
        <w:pStyle w:val="Odstavekseznama"/>
        <w:numPr>
          <w:ilvl w:val="0"/>
          <w:numId w:val="42"/>
        </w:numPr>
        <w:jc w:val="both"/>
        <w:rPr>
          <w:rFonts w:ascii="Calibri" w:hAnsi="Calibri"/>
          <w:sz w:val="22"/>
          <w:szCs w:val="22"/>
        </w:rPr>
      </w:pPr>
      <w:r>
        <w:rPr>
          <w:rFonts w:ascii="Calibri" w:hAnsi="Calibri"/>
          <w:sz w:val="22"/>
          <w:szCs w:val="22"/>
        </w:rPr>
        <w:t>sklop 10</w:t>
      </w:r>
      <w:r w:rsidRPr="004F3BBB">
        <w:rPr>
          <w:rFonts w:ascii="Calibri" w:hAnsi="Calibri"/>
          <w:sz w:val="22"/>
          <w:szCs w:val="22"/>
        </w:rPr>
        <w:t>: testenine</w:t>
      </w:r>
    </w:p>
    <w:p w:rsidR="00943403" w:rsidRPr="004F3BBB" w:rsidRDefault="00943403" w:rsidP="00943403">
      <w:pPr>
        <w:pStyle w:val="Odstavekseznama"/>
        <w:numPr>
          <w:ilvl w:val="0"/>
          <w:numId w:val="42"/>
        </w:numPr>
        <w:jc w:val="both"/>
        <w:rPr>
          <w:rFonts w:ascii="Calibri" w:hAnsi="Calibri"/>
          <w:sz w:val="22"/>
          <w:szCs w:val="22"/>
        </w:rPr>
      </w:pPr>
      <w:r w:rsidRPr="004F3BBB">
        <w:rPr>
          <w:rFonts w:ascii="Calibri" w:hAnsi="Calibri"/>
          <w:sz w:val="22"/>
          <w:szCs w:val="22"/>
        </w:rPr>
        <w:t>sklop</w:t>
      </w:r>
      <w:r>
        <w:rPr>
          <w:rFonts w:ascii="Calibri" w:hAnsi="Calibri"/>
          <w:sz w:val="22"/>
          <w:szCs w:val="22"/>
        </w:rPr>
        <w:t xml:space="preserve"> 11</w:t>
      </w:r>
      <w:r w:rsidRPr="004F3BBB">
        <w:rPr>
          <w:rFonts w:ascii="Calibri" w:hAnsi="Calibri"/>
          <w:sz w:val="22"/>
          <w:szCs w:val="22"/>
        </w:rPr>
        <w:t>: zamrznjeni izdelki iz testa</w:t>
      </w:r>
    </w:p>
    <w:p w:rsidR="00943403" w:rsidRPr="004F3BBB" w:rsidRDefault="00943403" w:rsidP="00943403">
      <w:pPr>
        <w:pStyle w:val="Odstavekseznama"/>
        <w:numPr>
          <w:ilvl w:val="0"/>
          <w:numId w:val="42"/>
        </w:numPr>
        <w:jc w:val="both"/>
        <w:rPr>
          <w:rFonts w:ascii="Calibri" w:hAnsi="Calibri"/>
          <w:sz w:val="22"/>
          <w:szCs w:val="22"/>
        </w:rPr>
      </w:pPr>
      <w:r>
        <w:rPr>
          <w:rFonts w:ascii="Calibri" w:hAnsi="Calibri"/>
          <w:sz w:val="22"/>
          <w:szCs w:val="22"/>
        </w:rPr>
        <w:t>sklop 12</w:t>
      </w:r>
      <w:r w:rsidRPr="004F3BBB">
        <w:rPr>
          <w:rFonts w:ascii="Calibri" w:hAnsi="Calibri"/>
          <w:sz w:val="22"/>
          <w:szCs w:val="22"/>
        </w:rPr>
        <w:t xml:space="preserve">: splošno </w:t>
      </w:r>
      <w:proofErr w:type="spellStart"/>
      <w:r w:rsidRPr="004F3BBB">
        <w:rPr>
          <w:rFonts w:ascii="Calibri" w:hAnsi="Calibri"/>
          <w:sz w:val="22"/>
          <w:szCs w:val="22"/>
        </w:rPr>
        <w:t>prehrambeno</w:t>
      </w:r>
      <w:proofErr w:type="spellEnd"/>
      <w:r w:rsidRPr="004F3BBB">
        <w:rPr>
          <w:rFonts w:ascii="Calibri" w:hAnsi="Calibri"/>
          <w:sz w:val="22"/>
          <w:szCs w:val="22"/>
        </w:rPr>
        <w:t xml:space="preserve"> blago</w:t>
      </w:r>
    </w:p>
    <w:p w:rsidR="00943403" w:rsidRPr="004F3BBB" w:rsidRDefault="00943403" w:rsidP="00943403">
      <w:pPr>
        <w:pStyle w:val="Odstavekseznama"/>
        <w:numPr>
          <w:ilvl w:val="0"/>
          <w:numId w:val="42"/>
        </w:numPr>
        <w:jc w:val="both"/>
        <w:rPr>
          <w:rFonts w:ascii="Calibri" w:hAnsi="Calibri"/>
          <w:sz w:val="22"/>
          <w:szCs w:val="22"/>
        </w:rPr>
      </w:pPr>
      <w:r>
        <w:rPr>
          <w:rFonts w:ascii="Calibri" w:hAnsi="Calibri"/>
          <w:sz w:val="22"/>
          <w:szCs w:val="22"/>
        </w:rPr>
        <w:t>sklop 13</w:t>
      </w:r>
      <w:r w:rsidRPr="004F3BBB">
        <w:rPr>
          <w:rFonts w:ascii="Calibri" w:hAnsi="Calibri"/>
          <w:sz w:val="22"/>
          <w:szCs w:val="22"/>
        </w:rPr>
        <w:t>: paštete in konzervirane ribe</w:t>
      </w:r>
    </w:p>
    <w:p w:rsidR="00943403" w:rsidRPr="004F3BBB" w:rsidRDefault="00943403" w:rsidP="00943403">
      <w:pPr>
        <w:pStyle w:val="Odstavekseznama"/>
        <w:numPr>
          <w:ilvl w:val="0"/>
          <w:numId w:val="42"/>
        </w:numPr>
        <w:jc w:val="both"/>
        <w:rPr>
          <w:rFonts w:ascii="Calibri" w:hAnsi="Calibri"/>
          <w:sz w:val="22"/>
          <w:szCs w:val="22"/>
        </w:rPr>
      </w:pPr>
      <w:r>
        <w:rPr>
          <w:rFonts w:ascii="Calibri" w:hAnsi="Calibri"/>
          <w:sz w:val="22"/>
          <w:szCs w:val="22"/>
        </w:rPr>
        <w:t>sklop 14</w:t>
      </w:r>
      <w:r w:rsidRPr="004F3BBB">
        <w:rPr>
          <w:rFonts w:ascii="Calibri" w:hAnsi="Calibri"/>
          <w:sz w:val="22"/>
          <w:szCs w:val="22"/>
        </w:rPr>
        <w:t>: pijače</w:t>
      </w:r>
    </w:p>
    <w:p w:rsidR="00943403" w:rsidRDefault="00943403" w:rsidP="00943403">
      <w:pPr>
        <w:pStyle w:val="Odstavekseznama"/>
        <w:numPr>
          <w:ilvl w:val="0"/>
          <w:numId w:val="42"/>
        </w:numPr>
        <w:rPr>
          <w:rFonts w:ascii="Calibri" w:hAnsi="Calibri"/>
          <w:sz w:val="22"/>
          <w:szCs w:val="22"/>
        </w:rPr>
      </w:pPr>
      <w:r>
        <w:rPr>
          <w:rFonts w:ascii="Calibri" w:hAnsi="Calibri"/>
          <w:sz w:val="22"/>
          <w:szCs w:val="22"/>
        </w:rPr>
        <w:t>sklop 15</w:t>
      </w:r>
      <w:r w:rsidRPr="00FC1E5C">
        <w:rPr>
          <w:rFonts w:ascii="Calibri" w:hAnsi="Calibri"/>
          <w:sz w:val="22"/>
          <w:szCs w:val="22"/>
        </w:rPr>
        <w:t xml:space="preserve">: </w:t>
      </w:r>
      <w:r>
        <w:rPr>
          <w:rFonts w:ascii="Calibri" w:hAnsi="Calibri"/>
          <w:sz w:val="22"/>
          <w:szCs w:val="22"/>
        </w:rPr>
        <w:t>jajca</w:t>
      </w:r>
    </w:p>
    <w:p w:rsidR="00943403" w:rsidRDefault="00943403" w:rsidP="00943403">
      <w:pPr>
        <w:pStyle w:val="Odstavekseznama"/>
        <w:numPr>
          <w:ilvl w:val="0"/>
          <w:numId w:val="42"/>
        </w:numPr>
        <w:rPr>
          <w:rFonts w:ascii="Calibri" w:hAnsi="Calibri"/>
          <w:sz w:val="22"/>
          <w:szCs w:val="22"/>
        </w:rPr>
      </w:pPr>
      <w:r>
        <w:rPr>
          <w:rFonts w:ascii="Calibri" w:hAnsi="Calibri"/>
          <w:sz w:val="22"/>
          <w:szCs w:val="22"/>
        </w:rPr>
        <w:t>sklop 16</w:t>
      </w:r>
      <w:r w:rsidRPr="00FC1E5C">
        <w:rPr>
          <w:rFonts w:ascii="Calibri" w:hAnsi="Calibri"/>
          <w:sz w:val="22"/>
          <w:szCs w:val="22"/>
        </w:rPr>
        <w:t>:</w:t>
      </w:r>
      <w:r>
        <w:rPr>
          <w:rFonts w:ascii="Calibri" w:hAnsi="Calibri"/>
          <w:sz w:val="22"/>
          <w:szCs w:val="22"/>
        </w:rPr>
        <w:t xml:space="preserve"> </w:t>
      </w:r>
      <w:proofErr w:type="spellStart"/>
      <w:r>
        <w:rPr>
          <w:rFonts w:ascii="Calibri" w:hAnsi="Calibri"/>
          <w:sz w:val="22"/>
          <w:szCs w:val="22"/>
        </w:rPr>
        <w:t>bio</w:t>
      </w:r>
      <w:proofErr w:type="spellEnd"/>
      <w:r>
        <w:rPr>
          <w:rFonts w:ascii="Calibri" w:hAnsi="Calibri"/>
          <w:sz w:val="22"/>
          <w:szCs w:val="22"/>
        </w:rPr>
        <w:t xml:space="preserve"> sir </w:t>
      </w:r>
    </w:p>
    <w:p w:rsidR="00943403" w:rsidRDefault="00943403" w:rsidP="00943403">
      <w:pPr>
        <w:pStyle w:val="Odstavekseznama"/>
        <w:numPr>
          <w:ilvl w:val="0"/>
          <w:numId w:val="42"/>
        </w:numPr>
        <w:rPr>
          <w:rFonts w:ascii="Calibri" w:hAnsi="Calibri"/>
          <w:sz w:val="22"/>
          <w:szCs w:val="22"/>
        </w:rPr>
      </w:pPr>
      <w:r>
        <w:rPr>
          <w:rFonts w:ascii="Calibri" w:hAnsi="Calibri"/>
          <w:sz w:val="22"/>
          <w:szCs w:val="22"/>
        </w:rPr>
        <w:t>sklop 17</w:t>
      </w:r>
      <w:r w:rsidRPr="00FC1E5C">
        <w:rPr>
          <w:rFonts w:ascii="Calibri" w:hAnsi="Calibri"/>
          <w:sz w:val="22"/>
          <w:szCs w:val="22"/>
        </w:rPr>
        <w:t>:</w:t>
      </w:r>
      <w:r>
        <w:rPr>
          <w:rFonts w:ascii="Calibri" w:hAnsi="Calibri"/>
          <w:sz w:val="22"/>
          <w:szCs w:val="22"/>
        </w:rPr>
        <w:t xml:space="preserve"> </w:t>
      </w:r>
      <w:proofErr w:type="spellStart"/>
      <w:r w:rsidR="000E6F9A">
        <w:rPr>
          <w:rFonts w:ascii="Calibri" w:hAnsi="Calibri"/>
          <w:sz w:val="22"/>
          <w:szCs w:val="22"/>
        </w:rPr>
        <w:t>bio</w:t>
      </w:r>
      <w:proofErr w:type="spellEnd"/>
      <w:r>
        <w:rPr>
          <w:rFonts w:ascii="Calibri" w:hAnsi="Calibri"/>
          <w:sz w:val="22"/>
          <w:szCs w:val="22"/>
        </w:rPr>
        <w:t xml:space="preserve"> moka in žita</w:t>
      </w:r>
    </w:p>
    <w:p w:rsidR="00943403" w:rsidRPr="004F3BBB" w:rsidRDefault="00943403" w:rsidP="00943403">
      <w:pPr>
        <w:pStyle w:val="Odstavekseznama"/>
        <w:widowControl w:val="0"/>
        <w:numPr>
          <w:ilvl w:val="0"/>
          <w:numId w:val="42"/>
        </w:numPr>
        <w:jc w:val="both"/>
        <w:rPr>
          <w:rFonts w:ascii="Calibri" w:hAnsi="Calibri" w:cs="Arial"/>
          <w:sz w:val="22"/>
          <w:szCs w:val="22"/>
        </w:rPr>
      </w:pPr>
      <w:r>
        <w:rPr>
          <w:rFonts w:ascii="Calibri" w:hAnsi="Calibri"/>
          <w:sz w:val="22"/>
          <w:szCs w:val="22"/>
        </w:rPr>
        <w:t>sklop 18</w:t>
      </w:r>
      <w:r w:rsidRPr="004F3BBB">
        <w:rPr>
          <w:rFonts w:ascii="Calibri" w:hAnsi="Calibri"/>
          <w:sz w:val="22"/>
          <w:szCs w:val="22"/>
        </w:rPr>
        <w:t>: sladoled</w:t>
      </w:r>
    </w:p>
    <w:p w:rsidR="00943403" w:rsidRPr="00897F79" w:rsidRDefault="00943403" w:rsidP="00943403">
      <w:pPr>
        <w:widowControl w:val="0"/>
        <w:contextualSpacing/>
        <w:jc w:val="both"/>
        <w:rPr>
          <w:rFonts w:ascii="Calibri" w:hAnsi="Calibri" w:cs="Arial"/>
          <w:sz w:val="22"/>
          <w:szCs w:val="22"/>
        </w:rPr>
      </w:pPr>
    </w:p>
    <w:p w:rsidR="00943403" w:rsidRPr="00BA7EF9" w:rsidRDefault="00943403" w:rsidP="00943403">
      <w:pPr>
        <w:widowControl w:val="0"/>
        <w:contextualSpacing/>
        <w:jc w:val="both"/>
        <w:rPr>
          <w:rFonts w:ascii="Calibri" w:hAnsi="Calibri" w:cs="Arial"/>
          <w:sz w:val="22"/>
          <w:szCs w:val="22"/>
        </w:rPr>
      </w:pPr>
      <w:r w:rsidRPr="00BA7EF9">
        <w:rPr>
          <w:rFonts w:ascii="Calibri" w:hAnsi="Calibri" w:cs="Arial"/>
          <w:sz w:val="22"/>
          <w:szCs w:val="22"/>
        </w:rPr>
        <w:lastRenderedPageBreak/>
        <w:t>Zahteve naročnika v zvezi s predmetom naročila so navedene:</w:t>
      </w:r>
    </w:p>
    <w:p w:rsidR="00943403" w:rsidRPr="00BA7EF9" w:rsidRDefault="00943403" w:rsidP="00943403">
      <w:pPr>
        <w:pStyle w:val="Odstavekseznama"/>
        <w:widowControl w:val="0"/>
        <w:numPr>
          <w:ilvl w:val="0"/>
          <w:numId w:val="42"/>
        </w:numPr>
        <w:jc w:val="both"/>
        <w:rPr>
          <w:rFonts w:ascii="Calibri" w:hAnsi="Calibri" w:cs="Arial"/>
          <w:sz w:val="22"/>
          <w:szCs w:val="22"/>
        </w:rPr>
      </w:pPr>
      <w:r w:rsidRPr="00BA7EF9">
        <w:rPr>
          <w:rFonts w:ascii="Calibri" w:hAnsi="Calibri" w:cs="Arial"/>
          <w:sz w:val="22"/>
          <w:szCs w:val="22"/>
        </w:rPr>
        <w:t>v obrazca predračuna</w:t>
      </w:r>
    </w:p>
    <w:p w:rsidR="00943403" w:rsidRPr="00BA7EF9" w:rsidRDefault="00BA7EF9" w:rsidP="00943403">
      <w:pPr>
        <w:pStyle w:val="Odstavekseznama"/>
        <w:widowControl w:val="0"/>
        <w:numPr>
          <w:ilvl w:val="0"/>
          <w:numId w:val="42"/>
        </w:numPr>
        <w:jc w:val="both"/>
        <w:rPr>
          <w:rFonts w:ascii="Calibri" w:hAnsi="Calibri" w:cs="Arial"/>
          <w:sz w:val="22"/>
          <w:szCs w:val="22"/>
        </w:rPr>
      </w:pPr>
      <w:r>
        <w:rPr>
          <w:rFonts w:ascii="Calibri" w:hAnsi="Calibri" w:cs="Arial"/>
          <w:sz w:val="22"/>
          <w:szCs w:val="22"/>
        </w:rPr>
        <w:t>v tehničnih specifikacijah - o</w:t>
      </w:r>
      <w:r w:rsidR="00943403" w:rsidRPr="00BA7EF9">
        <w:rPr>
          <w:rFonts w:ascii="Calibri" w:hAnsi="Calibri" w:cs="Arial"/>
          <w:sz w:val="22"/>
          <w:szCs w:val="22"/>
        </w:rPr>
        <w:t xml:space="preserve">pis predmeta naročila </w:t>
      </w:r>
    </w:p>
    <w:p w:rsidR="00943403" w:rsidRDefault="00943403" w:rsidP="00943403">
      <w:pPr>
        <w:widowControl w:val="0"/>
        <w:contextualSpacing/>
        <w:jc w:val="both"/>
        <w:rPr>
          <w:rFonts w:ascii="Calibri" w:hAnsi="Calibri" w:cs="Arial"/>
          <w:sz w:val="22"/>
          <w:szCs w:val="22"/>
        </w:rPr>
      </w:pPr>
    </w:p>
    <w:p w:rsidR="00943403" w:rsidRDefault="00943403" w:rsidP="00943403">
      <w:pPr>
        <w:jc w:val="both"/>
        <w:rPr>
          <w:rFonts w:ascii="Calibri" w:hAnsi="Calibri"/>
          <w:sz w:val="22"/>
          <w:szCs w:val="22"/>
        </w:rPr>
      </w:pPr>
      <w:r>
        <w:rPr>
          <w:rFonts w:ascii="Calibri" w:hAnsi="Calibri"/>
          <w:sz w:val="22"/>
          <w:szCs w:val="22"/>
        </w:rPr>
        <w:t>Ponu</w:t>
      </w:r>
      <w:r w:rsidRPr="00FC1E5C">
        <w:rPr>
          <w:rFonts w:ascii="Calibri" w:hAnsi="Calibri"/>
          <w:sz w:val="22"/>
          <w:szCs w:val="22"/>
        </w:rPr>
        <w:t>dnik lahko odda ponudbo za en sklop, za več sklopov ali za vse sklope. Ne glede na to, ali ponudnik oddaja ponudbo za en sklop, za več sklopov ali za vse sklope, mora biti ponudba predložena tako, da se lahko ocenjuje po sklopih. V posameznem sklopu mora ponudnik ponuditi vse artikle navedene v ponudbenem predračunu za ta sklop.</w:t>
      </w:r>
      <w:r>
        <w:rPr>
          <w:rFonts w:ascii="Calibri" w:hAnsi="Calibri"/>
          <w:sz w:val="22"/>
          <w:szCs w:val="22"/>
        </w:rPr>
        <w:t xml:space="preserve"> </w:t>
      </w:r>
      <w:r w:rsidRPr="00C1239E">
        <w:rPr>
          <w:rFonts w:ascii="Calibri" w:hAnsi="Calibri"/>
          <w:sz w:val="22"/>
          <w:szCs w:val="22"/>
        </w:rPr>
        <w:t>Naročnik bo ponud</w:t>
      </w:r>
      <w:r>
        <w:rPr>
          <w:rFonts w:ascii="Calibri" w:hAnsi="Calibri"/>
          <w:sz w:val="22"/>
          <w:szCs w:val="22"/>
        </w:rPr>
        <w:t>b</w:t>
      </w:r>
      <w:r w:rsidRPr="00C1239E">
        <w:rPr>
          <w:rFonts w:ascii="Calibri" w:hAnsi="Calibri"/>
          <w:sz w:val="22"/>
          <w:szCs w:val="22"/>
        </w:rPr>
        <w:t>e</w:t>
      </w:r>
      <w:r>
        <w:rPr>
          <w:rFonts w:ascii="Calibri" w:hAnsi="Calibri"/>
          <w:sz w:val="22"/>
          <w:szCs w:val="22"/>
        </w:rPr>
        <w:t xml:space="preserve"> za tiste sklope</w:t>
      </w:r>
      <w:r w:rsidRPr="00C1239E">
        <w:rPr>
          <w:rFonts w:ascii="Calibri" w:hAnsi="Calibri"/>
          <w:sz w:val="22"/>
          <w:szCs w:val="22"/>
        </w:rPr>
        <w:t xml:space="preserve">, </w:t>
      </w:r>
      <w:r>
        <w:rPr>
          <w:rFonts w:ascii="Calibri" w:hAnsi="Calibri"/>
          <w:sz w:val="22"/>
          <w:szCs w:val="22"/>
        </w:rPr>
        <w:t xml:space="preserve">za katere ponudnik ne bo </w:t>
      </w:r>
      <w:r w:rsidRPr="00C1239E">
        <w:rPr>
          <w:rFonts w:ascii="Calibri" w:hAnsi="Calibri"/>
          <w:sz w:val="22"/>
          <w:szCs w:val="22"/>
        </w:rPr>
        <w:t xml:space="preserve">ponudili vseh </w:t>
      </w:r>
      <w:r>
        <w:rPr>
          <w:rFonts w:ascii="Calibri" w:hAnsi="Calibri"/>
          <w:sz w:val="22"/>
          <w:szCs w:val="22"/>
        </w:rPr>
        <w:t xml:space="preserve">artiklov </w:t>
      </w:r>
      <w:r w:rsidRPr="00C1239E">
        <w:rPr>
          <w:rFonts w:ascii="Calibri" w:hAnsi="Calibri"/>
          <w:sz w:val="22"/>
          <w:szCs w:val="22"/>
        </w:rPr>
        <w:t>iz sklopa</w:t>
      </w:r>
      <w:r>
        <w:rPr>
          <w:rFonts w:ascii="Calibri" w:hAnsi="Calibri"/>
          <w:sz w:val="22"/>
          <w:szCs w:val="22"/>
        </w:rPr>
        <w:t>,</w:t>
      </w:r>
      <w:r w:rsidRPr="00C1239E">
        <w:rPr>
          <w:rFonts w:ascii="Calibri" w:hAnsi="Calibri"/>
          <w:sz w:val="22"/>
          <w:szCs w:val="22"/>
        </w:rPr>
        <w:t xml:space="preserve"> izločil iz ocenjevanja ponudb.</w:t>
      </w:r>
    </w:p>
    <w:p w:rsidR="00943403" w:rsidRDefault="00943403" w:rsidP="00943403">
      <w:pPr>
        <w:jc w:val="both"/>
        <w:rPr>
          <w:rFonts w:ascii="Calibri" w:hAnsi="Calibri"/>
          <w:sz w:val="22"/>
          <w:szCs w:val="22"/>
        </w:rPr>
      </w:pPr>
    </w:p>
    <w:p w:rsidR="00943403" w:rsidRDefault="00943403" w:rsidP="00943403">
      <w:pPr>
        <w:widowControl w:val="0"/>
        <w:contextualSpacing/>
        <w:jc w:val="both"/>
        <w:rPr>
          <w:rFonts w:ascii="Calibri" w:hAnsi="Calibri" w:cs="Arial"/>
          <w:sz w:val="22"/>
          <w:szCs w:val="22"/>
        </w:rPr>
      </w:pPr>
      <w:r>
        <w:rPr>
          <w:rFonts w:ascii="Calibri" w:hAnsi="Calibri" w:cs="Arial"/>
          <w:sz w:val="22"/>
          <w:szCs w:val="22"/>
        </w:rPr>
        <w:t xml:space="preserve">Vsak ponudnik lahko za vsak sklop predloži le eno ponudbo. </w:t>
      </w:r>
    </w:p>
    <w:p w:rsidR="00943403" w:rsidRDefault="00943403" w:rsidP="00943403">
      <w:pPr>
        <w:jc w:val="both"/>
        <w:rPr>
          <w:rFonts w:ascii="Calibri" w:hAnsi="Calibri"/>
          <w:sz w:val="22"/>
          <w:szCs w:val="22"/>
        </w:rPr>
      </w:pPr>
    </w:p>
    <w:p w:rsidR="00943403" w:rsidRPr="00FC1E5C" w:rsidRDefault="00943403" w:rsidP="00943403">
      <w:pPr>
        <w:jc w:val="both"/>
        <w:rPr>
          <w:rFonts w:ascii="Calibri" w:hAnsi="Calibri"/>
          <w:sz w:val="22"/>
          <w:szCs w:val="22"/>
        </w:rPr>
      </w:pPr>
      <w:r w:rsidRPr="00FC1E5C">
        <w:rPr>
          <w:rFonts w:ascii="Calibri" w:hAnsi="Calibri"/>
          <w:sz w:val="22"/>
          <w:szCs w:val="22"/>
        </w:rPr>
        <w:t>Naročnik bo v času izvajanja naročila, v primeru potrebe po živilih, ki ni</w:t>
      </w:r>
      <w:r>
        <w:rPr>
          <w:rFonts w:ascii="Calibri" w:hAnsi="Calibri"/>
          <w:sz w:val="22"/>
          <w:szCs w:val="22"/>
        </w:rPr>
        <w:t>so</w:t>
      </w:r>
      <w:r w:rsidRPr="00FC1E5C">
        <w:rPr>
          <w:rFonts w:ascii="Calibri" w:hAnsi="Calibri"/>
          <w:sz w:val="22"/>
          <w:szCs w:val="22"/>
        </w:rPr>
        <w:t xml:space="preserve"> naveden</w:t>
      </w:r>
      <w:r>
        <w:rPr>
          <w:rFonts w:ascii="Calibri" w:hAnsi="Calibri"/>
          <w:sz w:val="22"/>
          <w:szCs w:val="22"/>
        </w:rPr>
        <w:t>a</w:t>
      </w:r>
      <w:r w:rsidRPr="00FC1E5C">
        <w:rPr>
          <w:rFonts w:ascii="Calibri" w:hAnsi="Calibri"/>
          <w:sz w:val="22"/>
          <w:szCs w:val="22"/>
        </w:rPr>
        <w:t xml:space="preserve"> v ponudbenih predračunih in jih bo naročnik v času veljavnosti pogodbe potreboval, dogovoril dobavo in ceno le-teh s ponudnikom, s katerim bo imel podpisano pogodbo za sklop v katerega bo to živilo razvrščeno. Vsi ostali pogoji, ki se nanašajo na izvedbo naročila, pogoje in dobavo (rok dobave, fiksnost cen, rok plačila, kraj dobave in ostali pogoji), bodo veljali iz že podpisane pogodbe.</w:t>
      </w:r>
    </w:p>
    <w:p w:rsidR="00943403" w:rsidRDefault="00943403" w:rsidP="00943403">
      <w:pPr>
        <w:jc w:val="both"/>
        <w:rPr>
          <w:rFonts w:ascii="Calibri" w:hAnsi="Calibri"/>
          <w:sz w:val="22"/>
          <w:szCs w:val="22"/>
        </w:rPr>
      </w:pPr>
    </w:p>
    <w:p w:rsidR="00943403" w:rsidRDefault="00943403" w:rsidP="00943403">
      <w:pPr>
        <w:widowControl w:val="0"/>
        <w:contextualSpacing/>
        <w:jc w:val="both"/>
        <w:rPr>
          <w:rFonts w:ascii="Calibri" w:hAnsi="Calibri" w:cs="Arial"/>
          <w:sz w:val="22"/>
          <w:szCs w:val="22"/>
        </w:rPr>
      </w:pPr>
      <w:r w:rsidRPr="003A3081">
        <w:rPr>
          <w:rFonts w:ascii="Calibri" w:hAnsi="Calibri" w:cs="Arial"/>
          <w:sz w:val="22"/>
          <w:szCs w:val="22"/>
        </w:rPr>
        <w:t>Variantne ponudbe niso dovoljene.</w:t>
      </w:r>
    </w:p>
    <w:p w:rsidR="006410E0" w:rsidRPr="001245BB" w:rsidRDefault="006410E0" w:rsidP="006410E0">
      <w:pPr>
        <w:widowControl w:val="0"/>
        <w:contextualSpacing/>
        <w:jc w:val="both"/>
        <w:rPr>
          <w:rFonts w:ascii="Calibri" w:hAnsi="Calibri" w:cs="Arial"/>
          <w:sz w:val="22"/>
          <w:szCs w:val="22"/>
        </w:rPr>
      </w:pPr>
    </w:p>
    <w:p w:rsidR="00097BF3" w:rsidRPr="001245BB" w:rsidRDefault="00427298" w:rsidP="00DE7AAC">
      <w:pPr>
        <w:pStyle w:val="N-2"/>
      </w:pPr>
      <w:bookmarkStart w:id="21" w:name="_Toc497130096"/>
      <w:r w:rsidRPr="00427298">
        <w:t xml:space="preserve">PREDVIDENI ČAS IN OBSEG IZVAJANJA </w:t>
      </w:r>
      <w:r w:rsidR="00943403">
        <w:t>DOBAV</w:t>
      </w:r>
      <w:bookmarkEnd w:id="21"/>
      <w:r w:rsidRPr="00427298">
        <w:t xml:space="preserve"> </w:t>
      </w:r>
    </w:p>
    <w:p w:rsidR="00097BF3" w:rsidRPr="001245BB" w:rsidRDefault="00097BF3" w:rsidP="006410E0">
      <w:pPr>
        <w:widowControl w:val="0"/>
        <w:contextualSpacing/>
        <w:jc w:val="both"/>
        <w:rPr>
          <w:rFonts w:ascii="Calibri" w:hAnsi="Calibri" w:cs="Arial"/>
          <w:sz w:val="22"/>
          <w:szCs w:val="22"/>
        </w:rPr>
      </w:pPr>
    </w:p>
    <w:p w:rsidR="00427298" w:rsidRPr="00F90BAF" w:rsidRDefault="00427298" w:rsidP="00427298">
      <w:pPr>
        <w:rPr>
          <w:rFonts w:ascii="Calibri" w:hAnsi="Calibri" w:cs="Arial"/>
          <w:sz w:val="22"/>
          <w:szCs w:val="22"/>
        </w:rPr>
      </w:pPr>
      <w:r>
        <w:rPr>
          <w:rFonts w:ascii="Calibri" w:hAnsi="Calibri" w:cs="Arial"/>
          <w:sz w:val="22"/>
          <w:szCs w:val="22"/>
        </w:rPr>
        <w:t>Pogodba bo sklenjena z izbranim ponudnikom</w:t>
      </w:r>
      <w:r w:rsidR="00943403">
        <w:rPr>
          <w:rFonts w:ascii="Calibri" w:hAnsi="Calibri" w:cs="Arial"/>
          <w:sz w:val="22"/>
          <w:szCs w:val="22"/>
        </w:rPr>
        <w:t xml:space="preserve"> za posamezen sklop</w:t>
      </w:r>
      <w:r>
        <w:rPr>
          <w:rFonts w:ascii="Calibri" w:hAnsi="Calibri" w:cs="Arial"/>
          <w:sz w:val="22"/>
          <w:szCs w:val="22"/>
        </w:rPr>
        <w:t xml:space="preserve"> za čas od 1.</w:t>
      </w:r>
      <w:r w:rsidR="00943403">
        <w:rPr>
          <w:rFonts w:ascii="Calibri" w:hAnsi="Calibri" w:cs="Arial"/>
          <w:sz w:val="22"/>
          <w:szCs w:val="22"/>
        </w:rPr>
        <w:t>1. 2018</w:t>
      </w:r>
      <w:r>
        <w:rPr>
          <w:rFonts w:ascii="Calibri" w:hAnsi="Calibri" w:cs="Arial"/>
          <w:sz w:val="22"/>
          <w:szCs w:val="22"/>
        </w:rPr>
        <w:t xml:space="preserve"> do 31. </w:t>
      </w:r>
      <w:r w:rsidR="00943403">
        <w:rPr>
          <w:rFonts w:ascii="Calibri" w:hAnsi="Calibri" w:cs="Arial"/>
          <w:sz w:val="22"/>
          <w:szCs w:val="22"/>
        </w:rPr>
        <w:t>12</w:t>
      </w:r>
      <w:r>
        <w:rPr>
          <w:rFonts w:ascii="Calibri" w:hAnsi="Calibri" w:cs="Arial"/>
          <w:sz w:val="22"/>
          <w:szCs w:val="22"/>
        </w:rPr>
        <w:t>. 20</w:t>
      </w:r>
      <w:r w:rsidR="00943403">
        <w:rPr>
          <w:rFonts w:ascii="Calibri" w:hAnsi="Calibri" w:cs="Arial"/>
          <w:sz w:val="22"/>
          <w:szCs w:val="22"/>
        </w:rPr>
        <w:t>18</w:t>
      </w:r>
      <w:r w:rsidR="0085344D">
        <w:rPr>
          <w:rFonts w:ascii="Calibri" w:hAnsi="Calibri" w:cs="Arial"/>
          <w:sz w:val="22"/>
          <w:szCs w:val="22"/>
        </w:rPr>
        <w:t xml:space="preserve">. </w:t>
      </w:r>
    </w:p>
    <w:p w:rsidR="00427298" w:rsidRPr="00F90BAF" w:rsidRDefault="00427298" w:rsidP="00427298">
      <w:pPr>
        <w:rPr>
          <w:rFonts w:ascii="Calibri" w:hAnsi="Calibri" w:cs="Arial"/>
          <w:sz w:val="22"/>
          <w:szCs w:val="22"/>
        </w:rPr>
      </w:pPr>
    </w:p>
    <w:p w:rsidR="006410E0" w:rsidRPr="001245BB" w:rsidRDefault="006410E0" w:rsidP="00BE435B">
      <w:pPr>
        <w:pStyle w:val="N-2"/>
      </w:pPr>
      <w:bookmarkStart w:id="22" w:name="_Toc475453778"/>
      <w:bookmarkStart w:id="23" w:name="_Toc497130097"/>
      <w:r w:rsidRPr="001245BB">
        <w:t>PRAVNA PODLAGA</w:t>
      </w:r>
      <w:bookmarkEnd w:id="22"/>
      <w:bookmarkEnd w:id="23"/>
    </w:p>
    <w:p w:rsidR="006410E0" w:rsidRPr="001245BB" w:rsidRDefault="006410E0" w:rsidP="006410E0">
      <w:pPr>
        <w:widowControl w:val="0"/>
        <w:contextualSpacing/>
        <w:jc w:val="both"/>
        <w:rPr>
          <w:rFonts w:ascii="Calibri" w:hAnsi="Calibri" w:cs="Arial"/>
          <w:sz w:val="22"/>
          <w:szCs w:val="22"/>
        </w:rPr>
      </w:pPr>
    </w:p>
    <w:p w:rsidR="006410E0" w:rsidRPr="001245BB" w:rsidRDefault="006410E0" w:rsidP="00EC6B41">
      <w:pPr>
        <w:pStyle w:val="Brezrazmikov"/>
        <w:jc w:val="both"/>
        <w:rPr>
          <w:rFonts w:ascii="Calibri" w:hAnsi="Calibri" w:cs="Arial"/>
          <w:sz w:val="22"/>
          <w:szCs w:val="22"/>
        </w:rPr>
      </w:pPr>
      <w:r w:rsidRPr="001245BB">
        <w:rPr>
          <w:rFonts w:ascii="Calibri" w:hAnsi="Calibri" w:cs="Arial"/>
          <w:sz w:val="22"/>
          <w:szCs w:val="22"/>
        </w:rPr>
        <w:t>Naročnik izvaja postopek oddaje javnega naročila na podlagi veljavnega zakona in podzakonskih aktov, ki urejajo javno naročanje, v skladu z veljavno zakonodajo, ki ureja področje javnih financ in področje, ki je predmet javnega naročila.</w:t>
      </w:r>
      <w:r w:rsidR="00EC6B41" w:rsidRPr="001245BB">
        <w:rPr>
          <w:rFonts w:ascii="Calibri" w:hAnsi="Calibri" w:cs="Arial"/>
          <w:sz w:val="22"/>
          <w:szCs w:val="22"/>
        </w:rPr>
        <w:t xml:space="preserve"> Za oddajo tega naročila se v skladu s 40. členom Zakona o javnem naročanju</w:t>
      </w:r>
      <w:r w:rsidR="00ED76C6" w:rsidRPr="001245BB">
        <w:rPr>
          <w:rFonts w:ascii="Calibri" w:hAnsi="Calibri" w:cs="Arial"/>
          <w:sz w:val="22"/>
          <w:szCs w:val="22"/>
        </w:rPr>
        <w:t xml:space="preserve"> </w:t>
      </w:r>
      <w:r w:rsidR="00EC6B41" w:rsidRPr="001245BB">
        <w:rPr>
          <w:rFonts w:ascii="Calibri" w:hAnsi="Calibri" w:cs="Arial"/>
          <w:sz w:val="22"/>
          <w:szCs w:val="22"/>
        </w:rPr>
        <w:t xml:space="preserve">(Uradni list RS, št. </w:t>
      </w:r>
      <w:hyperlink r:id="rId10" w:tgtFrame="_blank" w:tooltip="Zakon o javnem naročanju (uradno prečiščeno besedilo)" w:history="1">
        <w:r w:rsidR="00EC6B41" w:rsidRPr="001245BB">
          <w:rPr>
            <w:rFonts w:ascii="Calibri" w:hAnsi="Calibri" w:cs="Arial"/>
            <w:sz w:val="22"/>
            <w:szCs w:val="22"/>
          </w:rPr>
          <w:t>91/</w:t>
        </w:r>
      </w:hyperlink>
      <w:r w:rsidR="00EC6B41" w:rsidRPr="001245BB">
        <w:rPr>
          <w:rFonts w:ascii="Calibri" w:hAnsi="Calibri" w:cs="Arial"/>
          <w:sz w:val="22"/>
          <w:szCs w:val="22"/>
        </w:rPr>
        <w:t>15, v nadaljevanju: ZJN-3) izvede odprti postopek.</w:t>
      </w:r>
    </w:p>
    <w:p w:rsidR="006410E0" w:rsidRPr="001245BB" w:rsidRDefault="006410E0" w:rsidP="006410E0">
      <w:pPr>
        <w:pStyle w:val="Brezrazmikov"/>
        <w:rPr>
          <w:rFonts w:ascii="Calibri" w:hAnsi="Calibri" w:cs="Arial"/>
          <w:sz w:val="22"/>
          <w:szCs w:val="22"/>
        </w:rPr>
      </w:pPr>
    </w:p>
    <w:p w:rsidR="006410E0" w:rsidRPr="001245BB" w:rsidRDefault="006410E0" w:rsidP="006410E0">
      <w:pPr>
        <w:pStyle w:val="Brezrazmikov"/>
        <w:rPr>
          <w:rFonts w:ascii="Calibri" w:hAnsi="Calibri" w:cs="Arial"/>
          <w:sz w:val="22"/>
          <w:szCs w:val="22"/>
        </w:rPr>
      </w:pPr>
      <w:r w:rsidRPr="001245BB">
        <w:rPr>
          <w:rFonts w:ascii="Calibri" w:hAnsi="Calibri" w:cs="Arial"/>
          <w:sz w:val="22"/>
          <w:szCs w:val="22"/>
        </w:rPr>
        <w:t>Pri oddaji javnega naročila se bodo uporabljala predvsem določila naslednjih veljavnih predpisov:</w:t>
      </w:r>
    </w:p>
    <w:p w:rsidR="006410E0" w:rsidRPr="001245BB" w:rsidRDefault="006410E0" w:rsidP="00A000DC">
      <w:pPr>
        <w:pStyle w:val="Brezrazmikov"/>
        <w:numPr>
          <w:ilvl w:val="0"/>
          <w:numId w:val="14"/>
        </w:numPr>
        <w:rPr>
          <w:rFonts w:ascii="Calibri" w:hAnsi="Calibri" w:cs="Arial"/>
          <w:sz w:val="22"/>
          <w:szCs w:val="22"/>
        </w:rPr>
      </w:pPr>
      <w:r w:rsidRPr="001245BB">
        <w:rPr>
          <w:rFonts w:ascii="Calibri" w:hAnsi="Calibri" w:cs="Arial"/>
          <w:sz w:val="22"/>
          <w:szCs w:val="22"/>
        </w:rPr>
        <w:t>Zakon o javnem naročanju</w:t>
      </w:r>
    </w:p>
    <w:p w:rsidR="006410E0" w:rsidRPr="001245BB" w:rsidRDefault="006410E0" w:rsidP="00A000DC">
      <w:pPr>
        <w:pStyle w:val="Brezrazmikov"/>
        <w:numPr>
          <w:ilvl w:val="0"/>
          <w:numId w:val="14"/>
        </w:numPr>
        <w:rPr>
          <w:rFonts w:ascii="Calibri" w:hAnsi="Calibri" w:cs="Arial"/>
          <w:sz w:val="22"/>
          <w:szCs w:val="22"/>
        </w:rPr>
      </w:pPr>
      <w:r w:rsidRPr="001245BB">
        <w:rPr>
          <w:rFonts w:ascii="Calibri" w:hAnsi="Calibri" w:cs="Arial"/>
          <w:sz w:val="22"/>
          <w:szCs w:val="22"/>
        </w:rPr>
        <w:t xml:space="preserve">Zakon </w:t>
      </w:r>
      <w:r w:rsidR="00ED76C6" w:rsidRPr="001245BB">
        <w:rPr>
          <w:rFonts w:ascii="Calibri" w:hAnsi="Calibri" w:cs="Arial"/>
          <w:sz w:val="22"/>
          <w:szCs w:val="22"/>
        </w:rPr>
        <w:t xml:space="preserve">o </w:t>
      </w:r>
      <w:r w:rsidRPr="001245BB">
        <w:rPr>
          <w:rFonts w:ascii="Calibri" w:hAnsi="Calibri" w:cs="Arial"/>
          <w:sz w:val="22"/>
          <w:szCs w:val="22"/>
        </w:rPr>
        <w:t xml:space="preserve">pravnem varstvu v postopkih javnega naročanja </w:t>
      </w:r>
    </w:p>
    <w:p w:rsidR="006410E0" w:rsidRDefault="006410E0" w:rsidP="00A000DC">
      <w:pPr>
        <w:pStyle w:val="Brezrazmikov"/>
        <w:numPr>
          <w:ilvl w:val="0"/>
          <w:numId w:val="14"/>
        </w:numPr>
        <w:rPr>
          <w:rFonts w:ascii="Calibri" w:hAnsi="Calibri" w:cs="Arial"/>
          <w:sz w:val="22"/>
          <w:szCs w:val="22"/>
        </w:rPr>
      </w:pPr>
      <w:r w:rsidRPr="001245BB">
        <w:rPr>
          <w:rFonts w:ascii="Calibri" w:hAnsi="Calibri" w:cs="Arial"/>
          <w:sz w:val="22"/>
          <w:szCs w:val="22"/>
        </w:rPr>
        <w:t>Uredba o zelenem javnem naročanju</w:t>
      </w:r>
    </w:p>
    <w:p w:rsidR="006B07F9" w:rsidRPr="001245BB" w:rsidRDefault="006B07F9" w:rsidP="00A000DC">
      <w:pPr>
        <w:pStyle w:val="Brezrazmikov"/>
        <w:numPr>
          <w:ilvl w:val="0"/>
          <w:numId w:val="14"/>
        </w:numPr>
        <w:rPr>
          <w:rFonts w:ascii="Calibri" w:hAnsi="Calibri" w:cs="Arial"/>
          <w:sz w:val="22"/>
          <w:szCs w:val="22"/>
        </w:rPr>
      </w:pPr>
      <w:r w:rsidRPr="00F90BAF">
        <w:rPr>
          <w:rFonts w:ascii="Calibri" w:hAnsi="Calibri" w:cs="Arial"/>
          <w:sz w:val="22"/>
          <w:szCs w:val="22"/>
        </w:rPr>
        <w:t xml:space="preserve">Uredba o ravnanju z embalažo in odpadno embalažo </w:t>
      </w:r>
    </w:p>
    <w:p w:rsidR="00ED0E60" w:rsidRPr="001245BB" w:rsidRDefault="006410E0" w:rsidP="00A000DC">
      <w:pPr>
        <w:pStyle w:val="Brezrazmikov"/>
        <w:numPr>
          <w:ilvl w:val="0"/>
          <w:numId w:val="14"/>
        </w:numPr>
        <w:rPr>
          <w:rFonts w:ascii="Calibri" w:hAnsi="Calibri" w:cs="Arial"/>
          <w:sz w:val="22"/>
          <w:szCs w:val="22"/>
        </w:rPr>
      </w:pPr>
      <w:r w:rsidRPr="001245BB">
        <w:rPr>
          <w:rFonts w:ascii="Calibri" w:hAnsi="Calibri" w:cs="Arial"/>
          <w:sz w:val="22"/>
          <w:szCs w:val="22"/>
        </w:rPr>
        <w:t>Obligacijski zakonik</w:t>
      </w:r>
    </w:p>
    <w:p w:rsidR="006410E0" w:rsidRPr="001245BB" w:rsidRDefault="00ED0E60" w:rsidP="00A000DC">
      <w:pPr>
        <w:pStyle w:val="Brezrazmikov"/>
        <w:numPr>
          <w:ilvl w:val="0"/>
          <w:numId w:val="14"/>
        </w:numPr>
        <w:rPr>
          <w:rFonts w:ascii="Calibri" w:hAnsi="Calibri" w:cs="Arial"/>
          <w:sz w:val="22"/>
          <w:szCs w:val="22"/>
        </w:rPr>
      </w:pPr>
      <w:r w:rsidRPr="001245BB">
        <w:rPr>
          <w:rFonts w:ascii="Calibri" w:hAnsi="Calibri" w:cs="Arial"/>
          <w:sz w:val="22"/>
          <w:szCs w:val="22"/>
        </w:rPr>
        <w:t>Zakon o davku na dodano vrednost</w:t>
      </w:r>
      <w:r w:rsidR="006410E0" w:rsidRPr="001245BB">
        <w:rPr>
          <w:rFonts w:ascii="Calibri" w:hAnsi="Calibri" w:cs="Arial"/>
          <w:sz w:val="22"/>
          <w:szCs w:val="22"/>
        </w:rPr>
        <w:t xml:space="preserve"> </w:t>
      </w:r>
    </w:p>
    <w:p w:rsidR="006410E0" w:rsidRPr="001245BB" w:rsidRDefault="006410E0" w:rsidP="00A000DC">
      <w:pPr>
        <w:pStyle w:val="Brezrazmikov"/>
        <w:numPr>
          <w:ilvl w:val="0"/>
          <w:numId w:val="14"/>
        </w:numPr>
        <w:rPr>
          <w:rFonts w:ascii="Calibri" w:hAnsi="Calibri" w:cs="Arial"/>
          <w:sz w:val="22"/>
          <w:szCs w:val="22"/>
        </w:rPr>
      </w:pPr>
      <w:r w:rsidRPr="001245BB">
        <w:rPr>
          <w:rFonts w:ascii="Calibri" w:hAnsi="Calibri" w:cs="Arial"/>
          <w:sz w:val="22"/>
          <w:szCs w:val="22"/>
        </w:rPr>
        <w:t xml:space="preserve">Zakon o pravdnem postopku </w:t>
      </w:r>
    </w:p>
    <w:p w:rsidR="006410E0" w:rsidRPr="001245BB" w:rsidRDefault="006410E0" w:rsidP="00A000DC">
      <w:pPr>
        <w:pStyle w:val="Brezrazmikov"/>
        <w:numPr>
          <w:ilvl w:val="0"/>
          <w:numId w:val="14"/>
        </w:numPr>
        <w:rPr>
          <w:rFonts w:ascii="Calibri" w:hAnsi="Calibri" w:cs="Arial"/>
          <w:sz w:val="22"/>
          <w:szCs w:val="22"/>
        </w:rPr>
      </w:pPr>
      <w:r w:rsidRPr="001245BB">
        <w:rPr>
          <w:rFonts w:ascii="Calibri" w:hAnsi="Calibri" w:cs="Arial"/>
          <w:sz w:val="22"/>
          <w:szCs w:val="22"/>
        </w:rPr>
        <w:t>Zakon o splošnem upravnem postopku</w:t>
      </w:r>
    </w:p>
    <w:p w:rsidR="006410E0" w:rsidRPr="001245BB" w:rsidRDefault="006410E0" w:rsidP="00A000DC">
      <w:pPr>
        <w:pStyle w:val="Brezrazmikov"/>
        <w:numPr>
          <w:ilvl w:val="0"/>
          <w:numId w:val="14"/>
        </w:numPr>
        <w:rPr>
          <w:rFonts w:ascii="Calibri" w:hAnsi="Calibri" w:cs="Arial"/>
          <w:sz w:val="22"/>
          <w:szCs w:val="22"/>
        </w:rPr>
      </w:pPr>
      <w:r w:rsidRPr="001245BB">
        <w:rPr>
          <w:rFonts w:ascii="Calibri" w:hAnsi="Calibri" w:cs="Arial"/>
          <w:sz w:val="22"/>
          <w:szCs w:val="22"/>
        </w:rPr>
        <w:t xml:space="preserve">Zakon o integriteti in preprečevanju korupcije </w:t>
      </w:r>
    </w:p>
    <w:p w:rsidR="006410E0" w:rsidRPr="001245BB" w:rsidRDefault="006410E0" w:rsidP="00A000DC">
      <w:pPr>
        <w:pStyle w:val="Brezrazmikov"/>
        <w:numPr>
          <w:ilvl w:val="0"/>
          <w:numId w:val="14"/>
        </w:numPr>
        <w:rPr>
          <w:rFonts w:ascii="Calibri" w:hAnsi="Calibri" w:cs="Arial"/>
          <w:sz w:val="22"/>
          <w:szCs w:val="22"/>
        </w:rPr>
      </w:pPr>
      <w:r w:rsidRPr="001245BB">
        <w:rPr>
          <w:rFonts w:ascii="Calibri" w:hAnsi="Calibri" w:cs="Arial"/>
          <w:sz w:val="22"/>
          <w:szCs w:val="22"/>
        </w:rPr>
        <w:t>drug</w:t>
      </w:r>
      <w:r w:rsidR="00504FF0" w:rsidRPr="001245BB">
        <w:rPr>
          <w:rFonts w:ascii="Calibri" w:hAnsi="Calibri" w:cs="Arial"/>
          <w:sz w:val="22"/>
          <w:szCs w:val="22"/>
        </w:rPr>
        <w:t>i</w:t>
      </w:r>
      <w:r w:rsidRPr="001245BB">
        <w:rPr>
          <w:rFonts w:ascii="Calibri" w:hAnsi="Calibri" w:cs="Arial"/>
          <w:sz w:val="22"/>
          <w:szCs w:val="22"/>
        </w:rPr>
        <w:t xml:space="preserve"> zakon</w:t>
      </w:r>
      <w:r w:rsidR="00504FF0" w:rsidRPr="001245BB">
        <w:rPr>
          <w:rFonts w:ascii="Calibri" w:hAnsi="Calibri" w:cs="Arial"/>
          <w:sz w:val="22"/>
          <w:szCs w:val="22"/>
        </w:rPr>
        <w:t xml:space="preserve">ski in podzakonski akti, ki urejajo </w:t>
      </w:r>
      <w:r w:rsidRPr="001245BB">
        <w:rPr>
          <w:rFonts w:ascii="Calibri" w:hAnsi="Calibri" w:cs="Arial"/>
          <w:sz w:val="22"/>
          <w:szCs w:val="22"/>
        </w:rPr>
        <w:t>področje javnih naročil, javnih financ in predmet</w:t>
      </w:r>
      <w:r w:rsidR="00504FF0" w:rsidRPr="001245BB">
        <w:rPr>
          <w:rFonts w:ascii="Calibri" w:hAnsi="Calibri" w:cs="Arial"/>
          <w:sz w:val="22"/>
          <w:szCs w:val="22"/>
        </w:rPr>
        <w:t xml:space="preserve"> javnega</w:t>
      </w:r>
      <w:r w:rsidRPr="001245BB">
        <w:rPr>
          <w:rFonts w:ascii="Calibri" w:hAnsi="Calibri" w:cs="Arial"/>
          <w:sz w:val="22"/>
          <w:szCs w:val="22"/>
        </w:rPr>
        <w:t xml:space="preserve"> naročila</w:t>
      </w:r>
      <w:r w:rsidR="00ED0E60" w:rsidRPr="001245BB">
        <w:rPr>
          <w:rFonts w:ascii="Calibri" w:hAnsi="Calibri" w:cs="Arial"/>
          <w:sz w:val="22"/>
          <w:szCs w:val="22"/>
        </w:rPr>
        <w:t>.</w:t>
      </w:r>
    </w:p>
    <w:p w:rsidR="006410E0" w:rsidRPr="001245BB" w:rsidRDefault="006410E0" w:rsidP="006410E0">
      <w:pPr>
        <w:pStyle w:val="Brezrazmikov"/>
        <w:rPr>
          <w:rFonts w:ascii="Calibri" w:hAnsi="Calibri" w:cs="Arial"/>
          <w:sz w:val="22"/>
          <w:szCs w:val="22"/>
        </w:rPr>
      </w:pPr>
    </w:p>
    <w:p w:rsidR="00ED0E60" w:rsidRPr="001245BB" w:rsidRDefault="00ED0E60" w:rsidP="006B07F9">
      <w:pPr>
        <w:pStyle w:val="Brezrazmikov"/>
        <w:jc w:val="both"/>
        <w:rPr>
          <w:rFonts w:ascii="Calibri" w:hAnsi="Calibri" w:cs="Arial"/>
          <w:sz w:val="22"/>
          <w:szCs w:val="22"/>
        </w:rPr>
      </w:pPr>
      <w:r w:rsidRPr="001245BB">
        <w:rPr>
          <w:rFonts w:ascii="Calibri" w:hAnsi="Calibri" w:cs="Arial"/>
          <w:sz w:val="22"/>
          <w:szCs w:val="22"/>
        </w:rPr>
        <w:t>Postopek se v celoti izvaja v skladu z veljavno zakonodajo. Ponudnik mora glede na predmet javnega naročila izpolnjevati in upoštevati vse določbe, ki jih glede na predmet javnega naročila predpisuje veljavna zakonodaja.</w:t>
      </w:r>
    </w:p>
    <w:p w:rsidR="00ED0E60" w:rsidRPr="001245BB" w:rsidRDefault="00ED0E60" w:rsidP="006410E0">
      <w:pPr>
        <w:pStyle w:val="Brezrazmikov"/>
        <w:rPr>
          <w:rFonts w:ascii="Calibri" w:hAnsi="Calibri" w:cs="Arial"/>
          <w:sz w:val="22"/>
          <w:szCs w:val="22"/>
        </w:rPr>
      </w:pPr>
    </w:p>
    <w:p w:rsidR="0085344D" w:rsidRDefault="0085344D">
      <w:pPr>
        <w:rPr>
          <w:rFonts w:ascii="Calibri" w:hAnsi="Calibri"/>
          <w:b/>
          <w:sz w:val="32"/>
          <w:szCs w:val="32"/>
        </w:rPr>
      </w:pPr>
      <w:r>
        <w:br w:type="page"/>
      </w:r>
    </w:p>
    <w:p w:rsidR="001D63FF" w:rsidRPr="001245BB" w:rsidRDefault="00FA1962" w:rsidP="00DE7AAC">
      <w:pPr>
        <w:pStyle w:val="N-1"/>
      </w:pPr>
      <w:bookmarkStart w:id="24" w:name="_Toc497130098"/>
      <w:r w:rsidRPr="001245BB">
        <w:lastRenderedPageBreak/>
        <w:t>PONUDNIKI, KI LAHKO SODELUJEJO</w:t>
      </w:r>
      <w:bookmarkEnd w:id="24"/>
    </w:p>
    <w:p w:rsidR="001D63FF" w:rsidRPr="001245BB" w:rsidRDefault="001D63FF" w:rsidP="00876BE6">
      <w:pPr>
        <w:widowControl w:val="0"/>
        <w:contextualSpacing/>
        <w:jc w:val="both"/>
        <w:rPr>
          <w:rFonts w:ascii="Calibri" w:hAnsi="Calibri" w:cs="Arial"/>
          <w:sz w:val="22"/>
          <w:szCs w:val="22"/>
        </w:rPr>
      </w:pPr>
    </w:p>
    <w:p w:rsidR="00FA1962" w:rsidRPr="001245BB" w:rsidRDefault="00FA1962" w:rsidP="00FA1962">
      <w:pPr>
        <w:pStyle w:val="N-2"/>
      </w:pPr>
      <w:bookmarkStart w:id="25" w:name="_Toc497130099"/>
      <w:r w:rsidRPr="001245BB">
        <w:t>POJEM PONUDNIKA</w:t>
      </w:r>
      <w:bookmarkEnd w:id="25"/>
    </w:p>
    <w:p w:rsidR="00FA1962" w:rsidRPr="001245BB" w:rsidRDefault="00FA1962" w:rsidP="00876BE6">
      <w:pPr>
        <w:widowControl w:val="0"/>
        <w:contextualSpacing/>
        <w:jc w:val="both"/>
        <w:rPr>
          <w:rFonts w:ascii="Calibri" w:hAnsi="Calibri" w:cs="Arial"/>
          <w:sz w:val="22"/>
          <w:szCs w:val="22"/>
        </w:rPr>
      </w:pPr>
    </w:p>
    <w:p w:rsidR="00FA1962" w:rsidRPr="001245BB" w:rsidRDefault="00FA1962" w:rsidP="00FA1962">
      <w:pPr>
        <w:widowControl w:val="0"/>
        <w:contextualSpacing/>
        <w:jc w:val="both"/>
        <w:rPr>
          <w:rFonts w:ascii="Calibri" w:hAnsi="Calibri" w:cs="Arial"/>
          <w:sz w:val="22"/>
          <w:szCs w:val="22"/>
        </w:rPr>
      </w:pPr>
      <w:r w:rsidRPr="001245BB">
        <w:rPr>
          <w:rFonts w:ascii="Calibri" w:hAnsi="Calibri" w:cs="Arial"/>
          <w:sz w:val="22"/>
          <w:szCs w:val="22"/>
        </w:rPr>
        <w:t>Ponudnik je gospodarski subjekt, ki je predložil ponudbo. Skladno z ZJN-3 je lahko ponudnik katerakoli pravna ali fizična oseba, ki izpolnjuje vse naročnikove zahteve iz te dokumentacije.</w:t>
      </w:r>
    </w:p>
    <w:p w:rsidR="00FA1962" w:rsidRPr="001245BB" w:rsidRDefault="00FA1962" w:rsidP="006410E0">
      <w:pPr>
        <w:widowControl w:val="0"/>
        <w:contextualSpacing/>
        <w:jc w:val="both"/>
        <w:rPr>
          <w:rFonts w:ascii="Calibri" w:hAnsi="Calibri" w:cs="Arial"/>
          <w:sz w:val="22"/>
          <w:szCs w:val="22"/>
        </w:rPr>
      </w:pPr>
    </w:p>
    <w:p w:rsidR="00FF6AED" w:rsidRPr="001245BB" w:rsidRDefault="00FF6AED" w:rsidP="006410E0">
      <w:pPr>
        <w:widowControl w:val="0"/>
        <w:contextualSpacing/>
        <w:jc w:val="both"/>
        <w:rPr>
          <w:rFonts w:ascii="Calibri" w:hAnsi="Calibri" w:cs="Arial"/>
          <w:sz w:val="22"/>
          <w:szCs w:val="22"/>
        </w:rPr>
      </w:pPr>
      <w:r w:rsidRPr="001245BB">
        <w:rPr>
          <w:rFonts w:ascii="Calibri" w:hAnsi="Calibri" w:cs="Arial"/>
          <w:sz w:val="22"/>
          <w:szCs w:val="22"/>
        </w:rPr>
        <w:t>Ponudbo lahko oddajo zainteresirani ponudniki, ki izpolnjujejo vse naročnikove pogoje</w:t>
      </w:r>
      <w:r w:rsidR="00825AC4">
        <w:rPr>
          <w:rFonts w:ascii="Calibri" w:hAnsi="Calibri" w:cs="Arial"/>
          <w:sz w:val="22"/>
          <w:szCs w:val="22"/>
        </w:rPr>
        <w:t xml:space="preserve"> in </w:t>
      </w:r>
      <w:r w:rsidRPr="001245BB">
        <w:rPr>
          <w:rFonts w:ascii="Calibri" w:hAnsi="Calibri" w:cs="Arial"/>
          <w:sz w:val="22"/>
          <w:szCs w:val="22"/>
        </w:rPr>
        <w:t xml:space="preserve">pri njih niso prisotni razlogi za izključitev ponudbe. Ponudniki oddajo ponudbo v skladu z Navodili ponudnikom za izdelavo ponudbe, ki so sestavni del dokumentacije v zvezi z oddajo javnega naročila. </w:t>
      </w:r>
    </w:p>
    <w:p w:rsidR="005343DC" w:rsidRPr="001245BB" w:rsidRDefault="005343DC" w:rsidP="006410E0">
      <w:pPr>
        <w:widowControl w:val="0"/>
        <w:contextualSpacing/>
        <w:jc w:val="both"/>
        <w:rPr>
          <w:rFonts w:ascii="Calibri" w:hAnsi="Calibri" w:cs="Arial"/>
          <w:sz w:val="22"/>
          <w:szCs w:val="22"/>
        </w:rPr>
      </w:pPr>
    </w:p>
    <w:p w:rsidR="00B90FA2" w:rsidRPr="001245BB" w:rsidRDefault="00B90FA2" w:rsidP="00876BE6">
      <w:pPr>
        <w:widowControl w:val="0"/>
        <w:contextualSpacing/>
        <w:jc w:val="both"/>
        <w:rPr>
          <w:rFonts w:ascii="Calibri" w:hAnsi="Calibri" w:cs="Arial"/>
          <w:sz w:val="22"/>
          <w:szCs w:val="22"/>
        </w:rPr>
      </w:pPr>
      <w:r w:rsidRPr="001245BB">
        <w:rPr>
          <w:rFonts w:ascii="Calibri" w:hAnsi="Calibri" w:cs="Arial"/>
          <w:sz w:val="22"/>
          <w:szCs w:val="22"/>
        </w:rPr>
        <w:t>Ponudniki s sedežem v tuji državi morajo izpolnjevati enake pogoje kot ponudniki s sedežem v Republiki Sloveniji.</w:t>
      </w:r>
      <w:r w:rsidR="00AF39D3" w:rsidRPr="001245BB">
        <w:rPr>
          <w:rFonts w:ascii="Calibri" w:hAnsi="Calibri" w:cs="Arial"/>
          <w:sz w:val="22"/>
          <w:szCs w:val="22"/>
        </w:rPr>
        <w:t xml:space="preserve"> </w:t>
      </w:r>
    </w:p>
    <w:p w:rsidR="00355DD1" w:rsidRPr="001245BB" w:rsidRDefault="00355DD1" w:rsidP="00876BE6">
      <w:pPr>
        <w:widowControl w:val="0"/>
        <w:contextualSpacing/>
        <w:jc w:val="both"/>
        <w:rPr>
          <w:rFonts w:ascii="Calibri" w:hAnsi="Calibri" w:cs="Arial"/>
          <w:sz w:val="22"/>
          <w:szCs w:val="22"/>
        </w:rPr>
      </w:pPr>
    </w:p>
    <w:p w:rsidR="00FA1962" w:rsidRPr="001245BB" w:rsidRDefault="00FA1962" w:rsidP="00FA1962">
      <w:pPr>
        <w:pStyle w:val="N-2"/>
      </w:pPr>
      <w:bookmarkStart w:id="26" w:name="_Toc475453782"/>
      <w:bookmarkStart w:id="27" w:name="_Toc497130100"/>
      <w:r w:rsidRPr="001245BB">
        <w:t>SKUPNA PONUDBA</w:t>
      </w:r>
      <w:bookmarkEnd w:id="26"/>
      <w:bookmarkEnd w:id="27"/>
    </w:p>
    <w:p w:rsidR="00FA1962" w:rsidRPr="001245BB" w:rsidRDefault="00FA1962" w:rsidP="00FA1962">
      <w:pPr>
        <w:widowControl w:val="0"/>
        <w:contextualSpacing/>
        <w:jc w:val="both"/>
        <w:rPr>
          <w:rFonts w:ascii="Calibri" w:hAnsi="Calibri" w:cs="Arial"/>
          <w:sz w:val="22"/>
          <w:szCs w:val="22"/>
        </w:rPr>
      </w:pPr>
    </w:p>
    <w:p w:rsidR="00FA1962" w:rsidRPr="001245BB" w:rsidRDefault="00FA1962" w:rsidP="00FA1962">
      <w:pPr>
        <w:widowControl w:val="0"/>
        <w:contextualSpacing/>
        <w:jc w:val="both"/>
        <w:rPr>
          <w:rFonts w:ascii="Calibri" w:hAnsi="Calibri" w:cs="Arial"/>
          <w:sz w:val="22"/>
          <w:szCs w:val="22"/>
        </w:rPr>
      </w:pPr>
      <w:r w:rsidRPr="001245BB">
        <w:rPr>
          <w:rFonts w:ascii="Calibri" w:hAnsi="Calibri" w:cs="Arial"/>
          <w:sz w:val="22"/>
          <w:szCs w:val="22"/>
        </w:rPr>
        <w:t>V postopku javnega naročanja lahko</w:t>
      </w:r>
      <w:r w:rsidR="000D3E90" w:rsidRPr="001245BB">
        <w:rPr>
          <w:rFonts w:ascii="Calibri" w:hAnsi="Calibri" w:cs="Arial"/>
          <w:sz w:val="22"/>
          <w:szCs w:val="22"/>
        </w:rPr>
        <w:t xml:space="preserve"> na podlagi 10. člena ZJN-3 </w:t>
      </w:r>
      <w:r w:rsidRPr="001245BB">
        <w:rPr>
          <w:rFonts w:ascii="Calibri" w:hAnsi="Calibri" w:cs="Arial"/>
          <w:sz w:val="22"/>
          <w:szCs w:val="22"/>
        </w:rPr>
        <w:t>sodelujejo tudi skupine gospodarskih objektov</w:t>
      </w:r>
      <w:r w:rsidR="000D3E90" w:rsidRPr="001245BB">
        <w:rPr>
          <w:rFonts w:ascii="Calibri" w:hAnsi="Calibri" w:cs="Arial"/>
          <w:sz w:val="22"/>
          <w:szCs w:val="22"/>
        </w:rPr>
        <w:t>, vključno z začasnimi združenji</w:t>
      </w:r>
      <w:r w:rsidRPr="001245BB">
        <w:rPr>
          <w:rFonts w:ascii="Calibri" w:hAnsi="Calibri" w:cs="Arial"/>
          <w:sz w:val="22"/>
          <w:szCs w:val="22"/>
        </w:rPr>
        <w:t xml:space="preserve"> – skupina ponudnikov.</w:t>
      </w:r>
      <w:r w:rsidR="000D3E90" w:rsidRPr="001245BB">
        <w:rPr>
          <w:rFonts w:ascii="Calibri" w:hAnsi="Calibri" w:cs="Arial"/>
          <w:sz w:val="22"/>
          <w:szCs w:val="22"/>
        </w:rPr>
        <w:t xml:space="preserve"> Skupini ponudnikov ni treba prevzeti kakršnekoli pravne oblike.</w:t>
      </w:r>
    </w:p>
    <w:p w:rsidR="00FA1962" w:rsidRPr="001245BB" w:rsidRDefault="00FA1962" w:rsidP="00FA1962">
      <w:pPr>
        <w:widowControl w:val="0"/>
        <w:contextualSpacing/>
        <w:jc w:val="both"/>
        <w:rPr>
          <w:rFonts w:ascii="Calibri" w:hAnsi="Calibri" w:cs="Arial"/>
          <w:sz w:val="22"/>
          <w:szCs w:val="22"/>
        </w:rPr>
      </w:pPr>
    </w:p>
    <w:p w:rsidR="00FA1962" w:rsidRPr="001245BB" w:rsidRDefault="00FA1962" w:rsidP="00FA1962">
      <w:pPr>
        <w:widowControl w:val="0"/>
        <w:contextualSpacing/>
        <w:jc w:val="both"/>
        <w:rPr>
          <w:rFonts w:ascii="Calibri" w:hAnsi="Calibri" w:cs="Arial"/>
          <w:sz w:val="22"/>
          <w:szCs w:val="22"/>
        </w:rPr>
      </w:pPr>
      <w:r w:rsidRPr="001245BB">
        <w:rPr>
          <w:rFonts w:ascii="Calibri" w:hAnsi="Calibri" w:cs="Arial"/>
          <w:sz w:val="22"/>
          <w:szCs w:val="22"/>
        </w:rPr>
        <w:t xml:space="preserve">Skupina ponudnikov </w:t>
      </w:r>
      <w:r w:rsidR="004B54EC" w:rsidRPr="001245BB">
        <w:rPr>
          <w:rFonts w:ascii="Calibri" w:hAnsi="Calibri" w:cs="Arial"/>
          <w:sz w:val="22"/>
          <w:szCs w:val="22"/>
        </w:rPr>
        <w:t xml:space="preserve">bo morala ob podpisu pogodbe </w:t>
      </w:r>
      <w:r w:rsidRPr="001245BB">
        <w:rPr>
          <w:rFonts w:ascii="Calibri" w:hAnsi="Calibri" w:cs="Arial"/>
          <w:sz w:val="22"/>
          <w:szCs w:val="22"/>
        </w:rPr>
        <w:t>predložiti akt o skupnem nastopanju, iz katerega bo nedvoumno razvidno naslednje:</w:t>
      </w:r>
    </w:p>
    <w:p w:rsidR="00FA1962" w:rsidRPr="001245BB" w:rsidRDefault="00FA1962" w:rsidP="00A000DC">
      <w:pPr>
        <w:pStyle w:val="Odstavekseznama"/>
        <w:widowControl w:val="0"/>
        <w:numPr>
          <w:ilvl w:val="0"/>
          <w:numId w:val="8"/>
        </w:numPr>
        <w:jc w:val="both"/>
        <w:rPr>
          <w:rFonts w:ascii="Calibri" w:hAnsi="Calibri" w:cs="Arial"/>
          <w:sz w:val="22"/>
          <w:szCs w:val="22"/>
        </w:rPr>
      </w:pPr>
      <w:r w:rsidRPr="001245BB">
        <w:rPr>
          <w:rFonts w:ascii="Calibri" w:hAnsi="Calibri" w:cs="Arial"/>
          <w:sz w:val="22"/>
          <w:szCs w:val="22"/>
        </w:rPr>
        <w:t>navedbo vseh ponudnikov v skupini (naziv in naslov partnerja, zakonitega zastopnika, matična številka, davčna številka, številka transakcijskega računa),</w:t>
      </w:r>
    </w:p>
    <w:p w:rsidR="00FA1962" w:rsidRPr="001245BB" w:rsidRDefault="00FA1962" w:rsidP="00A000DC">
      <w:pPr>
        <w:pStyle w:val="Odstavekseznama"/>
        <w:widowControl w:val="0"/>
        <w:numPr>
          <w:ilvl w:val="0"/>
          <w:numId w:val="8"/>
        </w:numPr>
        <w:jc w:val="both"/>
        <w:rPr>
          <w:rFonts w:ascii="Calibri" w:hAnsi="Calibri" w:cs="Arial"/>
          <w:sz w:val="22"/>
          <w:szCs w:val="22"/>
        </w:rPr>
      </w:pPr>
      <w:r w:rsidRPr="001245BB">
        <w:rPr>
          <w:rFonts w:ascii="Calibri" w:hAnsi="Calibri" w:cs="Arial"/>
          <w:sz w:val="22"/>
          <w:szCs w:val="22"/>
        </w:rPr>
        <w:t>imenovanje nosilca posla pri izvedbi javnega naročila,</w:t>
      </w:r>
    </w:p>
    <w:p w:rsidR="00FA1962" w:rsidRPr="001245BB" w:rsidRDefault="00FA1962" w:rsidP="00A000DC">
      <w:pPr>
        <w:pStyle w:val="Odstavekseznama"/>
        <w:widowControl w:val="0"/>
        <w:numPr>
          <w:ilvl w:val="0"/>
          <w:numId w:val="8"/>
        </w:numPr>
        <w:jc w:val="both"/>
        <w:rPr>
          <w:rFonts w:ascii="Calibri" w:hAnsi="Calibri" w:cs="Arial"/>
          <w:sz w:val="22"/>
          <w:szCs w:val="22"/>
        </w:rPr>
      </w:pPr>
      <w:r w:rsidRPr="001245BB">
        <w:rPr>
          <w:rFonts w:ascii="Calibri" w:hAnsi="Calibri" w:cs="Arial"/>
          <w:sz w:val="22"/>
          <w:szCs w:val="22"/>
        </w:rPr>
        <w:t>pooblastilo nosilcu posla in odgovorni osebi za podpis ponudbe ter podpis pogodbe,</w:t>
      </w:r>
    </w:p>
    <w:p w:rsidR="00FA1962" w:rsidRPr="001245BB" w:rsidRDefault="00FA1962" w:rsidP="00A000DC">
      <w:pPr>
        <w:pStyle w:val="Odstavekseznama"/>
        <w:widowControl w:val="0"/>
        <w:numPr>
          <w:ilvl w:val="0"/>
          <w:numId w:val="8"/>
        </w:numPr>
        <w:jc w:val="both"/>
        <w:rPr>
          <w:rFonts w:ascii="Calibri" w:hAnsi="Calibri" w:cs="Arial"/>
          <w:sz w:val="22"/>
          <w:szCs w:val="22"/>
        </w:rPr>
      </w:pPr>
      <w:r w:rsidRPr="001245BB">
        <w:rPr>
          <w:rFonts w:ascii="Calibri" w:hAnsi="Calibri" w:cs="Arial"/>
          <w:sz w:val="22"/>
          <w:szCs w:val="22"/>
        </w:rPr>
        <w:t xml:space="preserve">obseg posla (natančna navedba vrste in obsega), ki ga bo opravil posamezni ponudnik in </w:t>
      </w:r>
      <w:r w:rsidR="00ED76C6" w:rsidRPr="001245BB">
        <w:rPr>
          <w:rFonts w:ascii="Calibri" w:hAnsi="Calibri" w:cs="Arial"/>
          <w:sz w:val="22"/>
          <w:szCs w:val="22"/>
        </w:rPr>
        <w:t>njegove</w:t>
      </w:r>
      <w:r w:rsidRPr="001245BB">
        <w:rPr>
          <w:rFonts w:ascii="Calibri" w:hAnsi="Calibri" w:cs="Arial"/>
          <w:sz w:val="22"/>
          <w:szCs w:val="22"/>
        </w:rPr>
        <w:t xml:space="preserve"> odgovornosti</w:t>
      </w:r>
      <w:r w:rsidR="001A1834" w:rsidRPr="001245BB">
        <w:rPr>
          <w:rFonts w:ascii="Calibri" w:hAnsi="Calibri" w:cs="Arial"/>
          <w:sz w:val="22"/>
          <w:szCs w:val="22"/>
        </w:rPr>
        <w:t>,</w:t>
      </w:r>
    </w:p>
    <w:p w:rsidR="00FA1962" w:rsidRPr="001245BB" w:rsidRDefault="00FA1962" w:rsidP="00A000DC">
      <w:pPr>
        <w:pStyle w:val="Odstavekseznama"/>
        <w:widowControl w:val="0"/>
        <w:numPr>
          <w:ilvl w:val="0"/>
          <w:numId w:val="8"/>
        </w:numPr>
        <w:jc w:val="both"/>
        <w:rPr>
          <w:rFonts w:ascii="Calibri" w:hAnsi="Calibri" w:cs="Arial"/>
          <w:sz w:val="22"/>
          <w:szCs w:val="22"/>
        </w:rPr>
      </w:pPr>
      <w:r w:rsidRPr="001245BB">
        <w:rPr>
          <w:rFonts w:ascii="Calibri" w:hAnsi="Calibri" w:cs="Arial"/>
          <w:sz w:val="22"/>
          <w:szCs w:val="22"/>
        </w:rPr>
        <w:t>izjava, da so vsi ponudniki v skupni ponudbi seznanjeni z navodili ponudnikom in razpisnimi pogoji in merili za dodelitev javnega naročila in da z njimi v celoti soglašajo,</w:t>
      </w:r>
    </w:p>
    <w:p w:rsidR="00FA1962" w:rsidRPr="001245BB" w:rsidRDefault="00FA1962" w:rsidP="00A000DC">
      <w:pPr>
        <w:pStyle w:val="Odstavekseznama"/>
        <w:widowControl w:val="0"/>
        <w:numPr>
          <w:ilvl w:val="0"/>
          <w:numId w:val="8"/>
        </w:numPr>
        <w:jc w:val="both"/>
        <w:rPr>
          <w:rFonts w:ascii="Calibri" w:hAnsi="Calibri" w:cs="Arial"/>
          <w:sz w:val="22"/>
          <w:szCs w:val="22"/>
        </w:rPr>
      </w:pPr>
      <w:r w:rsidRPr="001245BB">
        <w:rPr>
          <w:rFonts w:ascii="Calibri" w:hAnsi="Calibri" w:cs="Arial"/>
          <w:sz w:val="22"/>
          <w:szCs w:val="22"/>
        </w:rPr>
        <w:t>izjava, da so vsi ponudniki seznanjeni s plačilnimi pogoji,</w:t>
      </w:r>
    </w:p>
    <w:p w:rsidR="00FA1962" w:rsidRPr="001245BB" w:rsidRDefault="00FA1962" w:rsidP="00A000DC">
      <w:pPr>
        <w:pStyle w:val="Odstavekseznama"/>
        <w:widowControl w:val="0"/>
        <w:numPr>
          <w:ilvl w:val="0"/>
          <w:numId w:val="8"/>
        </w:numPr>
        <w:jc w:val="both"/>
        <w:rPr>
          <w:rFonts w:ascii="Calibri" w:hAnsi="Calibri" w:cs="Arial"/>
          <w:sz w:val="22"/>
          <w:szCs w:val="22"/>
        </w:rPr>
      </w:pPr>
      <w:r w:rsidRPr="001245BB">
        <w:rPr>
          <w:rFonts w:ascii="Calibri" w:hAnsi="Calibri" w:cs="Arial"/>
          <w:sz w:val="22"/>
          <w:szCs w:val="22"/>
        </w:rPr>
        <w:t>določitev načina plačila preko nosilca posla,</w:t>
      </w:r>
    </w:p>
    <w:p w:rsidR="00FA1962" w:rsidRPr="001245BB" w:rsidRDefault="00FA1962" w:rsidP="00A000DC">
      <w:pPr>
        <w:pStyle w:val="Odstavekseznama"/>
        <w:widowControl w:val="0"/>
        <w:numPr>
          <w:ilvl w:val="0"/>
          <w:numId w:val="8"/>
        </w:numPr>
        <w:jc w:val="both"/>
        <w:rPr>
          <w:rFonts w:ascii="Calibri" w:hAnsi="Calibri" w:cs="Arial"/>
          <w:sz w:val="22"/>
          <w:szCs w:val="22"/>
        </w:rPr>
      </w:pPr>
      <w:r w:rsidRPr="001245BB">
        <w:rPr>
          <w:rFonts w:ascii="Calibri" w:hAnsi="Calibri" w:cs="Arial"/>
          <w:sz w:val="22"/>
          <w:szCs w:val="22"/>
        </w:rPr>
        <w:t>neomejena solidarna odgovornost vseh ponudnikov v skupni ponudbi.</w:t>
      </w:r>
    </w:p>
    <w:p w:rsidR="00FA1962" w:rsidRPr="001245BB" w:rsidRDefault="00FA1962" w:rsidP="00FA1962">
      <w:pPr>
        <w:widowControl w:val="0"/>
        <w:jc w:val="both"/>
        <w:rPr>
          <w:rFonts w:ascii="Calibri" w:hAnsi="Calibri" w:cs="Arial"/>
          <w:sz w:val="22"/>
          <w:szCs w:val="22"/>
        </w:rPr>
      </w:pPr>
    </w:p>
    <w:p w:rsidR="00FA1962" w:rsidRPr="001245BB" w:rsidRDefault="00FA1962" w:rsidP="00FA1962">
      <w:pPr>
        <w:widowControl w:val="0"/>
        <w:contextualSpacing/>
        <w:jc w:val="both"/>
        <w:rPr>
          <w:rFonts w:ascii="Calibri" w:hAnsi="Calibri" w:cs="Arial"/>
          <w:sz w:val="22"/>
          <w:szCs w:val="22"/>
        </w:rPr>
      </w:pPr>
      <w:r w:rsidRPr="001245BB">
        <w:rPr>
          <w:rFonts w:ascii="Calibri" w:hAnsi="Calibri" w:cs="Arial"/>
          <w:sz w:val="22"/>
          <w:szCs w:val="22"/>
        </w:rPr>
        <w:t xml:space="preserve">V primeru, da skupina ponudnikov predloži skupno ponudbo, mora ponudnik v obrazec OBR-1 navesti vse, ki bodo sodelovali v tej skupni ponudbi. </w:t>
      </w:r>
    </w:p>
    <w:p w:rsidR="00FA1962" w:rsidRPr="001245BB" w:rsidRDefault="00FA1962" w:rsidP="00FA1962">
      <w:pPr>
        <w:widowControl w:val="0"/>
        <w:contextualSpacing/>
        <w:jc w:val="both"/>
        <w:rPr>
          <w:rFonts w:ascii="Calibri" w:hAnsi="Calibri" w:cs="Arial"/>
          <w:sz w:val="22"/>
          <w:szCs w:val="22"/>
        </w:rPr>
      </w:pPr>
    </w:p>
    <w:p w:rsidR="00FA1962" w:rsidRPr="001245BB" w:rsidRDefault="00FA1962" w:rsidP="00FA1962">
      <w:pPr>
        <w:widowControl w:val="0"/>
        <w:contextualSpacing/>
        <w:jc w:val="both"/>
        <w:rPr>
          <w:rFonts w:ascii="Calibri" w:hAnsi="Calibri" w:cs="Arial"/>
          <w:sz w:val="22"/>
          <w:szCs w:val="22"/>
        </w:rPr>
      </w:pPr>
      <w:r w:rsidRPr="001245BB">
        <w:rPr>
          <w:rFonts w:ascii="Calibri" w:hAnsi="Calibri" w:cs="Arial"/>
          <w:sz w:val="22"/>
          <w:szCs w:val="22"/>
        </w:rPr>
        <w:t xml:space="preserve">V kolikor je javno naročilo v izvajanje oddano ponudnikom, ki so oddali skupno ponudbo, menjava članov skupine tekom izvajanja pogodbe ni mogoča. V kolikor kateri od članov skupine želi prenehati z izvajanjem javnega naročila oziroma če je zoper katerega od članov skupine uveden postopek, namen katerega je prenehanje poslovanja, </w:t>
      </w:r>
      <w:r w:rsidR="00C107CF">
        <w:rPr>
          <w:rFonts w:ascii="Calibri" w:hAnsi="Calibri" w:cs="Arial"/>
          <w:sz w:val="22"/>
          <w:szCs w:val="22"/>
        </w:rPr>
        <w:t>lahko</w:t>
      </w:r>
      <w:r w:rsidR="00C107CF" w:rsidRPr="001245BB">
        <w:rPr>
          <w:rFonts w:ascii="Calibri" w:hAnsi="Calibri" w:cs="Arial"/>
          <w:sz w:val="22"/>
          <w:szCs w:val="22"/>
        </w:rPr>
        <w:t xml:space="preserve"> </w:t>
      </w:r>
      <w:r w:rsidRPr="001245BB">
        <w:rPr>
          <w:rFonts w:ascii="Calibri" w:hAnsi="Calibri" w:cs="Arial"/>
          <w:sz w:val="22"/>
          <w:szCs w:val="22"/>
        </w:rPr>
        <w:t>naročnik odpove pogodbo o izvedbi javnega naročila.</w:t>
      </w:r>
    </w:p>
    <w:p w:rsidR="00FA1962" w:rsidRPr="001245BB" w:rsidRDefault="00FA1962" w:rsidP="00876BE6">
      <w:pPr>
        <w:widowControl w:val="0"/>
        <w:contextualSpacing/>
        <w:jc w:val="both"/>
        <w:rPr>
          <w:rFonts w:ascii="Calibri" w:hAnsi="Calibri" w:cs="Arial"/>
          <w:sz w:val="22"/>
          <w:szCs w:val="22"/>
        </w:rPr>
      </w:pPr>
    </w:p>
    <w:p w:rsidR="00355DD1" w:rsidRPr="001245BB" w:rsidRDefault="00FA1962" w:rsidP="00DE7AAC">
      <w:pPr>
        <w:pStyle w:val="N-2"/>
      </w:pPr>
      <w:bookmarkStart w:id="28" w:name="_Toc475453781"/>
      <w:bookmarkStart w:id="29" w:name="_Toc497130101"/>
      <w:r w:rsidRPr="001245BB">
        <w:t>PODIZVAJALCI</w:t>
      </w:r>
      <w:bookmarkEnd w:id="28"/>
      <w:bookmarkEnd w:id="29"/>
    </w:p>
    <w:p w:rsidR="00355DD1" w:rsidRPr="001245BB" w:rsidRDefault="00355DD1" w:rsidP="00876BE6">
      <w:pPr>
        <w:widowControl w:val="0"/>
        <w:contextualSpacing/>
        <w:jc w:val="both"/>
        <w:rPr>
          <w:rFonts w:ascii="Calibri" w:hAnsi="Calibri" w:cs="Arial"/>
          <w:sz w:val="22"/>
          <w:szCs w:val="22"/>
        </w:rPr>
      </w:pPr>
    </w:p>
    <w:p w:rsidR="000A3EA5" w:rsidRPr="001245BB" w:rsidRDefault="003937AF" w:rsidP="00876BE6">
      <w:pPr>
        <w:widowControl w:val="0"/>
        <w:contextualSpacing/>
        <w:jc w:val="both"/>
        <w:rPr>
          <w:rFonts w:ascii="Calibri" w:hAnsi="Calibri" w:cs="Arial"/>
          <w:sz w:val="22"/>
          <w:szCs w:val="22"/>
        </w:rPr>
      </w:pPr>
      <w:r>
        <w:rPr>
          <w:rFonts w:ascii="Calibri" w:hAnsi="Calibri" w:cs="Arial"/>
          <w:sz w:val="22"/>
          <w:szCs w:val="22"/>
        </w:rPr>
        <w:t>Ponudnik mora izvesti celotno naročilo sam brez sodelovanja s podizvajalci.</w:t>
      </w:r>
    </w:p>
    <w:p w:rsidR="00ED1973" w:rsidRPr="001245BB" w:rsidRDefault="00ED1973" w:rsidP="00876BE6">
      <w:pPr>
        <w:widowControl w:val="0"/>
        <w:contextualSpacing/>
        <w:jc w:val="both"/>
        <w:rPr>
          <w:rFonts w:ascii="Calibri" w:hAnsi="Calibri" w:cs="Arial"/>
          <w:sz w:val="22"/>
          <w:szCs w:val="22"/>
        </w:rPr>
      </w:pPr>
    </w:p>
    <w:p w:rsidR="00E3068E" w:rsidRPr="001245BB" w:rsidRDefault="00FA1962" w:rsidP="00DE7AAC">
      <w:pPr>
        <w:pStyle w:val="N-2"/>
      </w:pPr>
      <w:bookmarkStart w:id="30" w:name="_Toc475453783"/>
      <w:bookmarkStart w:id="31" w:name="_Toc497130102"/>
      <w:r w:rsidRPr="001245BB">
        <w:t>UPORABA ZMOGLJIVOSTI DRUGIH SUBJEKTOV</w:t>
      </w:r>
      <w:bookmarkEnd w:id="30"/>
      <w:bookmarkEnd w:id="31"/>
    </w:p>
    <w:p w:rsidR="00E3068E" w:rsidRPr="001245BB" w:rsidRDefault="00E3068E" w:rsidP="00876BE6">
      <w:pPr>
        <w:widowControl w:val="0"/>
        <w:contextualSpacing/>
        <w:jc w:val="both"/>
        <w:rPr>
          <w:rFonts w:ascii="Calibri" w:hAnsi="Calibri" w:cs="Arial"/>
          <w:sz w:val="22"/>
          <w:szCs w:val="22"/>
        </w:rPr>
      </w:pPr>
    </w:p>
    <w:p w:rsidR="001D63FF" w:rsidRPr="001245BB" w:rsidRDefault="00E3068E" w:rsidP="00876BE6">
      <w:pPr>
        <w:widowControl w:val="0"/>
        <w:contextualSpacing/>
        <w:jc w:val="both"/>
        <w:rPr>
          <w:rFonts w:ascii="Calibri" w:hAnsi="Calibri" w:cs="Arial"/>
          <w:sz w:val="22"/>
          <w:szCs w:val="22"/>
        </w:rPr>
      </w:pPr>
      <w:r w:rsidRPr="001245BB">
        <w:rPr>
          <w:rFonts w:ascii="Calibri" w:hAnsi="Calibri" w:cs="Arial"/>
          <w:sz w:val="22"/>
          <w:szCs w:val="22"/>
        </w:rPr>
        <w:t xml:space="preserve">Ponudnik lahko glede pogojev v zvezi z ekonomskim in finančnim položajem ter tehnično in strokovno sposobnostjo </w:t>
      </w:r>
      <w:r w:rsidR="008A6E1F" w:rsidRPr="001245BB">
        <w:rPr>
          <w:rFonts w:ascii="Calibri" w:hAnsi="Calibri" w:cs="Arial"/>
          <w:sz w:val="22"/>
          <w:szCs w:val="22"/>
        </w:rPr>
        <w:t xml:space="preserve">po potrebi uporabi zmogljivosti drugih subjektov, ne glede na pravno razmerje med njim in temi subjekti. Glede pogojev v zvezi z izobrazbo in strokovno usposobljenostjo izvajalca storitev </w:t>
      </w:r>
      <w:r w:rsidR="00AB454B">
        <w:rPr>
          <w:rFonts w:ascii="Calibri" w:hAnsi="Calibri" w:cs="Arial"/>
          <w:sz w:val="22"/>
          <w:szCs w:val="22"/>
        </w:rPr>
        <w:t xml:space="preserve"> ali</w:t>
      </w:r>
      <w:r w:rsidR="008A6E1F" w:rsidRPr="001245BB">
        <w:rPr>
          <w:rFonts w:ascii="Calibri" w:hAnsi="Calibri" w:cs="Arial"/>
          <w:sz w:val="22"/>
          <w:szCs w:val="22"/>
        </w:rPr>
        <w:t xml:space="preserve"> pogojev </w:t>
      </w:r>
      <w:r w:rsidR="008A6E1F" w:rsidRPr="001245BB">
        <w:rPr>
          <w:rFonts w:ascii="Calibri" w:hAnsi="Calibri" w:cs="Arial"/>
          <w:sz w:val="22"/>
          <w:szCs w:val="22"/>
        </w:rPr>
        <w:lastRenderedPageBreak/>
        <w:t>v zvezi z ustreznimi poklicnimi izkušnjami lahko ponudnik uporabi zmogljivost drugih subjektov le, če bodo slednji izvajali storitve, za katere se zahtevajo te zmogljivosti. Če želi ponudnik uporabit zmogljivost drugih subjektov, mora naročniku dokazati, da bo imel na voljo potrebna sredstva, na primer s predložitvijo zagotovil teh subjektov v ta namen. V primeru, da subjekti, katerih zmogljivosti namerava uporabiti ponudnik, ne izpolnjujejo ustreznih pogojev za sodelovanje iz te dokumentacije in zanje obstajajo razlogi za izključitev, bo naročnik zahteval zamenjavo subjekta, ki ne izpolnjuje pogojev.</w:t>
      </w:r>
    </w:p>
    <w:p w:rsidR="00943403" w:rsidRDefault="00943403">
      <w:bookmarkStart w:id="32" w:name="_Toc475453786"/>
    </w:p>
    <w:p w:rsidR="004E164E" w:rsidRPr="001245BB" w:rsidRDefault="004E164E" w:rsidP="00DE7AAC">
      <w:pPr>
        <w:pStyle w:val="N-1"/>
      </w:pPr>
      <w:bookmarkStart w:id="33" w:name="_Toc497130103"/>
      <w:r w:rsidRPr="001245BB">
        <w:t>PRAVILA ZA SPOROČANJE</w:t>
      </w:r>
      <w:bookmarkEnd w:id="32"/>
      <w:bookmarkEnd w:id="33"/>
    </w:p>
    <w:p w:rsidR="00FA1962" w:rsidRPr="001245BB" w:rsidRDefault="00FA1962" w:rsidP="00FA1962">
      <w:pPr>
        <w:pStyle w:val="N-1"/>
        <w:numPr>
          <w:ilvl w:val="0"/>
          <w:numId w:val="0"/>
        </w:numPr>
      </w:pPr>
    </w:p>
    <w:p w:rsidR="00DE7AAC" w:rsidRPr="001245BB" w:rsidRDefault="00DE7AAC" w:rsidP="00DE7AAC">
      <w:pPr>
        <w:pStyle w:val="N-2"/>
      </w:pPr>
      <w:bookmarkStart w:id="34" w:name="_Toc475453787"/>
      <w:bookmarkStart w:id="35" w:name="_Toc497130104"/>
      <w:r w:rsidRPr="001245BB">
        <w:t>KOMUNIKACIJSKA SREDSTVA</w:t>
      </w:r>
      <w:bookmarkEnd w:id="34"/>
      <w:bookmarkEnd w:id="35"/>
    </w:p>
    <w:p w:rsidR="00DE7AAC" w:rsidRPr="001245BB" w:rsidRDefault="00DE7AAC" w:rsidP="00876BE6">
      <w:pPr>
        <w:widowControl w:val="0"/>
        <w:contextualSpacing/>
        <w:jc w:val="both"/>
        <w:rPr>
          <w:rFonts w:ascii="Calibri" w:hAnsi="Calibri" w:cs="Arial"/>
          <w:sz w:val="22"/>
          <w:szCs w:val="22"/>
        </w:rPr>
      </w:pPr>
    </w:p>
    <w:p w:rsidR="004E164E" w:rsidRPr="001245BB" w:rsidRDefault="004E164E" w:rsidP="00876BE6">
      <w:pPr>
        <w:widowControl w:val="0"/>
        <w:contextualSpacing/>
        <w:jc w:val="both"/>
        <w:rPr>
          <w:rFonts w:ascii="Calibri" w:hAnsi="Calibri" w:cs="Arial"/>
          <w:sz w:val="22"/>
          <w:szCs w:val="22"/>
        </w:rPr>
      </w:pPr>
      <w:r w:rsidRPr="001245BB">
        <w:rPr>
          <w:rFonts w:ascii="Calibri" w:hAnsi="Calibri" w:cs="Arial"/>
          <w:sz w:val="22"/>
          <w:szCs w:val="22"/>
        </w:rPr>
        <w:t>Izvedba predmetnega javnega naročila deloma poteka z uporabo elektronskih komunikacijskih sredstev, delno pa z uporabo drugih komunikacijskih sredstev.</w:t>
      </w:r>
    </w:p>
    <w:p w:rsidR="00EE0BCA" w:rsidRPr="001245BB" w:rsidRDefault="00EE0BCA" w:rsidP="00EE0BCA">
      <w:pPr>
        <w:widowControl w:val="0"/>
        <w:contextualSpacing/>
        <w:jc w:val="both"/>
        <w:rPr>
          <w:rFonts w:ascii="Calibri" w:hAnsi="Calibri" w:cs="Arial"/>
          <w:sz w:val="22"/>
          <w:szCs w:val="22"/>
        </w:rPr>
      </w:pPr>
    </w:p>
    <w:p w:rsidR="00EE0BCA" w:rsidRPr="001245BB" w:rsidRDefault="00EE0BCA" w:rsidP="00EE0BCA">
      <w:pPr>
        <w:widowControl w:val="0"/>
        <w:contextualSpacing/>
        <w:jc w:val="both"/>
        <w:rPr>
          <w:rFonts w:ascii="Calibri" w:hAnsi="Calibri" w:cs="Arial"/>
          <w:sz w:val="22"/>
          <w:szCs w:val="22"/>
        </w:rPr>
      </w:pPr>
      <w:r w:rsidRPr="001245BB">
        <w:rPr>
          <w:rFonts w:ascii="Calibri" w:hAnsi="Calibri" w:cs="Arial"/>
          <w:sz w:val="22"/>
          <w:szCs w:val="22"/>
        </w:rPr>
        <w:t>Dodatne informacije bo naročnik posredoval preko obvestila o dodatnih informacijah, informacijah o nedokončanem postopku ali popravku ali na drug način preko portala javnih naročil.</w:t>
      </w:r>
    </w:p>
    <w:p w:rsidR="004E164E" w:rsidRPr="001245BB" w:rsidRDefault="004E164E" w:rsidP="00876BE6">
      <w:pPr>
        <w:widowControl w:val="0"/>
        <w:contextualSpacing/>
        <w:jc w:val="both"/>
        <w:rPr>
          <w:rFonts w:ascii="Calibri" w:hAnsi="Calibri" w:cs="Arial"/>
          <w:sz w:val="22"/>
          <w:szCs w:val="22"/>
        </w:rPr>
      </w:pPr>
    </w:p>
    <w:p w:rsidR="00EE0BCA" w:rsidRPr="001245BB" w:rsidRDefault="00EE0BCA" w:rsidP="00876BE6">
      <w:pPr>
        <w:widowControl w:val="0"/>
        <w:contextualSpacing/>
        <w:jc w:val="both"/>
        <w:rPr>
          <w:rFonts w:ascii="Calibri" w:hAnsi="Calibri" w:cs="Arial"/>
          <w:sz w:val="22"/>
          <w:szCs w:val="22"/>
        </w:rPr>
      </w:pPr>
      <w:r w:rsidRPr="001245BB">
        <w:rPr>
          <w:rFonts w:ascii="Calibri" w:hAnsi="Calibri" w:cs="Arial"/>
          <w:sz w:val="22"/>
          <w:szCs w:val="22"/>
        </w:rPr>
        <w:t>Zapisnik o odpiranju ponudb, zahteve za dopolnitev ali pojasnitev ponudbe bo naročnik posredoval preko e-pošte na e-naslov kontaktne osebe ponudnika, navedene na obrazcu Podatki o ponudniku</w:t>
      </w:r>
      <w:r w:rsidR="0098145F">
        <w:rPr>
          <w:rFonts w:ascii="Calibri" w:hAnsi="Calibri" w:cs="Arial"/>
          <w:sz w:val="22"/>
          <w:szCs w:val="22"/>
        </w:rPr>
        <w:t xml:space="preserve"> ali po pošti.</w:t>
      </w:r>
    </w:p>
    <w:p w:rsidR="00EE0BCA" w:rsidRPr="001245BB" w:rsidRDefault="00EE0BCA" w:rsidP="00876BE6">
      <w:pPr>
        <w:widowControl w:val="0"/>
        <w:contextualSpacing/>
        <w:jc w:val="both"/>
        <w:rPr>
          <w:rFonts w:ascii="Calibri" w:hAnsi="Calibri" w:cs="Arial"/>
          <w:sz w:val="22"/>
          <w:szCs w:val="22"/>
        </w:rPr>
      </w:pPr>
    </w:p>
    <w:p w:rsidR="004E164E" w:rsidRDefault="004E164E" w:rsidP="00876BE6">
      <w:pPr>
        <w:widowControl w:val="0"/>
        <w:contextualSpacing/>
        <w:jc w:val="both"/>
        <w:rPr>
          <w:rFonts w:ascii="Calibri" w:hAnsi="Calibri" w:cs="Arial"/>
          <w:sz w:val="22"/>
          <w:szCs w:val="22"/>
        </w:rPr>
      </w:pPr>
      <w:r w:rsidRPr="001245BB">
        <w:rPr>
          <w:rFonts w:ascii="Calibri" w:hAnsi="Calibri" w:cs="Arial"/>
          <w:sz w:val="22"/>
          <w:szCs w:val="22"/>
        </w:rPr>
        <w:t>Odločitev o oddaji javnega naročila bo objavljena na portalu javnih naročil.</w:t>
      </w:r>
    </w:p>
    <w:p w:rsidR="006B07F9" w:rsidRPr="001245BB" w:rsidRDefault="006B07F9" w:rsidP="00876BE6">
      <w:pPr>
        <w:widowControl w:val="0"/>
        <w:contextualSpacing/>
        <w:jc w:val="both"/>
        <w:rPr>
          <w:rFonts w:ascii="Calibri" w:hAnsi="Calibri" w:cs="Arial"/>
          <w:sz w:val="22"/>
          <w:szCs w:val="22"/>
        </w:rPr>
      </w:pPr>
    </w:p>
    <w:p w:rsidR="00DE7AAC" w:rsidRPr="001245BB" w:rsidRDefault="00DE7AAC" w:rsidP="00DE7AAC">
      <w:pPr>
        <w:pStyle w:val="N-2"/>
      </w:pPr>
      <w:bookmarkStart w:id="36" w:name="_Toc475453788"/>
      <w:bookmarkStart w:id="37" w:name="_Toc497130105"/>
      <w:r w:rsidRPr="001245BB">
        <w:t>JEZIK</w:t>
      </w:r>
      <w:bookmarkEnd w:id="36"/>
      <w:bookmarkEnd w:id="37"/>
    </w:p>
    <w:p w:rsidR="00DE7AAC" w:rsidRPr="001245BB" w:rsidRDefault="00DE7AAC" w:rsidP="00DE7AAC">
      <w:pPr>
        <w:widowControl w:val="0"/>
        <w:contextualSpacing/>
        <w:jc w:val="both"/>
        <w:rPr>
          <w:rFonts w:ascii="Calibri" w:hAnsi="Calibri" w:cs="Arial"/>
          <w:sz w:val="22"/>
          <w:szCs w:val="22"/>
        </w:rPr>
      </w:pPr>
    </w:p>
    <w:p w:rsidR="00DE7AAC" w:rsidRPr="001245BB" w:rsidRDefault="00DE7AAC" w:rsidP="00DE7AAC">
      <w:pPr>
        <w:widowControl w:val="0"/>
        <w:contextualSpacing/>
        <w:jc w:val="both"/>
        <w:rPr>
          <w:rFonts w:ascii="Calibri" w:hAnsi="Calibri" w:cs="Arial"/>
          <w:sz w:val="22"/>
          <w:szCs w:val="22"/>
        </w:rPr>
      </w:pPr>
      <w:r w:rsidRPr="001245BB">
        <w:rPr>
          <w:rFonts w:ascii="Calibri" w:hAnsi="Calibri" w:cs="Arial"/>
          <w:sz w:val="22"/>
          <w:szCs w:val="22"/>
        </w:rPr>
        <w:t xml:space="preserve">Postopek javnega naročanja poteka v slovenskem jeziku. </w:t>
      </w:r>
    </w:p>
    <w:p w:rsidR="00DE7AAC" w:rsidRPr="001245BB" w:rsidRDefault="00DE7AAC" w:rsidP="00DE7AAC">
      <w:pPr>
        <w:widowControl w:val="0"/>
        <w:contextualSpacing/>
        <w:jc w:val="both"/>
        <w:rPr>
          <w:rFonts w:ascii="Calibri" w:hAnsi="Calibri" w:cs="Arial"/>
          <w:sz w:val="22"/>
          <w:szCs w:val="22"/>
        </w:rPr>
      </w:pPr>
    </w:p>
    <w:p w:rsidR="00DE7AAC" w:rsidRPr="001245BB" w:rsidRDefault="00DE7AAC" w:rsidP="00DE7AAC">
      <w:pPr>
        <w:widowControl w:val="0"/>
        <w:contextualSpacing/>
        <w:jc w:val="both"/>
        <w:rPr>
          <w:rFonts w:ascii="Calibri" w:hAnsi="Calibri" w:cs="Arial"/>
          <w:sz w:val="22"/>
          <w:szCs w:val="22"/>
        </w:rPr>
      </w:pPr>
      <w:r w:rsidRPr="001245BB">
        <w:rPr>
          <w:rFonts w:ascii="Calibri" w:hAnsi="Calibri" w:cs="Arial"/>
          <w:sz w:val="22"/>
          <w:szCs w:val="22"/>
        </w:rPr>
        <w:t xml:space="preserve">Ponudnik mora izdelati ponudbo v slovenskem jeziku. V slovenskem jeziku morajo biti tudi vsi ponudbeni dokumenti </w:t>
      </w:r>
      <w:r w:rsidR="00ED231B" w:rsidRPr="001245BB">
        <w:rPr>
          <w:rFonts w:ascii="Calibri" w:hAnsi="Calibri" w:cs="Arial"/>
          <w:sz w:val="22"/>
          <w:szCs w:val="22"/>
        </w:rPr>
        <w:t xml:space="preserve">vključno z </w:t>
      </w:r>
      <w:r w:rsidRPr="001245BB">
        <w:rPr>
          <w:rFonts w:ascii="Calibri" w:hAnsi="Calibri" w:cs="Arial"/>
          <w:sz w:val="22"/>
          <w:szCs w:val="22"/>
        </w:rPr>
        <w:t>certifikat</w:t>
      </w:r>
      <w:r w:rsidR="00ED231B" w:rsidRPr="001245BB">
        <w:rPr>
          <w:rFonts w:ascii="Calibri" w:hAnsi="Calibri" w:cs="Arial"/>
          <w:sz w:val="22"/>
          <w:szCs w:val="22"/>
        </w:rPr>
        <w:t>i</w:t>
      </w:r>
      <w:r w:rsidR="00AB454B">
        <w:rPr>
          <w:rFonts w:ascii="Calibri" w:hAnsi="Calibri" w:cs="Arial"/>
          <w:sz w:val="22"/>
          <w:szCs w:val="22"/>
        </w:rPr>
        <w:t xml:space="preserve"> in dokazili o izpolnjevanju pogojev</w:t>
      </w:r>
      <w:r w:rsidR="00ED231B" w:rsidRPr="001245BB">
        <w:rPr>
          <w:rFonts w:ascii="Calibri" w:hAnsi="Calibri" w:cs="Arial"/>
          <w:sz w:val="22"/>
          <w:szCs w:val="22"/>
        </w:rPr>
        <w:t>.</w:t>
      </w:r>
    </w:p>
    <w:p w:rsidR="00DE7AAC" w:rsidRPr="001245BB" w:rsidRDefault="00DE7AAC" w:rsidP="00DE7AAC">
      <w:pPr>
        <w:widowControl w:val="0"/>
        <w:contextualSpacing/>
        <w:jc w:val="both"/>
        <w:rPr>
          <w:rFonts w:ascii="Calibri" w:hAnsi="Calibri" w:cs="Arial"/>
          <w:sz w:val="22"/>
          <w:szCs w:val="22"/>
        </w:rPr>
      </w:pPr>
    </w:p>
    <w:p w:rsidR="00FA1962" w:rsidRPr="001245BB" w:rsidRDefault="00FA1962" w:rsidP="00FA1962">
      <w:pPr>
        <w:pStyle w:val="N-2"/>
      </w:pPr>
      <w:bookmarkStart w:id="38" w:name="_Toc475453784"/>
      <w:bookmarkStart w:id="39" w:name="_Toc497130106"/>
      <w:r w:rsidRPr="001245BB">
        <w:t>DOPOLNITEV IN SPREMEMBE DOKUMENTACIJE V ZVEZI Z ODDAJO JAVNEGA NAROČILA</w:t>
      </w:r>
      <w:bookmarkEnd w:id="38"/>
      <w:bookmarkEnd w:id="39"/>
    </w:p>
    <w:p w:rsidR="00FA1962" w:rsidRPr="001245BB" w:rsidRDefault="00FA1962" w:rsidP="00FA1962">
      <w:pPr>
        <w:widowControl w:val="0"/>
        <w:contextualSpacing/>
        <w:jc w:val="both"/>
        <w:rPr>
          <w:rFonts w:ascii="Calibri" w:hAnsi="Calibri" w:cs="Arial"/>
          <w:sz w:val="22"/>
          <w:szCs w:val="22"/>
        </w:rPr>
      </w:pPr>
    </w:p>
    <w:p w:rsidR="00FA1962" w:rsidRPr="001245BB" w:rsidRDefault="00FA1962" w:rsidP="00FA1962">
      <w:pPr>
        <w:widowControl w:val="0"/>
        <w:contextualSpacing/>
        <w:jc w:val="both"/>
        <w:rPr>
          <w:rFonts w:ascii="Calibri" w:hAnsi="Calibri" w:cs="Arial"/>
          <w:sz w:val="22"/>
          <w:szCs w:val="22"/>
        </w:rPr>
      </w:pPr>
      <w:r w:rsidRPr="001245BB">
        <w:rPr>
          <w:rFonts w:ascii="Calibri" w:hAnsi="Calibri" w:cs="Arial"/>
          <w:sz w:val="22"/>
          <w:szCs w:val="22"/>
        </w:rPr>
        <w:t>Naročnik si pridržuje pravico spremeniti ali dopolniti dokumentacijo v zvezi z oddajo javnega naročila. V primeru, da bo naročnik v roku za predložitev ponudb spremenil ali dopolnil dokumentacijo, bo to objavil na Portalu javnih naročil.</w:t>
      </w:r>
    </w:p>
    <w:p w:rsidR="00FA1962" w:rsidRPr="001245BB" w:rsidRDefault="00FA1962" w:rsidP="00FA1962">
      <w:pPr>
        <w:widowControl w:val="0"/>
        <w:contextualSpacing/>
        <w:jc w:val="both"/>
        <w:rPr>
          <w:rFonts w:ascii="Calibri" w:hAnsi="Calibri" w:cs="Arial"/>
          <w:sz w:val="22"/>
          <w:szCs w:val="22"/>
        </w:rPr>
      </w:pPr>
    </w:p>
    <w:p w:rsidR="00FA1962" w:rsidRPr="001245BB" w:rsidRDefault="00FA1962" w:rsidP="00FA1962">
      <w:pPr>
        <w:widowControl w:val="0"/>
        <w:contextualSpacing/>
        <w:jc w:val="both"/>
        <w:rPr>
          <w:rFonts w:ascii="Calibri" w:hAnsi="Calibri" w:cs="Arial"/>
          <w:sz w:val="22"/>
          <w:szCs w:val="22"/>
        </w:rPr>
      </w:pPr>
      <w:r w:rsidRPr="001245BB">
        <w:rPr>
          <w:rFonts w:ascii="Calibri" w:hAnsi="Calibri" w:cs="Arial"/>
          <w:sz w:val="22"/>
          <w:szCs w:val="22"/>
        </w:rPr>
        <w:t>Informacije, ki jih posreduje naročnik ponudniku, se štejejo za spremembo, dopolnitev ali pojasnilo dokumentacije v zvezi z oddajo javnega naročila, če iz vsebine informacije izhaja, da se z njimi spreminja ali dopolnjuje ta dokumentacija ali če se s pojasnilom odpravlja dvoumnost navedbe v tej dokumentaciji.</w:t>
      </w:r>
    </w:p>
    <w:p w:rsidR="00FA1962" w:rsidRPr="001245BB" w:rsidRDefault="00FA1962" w:rsidP="00FA1962">
      <w:pPr>
        <w:widowControl w:val="0"/>
        <w:contextualSpacing/>
        <w:jc w:val="both"/>
        <w:rPr>
          <w:rFonts w:ascii="Calibri" w:hAnsi="Calibri" w:cs="Arial"/>
          <w:sz w:val="22"/>
          <w:szCs w:val="22"/>
        </w:rPr>
      </w:pPr>
    </w:p>
    <w:p w:rsidR="00FA1962" w:rsidRPr="001245BB" w:rsidRDefault="00FA1962" w:rsidP="00FA1962">
      <w:pPr>
        <w:widowControl w:val="0"/>
        <w:contextualSpacing/>
        <w:jc w:val="both"/>
        <w:rPr>
          <w:rFonts w:ascii="Calibri" w:hAnsi="Calibri" w:cs="Arial"/>
          <w:sz w:val="22"/>
          <w:szCs w:val="22"/>
        </w:rPr>
      </w:pPr>
      <w:r w:rsidRPr="001245BB">
        <w:rPr>
          <w:rFonts w:ascii="Calibri" w:hAnsi="Calibri" w:cs="Arial"/>
          <w:sz w:val="22"/>
          <w:szCs w:val="22"/>
        </w:rPr>
        <w:t>Če dodatne informacije niso bile pravočasno zahtevane ali je njihov pomen pri pripravi ponudb zanemarljiv, podaljšanje roka ni potrebno.</w:t>
      </w:r>
    </w:p>
    <w:p w:rsidR="00FA1962" w:rsidRPr="001245BB" w:rsidRDefault="00FA1962" w:rsidP="00FA1962">
      <w:pPr>
        <w:widowControl w:val="0"/>
        <w:contextualSpacing/>
        <w:jc w:val="both"/>
        <w:rPr>
          <w:rFonts w:ascii="Calibri" w:hAnsi="Calibri" w:cs="Arial"/>
          <w:sz w:val="22"/>
          <w:szCs w:val="22"/>
        </w:rPr>
      </w:pPr>
    </w:p>
    <w:p w:rsidR="00FA1962" w:rsidRPr="001245BB" w:rsidRDefault="00FA1962" w:rsidP="00FA1962">
      <w:pPr>
        <w:widowControl w:val="0"/>
        <w:contextualSpacing/>
        <w:jc w:val="both"/>
        <w:rPr>
          <w:rFonts w:ascii="Calibri" w:hAnsi="Calibri" w:cs="Arial"/>
          <w:sz w:val="22"/>
          <w:szCs w:val="22"/>
        </w:rPr>
      </w:pPr>
      <w:r w:rsidRPr="001245BB">
        <w:rPr>
          <w:rFonts w:ascii="Calibri" w:hAnsi="Calibri" w:cs="Arial"/>
          <w:sz w:val="22"/>
          <w:szCs w:val="22"/>
        </w:rPr>
        <w:t>S premaknitvijo roka za prejem ponudb se pravice in obveznosti naročnika in ponudnika vežejo na nove roke, ki posledično izhajajo iz podaljšanega roka v zvezi z oddajo ponudb.</w:t>
      </w:r>
    </w:p>
    <w:p w:rsidR="00FA1962" w:rsidRPr="001245BB" w:rsidRDefault="00FA1962" w:rsidP="00FA1962">
      <w:pPr>
        <w:widowControl w:val="0"/>
        <w:contextualSpacing/>
        <w:jc w:val="both"/>
        <w:rPr>
          <w:rFonts w:ascii="Calibri" w:hAnsi="Calibri" w:cs="Arial"/>
          <w:sz w:val="22"/>
          <w:szCs w:val="22"/>
        </w:rPr>
      </w:pPr>
    </w:p>
    <w:p w:rsidR="00FA1962" w:rsidRPr="001245BB" w:rsidRDefault="00FA1962" w:rsidP="00FA1962">
      <w:pPr>
        <w:pStyle w:val="N-2"/>
      </w:pPr>
      <w:bookmarkStart w:id="40" w:name="_Toc475453785"/>
      <w:bookmarkStart w:id="41" w:name="_Toc497130107"/>
      <w:r w:rsidRPr="001245BB">
        <w:t>ZAUPNOST PODATKOV IN POSTOPKA</w:t>
      </w:r>
      <w:bookmarkEnd w:id="40"/>
      <w:bookmarkEnd w:id="41"/>
    </w:p>
    <w:p w:rsidR="00FA1962" w:rsidRPr="001245BB" w:rsidRDefault="00FA1962" w:rsidP="00FA1962">
      <w:pPr>
        <w:widowControl w:val="0"/>
        <w:contextualSpacing/>
        <w:jc w:val="both"/>
        <w:rPr>
          <w:rFonts w:ascii="Calibri" w:hAnsi="Calibri" w:cs="Arial"/>
          <w:sz w:val="22"/>
          <w:szCs w:val="22"/>
        </w:rPr>
      </w:pPr>
    </w:p>
    <w:p w:rsidR="00FA1962" w:rsidRPr="001245BB" w:rsidRDefault="00FA1962" w:rsidP="00FA1962">
      <w:pPr>
        <w:widowControl w:val="0"/>
        <w:contextualSpacing/>
        <w:jc w:val="both"/>
        <w:rPr>
          <w:rFonts w:ascii="Calibri" w:hAnsi="Calibri" w:cs="Arial"/>
          <w:sz w:val="22"/>
          <w:szCs w:val="22"/>
        </w:rPr>
      </w:pPr>
      <w:r w:rsidRPr="001245BB">
        <w:rPr>
          <w:rFonts w:ascii="Calibri" w:hAnsi="Calibri" w:cs="Arial"/>
          <w:sz w:val="22"/>
          <w:szCs w:val="22"/>
        </w:rPr>
        <w:t xml:space="preserve">Podatki, ki jih je ponudnik upravičeno označil za zaupne, bodo uporabljeni samo za namen javnega naročila in ne bodo dostopni nikomur izven pooblaščenih oseb naročnika, ki so zadolžene za izvedbo predmetnega </w:t>
      </w:r>
      <w:r w:rsidRPr="001245BB">
        <w:rPr>
          <w:rFonts w:ascii="Calibri" w:hAnsi="Calibri" w:cs="Arial"/>
          <w:sz w:val="22"/>
          <w:szCs w:val="22"/>
        </w:rPr>
        <w:lastRenderedPageBreak/>
        <w:t>javnega naročila. Kot zaupne podatke lahko ponudnik označi dokumente, ki vsebujejo osebne podatke, pa ti niso vsebovani v nobenem javnem registru ali drugače javno dostopni ter druge poslovne podatke v skladu z 39. in 40. členom ZGD-1. Kljub navedenemu naročnik opozarja, da so javni podatki specifikacije ponujenega blaga</w:t>
      </w:r>
      <w:r w:rsidR="00AB454B">
        <w:rPr>
          <w:rFonts w:ascii="Calibri" w:hAnsi="Calibri" w:cs="Arial"/>
          <w:sz w:val="22"/>
          <w:szCs w:val="22"/>
        </w:rPr>
        <w:t xml:space="preserve"> ali</w:t>
      </w:r>
      <w:r w:rsidRPr="001245BB">
        <w:rPr>
          <w:rFonts w:ascii="Calibri" w:hAnsi="Calibri" w:cs="Arial"/>
          <w:sz w:val="22"/>
          <w:szCs w:val="22"/>
        </w:rPr>
        <w:t xml:space="preserve"> storitve in količina iz te specifikacije, cena na enoto, vrednost posamezne postavke in skupna vrednost iz ponudbe ter vsi tisti podatki, ki bodo vplivali na razvrstitev ponudbe v okviru meril.</w:t>
      </w:r>
    </w:p>
    <w:p w:rsidR="00FA1962" w:rsidRPr="001245BB" w:rsidRDefault="00FA1962" w:rsidP="00FA1962">
      <w:pPr>
        <w:widowControl w:val="0"/>
        <w:contextualSpacing/>
        <w:jc w:val="both"/>
        <w:rPr>
          <w:rFonts w:ascii="Calibri" w:hAnsi="Calibri" w:cs="Arial"/>
          <w:sz w:val="22"/>
          <w:szCs w:val="22"/>
        </w:rPr>
      </w:pPr>
    </w:p>
    <w:p w:rsidR="00FA1962" w:rsidRPr="001245BB" w:rsidRDefault="00FA1962" w:rsidP="00FA1962">
      <w:pPr>
        <w:widowControl w:val="0"/>
        <w:contextualSpacing/>
        <w:jc w:val="both"/>
        <w:rPr>
          <w:rFonts w:ascii="Calibri" w:hAnsi="Calibri" w:cs="Arial"/>
          <w:sz w:val="22"/>
          <w:szCs w:val="22"/>
        </w:rPr>
      </w:pPr>
      <w:r w:rsidRPr="001245BB">
        <w:rPr>
          <w:rFonts w:ascii="Calibri" w:hAnsi="Calibri" w:cs="Arial"/>
          <w:sz w:val="22"/>
          <w:szCs w:val="22"/>
        </w:rPr>
        <w:t>Naročnik bo obravnaval kot zaupne tiste dokumente v ponudbeni dokumentaciji, ki bodo imeli v desnem zgornjem kotu z velikimi črkami zapisano »ZAUPNO«, pod tem napisom pa bo podpis osebe, ki je podpisala ponudbo. Če naj bo zaupen samo določen podatek v dokumentu, mora biti zaupni del podčrtan z rdečo barvo, v vrstici ob desnem robu pa mora biti izpisano »ZAUPNO«, pod tem napisom pa podpis osebe, ki je podpisala ponudbo. Naročnik ne odgovarja za zaupnost podatkov, ki ne bodo označeni, kot je zgoraj navedeno.</w:t>
      </w:r>
    </w:p>
    <w:p w:rsidR="00FA1962" w:rsidRPr="001245BB" w:rsidRDefault="00FA1962" w:rsidP="00FA1962">
      <w:pPr>
        <w:widowControl w:val="0"/>
        <w:contextualSpacing/>
        <w:jc w:val="both"/>
        <w:rPr>
          <w:rFonts w:ascii="Calibri" w:hAnsi="Calibri" w:cs="Arial"/>
          <w:sz w:val="22"/>
          <w:szCs w:val="22"/>
        </w:rPr>
      </w:pPr>
    </w:p>
    <w:p w:rsidR="00DE7AAC" w:rsidRPr="001245BB" w:rsidRDefault="00DE7AAC" w:rsidP="00876BE6">
      <w:pPr>
        <w:widowControl w:val="0"/>
        <w:contextualSpacing/>
        <w:jc w:val="both"/>
        <w:rPr>
          <w:rFonts w:ascii="Calibri" w:hAnsi="Calibri" w:cs="Arial"/>
          <w:sz w:val="22"/>
          <w:szCs w:val="22"/>
        </w:rPr>
      </w:pPr>
    </w:p>
    <w:p w:rsidR="00D50112" w:rsidRPr="001245BB" w:rsidRDefault="00D50112" w:rsidP="00FD5F31">
      <w:pPr>
        <w:pStyle w:val="N-1"/>
      </w:pPr>
      <w:bookmarkStart w:id="42" w:name="_Toc497130108"/>
      <w:r w:rsidRPr="001245BB">
        <w:t>PONUDBA</w:t>
      </w:r>
      <w:bookmarkEnd w:id="42"/>
    </w:p>
    <w:p w:rsidR="00D50112" w:rsidRPr="001245BB" w:rsidRDefault="00D50112" w:rsidP="00876BE6">
      <w:pPr>
        <w:widowControl w:val="0"/>
        <w:contextualSpacing/>
        <w:jc w:val="both"/>
        <w:rPr>
          <w:rFonts w:ascii="Calibri" w:hAnsi="Calibri" w:cs="Arial"/>
          <w:sz w:val="22"/>
          <w:szCs w:val="22"/>
        </w:rPr>
      </w:pPr>
    </w:p>
    <w:p w:rsidR="00D01A30" w:rsidRPr="001245BB" w:rsidRDefault="00D01A30" w:rsidP="00BE435B">
      <w:pPr>
        <w:pStyle w:val="N-2"/>
      </w:pPr>
      <w:bookmarkStart w:id="43" w:name="_Toc475453789"/>
      <w:bookmarkStart w:id="44" w:name="_Toc497130109"/>
      <w:r w:rsidRPr="001245BB">
        <w:t>DOPUSTNOST PONUDBE</w:t>
      </w:r>
      <w:bookmarkEnd w:id="43"/>
      <w:bookmarkEnd w:id="44"/>
    </w:p>
    <w:p w:rsidR="00D01A30" w:rsidRPr="001245BB" w:rsidRDefault="00D01A30" w:rsidP="00876BE6">
      <w:pPr>
        <w:widowControl w:val="0"/>
        <w:contextualSpacing/>
        <w:jc w:val="both"/>
        <w:rPr>
          <w:rFonts w:ascii="Calibri" w:hAnsi="Calibri" w:cs="Arial"/>
          <w:sz w:val="22"/>
          <w:szCs w:val="22"/>
        </w:rPr>
      </w:pPr>
    </w:p>
    <w:p w:rsidR="003C2698" w:rsidRPr="001245BB" w:rsidRDefault="002D2F8C" w:rsidP="00876BE6">
      <w:pPr>
        <w:widowControl w:val="0"/>
        <w:contextualSpacing/>
        <w:jc w:val="both"/>
        <w:rPr>
          <w:rFonts w:ascii="Calibri" w:hAnsi="Calibri" w:cs="Arial"/>
          <w:sz w:val="22"/>
          <w:szCs w:val="22"/>
        </w:rPr>
      </w:pPr>
      <w:r>
        <w:rPr>
          <w:rFonts w:ascii="Calibri" w:hAnsi="Calibri" w:cs="Arial"/>
          <w:sz w:val="22"/>
          <w:szCs w:val="22"/>
        </w:rPr>
        <w:t>V skladu z 29. točko 2. člena ZJN-3 bo d</w:t>
      </w:r>
      <w:r w:rsidR="00D01A30" w:rsidRPr="002D2F8C">
        <w:rPr>
          <w:rFonts w:ascii="Calibri" w:hAnsi="Calibri" w:cs="Arial"/>
          <w:sz w:val="22"/>
          <w:szCs w:val="22"/>
        </w:rPr>
        <w:t xml:space="preserve">opustna  tista ponudba, ki jo bo predložil ponudnik, za katerega ne obstajajo razlogi za izključitev in ki izpolnjuje pogoje za sodelovanje, njegova ponudba ustreza potrebam in zahtevam naročnika, določenim v </w:t>
      </w:r>
      <w:r w:rsidR="00265574" w:rsidRPr="002D2F8C">
        <w:rPr>
          <w:rFonts w:ascii="Calibri" w:hAnsi="Calibri" w:cs="Arial"/>
          <w:sz w:val="22"/>
          <w:szCs w:val="22"/>
        </w:rPr>
        <w:t>dokumentaciji v zvezi z oddajo javnega naročila</w:t>
      </w:r>
      <w:r w:rsidR="00D01A30" w:rsidRPr="002D2F8C">
        <w:rPr>
          <w:rFonts w:ascii="Calibri" w:hAnsi="Calibri" w:cs="Arial"/>
          <w:sz w:val="22"/>
          <w:szCs w:val="22"/>
        </w:rPr>
        <w:t>, ki j</w:t>
      </w:r>
      <w:r w:rsidR="00ED76C6" w:rsidRPr="002D2F8C">
        <w:rPr>
          <w:rFonts w:ascii="Calibri" w:hAnsi="Calibri" w:cs="Arial"/>
          <w:sz w:val="22"/>
          <w:szCs w:val="22"/>
        </w:rPr>
        <w:t>e</w:t>
      </w:r>
      <w:r w:rsidR="00D01A30" w:rsidRPr="002D2F8C">
        <w:rPr>
          <w:rFonts w:ascii="Calibri" w:hAnsi="Calibri" w:cs="Arial"/>
          <w:sz w:val="22"/>
          <w:szCs w:val="22"/>
        </w:rPr>
        <w:t xml:space="preserve"> prispela pravočasno, pri njej ni dokazano nedovoljeno dogovarjanje ali korupcija, naročnik je ni ocenil za neobičajno nizko in cena ne presega zagotovljenih sredstev naročnika.</w:t>
      </w:r>
    </w:p>
    <w:p w:rsidR="00D01A30" w:rsidRPr="001245BB" w:rsidRDefault="00D01A30" w:rsidP="00876BE6">
      <w:pPr>
        <w:widowControl w:val="0"/>
        <w:contextualSpacing/>
        <w:jc w:val="both"/>
        <w:rPr>
          <w:rFonts w:ascii="Calibri" w:hAnsi="Calibri" w:cs="Arial"/>
          <w:sz w:val="22"/>
          <w:szCs w:val="22"/>
        </w:rPr>
      </w:pPr>
    </w:p>
    <w:p w:rsidR="00D01A30" w:rsidRPr="001245BB" w:rsidRDefault="00D01A30" w:rsidP="00876BE6">
      <w:pPr>
        <w:widowControl w:val="0"/>
        <w:contextualSpacing/>
        <w:jc w:val="both"/>
        <w:rPr>
          <w:rFonts w:ascii="Calibri" w:hAnsi="Calibri" w:cs="Arial"/>
          <w:sz w:val="22"/>
          <w:szCs w:val="22"/>
        </w:rPr>
      </w:pPr>
      <w:r w:rsidRPr="001245BB">
        <w:rPr>
          <w:rFonts w:ascii="Calibri" w:hAnsi="Calibri" w:cs="Arial"/>
          <w:sz w:val="22"/>
          <w:szCs w:val="22"/>
        </w:rPr>
        <w:t>Ponudnik mora pri pripravi ponudbe in izpolnjevanju obrazcev upoštevati navodila, ki so navedena na posameznem obrazcu.</w:t>
      </w:r>
    </w:p>
    <w:p w:rsidR="00D01A30" w:rsidRPr="001245BB" w:rsidRDefault="00D01A30" w:rsidP="00876BE6">
      <w:pPr>
        <w:widowControl w:val="0"/>
        <w:contextualSpacing/>
        <w:jc w:val="both"/>
        <w:rPr>
          <w:rFonts w:ascii="Calibri" w:hAnsi="Calibri" w:cs="Arial"/>
          <w:sz w:val="22"/>
          <w:szCs w:val="22"/>
        </w:rPr>
      </w:pPr>
    </w:p>
    <w:p w:rsidR="00D01A30" w:rsidRPr="001245BB" w:rsidRDefault="00D01A30" w:rsidP="00876BE6">
      <w:pPr>
        <w:widowControl w:val="0"/>
        <w:contextualSpacing/>
        <w:jc w:val="both"/>
        <w:rPr>
          <w:rFonts w:ascii="Calibri" w:hAnsi="Calibri" w:cs="Arial"/>
          <w:sz w:val="22"/>
          <w:szCs w:val="22"/>
        </w:rPr>
      </w:pPr>
      <w:r w:rsidRPr="001245BB">
        <w:rPr>
          <w:rFonts w:ascii="Calibri" w:hAnsi="Calibri" w:cs="Arial"/>
          <w:sz w:val="22"/>
          <w:szCs w:val="22"/>
        </w:rPr>
        <w:t xml:space="preserve">Če bodo ali se bodo zdele informacije ali dokumentacija, ki jo mora predložiti ponudnik, nepopolne ali napačne oziroma </w:t>
      </w:r>
      <w:r w:rsidR="007E2852" w:rsidRPr="001245BB">
        <w:rPr>
          <w:rFonts w:ascii="Calibri" w:hAnsi="Calibri" w:cs="Arial"/>
          <w:sz w:val="22"/>
          <w:szCs w:val="22"/>
        </w:rPr>
        <w:t>če bodo posamezni dokumenti manjkali, bo naročnik zahteval, da ponudnik v ustreznem roku predloži manjkajoče dokumente ali jih dopolni, popravi ali pojasni ustrezne informacije ali dokumentacijo, pod pogojem, da je takšna zahteva popolnoma skladna z načelom enake obravnave in transparentnosti. Naročnik 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ponudbe, je mogoče objektivno preveriti. Če ponudnik ne bo predložil manjkajočega dokumenta ali ne bo dopolnil, popravil ali pojasnil ustrezne informacije ali dokumentacije, bo naročnik ponudbo takega ponudnika izločil.</w:t>
      </w:r>
    </w:p>
    <w:p w:rsidR="007E2852" w:rsidRPr="001245BB" w:rsidRDefault="007E2852" w:rsidP="00876BE6">
      <w:pPr>
        <w:widowControl w:val="0"/>
        <w:contextualSpacing/>
        <w:jc w:val="both"/>
        <w:rPr>
          <w:rFonts w:ascii="Calibri" w:hAnsi="Calibri" w:cs="Arial"/>
          <w:sz w:val="22"/>
          <w:szCs w:val="22"/>
        </w:rPr>
      </w:pPr>
    </w:p>
    <w:p w:rsidR="00813475" w:rsidRPr="001245BB" w:rsidRDefault="00813475" w:rsidP="00813475">
      <w:pPr>
        <w:widowControl w:val="0"/>
        <w:contextualSpacing/>
        <w:jc w:val="both"/>
        <w:rPr>
          <w:rFonts w:ascii="Calibri" w:hAnsi="Calibri" w:cs="Arial"/>
          <w:sz w:val="22"/>
          <w:szCs w:val="22"/>
        </w:rPr>
      </w:pPr>
      <w:r w:rsidRPr="001245BB">
        <w:rPr>
          <w:rFonts w:ascii="Calibri" w:hAnsi="Calibri" w:cs="Arial"/>
          <w:sz w:val="22"/>
          <w:szCs w:val="22"/>
        </w:rPr>
        <w:t>Variantne ponudbe ne bodo upoštevane.</w:t>
      </w:r>
    </w:p>
    <w:p w:rsidR="00F2103D" w:rsidRPr="001245BB" w:rsidRDefault="00F2103D" w:rsidP="00876BE6">
      <w:pPr>
        <w:widowControl w:val="0"/>
        <w:contextualSpacing/>
        <w:jc w:val="both"/>
        <w:rPr>
          <w:rFonts w:ascii="Calibri" w:hAnsi="Calibri" w:cs="Arial"/>
          <w:sz w:val="22"/>
          <w:szCs w:val="22"/>
        </w:rPr>
      </w:pPr>
    </w:p>
    <w:p w:rsidR="00F2103D" w:rsidRPr="001245BB" w:rsidRDefault="00FA1962" w:rsidP="00FA1962">
      <w:pPr>
        <w:pStyle w:val="N-2"/>
      </w:pPr>
      <w:bookmarkStart w:id="45" w:name="_Toc497130110"/>
      <w:r w:rsidRPr="001245BB">
        <w:t>SESTAVNI DELI PONUDBE</w:t>
      </w:r>
      <w:bookmarkEnd w:id="45"/>
    </w:p>
    <w:p w:rsidR="00EA6128" w:rsidRPr="001245BB" w:rsidRDefault="00EA6128" w:rsidP="00EA6128">
      <w:pPr>
        <w:widowControl w:val="0"/>
        <w:jc w:val="both"/>
        <w:rPr>
          <w:rFonts w:ascii="Calibri" w:hAnsi="Calibri" w:cs="Arial"/>
          <w:sz w:val="22"/>
          <w:szCs w:val="22"/>
        </w:rPr>
      </w:pPr>
    </w:p>
    <w:p w:rsidR="00EA6128" w:rsidRPr="001245BB" w:rsidRDefault="00EA6128" w:rsidP="00EA6128">
      <w:pPr>
        <w:widowControl w:val="0"/>
        <w:jc w:val="both"/>
        <w:rPr>
          <w:rFonts w:ascii="Calibri" w:hAnsi="Calibri" w:cs="Arial"/>
          <w:sz w:val="22"/>
          <w:szCs w:val="22"/>
        </w:rPr>
      </w:pPr>
      <w:r w:rsidRPr="001245BB">
        <w:rPr>
          <w:rFonts w:ascii="Calibri" w:hAnsi="Calibri" w:cs="Arial"/>
          <w:sz w:val="22"/>
          <w:szCs w:val="22"/>
        </w:rPr>
        <w:t>Vsaka ponudba mora vsebovati:</w:t>
      </w:r>
    </w:p>
    <w:p w:rsidR="00EA6128" w:rsidRPr="001245BB" w:rsidRDefault="00EA6128" w:rsidP="00EA6128">
      <w:pPr>
        <w:widowControl w:val="0"/>
        <w:jc w:val="both"/>
        <w:rPr>
          <w:rFonts w:ascii="Calibri" w:hAnsi="Calibri" w:cs="Arial"/>
          <w:sz w:val="22"/>
          <w:szCs w:val="22"/>
        </w:rPr>
      </w:pPr>
    </w:p>
    <w:tbl>
      <w:tblPr>
        <w:tblStyle w:val="Tabelamrea"/>
        <w:tblW w:w="0" w:type="auto"/>
        <w:tblCellMar>
          <w:top w:w="113" w:type="dxa"/>
          <w:bottom w:w="113" w:type="dxa"/>
        </w:tblCellMar>
        <w:tblLook w:val="04A0" w:firstRow="1" w:lastRow="0" w:firstColumn="1" w:lastColumn="0" w:noHBand="0" w:noVBand="1"/>
      </w:tblPr>
      <w:tblGrid>
        <w:gridCol w:w="1244"/>
        <w:gridCol w:w="8242"/>
      </w:tblGrid>
      <w:tr w:rsidR="001245BB" w:rsidRPr="001245BB" w:rsidTr="002C6353">
        <w:trPr>
          <w:cantSplit/>
          <w:trHeight w:val="512"/>
        </w:trPr>
        <w:tc>
          <w:tcPr>
            <w:tcW w:w="1244" w:type="dxa"/>
            <w:vAlign w:val="center"/>
          </w:tcPr>
          <w:p w:rsidR="00EA6128" w:rsidRPr="001245BB" w:rsidRDefault="002B4234" w:rsidP="0080489A">
            <w:pPr>
              <w:widowControl w:val="0"/>
              <w:jc w:val="center"/>
              <w:rPr>
                <w:rFonts w:ascii="Calibri" w:hAnsi="Calibri" w:cs="Arial"/>
                <w:b/>
                <w:sz w:val="22"/>
                <w:szCs w:val="22"/>
              </w:rPr>
            </w:pPr>
            <w:proofErr w:type="spellStart"/>
            <w:r w:rsidRPr="001245BB">
              <w:rPr>
                <w:rFonts w:ascii="Calibri" w:hAnsi="Calibri" w:cs="Arial"/>
                <w:b/>
                <w:sz w:val="22"/>
                <w:szCs w:val="22"/>
              </w:rPr>
              <w:t>Zap</w:t>
            </w:r>
            <w:proofErr w:type="spellEnd"/>
            <w:r w:rsidRPr="001245BB">
              <w:rPr>
                <w:rFonts w:ascii="Calibri" w:hAnsi="Calibri" w:cs="Arial"/>
                <w:b/>
                <w:sz w:val="22"/>
                <w:szCs w:val="22"/>
              </w:rPr>
              <w:t>. št.</w:t>
            </w:r>
          </w:p>
        </w:tc>
        <w:tc>
          <w:tcPr>
            <w:tcW w:w="8242" w:type="dxa"/>
            <w:vAlign w:val="center"/>
          </w:tcPr>
          <w:p w:rsidR="00EA6128" w:rsidRPr="001245BB" w:rsidRDefault="0080489A" w:rsidP="00EA6128">
            <w:pPr>
              <w:widowControl w:val="0"/>
              <w:rPr>
                <w:rFonts w:ascii="Calibri" w:hAnsi="Calibri" w:cs="Arial"/>
                <w:b/>
                <w:sz w:val="22"/>
                <w:szCs w:val="22"/>
              </w:rPr>
            </w:pPr>
            <w:r w:rsidRPr="001245BB">
              <w:rPr>
                <w:rFonts w:ascii="Calibri" w:hAnsi="Calibri" w:cs="Arial"/>
                <w:b/>
                <w:sz w:val="22"/>
                <w:szCs w:val="22"/>
              </w:rPr>
              <w:t>Dokumentacija</w:t>
            </w:r>
          </w:p>
        </w:tc>
      </w:tr>
      <w:tr w:rsidR="001245BB" w:rsidRPr="001245BB" w:rsidTr="00BE7239">
        <w:trPr>
          <w:cantSplit/>
          <w:trHeight w:val="512"/>
        </w:trPr>
        <w:tc>
          <w:tcPr>
            <w:tcW w:w="1244" w:type="dxa"/>
            <w:vAlign w:val="center"/>
          </w:tcPr>
          <w:p w:rsidR="002D1439" w:rsidRPr="001245BB" w:rsidRDefault="002B4234" w:rsidP="00BE7239">
            <w:pPr>
              <w:widowControl w:val="0"/>
              <w:jc w:val="center"/>
              <w:rPr>
                <w:rFonts w:ascii="Calibri" w:hAnsi="Calibri" w:cs="Arial"/>
                <w:sz w:val="22"/>
                <w:szCs w:val="22"/>
              </w:rPr>
            </w:pPr>
            <w:r>
              <w:rPr>
                <w:rFonts w:ascii="Calibri" w:hAnsi="Calibri" w:cs="Arial"/>
                <w:sz w:val="22"/>
                <w:szCs w:val="22"/>
              </w:rPr>
              <w:lastRenderedPageBreak/>
              <w:t>1</w:t>
            </w:r>
          </w:p>
        </w:tc>
        <w:tc>
          <w:tcPr>
            <w:tcW w:w="8242" w:type="dxa"/>
            <w:vAlign w:val="center"/>
          </w:tcPr>
          <w:p w:rsidR="002D1439" w:rsidRPr="001245BB" w:rsidRDefault="002D1439" w:rsidP="00BE7239">
            <w:pPr>
              <w:widowControl w:val="0"/>
              <w:rPr>
                <w:rFonts w:ascii="Calibri" w:hAnsi="Calibri"/>
                <w:sz w:val="22"/>
                <w:szCs w:val="22"/>
              </w:rPr>
            </w:pPr>
            <w:r w:rsidRPr="001245BB">
              <w:rPr>
                <w:rFonts w:ascii="Calibri" w:hAnsi="Calibri"/>
                <w:b/>
                <w:sz w:val="22"/>
                <w:szCs w:val="22"/>
              </w:rPr>
              <w:t>PONUDBA</w:t>
            </w:r>
            <w:r w:rsidRPr="001245BB">
              <w:rPr>
                <w:rFonts w:ascii="Calibri" w:hAnsi="Calibri"/>
                <w:sz w:val="22"/>
                <w:szCs w:val="22"/>
              </w:rPr>
              <w:t xml:space="preserve"> – obr-1</w:t>
            </w:r>
          </w:p>
          <w:p w:rsidR="002D1439" w:rsidRPr="001245BB" w:rsidRDefault="002D1439" w:rsidP="00BE7239">
            <w:pPr>
              <w:widowControl w:val="0"/>
              <w:rPr>
                <w:rFonts w:ascii="Calibri" w:hAnsi="Calibri"/>
                <w:sz w:val="22"/>
                <w:szCs w:val="22"/>
              </w:rPr>
            </w:pPr>
          </w:p>
          <w:p w:rsidR="002D1439" w:rsidRPr="001245BB" w:rsidRDefault="002D1439" w:rsidP="00BE7239">
            <w:pPr>
              <w:widowControl w:val="0"/>
              <w:rPr>
                <w:rFonts w:ascii="Calibri" w:hAnsi="Calibri"/>
                <w:sz w:val="22"/>
                <w:szCs w:val="22"/>
              </w:rPr>
            </w:pPr>
            <w:r w:rsidRPr="001245BB">
              <w:rPr>
                <w:rFonts w:ascii="Calibri" w:hAnsi="Calibri"/>
                <w:sz w:val="22"/>
                <w:szCs w:val="22"/>
              </w:rPr>
              <w:t>Obrazec mora biti v celoti izpolnjen, podpisan in žigosan s strani zakonitega zastopnika ponudnika ali pooblaščene osebe ponudnika (v tem primeru mora biti ponudbi priloženo pooblastilo).</w:t>
            </w:r>
          </w:p>
        </w:tc>
      </w:tr>
      <w:tr w:rsidR="00943403" w:rsidRPr="001245BB" w:rsidTr="002C6353">
        <w:trPr>
          <w:cantSplit/>
          <w:trHeight w:val="512"/>
        </w:trPr>
        <w:tc>
          <w:tcPr>
            <w:tcW w:w="1244" w:type="dxa"/>
            <w:vAlign w:val="center"/>
          </w:tcPr>
          <w:p w:rsidR="00943403" w:rsidRDefault="002B4234" w:rsidP="0080489A">
            <w:pPr>
              <w:widowControl w:val="0"/>
              <w:jc w:val="center"/>
              <w:rPr>
                <w:rFonts w:ascii="Calibri" w:hAnsi="Calibri" w:cs="Arial"/>
                <w:sz w:val="22"/>
                <w:szCs w:val="22"/>
              </w:rPr>
            </w:pPr>
            <w:r>
              <w:rPr>
                <w:rFonts w:ascii="Calibri" w:hAnsi="Calibri" w:cs="Arial"/>
                <w:sz w:val="22"/>
                <w:szCs w:val="22"/>
              </w:rPr>
              <w:t>2</w:t>
            </w:r>
          </w:p>
        </w:tc>
        <w:tc>
          <w:tcPr>
            <w:tcW w:w="8242" w:type="dxa"/>
            <w:vAlign w:val="center"/>
          </w:tcPr>
          <w:p w:rsidR="00943403" w:rsidRDefault="00943403" w:rsidP="00EA6128">
            <w:pPr>
              <w:widowControl w:val="0"/>
              <w:rPr>
                <w:rFonts w:ascii="Calibri" w:hAnsi="Calibri"/>
                <w:b/>
                <w:sz w:val="22"/>
                <w:szCs w:val="22"/>
              </w:rPr>
            </w:pPr>
            <w:r>
              <w:rPr>
                <w:rFonts w:ascii="Calibri" w:hAnsi="Calibri"/>
                <w:b/>
                <w:sz w:val="22"/>
                <w:szCs w:val="22"/>
              </w:rPr>
              <w:t>PREDRAČUN</w:t>
            </w:r>
          </w:p>
          <w:p w:rsidR="00943403" w:rsidRPr="00943403" w:rsidRDefault="00943403" w:rsidP="00EA6128">
            <w:pPr>
              <w:widowControl w:val="0"/>
              <w:rPr>
                <w:rFonts w:ascii="Calibri" w:hAnsi="Calibri"/>
                <w:sz w:val="22"/>
                <w:szCs w:val="22"/>
              </w:rPr>
            </w:pPr>
          </w:p>
          <w:p w:rsidR="00943403" w:rsidRPr="00943403" w:rsidRDefault="00943403" w:rsidP="00EA6128">
            <w:pPr>
              <w:widowControl w:val="0"/>
              <w:rPr>
                <w:rFonts w:ascii="Calibri" w:hAnsi="Calibri"/>
                <w:sz w:val="22"/>
                <w:szCs w:val="22"/>
              </w:rPr>
            </w:pPr>
            <w:r>
              <w:rPr>
                <w:rFonts w:ascii="Calibri" w:hAnsi="Calibri"/>
                <w:sz w:val="22"/>
                <w:szCs w:val="22"/>
              </w:rPr>
              <w:t>Obrazec predračuna mora biti v celoti izpolnjen, podpisan in žigosan</w:t>
            </w:r>
            <w:r w:rsidR="00AB2FAF">
              <w:rPr>
                <w:rFonts w:ascii="Calibri" w:hAnsi="Calibri"/>
                <w:sz w:val="22"/>
                <w:szCs w:val="22"/>
              </w:rPr>
              <w:t xml:space="preserve"> za sklop/e za katere ponudnik oddaja ponudbo. Ponudnik mora oddati natisnjen obrazec predračuna in na zgoščenki ali USB ključku (datoteka v MS Excel formatu, datoteka ne sme biti zaklenjena)</w:t>
            </w:r>
          </w:p>
        </w:tc>
      </w:tr>
      <w:tr w:rsidR="001245BB" w:rsidRPr="001245BB" w:rsidTr="002C6353">
        <w:trPr>
          <w:cantSplit/>
          <w:trHeight w:val="512"/>
        </w:trPr>
        <w:tc>
          <w:tcPr>
            <w:tcW w:w="1244" w:type="dxa"/>
            <w:vAlign w:val="center"/>
          </w:tcPr>
          <w:p w:rsidR="0080489A" w:rsidRPr="001245BB" w:rsidRDefault="002B4234" w:rsidP="0080489A">
            <w:pPr>
              <w:widowControl w:val="0"/>
              <w:jc w:val="center"/>
              <w:rPr>
                <w:rFonts w:ascii="Calibri" w:hAnsi="Calibri" w:cs="Arial"/>
                <w:sz w:val="22"/>
                <w:szCs w:val="22"/>
              </w:rPr>
            </w:pPr>
            <w:r>
              <w:rPr>
                <w:rFonts w:ascii="Calibri" w:hAnsi="Calibri" w:cs="Arial"/>
                <w:sz w:val="22"/>
                <w:szCs w:val="22"/>
              </w:rPr>
              <w:t>3</w:t>
            </w:r>
          </w:p>
        </w:tc>
        <w:tc>
          <w:tcPr>
            <w:tcW w:w="8242" w:type="dxa"/>
            <w:vAlign w:val="center"/>
          </w:tcPr>
          <w:p w:rsidR="0080489A" w:rsidRPr="001245BB" w:rsidRDefault="0080489A" w:rsidP="00EA6128">
            <w:pPr>
              <w:widowControl w:val="0"/>
              <w:rPr>
                <w:rFonts w:ascii="Calibri" w:hAnsi="Calibri"/>
                <w:sz w:val="22"/>
                <w:szCs w:val="22"/>
              </w:rPr>
            </w:pPr>
            <w:r w:rsidRPr="001245BB">
              <w:rPr>
                <w:rFonts w:ascii="Calibri" w:hAnsi="Calibri"/>
                <w:b/>
                <w:sz w:val="22"/>
                <w:szCs w:val="22"/>
              </w:rPr>
              <w:t xml:space="preserve">PODATKI O PONUDNIKU IN </w:t>
            </w:r>
            <w:r w:rsidR="002D1439" w:rsidRPr="001245BB">
              <w:rPr>
                <w:rFonts w:ascii="Calibri" w:hAnsi="Calibri"/>
                <w:b/>
                <w:sz w:val="22"/>
                <w:szCs w:val="22"/>
              </w:rPr>
              <w:t>DRUGIH GOSPODASKIH SUBJEKTIH</w:t>
            </w:r>
            <w:r w:rsidRPr="001245BB">
              <w:rPr>
                <w:rFonts w:ascii="Calibri" w:hAnsi="Calibri"/>
                <w:sz w:val="22"/>
                <w:szCs w:val="22"/>
              </w:rPr>
              <w:t xml:space="preserve"> – obr-</w:t>
            </w:r>
            <w:r w:rsidR="002D1439" w:rsidRPr="001245BB">
              <w:rPr>
                <w:rFonts w:ascii="Calibri" w:hAnsi="Calibri"/>
                <w:sz w:val="22"/>
                <w:szCs w:val="22"/>
              </w:rPr>
              <w:t>2</w:t>
            </w:r>
          </w:p>
          <w:p w:rsidR="0080489A" w:rsidRPr="001245BB" w:rsidRDefault="0080489A" w:rsidP="00EA6128">
            <w:pPr>
              <w:widowControl w:val="0"/>
              <w:rPr>
                <w:rFonts w:ascii="Calibri" w:hAnsi="Calibri"/>
                <w:sz w:val="22"/>
                <w:szCs w:val="22"/>
              </w:rPr>
            </w:pPr>
          </w:p>
          <w:p w:rsidR="0080489A" w:rsidRPr="001245BB" w:rsidRDefault="0080489A" w:rsidP="00EA6128">
            <w:pPr>
              <w:widowControl w:val="0"/>
              <w:rPr>
                <w:rFonts w:ascii="Calibri" w:hAnsi="Calibri"/>
                <w:sz w:val="22"/>
                <w:szCs w:val="22"/>
              </w:rPr>
            </w:pPr>
            <w:r w:rsidRPr="001245BB">
              <w:rPr>
                <w:rFonts w:ascii="Calibri" w:hAnsi="Calibri"/>
                <w:sz w:val="22"/>
                <w:szCs w:val="22"/>
              </w:rPr>
              <w:t>Obrazec mora biti v celoti izpolnjen</w:t>
            </w:r>
            <w:r w:rsidR="002C6353" w:rsidRPr="001245BB">
              <w:rPr>
                <w:rFonts w:ascii="Calibri" w:hAnsi="Calibri"/>
                <w:sz w:val="22"/>
                <w:szCs w:val="22"/>
              </w:rPr>
              <w:t xml:space="preserve"> v skladu z navodili na samem obrazcu</w:t>
            </w:r>
            <w:r w:rsidRPr="001245BB">
              <w:rPr>
                <w:rFonts w:ascii="Calibri" w:hAnsi="Calibri"/>
                <w:sz w:val="22"/>
                <w:szCs w:val="22"/>
              </w:rPr>
              <w:t>, podpisan in žigosan s strani zakonitega zastopnika ponudnika ali pooblaščene osebe</w:t>
            </w:r>
            <w:r w:rsidR="002D1439" w:rsidRPr="001245BB">
              <w:rPr>
                <w:rFonts w:ascii="Calibri" w:hAnsi="Calibri"/>
                <w:sz w:val="22"/>
                <w:szCs w:val="22"/>
              </w:rPr>
              <w:t xml:space="preserve"> ponudnika</w:t>
            </w:r>
            <w:r w:rsidRPr="001245BB">
              <w:rPr>
                <w:rFonts w:ascii="Calibri" w:hAnsi="Calibri"/>
                <w:sz w:val="22"/>
                <w:szCs w:val="22"/>
              </w:rPr>
              <w:t xml:space="preserve"> (v tem primeru mora biti ponudbi priloženo pooblastilo).</w:t>
            </w:r>
          </w:p>
        </w:tc>
      </w:tr>
      <w:tr w:rsidR="001245BB" w:rsidRPr="001245BB" w:rsidTr="00BE7239">
        <w:trPr>
          <w:cantSplit/>
          <w:trHeight w:val="512"/>
        </w:trPr>
        <w:tc>
          <w:tcPr>
            <w:tcW w:w="1244" w:type="dxa"/>
            <w:vAlign w:val="center"/>
          </w:tcPr>
          <w:p w:rsidR="002D1439" w:rsidRPr="001245BB" w:rsidRDefault="002B4234" w:rsidP="00BE7239">
            <w:pPr>
              <w:widowControl w:val="0"/>
              <w:jc w:val="center"/>
              <w:rPr>
                <w:rFonts w:ascii="Calibri" w:hAnsi="Calibri" w:cs="Arial"/>
                <w:sz w:val="22"/>
                <w:szCs w:val="22"/>
              </w:rPr>
            </w:pPr>
            <w:r>
              <w:rPr>
                <w:rFonts w:ascii="Calibri" w:hAnsi="Calibri" w:cs="Arial"/>
                <w:sz w:val="22"/>
                <w:szCs w:val="22"/>
              </w:rPr>
              <w:t>4</w:t>
            </w:r>
          </w:p>
        </w:tc>
        <w:tc>
          <w:tcPr>
            <w:tcW w:w="8242" w:type="dxa"/>
            <w:vAlign w:val="center"/>
          </w:tcPr>
          <w:p w:rsidR="002D1439" w:rsidRPr="001245BB" w:rsidRDefault="002D1439" w:rsidP="00BE7239">
            <w:pPr>
              <w:widowControl w:val="0"/>
              <w:rPr>
                <w:rFonts w:ascii="Calibri" w:hAnsi="Calibri"/>
                <w:sz w:val="22"/>
                <w:szCs w:val="22"/>
              </w:rPr>
            </w:pPr>
            <w:r w:rsidRPr="001245BB">
              <w:rPr>
                <w:rFonts w:ascii="Calibri" w:hAnsi="Calibri"/>
                <w:b/>
                <w:sz w:val="22"/>
                <w:szCs w:val="22"/>
              </w:rPr>
              <w:t xml:space="preserve">IZJAVA PONUDNIKA O REGISTRACIJI </w:t>
            </w:r>
            <w:r w:rsidRPr="001245BB">
              <w:rPr>
                <w:rFonts w:ascii="Calibri" w:hAnsi="Calibri"/>
                <w:sz w:val="22"/>
                <w:szCs w:val="22"/>
              </w:rPr>
              <w:t>– obr-</w:t>
            </w:r>
            <w:r w:rsidR="0085344D">
              <w:rPr>
                <w:rFonts w:ascii="Calibri" w:hAnsi="Calibri"/>
                <w:sz w:val="22"/>
                <w:szCs w:val="22"/>
              </w:rPr>
              <w:t>3</w:t>
            </w:r>
          </w:p>
          <w:p w:rsidR="002D1439" w:rsidRPr="001245BB" w:rsidRDefault="002D1439" w:rsidP="00BE7239">
            <w:pPr>
              <w:widowControl w:val="0"/>
              <w:rPr>
                <w:rFonts w:ascii="Calibri" w:hAnsi="Calibri"/>
                <w:sz w:val="22"/>
                <w:szCs w:val="22"/>
              </w:rPr>
            </w:pPr>
          </w:p>
          <w:p w:rsidR="002D1439" w:rsidRPr="001245BB" w:rsidRDefault="002D1439" w:rsidP="00BE7239">
            <w:pPr>
              <w:widowControl w:val="0"/>
              <w:rPr>
                <w:rFonts w:ascii="Calibri" w:hAnsi="Calibri"/>
                <w:b/>
                <w:sz w:val="22"/>
                <w:szCs w:val="22"/>
              </w:rPr>
            </w:pPr>
            <w:r w:rsidRPr="001245BB">
              <w:rPr>
                <w:rFonts w:ascii="Calibri" w:hAnsi="Calibri"/>
                <w:sz w:val="22"/>
                <w:szCs w:val="22"/>
              </w:rPr>
              <w:t>Obrazec mora biti v celoti izpolnjen, podpisan in žigosan s strani zakonitega zastopnika ponudnika ali pooblaščene osebe ponudnika (v tem primeru mora biti ponudbi priloženo pooblastilo).</w:t>
            </w:r>
          </w:p>
        </w:tc>
      </w:tr>
      <w:tr w:rsidR="001245BB" w:rsidRPr="001245BB" w:rsidTr="002C6353">
        <w:trPr>
          <w:cantSplit/>
          <w:trHeight w:val="512"/>
        </w:trPr>
        <w:tc>
          <w:tcPr>
            <w:tcW w:w="1244" w:type="dxa"/>
            <w:vAlign w:val="center"/>
          </w:tcPr>
          <w:p w:rsidR="00F17C30" w:rsidRPr="001245BB" w:rsidRDefault="002B4234" w:rsidP="0080489A">
            <w:pPr>
              <w:widowControl w:val="0"/>
              <w:jc w:val="center"/>
              <w:rPr>
                <w:rFonts w:ascii="Calibri" w:hAnsi="Calibri" w:cs="Arial"/>
                <w:sz w:val="22"/>
                <w:szCs w:val="22"/>
              </w:rPr>
            </w:pPr>
            <w:r>
              <w:rPr>
                <w:rFonts w:ascii="Calibri" w:hAnsi="Calibri" w:cs="Arial"/>
                <w:sz w:val="22"/>
                <w:szCs w:val="22"/>
              </w:rPr>
              <w:t>5</w:t>
            </w:r>
          </w:p>
        </w:tc>
        <w:tc>
          <w:tcPr>
            <w:tcW w:w="8242" w:type="dxa"/>
            <w:vAlign w:val="center"/>
          </w:tcPr>
          <w:p w:rsidR="00F17C30" w:rsidRPr="001245BB" w:rsidRDefault="00F17C30" w:rsidP="00F17C30">
            <w:pPr>
              <w:widowControl w:val="0"/>
              <w:jc w:val="both"/>
              <w:rPr>
                <w:rFonts w:ascii="Calibri" w:hAnsi="Calibri" w:cs="Arial"/>
                <w:sz w:val="22"/>
                <w:szCs w:val="22"/>
              </w:rPr>
            </w:pPr>
            <w:r w:rsidRPr="001245BB">
              <w:rPr>
                <w:rFonts w:ascii="Calibri" w:hAnsi="Calibri" w:cs="Arial"/>
                <w:b/>
                <w:sz w:val="22"/>
                <w:szCs w:val="22"/>
              </w:rPr>
              <w:t xml:space="preserve">POOBLASTILO ZA PRIDOBITEV </w:t>
            </w:r>
            <w:r w:rsidR="002D1439" w:rsidRPr="001245BB">
              <w:rPr>
                <w:rFonts w:ascii="Calibri" w:hAnsi="Calibri" w:cs="Arial"/>
                <w:b/>
                <w:sz w:val="22"/>
                <w:szCs w:val="22"/>
              </w:rPr>
              <w:t>PODATKOV</w:t>
            </w:r>
            <w:r w:rsidRPr="001245BB">
              <w:rPr>
                <w:rFonts w:ascii="Calibri" w:hAnsi="Calibri" w:cs="Arial"/>
                <w:b/>
                <w:sz w:val="22"/>
                <w:szCs w:val="22"/>
              </w:rPr>
              <w:t xml:space="preserve"> IZ </w:t>
            </w:r>
            <w:r w:rsidR="002D1439" w:rsidRPr="001245BB">
              <w:rPr>
                <w:rFonts w:ascii="Calibri" w:hAnsi="Calibri" w:cs="Arial"/>
                <w:b/>
                <w:sz w:val="22"/>
                <w:szCs w:val="22"/>
              </w:rPr>
              <w:t>KAZENSKE EVIDENCE</w:t>
            </w:r>
            <w:r w:rsidR="00ED76C6" w:rsidRPr="001245BB">
              <w:rPr>
                <w:rFonts w:ascii="Calibri" w:hAnsi="Calibri" w:cs="Arial"/>
                <w:b/>
                <w:sz w:val="22"/>
                <w:szCs w:val="22"/>
              </w:rPr>
              <w:t xml:space="preserve"> </w:t>
            </w:r>
            <w:r w:rsidRPr="001245BB">
              <w:rPr>
                <w:rFonts w:ascii="Calibri" w:hAnsi="Calibri" w:cs="Arial"/>
                <w:sz w:val="22"/>
                <w:szCs w:val="22"/>
              </w:rPr>
              <w:t>– obr-</w:t>
            </w:r>
            <w:r w:rsidR="0085344D">
              <w:rPr>
                <w:rFonts w:ascii="Calibri" w:hAnsi="Calibri" w:cs="Arial"/>
                <w:sz w:val="22"/>
                <w:szCs w:val="22"/>
              </w:rPr>
              <w:t>4 in obr-5</w:t>
            </w:r>
          </w:p>
          <w:p w:rsidR="00F17C30" w:rsidRPr="001245BB" w:rsidRDefault="00F17C30" w:rsidP="00F17C30">
            <w:pPr>
              <w:widowControl w:val="0"/>
              <w:jc w:val="both"/>
              <w:rPr>
                <w:rFonts w:ascii="Calibri" w:hAnsi="Calibri" w:cs="Arial"/>
                <w:sz w:val="22"/>
                <w:szCs w:val="22"/>
              </w:rPr>
            </w:pPr>
          </w:p>
          <w:p w:rsidR="00F17C30" w:rsidRPr="001245BB" w:rsidRDefault="00F17C30" w:rsidP="00F17C30">
            <w:pPr>
              <w:widowControl w:val="0"/>
              <w:jc w:val="both"/>
              <w:rPr>
                <w:rFonts w:ascii="Calibri" w:hAnsi="Calibri" w:cs="Arial"/>
                <w:sz w:val="22"/>
                <w:szCs w:val="22"/>
              </w:rPr>
            </w:pPr>
            <w:r w:rsidRPr="001245BB">
              <w:rPr>
                <w:rFonts w:ascii="Calibri" w:hAnsi="Calibri" w:cs="Arial"/>
                <w:sz w:val="22"/>
                <w:szCs w:val="22"/>
              </w:rPr>
              <w:t xml:space="preserve">Pooblastilo za pridobitev </w:t>
            </w:r>
            <w:r w:rsidR="002D1439" w:rsidRPr="001245BB">
              <w:rPr>
                <w:rFonts w:ascii="Calibri" w:hAnsi="Calibri" w:cs="Arial"/>
                <w:sz w:val="22"/>
                <w:szCs w:val="22"/>
              </w:rPr>
              <w:t>podatkov</w:t>
            </w:r>
            <w:r w:rsidRPr="001245BB">
              <w:rPr>
                <w:rFonts w:ascii="Calibri" w:hAnsi="Calibri" w:cs="Arial"/>
                <w:sz w:val="22"/>
                <w:szCs w:val="22"/>
              </w:rPr>
              <w:t xml:space="preserve"> iz </w:t>
            </w:r>
            <w:r w:rsidR="002D1439" w:rsidRPr="001245BB">
              <w:rPr>
                <w:rFonts w:ascii="Calibri" w:hAnsi="Calibri" w:cs="Arial"/>
                <w:sz w:val="22"/>
                <w:szCs w:val="22"/>
              </w:rPr>
              <w:t>kazenske</w:t>
            </w:r>
            <w:r w:rsidRPr="001245BB">
              <w:rPr>
                <w:rFonts w:ascii="Calibri" w:hAnsi="Calibri" w:cs="Arial"/>
                <w:sz w:val="22"/>
                <w:szCs w:val="22"/>
              </w:rPr>
              <w:t xml:space="preserve"> evidenc</w:t>
            </w:r>
            <w:r w:rsidR="002D1439" w:rsidRPr="001245BB">
              <w:rPr>
                <w:rFonts w:ascii="Calibri" w:hAnsi="Calibri" w:cs="Arial"/>
                <w:sz w:val="22"/>
                <w:szCs w:val="22"/>
              </w:rPr>
              <w:t>e</w:t>
            </w:r>
            <w:r w:rsidRPr="001245BB">
              <w:rPr>
                <w:rFonts w:ascii="Calibri" w:hAnsi="Calibri" w:cs="Arial"/>
                <w:sz w:val="22"/>
                <w:szCs w:val="22"/>
              </w:rPr>
              <w:t xml:space="preserve"> – obr-</w:t>
            </w:r>
            <w:r w:rsidR="0085344D">
              <w:rPr>
                <w:rFonts w:ascii="Calibri" w:hAnsi="Calibri" w:cs="Arial"/>
                <w:sz w:val="22"/>
                <w:szCs w:val="22"/>
              </w:rPr>
              <w:t>4</w:t>
            </w:r>
            <w:r w:rsidRPr="001245BB">
              <w:rPr>
                <w:rFonts w:ascii="Calibri" w:hAnsi="Calibri" w:cs="Arial"/>
                <w:sz w:val="22"/>
                <w:szCs w:val="22"/>
              </w:rPr>
              <w:t xml:space="preserve"> in obr-</w:t>
            </w:r>
            <w:r w:rsidR="0085344D">
              <w:rPr>
                <w:rFonts w:ascii="Calibri" w:hAnsi="Calibri" w:cs="Arial"/>
                <w:sz w:val="22"/>
                <w:szCs w:val="22"/>
              </w:rPr>
              <w:t>5</w:t>
            </w:r>
            <w:r w:rsidRPr="001245BB">
              <w:rPr>
                <w:rFonts w:ascii="Calibri" w:hAnsi="Calibri" w:cs="Arial"/>
                <w:sz w:val="22"/>
                <w:szCs w:val="22"/>
              </w:rPr>
              <w:t xml:space="preserve"> mora priložiti ponudnik</w:t>
            </w:r>
            <w:r w:rsidR="00CC2221">
              <w:rPr>
                <w:rFonts w:ascii="Calibri" w:hAnsi="Calibri" w:cs="Arial"/>
                <w:sz w:val="22"/>
                <w:szCs w:val="22"/>
              </w:rPr>
              <w:t xml:space="preserve"> in</w:t>
            </w:r>
            <w:r w:rsidRPr="001245BB">
              <w:rPr>
                <w:rFonts w:ascii="Calibri" w:hAnsi="Calibri" w:cs="Arial"/>
                <w:sz w:val="22"/>
                <w:szCs w:val="22"/>
              </w:rPr>
              <w:t xml:space="preserve"> vsi ponudniki v primeru skupne ponudbe. </w:t>
            </w:r>
          </w:p>
          <w:p w:rsidR="0039410B" w:rsidRPr="001245BB" w:rsidRDefault="0039410B" w:rsidP="00F17C30">
            <w:pPr>
              <w:widowControl w:val="0"/>
              <w:jc w:val="both"/>
              <w:rPr>
                <w:rFonts w:ascii="Calibri" w:hAnsi="Calibri" w:cs="Arial"/>
                <w:sz w:val="22"/>
                <w:szCs w:val="22"/>
              </w:rPr>
            </w:pPr>
          </w:p>
          <w:p w:rsidR="00160A30" w:rsidRPr="001245BB" w:rsidRDefault="00160A30" w:rsidP="00F17C30">
            <w:pPr>
              <w:widowControl w:val="0"/>
              <w:jc w:val="both"/>
              <w:rPr>
                <w:rFonts w:ascii="Calibri" w:hAnsi="Calibri" w:cs="Arial"/>
                <w:sz w:val="22"/>
                <w:szCs w:val="22"/>
              </w:rPr>
            </w:pPr>
            <w:r w:rsidRPr="001245BB">
              <w:rPr>
                <w:rFonts w:ascii="Calibri" w:hAnsi="Calibri" w:cs="Arial"/>
                <w:sz w:val="22"/>
                <w:szCs w:val="22"/>
              </w:rPr>
              <w:t>Obrazec obr-</w:t>
            </w:r>
            <w:r w:rsidR="0085344D">
              <w:rPr>
                <w:rFonts w:ascii="Calibri" w:hAnsi="Calibri" w:cs="Arial"/>
                <w:sz w:val="22"/>
                <w:szCs w:val="22"/>
              </w:rPr>
              <w:t>5</w:t>
            </w:r>
            <w:r w:rsidRPr="001245BB">
              <w:rPr>
                <w:rFonts w:ascii="Calibri" w:hAnsi="Calibri" w:cs="Arial"/>
                <w:sz w:val="22"/>
                <w:szCs w:val="22"/>
              </w:rPr>
              <w:t xml:space="preserve"> mora biti v celoti izpolnjen in podpisan s strani fizične osebe in mora biti predložen za vse fizične osebe, za katere je potrebno izkazovati izpolnjevanje razloga za izključitev.</w:t>
            </w:r>
          </w:p>
          <w:p w:rsidR="00160A30" w:rsidRPr="001245BB" w:rsidRDefault="00160A30" w:rsidP="00F17C30">
            <w:pPr>
              <w:widowControl w:val="0"/>
              <w:jc w:val="both"/>
              <w:rPr>
                <w:rFonts w:ascii="Calibri" w:hAnsi="Calibri" w:cs="Arial"/>
                <w:sz w:val="22"/>
                <w:szCs w:val="22"/>
              </w:rPr>
            </w:pPr>
          </w:p>
          <w:p w:rsidR="0039410B" w:rsidRPr="001245BB" w:rsidRDefault="0039410B" w:rsidP="0039410B">
            <w:pPr>
              <w:widowControl w:val="0"/>
              <w:jc w:val="both"/>
              <w:rPr>
                <w:rFonts w:ascii="Calibri" w:hAnsi="Calibri" w:cs="Arial"/>
                <w:sz w:val="22"/>
                <w:szCs w:val="22"/>
              </w:rPr>
            </w:pPr>
            <w:r w:rsidRPr="001245BB">
              <w:rPr>
                <w:rFonts w:ascii="Calibri" w:hAnsi="Calibri" w:cs="Arial"/>
                <w:b/>
                <w:sz w:val="22"/>
                <w:szCs w:val="22"/>
              </w:rPr>
              <w:t xml:space="preserve">V kolikor </w:t>
            </w:r>
            <w:r w:rsidR="00AB2FAF">
              <w:rPr>
                <w:rFonts w:ascii="Calibri" w:hAnsi="Calibri" w:cs="Arial"/>
                <w:b/>
                <w:sz w:val="22"/>
                <w:szCs w:val="22"/>
              </w:rPr>
              <w:t>zakoniti zastopnik (</w:t>
            </w:r>
            <w:r w:rsidR="004E056F" w:rsidRPr="001245BB">
              <w:rPr>
                <w:rFonts w:ascii="Calibri" w:hAnsi="Calibri" w:cs="Arial"/>
                <w:b/>
                <w:sz w:val="22"/>
                <w:szCs w:val="22"/>
              </w:rPr>
              <w:t>fizična oseba</w:t>
            </w:r>
            <w:r w:rsidR="00AB2FAF">
              <w:rPr>
                <w:rFonts w:ascii="Calibri" w:hAnsi="Calibri" w:cs="Arial"/>
                <w:b/>
                <w:sz w:val="22"/>
                <w:szCs w:val="22"/>
              </w:rPr>
              <w:t>)</w:t>
            </w:r>
            <w:r w:rsidRPr="001245BB">
              <w:rPr>
                <w:rFonts w:ascii="Calibri" w:hAnsi="Calibri" w:cs="Arial"/>
                <w:b/>
                <w:sz w:val="22"/>
                <w:szCs w:val="22"/>
              </w:rPr>
              <w:t xml:space="preserve"> ni državljan Republike Slovenije, mora ponudnik namesto pooblastila (OBR-</w:t>
            </w:r>
            <w:r w:rsidR="0085344D">
              <w:rPr>
                <w:rFonts w:ascii="Calibri" w:hAnsi="Calibri" w:cs="Arial"/>
                <w:b/>
                <w:sz w:val="22"/>
                <w:szCs w:val="22"/>
              </w:rPr>
              <w:t>5</w:t>
            </w:r>
            <w:r w:rsidRPr="001245BB">
              <w:rPr>
                <w:rFonts w:ascii="Calibri" w:hAnsi="Calibri" w:cs="Arial"/>
                <w:b/>
                <w:sz w:val="22"/>
                <w:szCs w:val="22"/>
              </w:rPr>
              <w:t>) priložiti potrdilo o nekaznovanosti</w:t>
            </w:r>
            <w:r w:rsidR="004E056F" w:rsidRPr="001245BB">
              <w:rPr>
                <w:rFonts w:ascii="Calibri" w:hAnsi="Calibri" w:cs="Arial"/>
                <w:b/>
                <w:sz w:val="22"/>
                <w:szCs w:val="22"/>
              </w:rPr>
              <w:t>, pridobljeno</w:t>
            </w:r>
            <w:r w:rsidRPr="001245BB">
              <w:rPr>
                <w:rFonts w:ascii="Calibri" w:hAnsi="Calibri" w:cs="Arial"/>
                <w:b/>
                <w:sz w:val="22"/>
                <w:szCs w:val="22"/>
              </w:rPr>
              <w:t xml:space="preserve"> s strani tujega ministrstva za pravosodje ali drugega organa, ki izdaja tovrstna potrdila.</w:t>
            </w:r>
          </w:p>
          <w:p w:rsidR="0039410B" w:rsidRPr="001245BB" w:rsidRDefault="0039410B" w:rsidP="00F17C30">
            <w:pPr>
              <w:widowControl w:val="0"/>
              <w:jc w:val="both"/>
              <w:rPr>
                <w:rFonts w:ascii="Calibri" w:hAnsi="Calibri" w:cs="Arial"/>
                <w:sz w:val="22"/>
                <w:szCs w:val="22"/>
              </w:rPr>
            </w:pPr>
          </w:p>
        </w:tc>
      </w:tr>
      <w:tr w:rsidR="001245BB" w:rsidRPr="001245BB" w:rsidTr="002C6353">
        <w:trPr>
          <w:cantSplit/>
          <w:trHeight w:val="512"/>
        </w:trPr>
        <w:tc>
          <w:tcPr>
            <w:tcW w:w="1244" w:type="dxa"/>
            <w:vAlign w:val="center"/>
          </w:tcPr>
          <w:p w:rsidR="00BF4874" w:rsidRPr="001245BB" w:rsidRDefault="002B4234" w:rsidP="0080489A">
            <w:pPr>
              <w:widowControl w:val="0"/>
              <w:jc w:val="center"/>
              <w:rPr>
                <w:rFonts w:ascii="Calibri" w:hAnsi="Calibri" w:cs="Arial"/>
                <w:sz w:val="22"/>
                <w:szCs w:val="22"/>
              </w:rPr>
            </w:pPr>
            <w:r>
              <w:rPr>
                <w:rFonts w:ascii="Calibri" w:hAnsi="Calibri" w:cs="Arial"/>
                <w:sz w:val="22"/>
                <w:szCs w:val="22"/>
              </w:rPr>
              <w:t>6</w:t>
            </w:r>
          </w:p>
        </w:tc>
        <w:tc>
          <w:tcPr>
            <w:tcW w:w="8242" w:type="dxa"/>
            <w:vAlign w:val="center"/>
          </w:tcPr>
          <w:p w:rsidR="0085344D" w:rsidRDefault="0085344D" w:rsidP="00156F2F">
            <w:pPr>
              <w:widowControl w:val="0"/>
              <w:jc w:val="both"/>
              <w:rPr>
                <w:rFonts w:ascii="Calibri" w:hAnsi="Calibri" w:cs="Arial"/>
                <w:b/>
                <w:sz w:val="22"/>
                <w:szCs w:val="22"/>
              </w:rPr>
            </w:pPr>
            <w:r w:rsidRPr="0085344D">
              <w:rPr>
                <w:rFonts w:ascii="Calibri" w:hAnsi="Calibri" w:cs="Arial"/>
                <w:b/>
                <w:sz w:val="22"/>
                <w:szCs w:val="22"/>
              </w:rPr>
              <w:t>IZJAVA O IZPOLNJEVANJU EKONOMSKE IN FINANČNE SPOSOBNOSTI</w:t>
            </w:r>
            <w:r w:rsidR="002B4234">
              <w:rPr>
                <w:rFonts w:ascii="Calibri" w:hAnsi="Calibri" w:cs="Arial"/>
                <w:b/>
                <w:sz w:val="22"/>
                <w:szCs w:val="22"/>
              </w:rPr>
              <w:t xml:space="preserve"> </w:t>
            </w:r>
            <w:r w:rsidR="002B4234">
              <w:rPr>
                <w:rFonts w:ascii="Calibri" w:hAnsi="Calibri" w:cs="Arial"/>
                <w:sz w:val="22"/>
                <w:szCs w:val="22"/>
              </w:rPr>
              <w:t>– obr-6</w:t>
            </w:r>
          </w:p>
          <w:p w:rsidR="0085344D" w:rsidRDefault="0085344D" w:rsidP="00156F2F">
            <w:pPr>
              <w:widowControl w:val="0"/>
              <w:jc w:val="both"/>
              <w:rPr>
                <w:rFonts w:ascii="Calibri" w:hAnsi="Calibri" w:cs="Arial"/>
                <w:b/>
                <w:sz w:val="22"/>
                <w:szCs w:val="22"/>
              </w:rPr>
            </w:pPr>
          </w:p>
          <w:p w:rsidR="00BF4874" w:rsidRPr="001245BB" w:rsidRDefault="00156F2F" w:rsidP="00156F2F">
            <w:pPr>
              <w:widowControl w:val="0"/>
              <w:jc w:val="both"/>
              <w:rPr>
                <w:rFonts w:ascii="Calibri" w:hAnsi="Calibri" w:cs="Arial"/>
                <w:b/>
                <w:sz w:val="22"/>
                <w:szCs w:val="22"/>
              </w:rPr>
            </w:pPr>
            <w:r>
              <w:rPr>
                <w:rFonts w:ascii="Calibri" w:hAnsi="Calibri" w:cs="Arial"/>
                <w:b/>
                <w:sz w:val="22"/>
                <w:szCs w:val="22"/>
              </w:rPr>
              <w:t>OBRAZEC S.</w:t>
            </w:r>
            <w:r w:rsidR="00BF4874" w:rsidRPr="001245BB">
              <w:rPr>
                <w:rFonts w:ascii="Calibri" w:hAnsi="Calibri" w:cs="Arial"/>
                <w:b/>
                <w:sz w:val="22"/>
                <w:szCs w:val="22"/>
              </w:rPr>
              <w:t>BON-</w:t>
            </w:r>
            <w:r>
              <w:rPr>
                <w:rFonts w:ascii="Calibri" w:hAnsi="Calibri" w:cs="Arial"/>
                <w:b/>
                <w:sz w:val="22"/>
                <w:szCs w:val="22"/>
              </w:rPr>
              <w:t>1</w:t>
            </w:r>
            <w:r w:rsidR="00BF4874" w:rsidRPr="001245BB">
              <w:rPr>
                <w:rFonts w:ascii="Calibri" w:hAnsi="Calibri" w:cs="Arial"/>
                <w:b/>
                <w:sz w:val="22"/>
                <w:szCs w:val="22"/>
              </w:rPr>
              <w:t xml:space="preserve">, </w:t>
            </w:r>
            <w:r>
              <w:rPr>
                <w:rFonts w:ascii="Calibri" w:hAnsi="Calibri" w:cs="Arial"/>
                <w:sz w:val="22"/>
                <w:szCs w:val="22"/>
              </w:rPr>
              <w:t>obrazec ne sme</w:t>
            </w:r>
            <w:r w:rsidR="00BF4874" w:rsidRPr="001245BB">
              <w:rPr>
                <w:rFonts w:ascii="Calibri" w:hAnsi="Calibri" w:cs="Arial"/>
                <w:sz w:val="22"/>
                <w:szCs w:val="22"/>
              </w:rPr>
              <w:t xml:space="preserve"> biti starejši od 30 dni od datuma, ki je določen kot skrajni rok za oddajo </w:t>
            </w:r>
            <w:r w:rsidR="004E056F" w:rsidRPr="001245BB">
              <w:rPr>
                <w:rFonts w:ascii="Calibri" w:hAnsi="Calibri" w:cs="Arial"/>
                <w:sz w:val="22"/>
                <w:szCs w:val="22"/>
              </w:rPr>
              <w:t>ponudbe</w:t>
            </w:r>
            <w:r w:rsidR="0085344D">
              <w:rPr>
                <w:rFonts w:ascii="Calibri" w:hAnsi="Calibri" w:cs="Arial"/>
                <w:sz w:val="22"/>
                <w:szCs w:val="22"/>
              </w:rPr>
              <w:t xml:space="preserve"> </w:t>
            </w:r>
            <w:r w:rsidR="0085344D" w:rsidRPr="00B5382F">
              <w:rPr>
                <w:rFonts w:ascii="Calibri" w:hAnsi="Calibri" w:cs="Arial"/>
                <w:b/>
                <w:sz w:val="22"/>
                <w:szCs w:val="22"/>
              </w:rPr>
              <w:t>ali potrdilo banke za vse transakcijske račune</w:t>
            </w:r>
            <w:r w:rsidR="00BF4874" w:rsidRPr="001245BB">
              <w:rPr>
                <w:rFonts w:ascii="Calibri" w:hAnsi="Calibri" w:cs="Arial"/>
                <w:sz w:val="22"/>
                <w:szCs w:val="22"/>
              </w:rPr>
              <w:t>.</w:t>
            </w:r>
          </w:p>
        </w:tc>
      </w:tr>
      <w:tr w:rsidR="00156F2F" w:rsidRPr="001245BB" w:rsidTr="002C6353">
        <w:trPr>
          <w:cantSplit/>
          <w:trHeight w:val="512"/>
        </w:trPr>
        <w:tc>
          <w:tcPr>
            <w:tcW w:w="1244" w:type="dxa"/>
            <w:vAlign w:val="center"/>
          </w:tcPr>
          <w:p w:rsidR="00156F2F" w:rsidRPr="001245BB" w:rsidRDefault="002B4234" w:rsidP="0080489A">
            <w:pPr>
              <w:widowControl w:val="0"/>
              <w:jc w:val="center"/>
              <w:rPr>
                <w:rFonts w:ascii="Calibri" w:hAnsi="Calibri" w:cs="Arial"/>
                <w:sz w:val="22"/>
                <w:szCs w:val="22"/>
              </w:rPr>
            </w:pPr>
            <w:r>
              <w:rPr>
                <w:rFonts w:ascii="Calibri" w:hAnsi="Calibri" w:cs="Arial"/>
                <w:sz w:val="22"/>
                <w:szCs w:val="22"/>
              </w:rPr>
              <w:t>7</w:t>
            </w:r>
          </w:p>
        </w:tc>
        <w:tc>
          <w:tcPr>
            <w:tcW w:w="8242" w:type="dxa"/>
            <w:vAlign w:val="center"/>
          </w:tcPr>
          <w:p w:rsidR="00156F2F" w:rsidRDefault="00156F2F" w:rsidP="0039410B">
            <w:pPr>
              <w:widowControl w:val="0"/>
              <w:jc w:val="both"/>
              <w:rPr>
                <w:rFonts w:ascii="Calibri" w:hAnsi="Calibri" w:cs="Arial"/>
                <w:sz w:val="22"/>
                <w:szCs w:val="22"/>
              </w:rPr>
            </w:pPr>
            <w:r>
              <w:rPr>
                <w:rFonts w:ascii="Calibri" w:hAnsi="Calibri" w:cs="Arial"/>
                <w:b/>
                <w:sz w:val="22"/>
                <w:szCs w:val="22"/>
              </w:rPr>
              <w:t>IZJAVA O IZPOLNJEVANJU TEHNIČN</w:t>
            </w:r>
            <w:r w:rsidR="00114050">
              <w:rPr>
                <w:rFonts w:ascii="Calibri" w:hAnsi="Calibri" w:cs="Arial"/>
                <w:b/>
                <w:sz w:val="22"/>
                <w:szCs w:val="22"/>
              </w:rPr>
              <w:t xml:space="preserve">E IN KADROVSKE </w:t>
            </w:r>
            <w:r>
              <w:rPr>
                <w:rFonts w:ascii="Calibri" w:hAnsi="Calibri" w:cs="Arial"/>
                <w:b/>
                <w:sz w:val="22"/>
                <w:szCs w:val="22"/>
              </w:rPr>
              <w:t>SPOSOBNOSTI</w:t>
            </w:r>
            <w:r w:rsidR="002B4234">
              <w:rPr>
                <w:rFonts w:ascii="Calibri" w:hAnsi="Calibri" w:cs="Arial"/>
                <w:sz w:val="22"/>
                <w:szCs w:val="22"/>
              </w:rPr>
              <w:t xml:space="preserve"> – obr-7</w:t>
            </w:r>
          </w:p>
          <w:p w:rsidR="00156F2F" w:rsidRDefault="00156F2F" w:rsidP="0039410B">
            <w:pPr>
              <w:widowControl w:val="0"/>
              <w:jc w:val="both"/>
              <w:rPr>
                <w:rFonts w:ascii="Calibri" w:hAnsi="Calibri" w:cs="Arial"/>
                <w:sz w:val="22"/>
                <w:szCs w:val="22"/>
              </w:rPr>
            </w:pPr>
          </w:p>
          <w:p w:rsidR="00156F2F" w:rsidRPr="00156F2F" w:rsidRDefault="00156F2F" w:rsidP="0039410B">
            <w:pPr>
              <w:widowControl w:val="0"/>
              <w:jc w:val="both"/>
              <w:rPr>
                <w:rFonts w:ascii="Calibri" w:hAnsi="Calibri"/>
                <w:sz w:val="22"/>
                <w:szCs w:val="22"/>
              </w:rPr>
            </w:pPr>
            <w:r w:rsidRPr="001245BB">
              <w:rPr>
                <w:rFonts w:ascii="Calibri" w:hAnsi="Calibri"/>
                <w:sz w:val="22"/>
                <w:szCs w:val="22"/>
              </w:rPr>
              <w:t>Obrazec mora biti v celoti izpolnjen, podpisan in žigosan s strani zakonitega zastopnika ponudnika ali pooblaščene osebe ponudnika (v tem primeru mora biti ponudbi priloženo pooblastilo).</w:t>
            </w:r>
          </w:p>
        </w:tc>
      </w:tr>
      <w:tr w:rsidR="00FB681B" w:rsidRPr="00FB681B" w:rsidTr="004223B0">
        <w:trPr>
          <w:cantSplit/>
          <w:trHeight w:val="1280"/>
        </w:trPr>
        <w:tc>
          <w:tcPr>
            <w:tcW w:w="1244" w:type="dxa"/>
            <w:vAlign w:val="center"/>
          </w:tcPr>
          <w:p w:rsidR="00B06DFC" w:rsidRPr="00FB681B" w:rsidRDefault="002B4234" w:rsidP="0080489A">
            <w:pPr>
              <w:widowControl w:val="0"/>
              <w:jc w:val="center"/>
              <w:rPr>
                <w:rFonts w:ascii="Calibri" w:hAnsi="Calibri" w:cs="Arial"/>
                <w:sz w:val="22"/>
                <w:szCs w:val="22"/>
              </w:rPr>
            </w:pPr>
            <w:r>
              <w:rPr>
                <w:rFonts w:ascii="Calibri" w:hAnsi="Calibri" w:cs="Arial"/>
                <w:sz w:val="22"/>
                <w:szCs w:val="22"/>
              </w:rPr>
              <w:lastRenderedPageBreak/>
              <w:t>8</w:t>
            </w:r>
          </w:p>
        </w:tc>
        <w:tc>
          <w:tcPr>
            <w:tcW w:w="8242" w:type="dxa"/>
            <w:vAlign w:val="center"/>
          </w:tcPr>
          <w:p w:rsidR="00B06DFC" w:rsidRDefault="00114050" w:rsidP="00B06DFC">
            <w:pPr>
              <w:widowControl w:val="0"/>
              <w:jc w:val="both"/>
              <w:rPr>
                <w:rFonts w:ascii="Calibri" w:hAnsi="Calibri" w:cs="Arial"/>
                <w:sz w:val="22"/>
                <w:szCs w:val="22"/>
              </w:rPr>
            </w:pPr>
            <w:r>
              <w:rPr>
                <w:rFonts w:ascii="Calibri" w:hAnsi="Calibri" w:cs="Arial"/>
                <w:b/>
                <w:sz w:val="22"/>
                <w:szCs w:val="22"/>
              </w:rPr>
              <w:t>IZJAVA O SPOŠTOVANJU ZAHTEV U</w:t>
            </w:r>
            <w:r w:rsidR="002B4234">
              <w:rPr>
                <w:rFonts w:ascii="Calibri" w:hAnsi="Calibri" w:cs="Arial"/>
                <w:b/>
                <w:sz w:val="22"/>
                <w:szCs w:val="22"/>
              </w:rPr>
              <w:t xml:space="preserve">REDBE O ZELENEM JAVNEM NAROČANJU </w:t>
            </w:r>
            <w:r w:rsidR="002B4234">
              <w:rPr>
                <w:rFonts w:ascii="Calibri" w:hAnsi="Calibri" w:cs="Arial"/>
                <w:sz w:val="22"/>
                <w:szCs w:val="22"/>
              </w:rPr>
              <w:t>– obr-8</w:t>
            </w:r>
          </w:p>
          <w:p w:rsidR="00114050" w:rsidRDefault="00114050" w:rsidP="00B06DFC">
            <w:pPr>
              <w:widowControl w:val="0"/>
              <w:jc w:val="both"/>
              <w:rPr>
                <w:rFonts w:ascii="Calibri" w:hAnsi="Calibri" w:cs="Arial"/>
                <w:sz w:val="22"/>
                <w:szCs w:val="22"/>
              </w:rPr>
            </w:pPr>
          </w:p>
          <w:p w:rsidR="00114050" w:rsidRPr="00FB681B" w:rsidRDefault="00114050" w:rsidP="00B06DFC">
            <w:pPr>
              <w:widowControl w:val="0"/>
              <w:jc w:val="both"/>
              <w:rPr>
                <w:rFonts w:ascii="Calibri" w:hAnsi="Calibri" w:cs="Arial"/>
                <w:b/>
                <w:sz w:val="22"/>
                <w:szCs w:val="22"/>
              </w:rPr>
            </w:pPr>
            <w:r w:rsidRPr="001245BB">
              <w:rPr>
                <w:rFonts w:ascii="Calibri" w:hAnsi="Calibri"/>
                <w:sz w:val="22"/>
                <w:szCs w:val="22"/>
              </w:rPr>
              <w:t>Obrazec mora biti v celoti izpolnjen, podpisan in žigosan s strani zakonitega zastopnika ponudnika ali pooblaščene osebe ponudnika (v tem primeru mora biti ponudbi priloženo pooblastilo).</w:t>
            </w:r>
          </w:p>
        </w:tc>
      </w:tr>
      <w:tr w:rsidR="00156F2F" w:rsidRPr="001245BB" w:rsidTr="00BE7239">
        <w:trPr>
          <w:cantSplit/>
          <w:trHeight w:val="512"/>
        </w:trPr>
        <w:tc>
          <w:tcPr>
            <w:tcW w:w="1244" w:type="dxa"/>
            <w:vAlign w:val="center"/>
          </w:tcPr>
          <w:p w:rsidR="00156F2F" w:rsidRPr="001245BB" w:rsidRDefault="002B4234" w:rsidP="00BE7239">
            <w:pPr>
              <w:widowControl w:val="0"/>
              <w:jc w:val="center"/>
              <w:rPr>
                <w:rFonts w:ascii="Calibri" w:hAnsi="Calibri" w:cs="Arial"/>
                <w:sz w:val="22"/>
                <w:szCs w:val="22"/>
              </w:rPr>
            </w:pPr>
            <w:r>
              <w:rPr>
                <w:rFonts w:ascii="Calibri" w:hAnsi="Calibri" w:cs="Arial"/>
                <w:sz w:val="22"/>
                <w:szCs w:val="22"/>
              </w:rPr>
              <w:t>9</w:t>
            </w:r>
          </w:p>
        </w:tc>
        <w:tc>
          <w:tcPr>
            <w:tcW w:w="8242" w:type="dxa"/>
            <w:vAlign w:val="center"/>
          </w:tcPr>
          <w:p w:rsidR="00156F2F" w:rsidRDefault="00AB2FAF" w:rsidP="00BE7239">
            <w:pPr>
              <w:widowControl w:val="0"/>
              <w:jc w:val="both"/>
              <w:rPr>
                <w:rFonts w:ascii="Calibri" w:hAnsi="Calibri" w:cs="Arial"/>
                <w:sz w:val="22"/>
                <w:szCs w:val="22"/>
              </w:rPr>
            </w:pPr>
            <w:r w:rsidRPr="002B4234">
              <w:rPr>
                <w:rFonts w:ascii="Calibri" w:hAnsi="Calibri"/>
                <w:b/>
                <w:sz w:val="22"/>
                <w:szCs w:val="22"/>
              </w:rPr>
              <w:t>IZJAVA O IZPOLNJEVANJU ZAHTEV ZA DOSTAVO IN ZA DOBAVLJENO BLAGO</w:t>
            </w:r>
            <w:r w:rsidR="002B4234">
              <w:rPr>
                <w:rFonts w:ascii="Calibri" w:hAnsi="Calibri"/>
                <w:b/>
                <w:sz w:val="22"/>
                <w:szCs w:val="22"/>
              </w:rPr>
              <w:t xml:space="preserve"> </w:t>
            </w:r>
            <w:r w:rsidR="002B4234">
              <w:rPr>
                <w:rFonts w:ascii="Calibri" w:hAnsi="Calibri" w:cs="Arial"/>
                <w:sz w:val="22"/>
                <w:szCs w:val="22"/>
              </w:rPr>
              <w:t>– obr-9</w:t>
            </w:r>
          </w:p>
          <w:p w:rsidR="00114050" w:rsidRDefault="00114050" w:rsidP="00BE7239">
            <w:pPr>
              <w:widowControl w:val="0"/>
              <w:jc w:val="both"/>
              <w:rPr>
                <w:rFonts w:ascii="Calibri" w:hAnsi="Calibri" w:cs="Arial"/>
                <w:sz w:val="22"/>
                <w:szCs w:val="22"/>
              </w:rPr>
            </w:pPr>
          </w:p>
          <w:p w:rsidR="00114050" w:rsidRPr="002B4234" w:rsidRDefault="00114050" w:rsidP="00114050">
            <w:pPr>
              <w:widowControl w:val="0"/>
              <w:jc w:val="both"/>
              <w:rPr>
                <w:rFonts w:ascii="Calibri" w:hAnsi="Calibri" w:cs="Arial"/>
                <w:b/>
                <w:sz w:val="22"/>
                <w:szCs w:val="22"/>
              </w:rPr>
            </w:pPr>
            <w:r w:rsidRPr="001245BB">
              <w:rPr>
                <w:rFonts w:ascii="Calibri" w:hAnsi="Calibri"/>
                <w:sz w:val="22"/>
                <w:szCs w:val="22"/>
              </w:rPr>
              <w:t>Obrazec mora biti v celoti podpisan in žigosan s strani zakonitega zastopnika ponudnika ali pooblaščene osebe ponudnika (v tem primeru mora biti ponudbi priloženo pooblastilo).</w:t>
            </w:r>
          </w:p>
        </w:tc>
      </w:tr>
      <w:tr w:rsidR="00AB2FAF" w:rsidRPr="001245BB" w:rsidTr="00BE7239">
        <w:trPr>
          <w:cantSplit/>
          <w:trHeight w:val="512"/>
        </w:trPr>
        <w:tc>
          <w:tcPr>
            <w:tcW w:w="1244" w:type="dxa"/>
            <w:vAlign w:val="center"/>
          </w:tcPr>
          <w:p w:rsidR="00AB2FAF" w:rsidRDefault="002B4234" w:rsidP="00BE7239">
            <w:pPr>
              <w:widowControl w:val="0"/>
              <w:jc w:val="center"/>
              <w:rPr>
                <w:rFonts w:ascii="Calibri" w:hAnsi="Calibri" w:cs="Arial"/>
                <w:sz w:val="22"/>
                <w:szCs w:val="22"/>
              </w:rPr>
            </w:pPr>
            <w:r>
              <w:rPr>
                <w:rFonts w:ascii="Calibri" w:hAnsi="Calibri" w:cs="Arial"/>
                <w:sz w:val="22"/>
                <w:szCs w:val="22"/>
              </w:rPr>
              <w:t>10</w:t>
            </w:r>
          </w:p>
        </w:tc>
        <w:tc>
          <w:tcPr>
            <w:tcW w:w="8242" w:type="dxa"/>
            <w:vAlign w:val="center"/>
          </w:tcPr>
          <w:p w:rsidR="00AB2FAF" w:rsidRDefault="00AB2FAF" w:rsidP="002B4234">
            <w:pPr>
              <w:widowControl w:val="0"/>
              <w:jc w:val="both"/>
              <w:rPr>
                <w:rFonts w:ascii="Calibri" w:hAnsi="Calibri" w:cs="Arial"/>
                <w:sz w:val="22"/>
                <w:szCs w:val="22"/>
              </w:rPr>
            </w:pPr>
            <w:r w:rsidRPr="002B4234">
              <w:rPr>
                <w:rFonts w:ascii="Calibri" w:hAnsi="Calibri"/>
                <w:b/>
                <w:sz w:val="22"/>
                <w:szCs w:val="22"/>
              </w:rPr>
              <w:t>IZPOLNJEVANJE ZAHTEV NAROČNIKA</w:t>
            </w:r>
            <w:r w:rsidRPr="001362DF">
              <w:rPr>
                <w:rFonts w:ascii="Calibri" w:hAnsi="Calibri"/>
                <w:sz w:val="22"/>
                <w:szCs w:val="22"/>
              </w:rPr>
              <w:t xml:space="preserve"> – ponudnik priloži obrazec za sklop za katerega</w:t>
            </w:r>
            <w:r>
              <w:rPr>
                <w:rFonts w:ascii="Calibri" w:hAnsi="Calibri"/>
                <w:sz w:val="22"/>
                <w:szCs w:val="22"/>
              </w:rPr>
              <w:t xml:space="preserve"> oddaja ponudbo</w:t>
            </w:r>
            <w:r w:rsidR="002B4234">
              <w:rPr>
                <w:rFonts w:ascii="Calibri" w:hAnsi="Calibri"/>
                <w:sz w:val="22"/>
                <w:szCs w:val="22"/>
              </w:rPr>
              <w:t xml:space="preserve"> </w:t>
            </w:r>
            <w:r w:rsidR="002B4234">
              <w:rPr>
                <w:rFonts w:ascii="Calibri" w:hAnsi="Calibri" w:cs="Arial"/>
                <w:sz w:val="22"/>
                <w:szCs w:val="22"/>
              </w:rPr>
              <w:t>– obr-10 do obr-27</w:t>
            </w:r>
          </w:p>
          <w:p w:rsidR="00114050" w:rsidRDefault="00114050" w:rsidP="002B4234">
            <w:pPr>
              <w:widowControl w:val="0"/>
              <w:jc w:val="both"/>
              <w:rPr>
                <w:rFonts w:ascii="Calibri" w:hAnsi="Calibri" w:cs="Arial"/>
                <w:sz w:val="22"/>
                <w:szCs w:val="22"/>
              </w:rPr>
            </w:pPr>
          </w:p>
          <w:p w:rsidR="00114050" w:rsidRPr="001245BB" w:rsidRDefault="00114050" w:rsidP="002B4234">
            <w:pPr>
              <w:widowControl w:val="0"/>
              <w:jc w:val="both"/>
              <w:rPr>
                <w:rFonts w:ascii="Calibri" w:hAnsi="Calibri" w:cs="Arial"/>
                <w:b/>
                <w:sz w:val="22"/>
                <w:szCs w:val="22"/>
              </w:rPr>
            </w:pPr>
            <w:r w:rsidRPr="001245BB">
              <w:rPr>
                <w:rFonts w:ascii="Calibri" w:hAnsi="Calibri"/>
                <w:sz w:val="22"/>
                <w:szCs w:val="22"/>
              </w:rPr>
              <w:t>Obrazec mora biti v celoti izpolnjen, podpisan in žigosan s strani zakonitega zastopnika ponudnika ali pooblaščene osebe ponudnika (v tem primeru mora biti ponudbi priloženo pooblastilo).</w:t>
            </w:r>
          </w:p>
        </w:tc>
      </w:tr>
      <w:tr w:rsidR="001245BB" w:rsidRPr="001245BB" w:rsidTr="00BE7239">
        <w:trPr>
          <w:cantSplit/>
          <w:trHeight w:val="512"/>
        </w:trPr>
        <w:tc>
          <w:tcPr>
            <w:tcW w:w="1244" w:type="dxa"/>
            <w:vAlign w:val="center"/>
          </w:tcPr>
          <w:p w:rsidR="002D1439" w:rsidRPr="001245BB" w:rsidRDefault="002B4234" w:rsidP="00BE7239">
            <w:pPr>
              <w:widowControl w:val="0"/>
              <w:jc w:val="center"/>
              <w:rPr>
                <w:rFonts w:ascii="Calibri" w:hAnsi="Calibri" w:cs="Arial"/>
                <w:sz w:val="22"/>
                <w:szCs w:val="22"/>
              </w:rPr>
            </w:pPr>
            <w:r>
              <w:rPr>
                <w:rFonts w:ascii="Calibri" w:hAnsi="Calibri" w:cs="Arial"/>
                <w:sz w:val="22"/>
                <w:szCs w:val="22"/>
              </w:rPr>
              <w:t>11</w:t>
            </w:r>
          </w:p>
        </w:tc>
        <w:tc>
          <w:tcPr>
            <w:tcW w:w="8242" w:type="dxa"/>
            <w:vAlign w:val="center"/>
          </w:tcPr>
          <w:p w:rsidR="002D1439" w:rsidRPr="001245BB" w:rsidRDefault="002D1439" w:rsidP="00BE7239">
            <w:pPr>
              <w:widowControl w:val="0"/>
              <w:jc w:val="both"/>
              <w:rPr>
                <w:rFonts w:ascii="Calibri" w:hAnsi="Calibri" w:cs="Arial"/>
                <w:sz w:val="22"/>
                <w:szCs w:val="22"/>
              </w:rPr>
            </w:pPr>
            <w:r w:rsidRPr="001245BB">
              <w:rPr>
                <w:rFonts w:ascii="Calibri" w:hAnsi="Calibri" w:cs="Arial"/>
                <w:b/>
                <w:sz w:val="22"/>
                <w:szCs w:val="22"/>
              </w:rPr>
              <w:t>ESPD</w:t>
            </w:r>
            <w:r w:rsidRPr="001245BB">
              <w:rPr>
                <w:rFonts w:ascii="Calibri" w:hAnsi="Calibri" w:cs="Arial"/>
                <w:sz w:val="22"/>
                <w:szCs w:val="22"/>
              </w:rPr>
              <w:t xml:space="preserve"> </w:t>
            </w:r>
            <w:r w:rsidRPr="001245BB">
              <w:rPr>
                <w:rFonts w:ascii="Calibri" w:hAnsi="Calibri" w:cs="Arial"/>
                <w:b/>
                <w:sz w:val="22"/>
                <w:szCs w:val="22"/>
              </w:rPr>
              <w:t>obrazec</w:t>
            </w:r>
            <w:r w:rsidRPr="001245BB">
              <w:rPr>
                <w:rFonts w:ascii="Calibri" w:hAnsi="Calibri" w:cs="Arial"/>
                <w:sz w:val="22"/>
                <w:szCs w:val="22"/>
              </w:rPr>
              <w:t xml:space="preserve"> za vsakega gospodarskega subjekta, ki nastopa v predmetnem postopku javnega naročanja bodisi kot ponudnik</w:t>
            </w:r>
            <w:r w:rsidR="00CC2221">
              <w:rPr>
                <w:rFonts w:ascii="Calibri" w:hAnsi="Calibri" w:cs="Arial"/>
                <w:sz w:val="22"/>
                <w:szCs w:val="22"/>
              </w:rPr>
              <w:t xml:space="preserve"> ali</w:t>
            </w:r>
            <w:r w:rsidRPr="001245BB">
              <w:rPr>
                <w:rFonts w:ascii="Calibri" w:hAnsi="Calibri" w:cs="Arial"/>
                <w:sz w:val="22"/>
                <w:szCs w:val="22"/>
              </w:rPr>
              <w:t xml:space="preserve"> partner v skupnem nastopu. </w:t>
            </w:r>
          </w:p>
          <w:p w:rsidR="002D1439" w:rsidRPr="001245BB" w:rsidRDefault="002D1439" w:rsidP="00BE7239">
            <w:pPr>
              <w:widowControl w:val="0"/>
              <w:jc w:val="both"/>
              <w:rPr>
                <w:rFonts w:ascii="Calibri" w:hAnsi="Calibri" w:cs="Arial"/>
                <w:sz w:val="22"/>
                <w:szCs w:val="22"/>
              </w:rPr>
            </w:pPr>
          </w:p>
          <w:p w:rsidR="002D1439" w:rsidRPr="001245BB" w:rsidRDefault="002D1439" w:rsidP="00BE7239">
            <w:pPr>
              <w:widowControl w:val="0"/>
              <w:jc w:val="both"/>
              <w:rPr>
                <w:rFonts w:ascii="Calibri" w:hAnsi="Calibri" w:cs="Arial"/>
                <w:sz w:val="22"/>
                <w:szCs w:val="22"/>
              </w:rPr>
            </w:pPr>
            <w:r w:rsidRPr="001245BB">
              <w:rPr>
                <w:rFonts w:ascii="Calibri" w:hAnsi="Calibri" w:cs="Arial"/>
                <w:sz w:val="22"/>
                <w:szCs w:val="22"/>
              </w:rPr>
              <w:t xml:space="preserve">ESPD mora biti predložen v tiskani obliki in mora biti podpisan in žigosan </w:t>
            </w:r>
            <w:r w:rsidRPr="001245BB">
              <w:rPr>
                <w:rFonts w:ascii="Calibri" w:hAnsi="Calibri"/>
                <w:sz w:val="22"/>
                <w:szCs w:val="22"/>
              </w:rPr>
              <w:t>s strani zakonitega zastopnika ponudnika ali pooblaščene osebe.</w:t>
            </w:r>
          </w:p>
        </w:tc>
      </w:tr>
      <w:tr w:rsidR="001245BB" w:rsidRPr="001245BB" w:rsidTr="002C6353">
        <w:trPr>
          <w:cantSplit/>
          <w:trHeight w:val="512"/>
        </w:trPr>
        <w:tc>
          <w:tcPr>
            <w:tcW w:w="1244" w:type="dxa"/>
            <w:vAlign w:val="center"/>
          </w:tcPr>
          <w:p w:rsidR="00F17C30" w:rsidRPr="001245BB" w:rsidRDefault="002B4234" w:rsidP="0080489A">
            <w:pPr>
              <w:widowControl w:val="0"/>
              <w:jc w:val="center"/>
              <w:rPr>
                <w:rFonts w:ascii="Calibri" w:hAnsi="Calibri" w:cs="Arial"/>
                <w:sz w:val="22"/>
                <w:szCs w:val="22"/>
              </w:rPr>
            </w:pPr>
            <w:r>
              <w:rPr>
                <w:rFonts w:ascii="Calibri" w:hAnsi="Calibri" w:cs="Arial"/>
                <w:sz w:val="22"/>
                <w:szCs w:val="22"/>
              </w:rPr>
              <w:t>12</w:t>
            </w:r>
          </w:p>
        </w:tc>
        <w:tc>
          <w:tcPr>
            <w:tcW w:w="8242" w:type="dxa"/>
            <w:vAlign w:val="center"/>
          </w:tcPr>
          <w:p w:rsidR="0039410B" w:rsidRPr="001245BB" w:rsidRDefault="0039410B" w:rsidP="002B4234">
            <w:pPr>
              <w:widowControl w:val="0"/>
              <w:jc w:val="both"/>
              <w:rPr>
                <w:rFonts w:ascii="Calibri" w:hAnsi="Calibri" w:cs="Arial"/>
                <w:sz w:val="22"/>
                <w:szCs w:val="22"/>
              </w:rPr>
            </w:pPr>
            <w:r w:rsidRPr="001245BB">
              <w:rPr>
                <w:rFonts w:ascii="Calibri" w:hAnsi="Calibri" w:cs="Arial"/>
                <w:b/>
                <w:sz w:val="22"/>
                <w:szCs w:val="22"/>
              </w:rPr>
              <w:t>IZJAVA O PREDLOŽITVI FINANČNEGA ZAVAROVANJA</w:t>
            </w:r>
            <w:r w:rsidRPr="001245BB">
              <w:rPr>
                <w:rFonts w:ascii="Calibri" w:hAnsi="Calibri" w:cs="Arial"/>
                <w:sz w:val="22"/>
                <w:szCs w:val="22"/>
              </w:rPr>
              <w:t xml:space="preserve"> </w:t>
            </w:r>
            <w:r w:rsidR="00C27681" w:rsidRPr="001245BB">
              <w:rPr>
                <w:rFonts w:ascii="Calibri" w:hAnsi="Calibri" w:cs="Arial"/>
                <w:sz w:val="22"/>
                <w:szCs w:val="22"/>
              </w:rPr>
              <w:t xml:space="preserve">za dobro izvedbo pogodbenih obveznosti </w:t>
            </w:r>
            <w:r w:rsidR="004223B0">
              <w:rPr>
                <w:rFonts w:ascii="Calibri" w:hAnsi="Calibri" w:cs="Arial"/>
                <w:sz w:val="22"/>
                <w:szCs w:val="22"/>
              </w:rPr>
              <w:t>(meni</w:t>
            </w:r>
            <w:r w:rsidR="005C05E3">
              <w:rPr>
                <w:rFonts w:ascii="Calibri" w:hAnsi="Calibri" w:cs="Arial"/>
                <w:sz w:val="22"/>
                <w:szCs w:val="22"/>
              </w:rPr>
              <w:t>c</w:t>
            </w:r>
            <w:r w:rsidR="004223B0">
              <w:rPr>
                <w:rFonts w:ascii="Calibri" w:hAnsi="Calibri" w:cs="Arial"/>
                <w:sz w:val="22"/>
                <w:szCs w:val="22"/>
              </w:rPr>
              <w:t xml:space="preserve">e in menične izjave s pooblastilom) </w:t>
            </w:r>
            <w:r w:rsidR="00E511D7" w:rsidRPr="001245BB">
              <w:rPr>
                <w:rFonts w:ascii="Calibri" w:hAnsi="Calibri" w:cs="Arial"/>
                <w:sz w:val="22"/>
                <w:szCs w:val="22"/>
              </w:rPr>
              <w:t>– obr-</w:t>
            </w:r>
            <w:r w:rsidR="002B4234">
              <w:rPr>
                <w:rFonts w:ascii="Calibri" w:hAnsi="Calibri" w:cs="Arial"/>
                <w:sz w:val="22"/>
                <w:szCs w:val="22"/>
              </w:rPr>
              <w:t>28</w:t>
            </w:r>
          </w:p>
        </w:tc>
      </w:tr>
      <w:tr w:rsidR="001245BB" w:rsidRPr="001245BB" w:rsidTr="002C6353">
        <w:trPr>
          <w:cantSplit/>
          <w:trHeight w:val="512"/>
        </w:trPr>
        <w:tc>
          <w:tcPr>
            <w:tcW w:w="1244" w:type="dxa"/>
            <w:vAlign w:val="center"/>
          </w:tcPr>
          <w:p w:rsidR="0039410B" w:rsidRPr="001245BB" w:rsidRDefault="002B4234" w:rsidP="0080489A">
            <w:pPr>
              <w:widowControl w:val="0"/>
              <w:jc w:val="center"/>
              <w:rPr>
                <w:rFonts w:ascii="Calibri" w:hAnsi="Calibri" w:cs="Arial"/>
                <w:sz w:val="22"/>
                <w:szCs w:val="22"/>
              </w:rPr>
            </w:pPr>
            <w:r>
              <w:rPr>
                <w:rFonts w:ascii="Calibri" w:hAnsi="Calibri" w:cs="Arial"/>
                <w:sz w:val="22"/>
                <w:szCs w:val="22"/>
              </w:rPr>
              <w:t>13</w:t>
            </w:r>
          </w:p>
        </w:tc>
        <w:tc>
          <w:tcPr>
            <w:tcW w:w="8242" w:type="dxa"/>
            <w:vAlign w:val="center"/>
          </w:tcPr>
          <w:p w:rsidR="00966BB0" w:rsidRPr="001245BB" w:rsidRDefault="00966BB0" w:rsidP="00966BB0">
            <w:pPr>
              <w:widowControl w:val="0"/>
              <w:jc w:val="both"/>
              <w:rPr>
                <w:rFonts w:ascii="Calibri" w:hAnsi="Calibri" w:cs="Arial"/>
                <w:sz w:val="22"/>
                <w:szCs w:val="22"/>
              </w:rPr>
            </w:pPr>
            <w:r w:rsidRPr="001245BB">
              <w:rPr>
                <w:rFonts w:ascii="Calibri" w:hAnsi="Calibri"/>
                <w:b/>
                <w:sz w:val="22"/>
                <w:szCs w:val="22"/>
              </w:rPr>
              <w:t>VZOREC POGODBE</w:t>
            </w:r>
          </w:p>
          <w:p w:rsidR="0039410B" w:rsidRPr="001245BB" w:rsidRDefault="0039410B" w:rsidP="0039410B">
            <w:pPr>
              <w:widowControl w:val="0"/>
              <w:jc w:val="both"/>
              <w:rPr>
                <w:rFonts w:ascii="Calibri" w:hAnsi="Calibri" w:cs="Arial"/>
                <w:sz w:val="22"/>
                <w:szCs w:val="22"/>
              </w:rPr>
            </w:pPr>
          </w:p>
          <w:p w:rsidR="00A357C2" w:rsidRPr="001245BB" w:rsidRDefault="00A357C2" w:rsidP="0039410B">
            <w:pPr>
              <w:widowControl w:val="0"/>
              <w:jc w:val="both"/>
              <w:rPr>
                <w:rFonts w:ascii="Calibri" w:hAnsi="Calibri" w:cs="Arial"/>
                <w:sz w:val="22"/>
                <w:szCs w:val="22"/>
              </w:rPr>
            </w:pPr>
            <w:r w:rsidRPr="001245BB">
              <w:rPr>
                <w:rFonts w:ascii="Calibri" w:hAnsi="Calibri" w:cs="Arial"/>
                <w:sz w:val="22"/>
                <w:szCs w:val="22"/>
              </w:rPr>
              <w:t xml:space="preserve">Vzorec pogodbe mora biti izpolnjen na mestih, ki jih izpolnjuje izvajalec, podpisan in žigosan </w:t>
            </w:r>
            <w:r w:rsidRPr="001245BB">
              <w:rPr>
                <w:rFonts w:ascii="Calibri" w:hAnsi="Calibri"/>
                <w:sz w:val="22"/>
                <w:szCs w:val="22"/>
              </w:rPr>
              <w:t>s strani zakonitega zastopnika ponudnika ali pooblaščene osebe.</w:t>
            </w:r>
            <w:r w:rsidRPr="001245BB">
              <w:rPr>
                <w:rFonts w:ascii="Calibri" w:hAnsi="Calibri" w:cs="Arial"/>
                <w:sz w:val="22"/>
                <w:szCs w:val="22"/>
              </w:rPr>
              <w:t xml:space="preserve"> </w:t>
            </w:r>
          </w:p>
        </w:tc>
      </w:tr>
    </w:tbl>
    <w:p w:rsidR="00EA6128" w:rsidRPr="001245BB" w:rsidRDefault="00EA6128" w:rsidP="00EA6128">
      <w:pPr>
        <w:widowControl w:val="0"/>
        <w:jc w:val="both"/>
        <w:rPr>
          <w:rFonts w:ascii="Calibri" w:hAnsi="Calibri" w:cs="Arial"/>
          <w:sz w:val="22"/>
          <w:szCs w:val="22"/>
        </w:rPr>
      </w:pPr>
    </w:p>
    <w:p w:rsidR="00EA6128" w:rsidRPr="001245BB" w:rsidRDefault="00EA6128" w:rsidP="00EA6128">
      <w:pPr>
        <w:widowControl w:val="0"/>
        <w:jc w:val="both"/>
        <w:rPr>
          <w:rFonts w:ascii="Calibri" w:hAnsi="Calibri" w:cs="Arial"/>
          <w:sz w:val="22"/>
          <w:szCs w:val="22"/>
        </w:rPr>
      </w:pPr>
    </w:p>
    <w:p w:rsidR="006E1A4C" w:rsidRPr="001245BB" w:rsidRDefault="006E1A4C" w:rsidP="00876BE6">
      <w:pPr>
        <w:widowControl w:val="0"/>
        <w:contextualSpacing/>
        <w:jc w:val="both"/>
        <w:rPr>
          <w:rFonts w:ascii="Calibri" w:hAnsi="Calibri" w:cs="Arial"/>
          <w:sz w:val="22"/>
          <w:szCs w:val="22"/>
        </w:rPr>
      </w:pPr>
      <w:r w:rsidRPr="001245BB">
        <w:rPr>
          <w:rFonts w:ascii="Calibri" w:hAnsi="Calibri" w:cs="Arial"/>
          <w:sz w:val="22"/>
          <w:szCs w:val="22"/>
        </w:rPr>
        <w:t>Ponudnik naj pri pripravi ponudbe upošteva navedeni vrstni red.</w:t>
      </w:r>
    </w:p>
    <w:p w:rsidR="006E1A4C" w:rsidRPr="001245BB" w:rsidRDefault="006E1A4C" w:rsidP="00876BE6">
      <w:pPr>
        <w:widowControl w:val="0"/>
        <w:contextualSpacing/>
        <w:jc w:val="both"/>
        <w:rPr>
          <w:rFonts w:ascii="Calibri" w:hAnsi="Calibri" w:cs="Arial"/>
          <w:sz w:val="22"/>
          <w:szCs w:val="22"/>
        </w:rPr>
      </w:pPr>
    </w:p>
    <w:p w:rsidR="00BA3612" w:rsidRPr="001245BB" w:rsidRDefault="00BA3612" w:rsidP="00BA3612">
      <w:pPr>
        <w:widowControl w:val="0"/>
        <w:contextualSpacing/>
        <w:jc w:val="both"/>
        <w:rPr>
          <w:rFonts w:ascii="Calibri" w:hAnsi="Calibri" w:cs="Arial"/>
          <w:sz w:val="22"/>
          <w:szCs w:val="22"/>
        </w:rPr>
      </w:pPr>
      <w:r w:rsidRPr="001245BB">
        <w:rPr>
          <w:rFonts w:ascii="Calibri" w:hAnsi="Calibri" w:cs="Arial"/>
          <w:sz w:val="22"/>
          <w:szCs w:val="22"/>
        </w:rPr>
        <w:t xml:space="preserve">Naročnik si pridržuje pravico preveriti resničnost vseh podatkov navedenih v ponudbi. </w:t>
      </w:r>
    </w:p>
    <w:p w:rsidR="00BA3612" w:rsidRPr="001245BB" w:rsidRDefault="00BA3612" w:rsidP="00BA3612">
      <w:pPr>
        <w:widowControl w:val="0"/>
        <w:contextualSpacing/>
        <w:jc w:val="both"/>
        <w:rPr>
          <w:rFonts w:ascii="Calibri" w:hAnsi="Calibri" w:cs="Arial"/>
          <w:sz w:val="22"/>
          <w:szCs w:val="22"/>
        </w:rPr>
      </w:pPr>
    </w:p>
    <w:p w:rsidR="00813475" w:rsidRPr="001245BB" w:rsidRDefault="00813475" w:rsidP="00BA3612">
      <w:pPr>
        <w:widowControl w:val="0"/>
        <w:contextualSpacing/>
        <w:jc w:val="both"/>
        <w:rPr>
          <w:rFonts w:ascii="Calibri" w:hAnsi="Calibri" w:cs="Arial"/>
          <w:sz w:val="22"/>
          <w:szCs w:val="22"/>
        </w:rPr>
      </w:pPr>
    </w:p>
    <w:p w:rsidR="0078209B" w:rsidRPr="001245BB" w:rsidRDefault="0078209B" w:rsidP="0078209B">
      <w:pPr>
        <w:pStyle w:val="N-2"/>
      </w:pPr>
      <w:bookmarkStart w:id="46" w:name="_Toc497130111"/>
      <w:r w:rsidRPr="001245BB">
        <w:t>PONUDBENA CENA</w:t>
      </w:r>
      <w:bookmarkEnd w:id="46"/>
    </w:p>
    <w:p w:rsidR="0078209B" w:rsidRPr="001245BB" w:rsidRDefault="0078209B" w:rsidP="0078209B">
      <w:pPr>
        <w:widowControl w:val="0"/>
        <w:contextualSpacing/>
        <w:jc w:val="both"/>
        <w:rPr>
          <w:rFonts w:ascii="Calibri" w:hAnsi="Calibri" w:cs="Arial"/>
          <w:sz w:val="22"/>
          <w:szCs w:val="22"/>
        </w:rPr>
      </w:pPr>
    </w:p>
    <w:p w:rsidR="0078209B" w:rsidRPr="001245BB" w:rsidRDefault="006D36DF" w:rsidP="0078209B">
      <w:pPr>
        <w:widowControl w:val="0"/>
        <w:contextualSpacing/>
        <w:jc w:val="both"/>
        <w:rPr>
          <w:rFonts w:ascii="Calibri" w:hAnsi="Calibri" w:cs="Arial"/>
          <w:sz w:val="22"/>
          <w:szCs w:val="22"/>
        </w:rPr>
      </w:pPr>
      <w:r w:rsidRPr="00F90BAF">
        <w:rPr>
          <w:rFonts w:ascii="Calibri" w:hAnsi="Calibri"/>
          <w:sz w:val="22"/>
          <w:szCs w:val="22"/>
        </w:rPr>
        <w:t xml:space="preserve">Cena v ponudbi mora biti fiksna </w:t>
      </w:r>
      <w:r w:rsidR="0063328E">
        <w:rPr>
          <w:rFonts w:ascii="Calibri" w:hAnsi="Calibri"/>
          <w:sz w:val="22"/>
          <w:szCs w:val="22"/>
        </w:rPr>
        <w:t>ves čas veljavnosti</w:t>
      </w:r>
      <w:r w:rsidRPr="00F90BAF">
        <w:rPr>
          <w:rFonts w:ascii="Calibri" w:hAnsi="Calibri"/>
          <w:sz w:val="22"/>
          <w:szCs w:val="22"/>
        </w:rPr>
        <w:t xml:space="preserve"> pogodbe, izražena v evrih (EUR), zaokrožena na dve decimalki, brez davka na dodano vrednost in z davkom na dodano vrednost. Cene v ponudbi morajo pokrivati vse stroške, ki jih bo imel ponudnik z realizacijo naročila. Naknadno naročnik ne bo priznaval nobenih stroškov, ki niso zajeti v ponudbeno ceno.</w:t>
      </w:r>
    </w:p>
    <w:p w:rsidR="0078209B" w:rsidRPr="001245BB" w:rsidRDefault="0078209B" w:rsidP="0078209B">
      <w:pPr>
        <w:widowControl w:val="0"/>
        <w:contextualSpacing/>
        <w:jc w:val="both"/>
        <w:rPr>
          <w:rFonts w:ascii="Calibri" w:hAnsi="Calibri" w:cs="Arial"/>
          <w:sz w:val="22"/>
          <w:szCs w:val="22"/>
        </w:rPr>
      </w:pPr>
    </w:p>
    <w:p w:rsidR="0078209B" w:rsidRPr="001245BB" w:rsidRDefault="0078209B" w:rsidP="0078209B">
      <w:pPr>
        <w:pStyle w:val="N-2"/>
      </w:pPr>
      <w:bookmarkStart w:id="47" w:name="_Toc497130112"/>
      <w:r w:rsidRPr="001245BB">
        <w:t>NEOBIČAJNO NIZKA PONUDBA</w:t>
      </w:r>
      <w:bookmarkEnd w:id="47"/>
    </w:p>
    <w:p w:rsidR="0078209B" w:rsidRPr="001245BB" w:rsidRDefault="0078209B" w:rsidP="0078209B">
      <w:pPr>
        <w:widowControl w:val="0"/>
        <w:contextualSpacing/>
        <w:jc w:val="both"/>
        <w:rPr>
          <w:rFonts w:ascii="Calibri" w:hAnsi="Calibri" w:cs="Arial"/>
          <w:sz w:val="22"/>
          <w:szCs w:val="22"/>
        </w:rPr>
      </w:pPr>
    </w:p>
    <w:p w:rsidR="0078209B" w:rsidRPr="001245BB" w:rsidRDefault="0078209B" w:rsidP="0078209B">
      <w:pPr>
        <w:widowControl w:val="0"/>
        <w:contextualSpacing/>
        <w:jc w:val="both"/>
        <w:rPr>
          <w:rFonts w:ascii="Calibri" w:hAnsi="Calibri" w:cs="Arial"/>
          <w:sz w:val="22"/>
          <w:szCs w:val="22"/>
        </w:rPr>
      </w:pPr>
      <w:r w:rsidRPr="001245BB">
        <w:rPr>
          <w:rFonts w:ascii="Calibri" w:hAnsi="Calibri" w:cs="Arial"/>
          <w:sz w:val="22"/>
          <w:szCs w:val="22"/>
        </w:rPr>
        <w:t xml:space="preserve">Če bo naročnik menil, da je pri določenem naročilu glede na njegove zahteve ponudba neobičajno nizka glede na cene na trgu ali v zvezi z njo obstaja dvom o možnosti izpolnitve naročila, bo naročnik preveril, ali je neobičajno nizka in od ponudnika zahteval, da pojasni ceno ali stroške v ponudbi. </w:t>
      </w:r>
    </w:p>
    <w:p w:rsidR="0078209B" w:rsidRPr="001245BB" w:rsidRDefault="0078209B" w:rsidP="0078209B">
      <w:pPr>
        <w:widowControl w:val="0"/>
        <w:contextualSpacing/>
        <w:jc w:val="both"/>
        <w:rPr>
          <w:rFonts w:ascii="Calibri" w:hAnsi="Calibri" w:cs="Arial"/>
          <w:sz w:val="22"/>
          <w:szCs w:val="22"/>
        </w:rPr>
      </w:pPr>
    </w:p>
    <w:p w:rsidR="0078209B" w:rsidRPr="001245BB" w:rsidRDefault="0078209B" w:rsidP="0078209B">
      <w:pPr>
        <w:widowControl w:val="0"/>
        <w:contextualSpacing/>
        <w:jc w:val="both"/>
        <w:rPr>
          <w:rFonts w:ascii="Calibri" w:hAnsi="Calibri" w:cs="Arial"/>
          <w:sz w:val="22"/>
          <w:szCs w:val="22"/>
        </w:rPr>
      </w:pPr>
      <w:r w:rsidRPr="001245BB">
        <w:rPr>
          <w:rFonts w:ascii="Calibri" w:hAnsi="Calibri" w:cs="Arial"/>
          <w:sz w:val="22"/>
          <w:szCs w:val="22"/>
        </w:rPr>
        <w:lastRenderedPageBreak/>
        <w:t xml:space="preserve">Naročnik bo preveril, ali je ponudba neobičajno nizka tudi, če je vrednost ponudbe za več kot 50 odstotkov nižja od povprečne vrednosti pravočasnih ponudb in za več kot 20 odstotkov nižja od naslednje uvrščene ponudbe, vendar le, če je prejel vsaj štiri pravočasne ponudbe. </w:t>
      </w:r>
    </w:p>
    <w:p w:rsidR="0078209B" w:rsidRPr="001245BB" w:rsidRDefault="0078209B" w:rsidP="0078209B">
      <w:pPr>
        <w:widowControl w:val="0"/>
        <w:contextualSpacing/>
        <w:jc w:val="both"/>
        <w:rPr>
          <w:rFonts w:ascii="Calibri" w:hAnsi="Calibri" w:cs="Arial"/>
          <w:sz w:val="22"/>
          <w:szCs w:val="22"/>
        </w:rPr>
      </w:pPr>
    </w:p>
    <w:p w:rsidR="0078209B" w:rsidRPr="001245BB" w:rsidRDefault="0078209B" w:rsidP="0078209B">
      <w:pPr>
        <w:widowControl w:val="0"/>
        <w:contextualSpacing/>
        <w:jc w:val="both"/>
        <w:rPr>
          <w:rFonts w:ascii="Calibri" w:hAnsi="Calibri" w:cs="Arial"/>
          <w:sz w:val="22"/>
          <w:szCs w:val="22"/>
        </w:rPr>
      </w:pPr>
      <w:r w:rsidRPr="001245BB">
        <w:rPr>
          <w:rFonts w:ascii="Calibri" w:hAnsi="Calibri" w:cs="Arial"/>
          <w:sz w:val="22"/>
          <w:szCs w:val="22"/>
        </w:rPr>
        <w:t>Preden naročnik zavrne neobičajno nizko ponudbo, mora od ponudnika v skladu z 86. členom ZJN-3 pisno zahtevati podrobne podatke in utemeljitev o elementih ponudbe, za katere meni, da so odločilni za izpolnitev naročila oziroma vplivajo na razvrstitev ponudb.</w:t>
      </w:r>
    </w:p>
    <w:p w:rsidR="0078209B" w:rsidRPr="001245BB" w:rsidRDefault="0078209B" w:rsidP="0078209B">
      <w:pPr>
        <w:widowControl w:val="0"/>
        <w:contextualSpacing/>
        <w:jc w:val="both"/>
        <w:rPr>
          <w:rFonts w:ascii="Calibri" w:hAnsi="Calibri" w:cs="Arial"/>
          <w:sz w:val="22"/>
          <w:szCs w:val="22"/>
        </w:rPr>
      </w:pPr>
    </w:p>
    <w:p w:rsidR="0078209B" w:rsidRPr="001245BB" w:rsidRDefault="0078209B" w:rsidP="0078209B">
      <w:pPr>
        <w:widowControl w:val="0"/>
        <w:contextualSpacing/>
        <w:jc w:val="both"/>
        <w:rPr>
          <w:rFonts w:ascii="Calibri" w:hAnsi="Calibri" w:cs="Arial"/>
          <w:sz w:val="22"/>
          <w:szCs w:val="22"/>
        </w:rPr>
      </w:pPr>
      <w:r w:rsidRPr="001245BB">
        <w:rPr>
          <w:rFonts w:ascii="Calibri" w:hAnsi="Calibri" w:cs="Arial"/>
          <w:sz w:val="22"/>
          <w:szCs w:val="22"/>
        </w:rPr>
        <w:t>Naročnik bo ocenil pojasnila tako, da se bo posvetoval s ponudnikom. Ponudbo bo zavrnil le, če predložena dokazila zadostno ne pojasnijo nizke ravni predlagane cene ali stroškov, pri čemer se upoštevajo elementi iz drugega odstavka 86. člena ZJN-3.</w:t>
      </w:r>
    </w:p>
    <w:p w:rsidR="0078209B" w:rsidRPr="001245BB" w:rsidRDefault="0078209B" w:rsidP="0078209B">
      <w:pPr>
        <w:widowControl w:val="0"/>
        <w:contextualSpacing/>
        <w:jc w:val="both"/>
        <w:rPr>
          <w:rFonts w:ascii="Calibri" w:hAnsi="Calibri" w:cs="Arial"/>
          <w:sz w:val="22"/>
          <w:szCs w:val="22"/>
        </w:rPr>
      </w:pPr>
    </w:p>
    <w:p w:rsidR="0078209B" w:rsidRPr="001245BB" w:rsidRDefault="0078209B" w:rsidP="0078209B">
      <w:pPr>
        <w:widowControl w:val="0"/>
        <w:contextualSpacing/>
        <w:jc w:val="both"/>
        <w:rPr>
          <w:rFonts w:ascii="Calibri" w:hAnsi="Calibri" w:cs="Arial"/>
          <w:sz w:val="22"/>
          <w:szCs w:val="22"/>
        </w:rPr>
      </w:pPr>
      <w:r w:rsidRPr="001245BB">
        <w:rPr>
          <w:rFonts w:ascii="Calibri" w:hAnsi="Calibri" w:cs="Arial"/>
          <w:sz w:val="22"/>
          <w:szCs w:val="22"/>
        </w:rPr>
        <w:t>Če bo naročnik ugotovil, da je ponudba neobičajno nizka, ker ni skladna z veljavnimi obveznostmi iz drugega odstavka 3. člena ZJN-3, jo bo naročnik zavrnil.</w:t>
      </w:r>
    </w:p>
    <w:p w:rsidR="0078209B" w:rsidRPr="001245BB" w:rsidRDefault="0078209B" w:rsidP="0078209B">
      <w:pPr>
        <w:widowControl w:val="0"/>
        <w:contextualSpacing/>
        <w:jc w:val="both"/>
        <w:rPr>
          <w:rFonts w:ascii="Calibri" w:hAnsi="Calibri" w:cs="Arial"/>
          <w:sz w:val="22"/>
          <w:szCs w:val="22"/>
        </w:rPr>
      </w:pPr>
    </w:p>
    <w:p w:rsidR="001B0501" w:rsidRPr="001245BB" w:rsidRDefault="001B0501" w:rsidP="00FA1962">
      <w:pPr>
        <w:pStyle w:val="N-2"/>
      </w:pPr>
      <w:bookmarkStart w:id="48" w:name="_Toc497130113"/>
      <w:r w:rsidRPr="001245BB">
        <w:t>PRIPRAVA PONUDBE</w:t>
      </w:r>
      <w:bookmarkEnd w:id="48"/>
    </w:p>
    <w:p w:rsidR="001B0501" w:rsidRPr="001245BB" w:rsidRDefault="001B0501" w:rsidP="00876BE6">
      <w:pPr>
        <w:widowControl w:val="0"/>
        <w:contextualSpacing/>
        <w:jc w:val="both"/>
        <w:rPr>
          <w:rFonts w:ascii="Calibri" w:hAnsi="Calibri" w:cs="Arial"/>
          <w:sz w:val="22"/>
          <w:szCs w:val="22"/>
        </w:rPr>
      </w:pPr>
    </w:p>
    <w:p w:rsidR="006410E0" w:rsidRPr="001245BB" w:rsidRDefault="006410E0" w:rsidP="006410E0">
      <w:pPr>
        <w:widowControl w:val="0"/>
        <w:contextualSpacing/>
        <w:jc w:val="both"/>
        <w:rPr>
          <w:rFonts w:ascii="Calibri" w:hAnsi="Calibri" w:cs="Arial"/>
          <w:sz w:val="22"/>
          <w:szCs w:val="22"/>
        </w:rPr>
      </w:pPr>
      <w:r w:rsidRPr="001245BB">
        <w:rPr>
          <w:rFonts w:ascii="Calibri" w:hAnsi="Calibri" w:cs="Arial"/>
          <w:sz w:val="22"/>
          <w:szCs w:val="22"/>
        </w:rPr>
        <w:t xml:space="preserve">Celotna ponudbena dokumentacija mora biti predložena </w:t>
      </w:r>
      <w:r w:rsidR="00D67866">
        <w:rPr>
          <w:rFonts w:ascii="Calibri" w:hAnsi="Calibri" w:cs="Arial"/>
          <w:sz w:val="22"/>
          <w:szCs w:val="22"/>
        </w:rPr>
        <w:t xml:space="preserve">v enem tiskanem izvodu, </w:t>
      </w:r>
      <w:r w:rsidR="00D67866" w:rsidRPr="001245BB">
        <w:rPr>
          <w:rFonts w:ascii="Calibri" w:hAnsi="Calibri" w:cs="Arial"/>
          <w:sz w:val="22"/>
          <w:szCs w:val="22"/>
        </w:rPr>
        <w:t>podpisa</w:t>
      </w:r>
      <w:r w:rsidR="00D67866">
        <w:rPr>
          <w:rFonts w:ascii="Calibri" w:hAnsi="Calibri" w:cs="Arial"/>
          <w:sz w:val="22"/>
          <w:szCs w:val="22"/>
        </w:rPr>
        <w:t>na s strani zakonitega</w:t>
      </w:r>
      <w:r w:rsidR="00D67866" w:rsidRPr="001245BB">
        <w:rPr>
          <w:rFonts w:ascii="Calibri" w:hAnsi="Calibri" w:cs="Arial"/>
          <w:sz w:val="22"/>
          <w:szCs w:val="22"/>
        </w:rPr>
        <w:t xml:space="preserve"> zastopnik</w:t>
      </w:r>
      <w:r w:rsidR="00D67866">
        <w:rPr>
          <w:rFonts w:ascii="Calibri" w:hAnsi="Calibri" w:cs="Arial"/>
          <w:sz w:val="22"/>
          <w:szCs w:val="22"/>
        </w:rPr>
        <w:t>a</w:t>
      </w:r>
      <w:r w:rsidR="00D67866" w:rsidRPr="001245BB">
        <w:rPr>
          <w:rFonts w:ascii="Calibri" w:hAnsi="Calibri" w:cs="Arial"/>
          <w:sz w:val="22"/>
          <w:szCs w:val="22"/>
        </w:rPr>
        <w:t xml:space="preserve"> ponudnika ali oseb</w:t>
      </w:r>
      <w:r w:rsidR="00D67866">
        <w:rPr>
          <w:rFonts w:ascii="Calibri" w:hAnsi="Calibri" w:cs="Arial"/>
          <w:sz w:val="22"/>
          <w:szCs w:val="22"/>
        </w:rPr>
        <w:t>e</w:t>
      </w:r>
      <w:r w:rsidR="00D67866" w:rsidRPr="001245BB">
        <w:rPr>
          <w:rFonts w:ascii="Calibri" w:hAnsi="Calibri" w:cs="Arial"/>
          <w:sz w:val="22"/>
          <w:szCs w:val="22"/>
        </w:rPr>
        <w:t>, s strani ponudnika pooblaščen</w:t>
      </w:r>
      <w:r w:rsidR="00D67866">
        <w:rPr>
          <w:rFonts w:ascii="Calibri" w:hAnsi="Calibri" w:cs="Arial"/>
          <w:sz w:val="22"/>
          <w:szCs w:val="22"/>
        </w:rPr>
        <w:t>e</w:t>
      </w:r>
      <w:r w:rsidR="00D67866" w:rsidRPr="001245BB">
        <w:rPr>
          <w:rFonts w:ascii="Calibri" w:hAnsi="Calibri" w:cs="Arial"/>
          <w:sz w:val="22"/>
          <w:szCs w:val="22"/>
        </w:rPr>
        <w:t xml:space="preserve"> za podpis ponudbe</w:t>
      </w:r>
      <w:r w:rsidR="00D67866">
        <w:rPr>
          <w:rFonts w:ascii="Calibri" w:hAnsi="Calibri" w:cs="Arial"/>
          <w:sz w:val="22"/>
          <w:szCs w:val="22"/>
        </w:rPr>
        <w:t xml:space="preserve">. </w:t>
      </w:r>
      <w:r w:rsidRPr="001245BB">
        <w:rPr>
          <w:rFonts w:ascii="Calibri" w:hAnsi="Calibri" w:cs="Arial"/>
          <w:sz w:val="22"/>
          <w:szCs w:val="22"/>
        </w:rPr>
        <w:t>Celotna ponudbena dokumentacija mora biti natipkana ali napisana s čitljivo pisavo. Vsebine obrazcev, izjav, listin in dokumentov ni dovoljeno spreminjati.</w:t>
      </w:r>
      <w:r w:rsidR="00D67866">
        <w:rPr>
          <w:rFonts w:ascii="Calibri" w:hAnsi="Calibri" w:cs="Arial"/>
          <w:sz w:val="22"/>
          <w:szCs w:val="22"/>
        </w:rPr>
        <w:t xml:space="preserve"> </w:t>
      </w:r>
      <w:r w:rsidRPr="001245BB">
        <w:rPr>
          <w:rFonts w:ascii="Calibri" w:hAnsi="Calibri" w:cs="Arial"/>
          <w:sz w:val="22"/>
          <w:szCs w:val="22"/>
        </w:rPr>
        <w:t>Vse obrazce je potrebno izpolniti, podpisati in žigosati (razen v primeru, če ponudnik posluje brez žiga).</w:t>
      </w:r>
    </w:p>
    <w:p w:rsidR="006410E0" w:rsidRPr="001245BB" w:rsidRDefault="006410E0" w:rsidP="006410E0">
      <w:pPr>
        <w:widowControl w:val="0"/>
        <w:contextualSpacing/>
        <w:jc w:val="both"/>
        <w:rPr>
          <w:rFonts w:ascii="Calibri" w:hAnsi="Calibri" w:cs="Arial"/>
          <w:sz w:val="22"/>
          <w:szCs w:val="22"/>
        </w:rPr>
      </w:pPr>
    </w:p>
    <w:p w:rsidR="003841BF" w:rsidRPr="001245BB" w:rsidRDefault="003841BF" w:rsidP="00FA1962">
      <w:pPr>
        <w:pStyle w:val="N-2"/>
      </w:pPr>
      <w:bookmarkStart w:id="49" w:name="_Toc497130114"/>
      <w:r w:rsidRPr="001245BB">
        <w:t>LISTINE V PONUDBI</w:t>
      </w:r>
      <w:bookmarkEnd w:id="49"/>
    </w:p>
    <w:p w:rsidR="003841BF" w:rsidRPr="001245BB" w:rsidRDefault="003841BF" w:rsidP="00876BE6">
      <w:pPr>
        <w:widowControl w:val="0"/>
        <w:contextualSpacing/>
        <w:jc w:val="both"/>
        <w:rPr>
          <w:rFonts w:ascii="Calibri" w:hAnsi="Calibri" w:cs="Arial"/>
          <w:sz w:val="22"/>
          <w:szCs w:val="22"/>
        </w:rPr>
      </w:pPr>
    </w:p>
    <w:p w:rsidR="003841BF" w:rsidRPr="001245BB" w:rsidRDefault="003841BF" w:rsidP="00876BE6">
      <w:pPr>
        <w:widowControl w:val="0"/>
        <w:contextualSpacing/>
        <w:jc w:val="both"/>
        <w:rPr>
          <w:rFonts w:ascii="Calibri" w:hAnsi="Calibri" w:cs="Arial"/>
          <w:sz w:val="22"/>
          <w:szCs w:val="22"/>
        </w:rPr>
      </w:pPr>
      <w:r w:rsidRPr="001245BB">
        <w:rPr>
          <w:rFonts w:ascii="Calibri" w:hAnsi="Calibri" w:cs="Arial"/>
          <w:sz w:val="22"/>
          <w:szCs w:val="22"/>
        </w:rPr>
        <w:t xml:space="preserve">Starost </w:t>
      </w:r>
      <w:r w:rsidR="005527E9" w:rsidRPr="001245BB">
        <w:rPr>
          <w:rFonts w:ascii="Calibri" w:hAnsi="Calibri" w:cs="Arial"/>
          <w:sz w:val="22"/>
          <w:szCs w:val="22"/>
        </w:rPr>
        <w:t>dokumentov ne sme presegati roka, kot ga določajo posamezne določbe te dokumentacije. V tistih primerih, kjer starost dokumentov ni določena, morajo le-ti izkazovati pravno relevantno stanje ponudnika na dan, določen za predložitev ponudb.</w:t>
      </w:r>
    </w:p>
    <w:p w:rsidR="00EA6FCA" w:rsidRPr="001245BB" w:rsidRDefault="00EA6FCA" w:rsidP="00876BE6">
      <w:pPr>
        <w:widowControl w:val="0"/>
        <w:contextualSpacing/>
        <w:jc w:val="both"/>
        <w:rPr>
          <w:rFonts w:ascii="Calibri" w:hAnsi="Calibri" w:cs="Arial"/>
          <w:sz w:val="22"/>
          <w:szCs w:val="22"/>
        </w:rPr>
      </w:pPr>
    </w:p>
    <w:p w:rsidR="00D40B32" w:rsidRPr="001245BB" w:rsidRDefault="00D40B32" w:rsidP="00D40B32">
      <w:pPr>
        <w:pStyle w:val="N-2"/>
      </w:pPr>
      <w:bookmarkStart w:id="50" w:name="_Toc497130115"/>
      <w:r w:rsidRPr="001245BB">
        <w:t>DODATNA POJASNILA</w:t>
      </w:r>
      <w:bookmarkEnd w:id="50"/>
      <w:r w:rsidRPr="001245BB">
        <w:t xml:space="preserve"> </w:t>
      </w:r>
    </w:p>
    <w:p w:rsidR="00D40B32" w:rsidRPr="001245BB" w:rsidRDefault="00D40B32" w:rsidP="00876BE6">
      <w:pPr>
        <w:widowControl w:val="0"/>
        <w:contextualSpacing/>
        <w:jc w:val="both"/>
        <w:rPr>
          <w:rFonts w:ascii="Calibri" w:hAnsi="Calibri" w:cs="Arial"/>
          <w:sz w:val="22"/>
          <w:szCs w:val="22"/>
        </w:rPr>
      </w:pPr>
    </w:p>
    <w:p w:rsidR="00D40B32" w:rsidRPr="001245BB" w:rsidRDefault="00D40B32" w:rsidP="00876BE6">
      <w:pPr>
        <w:widowControl w:val="0"/>
        <w:contextualSpacing/>
        <w:jc w:val="both"/>
        <w:rPr>
          <w:rFonts w:ascii="Calibri" w:hAnsi="Calibri" w:cs="Arial"/>
          <w:sz w:val="22"/>
          <w:szCs w:val="22"/>
        </w:rPr>
      </w:pPr>
      <w:r w:rsidRPr="001245BB">
        <w:rPr>
          <w:rFonts w:ascii="Calibri" w:hAnsi="Calibri" w:cs="Arial"/>
          <w:sz w:val="22"/>
          <w:szCs w:val="22"/>
        </w:rPr>
        <w:t>Ponudniki lahko dobijo informacije v zvezi z izdelavo ponudbe in pojasnila k dokumentaciji v zvezi z oddajo javnega naročila na osnovi pisnih vprašanj, ki morajo biti podana v slovenskem jeziku na Portal javnih naročil.</w:t>
      </w:r>
    </w:p>
    <w:p w:rsidR="00D40B32" w:rsidRPr="001245BB" w:rsidRDefault="00D40B32" w:rsidP="00876BE6">
      <w:pPr>
        <w:widowControl w:val="0"/>
        <w:contextualSpacing/>
        <w:jc w:val="both"/>
        <w:rPr>
          <w:rFonts w:ascii="Calibri" w:hAnsi="Calibri" w:cs="Arial"/>
          <w:sz w:val="22"/>
          <w:szCs w:val="22"/>
        </w:rPr>
      </w:pPr>
    </w:p>
    <w:p w:rsidR="00D40B32" w:rsidRPr="001245BB" w:rsidRDefault="00D40B32" w:rsidP="00876BE6">
      <w:pPr>
        <w:widowControl w:val="0"/>
        <w:contextualSpacing/>
        <w:jc w:val="both"/>
        <w:rPr>
          <w:rFonts w:ascii="Calibri" w:hAnsi="Calibri" w:cs="Arial"/>
          <w:sz w:val="22"/>
          <w:szCs w:val="22"/>
        </w:rPr>
      </w:pPr>
      <w:r w:rsidRPr="001245BB">
        <w:rPr>
          <w:rFonts w:ascii="Calibri" w:hAnsi="Calibri" w:cs="Arial"/>
          <w:sz w:val="22"/>
          <w:szCs w:val="22"/>
        </w:rPr>
        <w:t>Odgovore bo naročnik posredoval najpozneje šest (6) dni pred rokom predvidenim za oddajo ponudb na portal javnih naročil, vključno z vprašanji. Naročnik ni dolžan odgovarjati na vprašanja  zastavljena v tujem jeziku.</w:t>
      </w:r>
    </w:p>
    <w:p w:rsidR="00D40B32" w:rsidRPr="001245BB" w:rsidRDefault="00D40B32" w:rsidP="00876BE6">
      <w:pPr>
        <w:widowControl w:val="0"/>
        <w:contextualSpacing/>
        <w:jc w:val="both"/>
        <w:rPr>
          <w:rFonts w:ascii="Calibri" w:hAnsi="Calibri" w:cs="Arial"/>
          <w:sz w:val="22"/>
          <w:szCs w:val="22"/>
        </w:rPr>
      </w:pPr>
    </w:p>
    <w:p w:rsidR="00D40B32" w:rsidRPr="001245BB" w:rsidRDefault="00D40B32" w:rsidP="00876BE6">
      <w:pPr>
        <w:widowControl w:val="0"/>
        <w:contextualSpacing/>
        <w:jc w:val="both"/>
        <w:rPr>
          <w:rFonts w:ascii="Calibri" w:hAnsi="Calibri" w:cs="Arial"/>
          <w:sz w:val="22"/>
          <w:szCs w:val="22"/>
        </w:rPr>
      </w:pPr>
      <w:r w:rsidRPr="001245BB">
        <w:rPr>
          <w:rFonts w:ascii="Calibri" w:hAnsi="Calibri" w:cs="Arial"/>
          <w:sz w:val="22"/>
          <w:szCs w:val="22"/>
        </w:rPr>
        <w:t xml:space="preserve">Naročnik ni odgovoren za pojasnila, razlage, dodatke, ki so bila ponudnikom dana v ustni obliki. Kakršnekoli dodatne razlage, dopolnila, podatki ali pojasnila, ki niso bila </w:t>
      </w:r>
      <w:r w:rsidR="00FD7730" w:rsidRPr="001245BB">
        <w:rPr>
          <w:rFonts w:ascii="Calibri" w:hAnsi="Calibri" w:cs="Arial"/>
          <w:sz w:val="22"/>
          <w:szCs w:val="22"/>
        </w:rPr>
        <w:t>posredovana preko portala javnih</w:t>
      </w:r>
      <w:r w:rsidR="0019353E" w:rsidRPr="001245BB">
        <w:rPr>
          <w:rFonts w:ascii="Calibri" w:hAnsi="Calibri" w:cs="Arial"/>
          <w:sz w:val="22"/>
          <w:szCs w:val="22"/>
        </w:rPr>
        <w:t xml:space="preserve"> naročil</w:t>
      </w:r>
      <w:r w:rsidRPr="001245BB">
        <w:rPr>
          <w:rFonts w:ascii="Calibri" w:hAnsi="Calibri" w:cs="Arial"/>
          <w:sz w:val="22"/>
          <w:szCs w:val="22"/>
        </w:rPr>
        <w:t>, ne obvezujejo naročnika</w:t>
      </w:r>
      <w:r w:rsidR="00953ED5" w:rsidRPr="001245BB">
        <w:rPr>
          <w:rFonts w:ascii="Calibri" w:hAnsi="Calibri" w:cs="Arial"/>
          <w:sz w:val="22"/>
          <w:szCs w:val="22"/>
        </w:rPr>
        <w:t>.</w:t>
      </w:r>
    </w:p>
    <w:p w:rsidR="00953ED5" w:rsidRPr="001245BB" w:rsidRDefault="00953ED5" w:rsidP="00876BE6">
      <w:pPr>
        <w:widowControl w:val="0"/>
        <w:contextualSpacing/>
        <w:jc w:val="both"/>
        <w:rPr>
          <w:rFonts w:ascii="Calibri" w:hAnsi="Calibri" w:cs="Arial"/>
          <w:sz w:val="22"/>
          <w:szCs w:val="22"/>
        </w:rPr>
      </w:pPr>
    </w:p>
    <w:p w:rsidR="00953ED5" w:rsidRPr="001245BB" w:rsidRDefault="00953ED5" w:rsidP="00876BE6">
      <w:pPr>
        <w:widowControl w:val="0"/>
        <w:contextualSpacing/>
        <w:jc w:val="both"/>
        <w:rPr>
          <w:rFonts w:ascii="Calibri" w:hAnsi="Calibri" w:cs="Arial"/>
          <w:sz w:val="22"/>
          <w:szCs w:val="22"/>
        </w:rPr>
      </w:pPr>
      <w:r w:rsidRPr="001245BB">
        <w:rPr>
          <w:rFonts w:ascii="Calibri" w:hAnsi="Calibri" w:cs="Arial"/>
          <w:sz w:val="22"/>
          <w:szCs w:val="22"/>
        </w:rPr>
        <w:t>Neodvisno od podatkov, ki so vsebovani v dokumentaciji v zvezi z oddajo javnega naročila, mora ponudnik pred oddajo ponudbe pridobiti vse podatke, ki lahko vplivajo na ponudbeno ceno ali ponudnikove obveznosti. Ponudnik ni upravičen do nobenega povišanja cene, ki ga utemeljuje s tem, da ni bil popolno obveščen o pogojih in stanju predmeta naročila.</w:t>
      </w:r>
    </w:p>
    <w:p w:rsidR="00953ED5" w:rsidRPr="001245BB" w:rsidRDefault="00953ED5" w:rsidP="00876BE6">
      <w:pPr>
        <w:widowControl w:val="0"/>
        <w:contextualSpacing/>
        <w:jc w:val="both"/>
        <w:rPr>
          <w:rFonts w:ascii="Calibri" w:hAnsi="Calibri" w:cs="Arial"/>
          <w:sz w:val="22"/>
          <w:szCs w:val="22"/>
        </w:rPr>
      </w:pPr>
    </w:p>
    <w:p w:rsidR="005527E9" w:rsidRPr="001245BB" w:rsidRDefault="005527E9" w:rsidP="00A000DC">
      <w:pPr>
        <w:pStyle w:val="Odstavekseznama"/>
        <w:widowControl w:val="0"/>
        <w:numPr>
          <w:ilvl w:val="1"/>
          <w:numId w:val="20"/>
        </w:numPr>
        <w:jc w:val="both"/>
        <w:rPr>
          <w:rFonts w:ascii="Calibri" w:hAnsi="Calibri" w:cs="Arial"/>
          <w:b/>
          <w:sz w:val="28"/>
          <w:szCs w:val="28"/>
        </w:rPr>
      </w:pPr>
      <w:r w:rsidRPr="001245BB">
        <w:rPr>
          <w:rFonts w:ascii="Calibri" w:hAnsi="Calibri" w:cs="Arial"/>
          <w:b/>
          <w:sz w:val="28"/>
          <w:szCs w:val="28"/>
        </w:rPr>
        <w:t>PREDLOŽITEV PONUDBE</w:t>
      </w:r>
    </w:p>
    <w:p w:rsidR="00492613" w:rsidRPr="001245BB" w:rsidRDefault="00492613" w:rsidP="00876BE6">
      <w:pPr>
        <w:pStyle w:val="Brezrazmikov"/>
        <w:widowControl w:val="0"/>
        <w:contextualSpacing/>
        <w:jc w:val="both"/>
        <w:rPr>
          <w:rFonts w:ascii="Calibri" w:hAnsi="Calibri" w:cs="Arial"/>
          <w:sz w:val="22"/>
          <w:szCs w:val="22"/>
        </w:rPr>
      </w:pPr>
    </w:p>
    <w:p w:rsidR="00702F0D" w:rsidRPr="001245BB" w:rsidRDefault="00702F0D" w:rsidP="00876BE6">
      <w:pPr>
        <w:pStyle w:val="Brezrazmikov"/>
        <w:widowControl w:val="0"/>
        <w:contextualSpacing/>
        <w:jc w:val="both"/>
        <w:rPr>
          <w:rFonts w:ascii="Calibri" w:hAnsi="Calibri" w:cs="Arial"/>
          <w:sz w:val="22"/>
          <w:szCs w:val="22"/>
        </w:rPr>
      </w:pPr>
      <w:r w:rsidRPr="001245BB">
        <w:rPr>
          <w:rFonts w:ascii="Calibri" w:hAnsi="Calibri" w:cs="Arial"/>
          <w:sz w:val="22"/>
          <w:szCs w:val="22"/>
        </w:rPr>
        <w:t>Ponudnik predloži ponudbo v zaprti ovojnici naslovljeno na naslov naročnika:</w:t>
      </w:r>
    </w:p>
    <w:p w:rsidR="00702F0D" w:rsidRPr="001245BB" w:rsidRDefault="00702F0D" w:rsidP="00F959E9">
      <w:pPr>
        <w:pStyle w:val="Brezrazmikov"/>
        <w:widowControl w:val="0"/>
        <w:ind w:firstLine="708"/>
        <w:contextualSpacing/>
        <w:jc w:val="both"/>
        <w:rPr>
          <w:rFonts w:ascii="Calibri" w:hAnsi="Calibri" w:cs="Arial"/>
          <w:sz w:val="22"/>
          <w:szCs w:val="22"/>
        </w:rPr>
      </w:pPr>
      <w:r w:rsidRPr="001245BB">
        <w:rPr>
          <w:rFonts w:ascii="Calibri" w:hAnsi="Calibri" w:cs="Arial"/>
          <w:sz w:val="22"/>
          <w:szCs w:val="22"/>
        </w:rPr>
        <w:lastRenderedPageBreak/>
        <w:t>DOM STAREJŠIH OBČANOV ČRNOMELJ</w:t>
      </w:r>
    </w:p>
    <w:p w:rsidR="00702F0D" w:rsidRPr="001245BB" w:rsidRDefault="00702F0D" w:rsidP="00F959E9">
      <w:pPr>
        <w:pStyle w:val="Brezrazmikov"/>
        <w:widowControl w:val="0"/>
        <w:ind w:firstLine="708"/>
        <w:contextualSpacing/>
        <w:jc w:val="both"/>
        <w:rPr>
          <w:rFonts w:ascii="Calibri" w:hAnsi="Calibri" w:cs="Arial"/>
          <w:sz w:val="22"/>
          <w:szCs w:val="22"/>
        </w:rPr>
      </w:pPr>
      <w:r w:rsidRPr="001245BB">
        <w:rPr>
          <w:rFonts w:ascii="Calibri" w:hAnsi="Calibri" w:cs="Arial"/>
          <w:sz w:val="22"/>
          <w:szCs w:val="22"/>
        </w:rPr>
        <w:t>Ul. 21. oktobra 19c</w:t>
      </w:r>
      <w:r w:rsidR="009A16CF" w:rsidRPr="001245BB">
        <w:rPr>
          <w:rFonts w:ascii="Calibri" w:hAnsi="Calibri" w:cs="Arial"/>
          <w:sz w:val="22"/>
          <w:szCs w:val="22"/>
        </w:rPr>
        <w:t xml:space="preserve">, </w:t>
      </w:r>
      <w:r w:rsidRPr="001245BB">
        <w:rPr>
          <w:rFonts w:ascii="Calibri" w:hAnsi="Calibri" w:cs="Arial"/>
          <w:sz w:val="22"/>
          <w:szCs w:val="22"/>
        </w:rPr>
        <w:t>8340 ČRNOMELJ</w:t>
      </w:r>
    </w:p>
    <w:p w:rsidR="00A66C17" w:rsidRPr="001245BB" w:rsidRDefault="00A66C17" w:rsidP="00876BE6">
      <w:pPr>
        <w:pStyle w:val="Brezrazmikov"/>
        <w:widowControl w:val="0"/>
        <w:contextualSpacing/>
        <w:jc w:val="both"/>
        <w:rPr>
          <w:rFonts w:ascii="Calibri" w:hAnsi="Calibri" w:cs="Arial"/>
          <w:sz w:val="22"/>
          <w:szCs w:val="22"/>
        </w:rPr>
      </w:pPr>
    </w:p>
    <w:p w:rsidR="00702F0D" w:rsidRPr="001245BB" w:rsidRDefault="00702F0D" w:rsidP="00876BE6">
      <w:pPr>
        <w:widowControl w:val="0"/>
        <w:ind w:right="-51"/>
        <w:contextualSpacing/>
        <w:jc w:val="both"/>
        <w:rPr>
          <w:rFonts w:ascii="Calibri" w:hAnsi="Calibri" w:cs="Arial"/>
          <w:sz w:val="22"/>
          <w:szCs w:val="22"/>
        </w:rPr>
      </w:pPr>
      <w:r w:rsidRPr="001245BB">
        <w:rPr>
          <w:rFonts w:ascii="Calibri" w:hAnsi="Calibri" w:cs="Arial"/>
          <w:sz w:val="22"/>
          <w:szCs w:val="22"/>
        </w:rPr>
        <w:t>V levem spodnjem kotu kuverte mora biti vidna oznaka: "</w:t>
      </w:r>
      <w:r w:rsidR="009D16C9" w:rsidRPr="001245BB">
        <w:rPr>
          <w:rFonts w:ascii="Calibri" w:hAnsi="Calibri" w:cs="Arial"/>
          <w:sz w:val="22"/>
          <w:szCs w:val="22"/>
        </w:rPr>
        <w:t>N</w:t>
      </w:r>
      <w:r w:rsidR="0019583C" w:rsidRPr="001245BB">
        <w:rPr>
          <w:rFonts w:ascii="Calibri" w:hAnsi="Calibri" w:cs="Arial"/>
          <w:sz w:val="22"/>
          <w:szCs w:val="22"/>
        </w:rPr>
        <w:t>E ODPIRAJ –</w:t>
      </w:r>
      <w:r w:rsidR="002B63DF">
        <w:rPr>
          <w:rFonts w:ascii="Calibri" w:hAnsi="Calibri" w:cs="Arial"/>
          <w:sz w:val="22"/>
          <w:szCs w:val="22"/>
        </w:rPr>
        <w:t xml:space="preserve"> </w:t>
      </w:r>
      <w:r w:rsidR="002B63DF">
        <w:rPr>
          <w:rFonts w:ascii="Calibri" w:hAnsi="Calibri" w:cs="Arial"/>
        </w:rPr>
        <w:t>SUKCESIVNA DOBAVA KONVENCIONALNIH IN EKOLOŠKIH ŽIVIL</w:t>
      </w:r>
      <w:r w:rsidR="002B63DF" w:rsidRPr="001245BB">
        <w:rPr>
          <w:rFonts w:ascii="Calibri" w:hAnsi="Calibri" w:cs="Arial"/>
          <w:b/>
          <w:sz w:val="22"/>
          <w:szCs w:val="22"/>
        </w:rPr>
        <w:t xml:space="preserve"> </w:t>
      </w:r>
      <w:r w:rsidR="00FE24CD" w:rsidRPr="001245BB">
        <w:rPr>
          <w:rFonts w:ascii="Calibri" w:hAnsi="Calibri" w:cs="Arial"/>
          <w:b/>
          <w:sz w:val="22"/>
          <w:szCs w:val="22"/>
        </w:rPr>
        <w:t>- 2017</w:t>
      </w:r>
      <w:r w:rsidRPr="001245BB">
        <w:rPr>
          <w:rFonts w:ascii="Calibri" w:hAnsi="Calibri" w:cs="Arial"/>
          <w:sz w:val="22"/>
          <w:szCs w:val="22"/>
        </w:rPr>
        <w:t>".</w:t>
      </w:r>
    </w:p>
    <w:p w:rsidR="00702F0D" w:rsidRPr="001245BB" w:rsidRDefault="00FE51EA" w:rsidP="0019583C">
      <w:pPr>
        <w:pStyle w:val="Brezrazmikov"/>
        <w:widowControl w:val="0"/>
        <w:tabs>
          <w:tab w:val="left" w:pos="2655"/>
          <w:tab w:val="left" w:pos="6150"/>
        </w:tabs>
        <w:contextualSpacing/>
        <w:jc w:val="both"/>
        <w:rPr>
          <w:rFonts w:ascii="Calibri" w:hAnsi="Calibri" w:cs="Arial"/>
          <w:sz w:val="22"/>
          <w:szCs w:val="22"/>
        </w:rPr>
      </w:pPr>
      <w:r w:rsidRPr="001245BB">
        <w:rPr>
          <w:rFonts w:ascii="Calibri" w:hAnsi="Calibri" w:cs="Arial"/>
          <w:sz w:val="22"/>
          <w:szCs w:val="22"/>
        </w:rPr>
        <w:tab/>
      </w:r>
      <w:r w:rsidR="0019583C" w:rsidRPr="001245BB">
        <w:rPr>
          <w:rFonts w:ascii="Calibri" w:hAnsi="Calibri" w:cs="Arial"/>
          <w:sz w:val="22"/>
          <w:szCs w:val="22"/>
        </w:rPr>
        <w:tab/>
      </w:r>
    </w:p>
    <w:p w:rsidR="00702F0D" w:rsidRPr="001245BB" w:rsidRDefault="00702F0D" w:rsidP="00876BE6">
      <w:pPr>
        <w:pStyle w:val="Brezrazmikov"/>
        <w:widowControl w:val="0"/>
        <w:contextualSpacing/>
        <w:jc w:val="both"/>
        <w:rPr>
          <w:rFonts w:ascii="Calibri" w:hAnsi="Calibri" w:cs="Arial"/>
          <w:sz w:val="22"/>
          <w:szCs w:val="22"/>
        </w:rPr>
      </w:pPr>
      <w:r w:rsidRPr="001245BB">
        <w:rPr>
          <w:rFonts w:ascii="Calibri" w:hAnsi="Calibri" w:cs="Arial"/>
          <w:sz w:val="22"/>
          <w:szCs w:val="22"/>
        </w:rPr>
        <w:t>Na sprednji ali hrbtni strani kuverte mora biti naveden polni naslov pošiljatelja.</w:t>
      </w:r>
    </w:p>
    <w:p w:rsidR="00702F0D" w:rsidRPr="001245BB" w:rsidRDefault="00702F0D" w:rsidP="00876BE6">
      <w:pPr>
        <w:pStyle w:val="Brezrazmikov"/>
        <w:widowControl w:val="0"/>
        <w:contextualSpacing/>
        <w:jc w:val="both"/>
        <w:rPr>
          <w:rFonts w:ascii="Calibri" w:hAnsi="Calibri" w:cs="Arial"/>
          <w:sz w:val="22"/>
          <w:szCs w:val="22"/>
        </w:rPr>
      </w:pPr>
    </w:p>
    <w:p w:rsidR="003841BF" w:rsidRPr="001245BB" w:rsidRDefault="00702F0D" w:rsidP="00876BE6">
      <w:pPr>
        <w:widowControl w:val="0"/>
        <w:contextualSpacing/>
        <w:jc w:val="both"/>
        <w:rPr>
          <w:rFonts w:ascii="Calibri" w:hAnsi="Calibri" w:cs="Arial"/>
          <w:sz w:val="22"/>
          <w:szCs w:val="22"/>
        </w:rPr>
      </w:pPr>
      <w:r w:rsidRPr="001245BB">
        <w:rPr>
          <w:rFonts w:ascii="Calibri" w:hAnsi="Calibri" w:cs="Arial"/>
          <w:sz w:val="22"/>
          <w:szCs w:val="22"/>
        </w:rPr>
        <w:t>Če ponudnik ne bo opremil ponudbe tako, kot je določeno, naročnik ne nosi odgovornosti za založitev ali predčasno odprtje ponudbe.</w:t>
      </w:r>
    </w:p>
    <w:p w:rsidR="00702F0D" w:rsidRPr="001245BB" w:rsidRDefault="00702F0D" w:rsidP="00876BE6">
      <w:pPr>
        <w:widowControl w:val="0"/>
        <w:contextualSpacing/>
        <w:jc w:val="both"/>
        <w:rPr>
          <w:rFonts w:ascii="Calibri" w:hAnsi="Calibri" w:cs="Arial"/>
          <w:sz w:val="22"/>
          <w:szCs w:val="22"/>
        </w:rPr>
      </w:pPr>
    </w:p>
    <w:p w:rsidR="00702F0D" w:rsidRPr="001245BB" w:rsidRDefault="00702F0D" w:rsidP="00876BE6">
      <w:pPr>
        <w:widowControl w:val="0"/>
        <w:contextualSpacing/>
        <w:jc w:val="both"/>
        <w:rPr>
          <w:rFonts w:ascii="Calibri" w:hAnsi="Calibri" w:cs="Arial"/>
          <w:sz w:val="22"/>
          <w:szCs w:val="22"/>
        </w:rPr>
      </w:pPr>
      <w:r w:rsidRPr="001245BB">
        <w:rPr>
          <w:rFonts w:ascii="Calibri" w:hAnsi="Calibri" w:cs="Arial"/>
          <w:sz w:val="22"/>
          <w:szCs w:val="22"/>
        </w:rPr>
        <w:t>Ponudnik lahko ponudbo dostavi naročniku po pošti ali jo preda osebno v pisarni</w:t>
      </w:r>
      <w:r w:rsidR="004E056F" w:rsidRPr="001245BB">
        <w:rPr>
          <w:rFonts w:ascii="Calibri" w:hAnsi="Calibri" w:cs="Arial"/>
          <w:sz w:val="22"/>
          <w:szCs w:val="22"/>
        </w:rPr>
        <w:t xml:space="preserve"> št. 6 ali 7</w:t>
      </w:r>
      <w:r w:rsidRPr="001245BB">
        <w:rPr>
          <w:rFonts w:ascii="Calibri" w:hAnsi="Calibri" w:cs="Arial"/>
          <w:sz w:val="22"/>
          <w:szCs w:val="22"/>
        </w:rPr>
        <w:t xml:space="preserve"> na naslovu naročnika.</w:t>
      </w:r>
    </w:p>
    <w:p w:rsidR="00702F0D" w:rsidRPr="001245BB" w:rsidRDefault="00702F0D" w:rsidP="00876BE6">
      <w:pPr>
        <w:widowControl w:val="0"/>
        <w:contextualSpacing/>
        <w:jc w:val="both"/>
        <w:rPr>
          <w:rFonts w:ascii="Calibri" w:hAnsi="Calibri" w:cs="Arial"/>
          <w:sz w:val="22"/>
          <w:szCs w:val="22"/>
        </w:rPr>
      </w:pPr>
    </w:p>
    <w:p w:rsidR="002C2B95" w:rsidRPr="001245BB" w:rsidRDefault="002C2B95" w:rsidP="00FA1962">
      <w:pPr>
        <w:pStyle w:val="N-2"/>
      </w:pPr>
      <w:bookmarkStart w:id="51" w:name="_Toc497130116"/>
      <w:r w:rsidRPr="001245BB">
        <w:t>POPRAVLJANJE NAPAK</w:t>
      </w:r>
      <w:bookmarkEnd w:id="51"/>
    </w:p>
    <w:p w:rsidR="002C2B95" w:rsidRPr="001245BB" w:rsidRDefault="002C2B95" w:rsidP="00876BE6">
      <w:pPr>
        <w:widowControl w:val="0"/>
        <w:contextualSpacing/>
        <w:jc w:val="both"/>
        <w:rPr>
          <w:rFonts w:ascii="Calibri" w:hAnsi="Calibri" w:cs="Arial"/>
          <w:sz w:val="22"/>
          <w:szCs w:val="22"/>
        </w:rPr>
      </w:pPr>
    </w:p>
    <w:p w:rsidR="001B0501" w:rsidRPr="001245BB" w:rsidRDefault="002C2B95" w:rsidP="00876BE6">
      <w:pPr>
        <w:widowControl w:val="0"/>
        <w:contextualSpacing/>
        <w:jc w:val="both"/>
        <w:rPr>
          <w:rFonts w:ascii="Calibri" w:hAnsi="Calibri" w:cs="Arial"/>
          <w:sz w:val="22"/>
          <w:szCs w:val="22"/>
        </w:rPr>
      </w:pPr>
      <w:r w:rsidRPr="001245BB">
        <w:rPr>
          <w:rFonts w:ascii="Calibri" w:hAnsi="Calibri" w:cs="Arial"/>
          <w:sz w:val="22"/>
          <w:szCs w:val="22"/>
        </w:rPr>
        <w:t>Ponudba ne sme vsebovati nobenih sprememb ali dodatkov razen tistih, ki so potrebni za popravilo ponudnikovih napak. V takem primeru mora popravke parafirati oseba, ki je podpisnik ponudbe.</w:t>
      </w:r>
    </w:p>
    <w:p w:rsidR="002C2B95" w:rsidRPr="001245BB" w:rsidRDefault="002C2B95" w:rsidP="00876BE6">
      <w:pPr>
        <w:widowControl w:val="0"/>
        <w:contextualSpacing/>
        <w:jc w:val="both"/>
        <w:rPr>
          <w:rFonts w:ascii="Calibri" w:hAnsi="Calibri" w:cs="Arial"/>
          <w:sz w:val="22"/>
          <w:szCs w:val="22"/>
        </w:rPr>
      </w:pPr>
    </w:p>
    <w:p w:rsidR="002C2B95" w:rsidRPr="001245BB" w:rsidRDefault="002C2B95" w:rsidP="00FA1962">
      <w:pPr>
        <w:pStyle w:val="N-2"/>
      </w:pPr>
      <w:bookmarkStart w:id="52" w:name="_Toc497130117"/>
      <w:r w:rsidRPr="001245BB">
        <w:t>DOPUSTNE DOPOLNITVE PONUDBE</w:t>
      </w:r>
      <w:bookmarkEnd w:id="52"/>
    </w:p>
    <w:p w:rsidR="002C2B95" w:rsidRPr="001245BB" w:rsidRDefault="002C2B95" w:rsidP="00876BE6">
      <w:pPr>
        <w:widowControl w:val="0"/>
        <w:contextualSpacing/>
        <w:jc w:val="both"/>
        <w:rPr>
          <w:rFonts w:ascii="Calibri" w:hAnsi="Calibri" w:cs="Arial"/>
          <w:sz w:val="22"/>
          <w:szCs w:val="22"/>
        </w:rPr>
      </w:pPr>
    </w:p>
    <w:p w:rsidR="006E1A4C" w:rsidRPr="001245BB" w:rsidRDefault="002C2B95" w:rsidP="00876BE6">
      <w:pPr>
        <w:widowControl w:val="0"/>
        <w:contextualSpacing/>
        <w:jc w:val="both"/>
        <w:rPr>
          <w:rFonts w:ascii="Calibri" w:hAnsi="Calibri" w:cs="Arial"/>
          <w:sz w:val="22"/>
          <w:szCs w:val="22"/>
        </w:rPr>
      </w:pPr>
      <w:r w:rsidRPr="001245BB">
        <w:rPr>
          <w:rFonts w:ascii="Calibri" w:hAnsi="Calibri" w:cs="Arial"/>
          <w:sz w:val="22"/>
          <w:szCs w:val="22"/>
        </w:rPr>
        <w:t xml:space="preserve">Če bodo informacije ali dokumentacija, ki jo mora predložiti ponudnik, nepopolne ali napačne oziroma, če bodo posamezni dokumenti manjkali, bo naročnik zahteval, da ponudnik v ustreznem roku predloži manjkajoče dokumente ali jih dopolni, popravi ali pojasni ustrezne informacije ali dokumentacijo, pod pogojem, da je takšna zahteva popolnoma skladna z načelom enake obravnave in transparentnosti. Naročnik od ponudnika zahteva dopolnitev, popravek, spremembo ali pojasnilo njegove ponudbe le, kadar določenega dejstva ne more preveriti sam. predložitev manjkajočega dokumenta </w:t>
      </w:r>
      <w:r w:rsidR="00F82AE0" w:rsidRPr="001245BB">
        <w:rPr>
          <w:rFonts w:ascii="Calibri" w:hAnsi="Calibri" w:cs="Arial"/>
          <w:sz w:val="22"/>
          <w:szCs w:val="22"/>
        </w:rPr>
        <w:t>ali dopolnitev, popravek ali pojasnilo informacije ali dokumentacije se lahko nanaša izključno na takšne elemente ponudbe, katerih obstoj pred iztekom roka, določenega za predložitev ponudbe, je mogoče objektivno preveriti. Če ponudnik ne bo predložil manjkajočega dokumenta ali ne bo dopolnil, popravil ali pojasnil ustrezne informacije ali dokumentacije, bo naročnik ponudbo takega ponudnika izločil.</w:t>
      </w:r>
    </w:p>
    <w:p w:rsidR="00F959E9" w:rsidRPr="001245BB" w:rsidRDefault="00F959E9" w:rsidP="00876BE6">
      <w:pPr>
        <w:widowControl w:val="0"/>
        <w:contextualSpacing/>
        <w:jc w:val="both"/>
        <w:rPr>
          <w:rFonts w:ascii="Calibri" w:hAnsi="Calibri" w:cs="Arial"/>
          <w:sz w:val="22"/>
          <w:szCs w:val="22"/>
        </w:rPr>
      </w:pPr>
    </w:p>
    <w:p w:rsidR="00F82AE0" w:rsidRPr="001245BB" w:rsidRDefault="00F82AE0" w:rsidP="00FA1962">
      <w:pPr>
        <w:pStyle w:val="N-2"/>
      </w:pPr>
      <w:bookmarkStart w:id="53" w:name="_Toc497130118"/>
      <w:r w:rsidRPr="001245BB">
        <w:t>NAVEDBA ZAVAJAJOČIH PODATKOV</w:t>
      </w:r>
      <w:bookmarkEnd w:id="53"/>
    </w:p>
    <w:p w:rsidR="00F82AE0" w:rsidRPr="001245BB" w:rsidRDefault="00F82AE0" w:rsidP="00876BE6">
      <w:pPr>
        <w:widowControl w:val="0"/>
        <w:contextualSpacing/>
        <w:jc w:val="both"/>
        <w:rPr>
          <w:rFonts w:ascii="Calibri" w:hAnsi="Calibri" w:cs="Arial"/>
          <w:sz w:val="22"/>
          <w:szCs w:val="22"/>
        </w:rPr>
      </w:pPr>
    </w:p>
    <w:p w:rsidR="00F82AE0" w:rsidRPr="001245BB" w:rsidRDefault="00F82AE0" w:rsidP="00876BE6">
      <w:pPr>
        <w:widowControl w:val="0"/>
        <w:contextualSpacing/>
        <w:jc w:val="both"/>
        <w:rPr>
          <w:rFonts w:ascii="Calibri" w:hAnsi="Calibri" w:cs="Arial"/>
          <w:sz w:val="22"/>
          <w:szCs w:val="22"/>
        </w:rPr>
      </w:pPr>
      <w:r w:rsidRPr="001245BB">
        <w:rPr>
          <w:rFonts w:ascii="Calibri" w:hAnsi="Calibri" w:cs="Arial"/>
          <w:sz w:val="22"/>
          <w:szCs w:val="22"/>
        </w:rPr>
        <w:t>Naročnik bo Državni revizijski komisiji podal predlog za uvedbo postopka o prekršku:</w:t>
      </w:r>
    </w:p>
    <w:p w:rsidR="00F82AE0" w:rsidRPr="001245BB" w:rsidRDefault="00F82AE0" w:rsidP="00A000DC">
      <w:pPr>
        <w:pStyle w:val="Odstavekseznama"/>
        <w:widowControl w:val="0"/>
        <w:numPr>
          <w:ilvl w:val="0"/>
          <w:numId w:val="8"/>
        </w:numPr>
        <w:jc w:val="both"/>
        <w:rPr>
          <w:rFonts w:ascii="Calibri" w:hAnsi="Calibri" w:cs="Arial"/>
          <w:sz w:val="22"/>
          <w:szCs w:val="22"/>
        </w:rPr>
      </w:pPr>
      <w:r w:rsidRPr="001245BB">
        <w:rPr>
          <w:rFonts w:ascii="Calibri" w:hAnsi="Calibri" w:cs="Arial"/>
          <w:sz w:val="22"/>
          <w:szCs w:val="22"/>
        </w:rPr>
        <w:t>v primeru, da se bo pri naročniku pojavil utemeljen sum, da je ponudnik v postopku javnega naročila predložil neresnično izjavo ali ponarejeno ali spremenjeno listino kot pravo v skladu z enajstim odstavkom 89. člena ZJN-3,</w:t>
      </w:r>
    </w:p>
    <w:p w:rsidR="00F82AE0" w:rsidRPr="001245BB" w:rsidRDefault="00F82AE0" w:rsidP="00A000DC">
      <w:pPr>
        <w:pStyle w:val="Odstavekseznama"/>
        <w:widowControl w:val="0"/>
        <w:numPr>
          <w:ilvl w:val="0"/>
          <w:numId w:val="8"/>
        </w:numPr>
        <w:jc w:val="both"/>
        <w:rPr>
          <w:rFonts w:ascii="Calibri" w:hAnsi="Calibri" w:cs="Arial"/>
          <w:sz w:val="22"/>
          <w:szCs w:val="22"/>
        </w:rPr>
      </w:pPr>
      <w:r w:rsidRPr="001245BB">
        <w:rPr>
          <w:rFonts w:ascii="Calibri" w:hAnsi="Calibri" w:cs="Arial"/>
          <w:sz w:val="22"/>
          <w:szCs w:val="22"/>
        </w:rPr>
        <w:t>če glavni izvajalec ne ravna v skladu z 94. členom ZJN-3.</w:t>
      </w:r>
    </w:p>
    <w:p w:rsidR="00F82AE0" w:rsidRDefault="00F82AE0" w:rsidP="00876BE6">
      <w:pPr>
        <w:widowControl w:val="0"/>
        <w:contextualSpacing/>
        <w:jc w:val="both"/>
        <w:rPr>
          <w:rFonts w:ascii="Calibri" w:hAnsi="Calibri" w:cs="Arial"/>
          <w:sz w:val="22"/>
          <w:szCs w:val="22"/>
        </w:rPr>
      </w:pPr>
    </w:p>
    <w:p w:rsidR="004223B0" w:rsidRPr="001245BB" w:rsidRDefault="004223B0" w:rsidP="00876BE6">
      <w:pPr>
        <w:widowControl w:val="0"/>
        <w:contextualSpacing/>
        <w:jc w:val="both"/>
        <w:rPr>
          <w:rFonts w:ascii="Calibri" w:hAnsi="Calibri" w:cs="Arial"/>
          <w:sz w:val="22"/>
          <w:szCs w:val="22"/>
        </w:rPr>
      </w:pPr>
    </w:p>
    <w:p w:rsidR="00F82AE0" w:rsidRPr="001245BB" w:rsidRDefault="00F82AE0" w:rsidP="00FA1962">
      <w:pPr>
        <w:pStyle w:val="N-2"/>
      </w:pPr>
      <w:bookmarkStart w:id="54" w:name="_Toc497130119"/>
      <w:r w:rsidRPr="001245BB">
        <w:t>STROŠKI PRIPRAVE PONUDBE</w:t>
      </w:r>
      <w:bookmarkEnd w:id="54"/>
    </w:p>
    <w:p w:rsidR="00F82AE0" w:rsidRPr="001245BB" w:rsidRDefault="00F82AE0" w:rsidP="00876BE6">
      <w:pPr>
        <w:widowControl w:val="0"/>
        <w:contextualSpacing/>
        <w:jc w:val="both"/>
        <w:rPr>
          <w:rFonts w:ascii="Calibri" w:hAnsi="Calibri" w:cs="Arial"/>
          <w:sz w:val="22"/>
          <w:szCs w:val="22"/>
        </w:rPr>
      </w:pPr>
    </w:p>
    <w:p w:rsidR="00126074" w:rsidRPr="001245BB" w:rsidRDefault="00126074" w:rsidP="00876BE6">
      <w:pPr>
        <w:widowControl w:val="0"/>
        <w:contextualSpacing/>
        <w:jc w:val="both"/>
        <w:rPr>
          <w:rFonts w:ascii="Calibri" w:hAnsi="Calibri" w:cs="Arial"/>
          <w:sz w:val="22"/>
          <w:szCs w:val="22"/>
        </w:rPr>
      </w:pPr>
      <w:r w:rsidRPr="001245BB">
        <w:rPr>
          <w:rFonts w:ascii="Calibri" w:hAnsi="Calibri" w:cs="Arial"/>
          <w:sz w:val="22"/>
          <w:szCs w:val="22"/>
        </w:rPr>
        <w:t xml:space="preserve">Ponudniki nosijo sami vse stroške povezane s pripravo in predložitvijo ponudbe, vključno s stroški </w:t>
      </w:r>
      <w:proofErr w:type="spellStart"/>
      <w:r w:rsidRPr="001245BB">
        <w:rPr>
          <w:rFonts w:ascii="Calibri" w:hAnsi="Calibri" w:cs="Arial"/>
          <w:sz w:val="22"/>
          <w:szCs w:val="22"/>
        </w:rPr>
        <w:t>prospektnega</w:t>
      </w:r>
      <w:proofErr w:type="spellEnd"/>
      <w:r w:rsidRPr="001245BB">
        <w:rPr>
          <w:rFonts w:ascii="Calibri" w:hAnsi="Calibri" w:cs="Arial"/>
          <w:sz w:val="22"/>
          <w:szCs w:val="22"/>
        </w:rPr>
        <w:t xml:space="preserve"> materiala, katalogov in vzorcev, če jih bo naročnik zahteval.</w:t>
      </w:r>
    </w:p>
    <w:p w:rsidR="00126074" w:rsidRPr="001245BB" w:rsidRDefault="00090A69" w:rsidP="00090A69">
      <w:pPr>
        <w:widowControl w:val="0"/>
        <w:tabs>
          <w:tab w:val="left" w:pos="1905"/>
        </w:tabs>
        <w:contextualSpacing/>
        <w:jc w:val="both"/>
        <w:rPr>
          <w:rFonts w:ascii="Calibri" w:hAnsi="Calibri" w:cs="Arial"/>
          <w:sz w:val="22"/>
          <w:szCs w:val="22"/>
        </w:rPr>
      </w:pPr>
      <w:r w:rsidRPr="001245BB">
        <w:rPr>
          <w:rFonts w:ascii="Calibri" w:hAnsi="Calibri" w:cs="Arial"/>
          <w:sz w:val="22"/>
          <w:szCs w:val="22"/>
        </w:rPr>
        <w:tab/>
      </w:r>
    </w:p>
    <w:p w:rsidR="00090A69" w:rsidRPr="001245BB" w:rsidRDefault="00090A69" w:rsidP="00090A69">
      <w:pPr>
        <w:pStyle w:val="N-2"/>
      </w:pPr>
      <w:bookmarkStart w:id="55" w:name="_Toc497130120"/>
      <w:r w:rsidRPr="001245BB">
        <w:t>RAČUNSKA NAPAKA</w:t>
      </w:r>
      <w:bookmarkEnd w:id="55"/>
    </w:p>
    <w:p w:rsidR="00090A69" w:rsidRPr="001245BB" w:rsidRDefault="00090A69" w:rsidP="00090A69">
      <w:pPr>
        <w:widowControl w:val="0"/>
        <w:contextualSpacing/>
        <w:jc w:val="both"/>
        <w:rPr>
          <w:rFonts w:ascii="Calibri" w:hAnsi="Calibri" w:cs="Arial"/>
          <w:sz w:val="22"/>
          <w:szCs w:val="22"/>
        </w:rPr>
      </w:pPr>
    </w:p>
    <w:p w:rsidR="00CB4AF4" w:rsidRPr="001245BB" w:rsidRDefault="00CB4AF4" w:rsidP="00CB4AF4">
      <w:pPr>
        <w:widowControl w:val="0"/>
        <w:contextualSpacing/>
        <w:jc w:val="both"/>
        <w:rPr>
          <w:rFonts w:ascii="Calibri" w:hAnsi="Calibri" w:cs="Arial"/>
          <w:sz w:val="22"/>
          <w:szCs w:val="22"/>
        </w:rPr>
      </w:pPr>
      <w:r w:rsidRPr="001245BB">
        <w:rPr>
          <w:rFonts w:ascii="Calibri" w:hAnsi="Calibri" w:cs="Arial"/>
          <w:sz w:val="22"/>
          <w:szCs w:val="22"/>
        </w:rPr>
        <w:t>Pri</w:t>
      </w:r>
      <w:r w:rsidR="00105DFF" w:rsidRPr="001245BB">
        <w:rPr>
          <w:rFonts w:ascii="Calibri" w:hAnsi="Calibri" w:cs="Arial"/>
          <w:sz w:val="22"/>
          <w:szCs w:val="22"/>
        </w:rPr>
        <w:t xml:space="preserve"> ugotavljanju</w:t>
      </w:r>
      <w:r w:rsidRPr="001245BB">
        <w:rPr>
          <w:rFonts w:ascii="Calibri" w:hAnsi="Calibri" w:cs="Arial"/>
          <w:sz w:val="22"/>
          <w:szCs w:val="22"/>
        </w:rPr>
        <w:t xml:space="preserve"> računskih napak </w:t>
      </w:r>
      <w:r w:rsidR="00680CB8" w:rsidRPr="001245BB">
        <w:rPr>
          <w:rFonts w:ascii="Calibri" w:hAnsi="Calibri" w:cs="Arial"/>
          <w:sz w:val="22"/>
          <w:szCs w:val="22"/>
        </w:rPr>
        <w:t xml:space="preserve">bo </w:t>
      </w:r>
      <w:r w:rsidRPr="001245BB">
        <w:rPr>
          <w:rFonts w:ascii="Calibri" w:hAnsi="Calibri" w:cs="Arial"/>
          <w:sz w:val="22"/>
          <w:szCs w:val="22"/>
        </w:rPr>
        <w:t xml:space="preserve">naročnik ravnal </w:t>
      </w:r>
      <w:r w:rsidR="00680CB8" w:rsidRPr="001245BB">
        <w:rPr>
          <w:rFonts w:ascii="Calibri" w:hAnsi="Calibri" w:cs="Arial"/>
          <w:sz w:val="22"/>
          <w:szCs w:val="22"/>
        </w:rPr>
        <w:t xml:space="preserve">v skladu z določili 89. člena </w:t>
      </w:r>
      <w:r w:rsidRPr="001245BB">
        <w:rPr>
          <w:rFonts w:ascii="Calibri" w:hAnsi="Calibri" w:cs="Arial"/>
          <w:sz w:val="22"/>
          <w:szCs w:val="22"/>
        </w:rPr>
        <w:t xml:space="preserve"> ZJN-3</w:t>
      </w:r>
      <w:r w:rsidR="00680CB8" w:rsidRPr="001245BB">
        <w:rPr>
          <w:rFonts w:ascii="Calibri" w:hAnsi="Calibri" w:cs="Arial"/>
          <w:sz w:val="22"/>
          <w:szCs w:val="22"/>
        </w:rPr>
        <w:t>.</w:t>
      </w:r>
    </w:p>
    <w:p w:rsidR="00EC081C" w:rsidRPr="001245BB" w:rsidRDefault="00EC081C" w:rsidP="00876BE6">
      <w:pPr>
        <w:widowControl w:val="0"/>
        <w:contextualSpacing/>
        <w:jc w:val="both"/>
        <w:rPr>
          <w:rFonts w:ascii="Calibri" w:hAnsi="Calibri" w:cs="Arial"/>
          <w:sz w:val="22"/>
          <w:szCs w:val="22"/>
        </w:rPr>
      </w:pPr>
    </w:p>
    <w:p w:rsidR="00090A69" w:rsidRPr="001245BB" w:rsidRDefault="00090A69" w:rsidP="00876BE6">
      <w:pPr>
        <w:widowControl w:val="0"/>
        <w:contextualSpacing/>
        <w:jc w:val="both"/>
        <w:rPr>
          <w:rFonts w:ascii="Calibri" w:hAnsi="Calibri" w:cs="Arial"/>
          <w:sz w:val="22"/>
          <w:szCs w:val="22"/>
        </w:rPr>
      </w:pPr>
    </w:p>
    <w:p w:rsidR="00EC081C" w:rsidRPr="001245BB" w:rsidRDefault="00EC081C" w:rsidP="00EC081C">
      <w:pPr>
        <w:pStyle w:val="N-1"/>
      </w:pPr>
      <w:bookmarkStart w:id="56" w:name="_Toc497130121"/>
      <w:r w:rsidRPr="001245BB">
        <w:lastRenderedPageBreak/>
        <w:t>TEHNIČNE SPECIFIKACIJE</w:t>
      </w:r>
      <w:r w:rsidR="002B4234">
        <w:t xml:space="preserve"> – opis predmeta javnega naročila</w:t>
      </w:r>
      <w:bookmarkEnd w:id="56"/>
    </w:p>
    <w:p w:rsidR="00EC081C" w:rsidRPr="001245BB" w:rsidRDefault="00EC081C" w:rsidP="00876BE6">
      <w:pPr>
        <w:widowControl w:val="0"/>
        <w:contextualSpacing/>
        <w:jc w:val="both"/>
        <w:rPr>
          <w:rFonts w:ascii="Calibri" w:hAnsi="Calibri" w:cs="Arial"/>
          <w:sz w:val="22"/>
          <w:szCs w:val="22"/>
        </w:rPr>
      </w:pPr>
    </w:p>
    <w:p w:rsidR="002B4234" w:rsidRPr="0078327B" w:rsidRDefault="002B4234" w:rsidP="002B4234">
      <w:pPr>
        <w:pStyle w:val="Odstavekseznama"/>
        <w:numPr>
          <w:ilvl w:val="0"/>
          <w:numId w:val="15"/>
        </w:numPr>
        <w:rPr>
          <w:rFonts w:ascii="Calibri" w:hAnsi="Calibri"/>
          <w:b/>
          <w:sz w:val="22"/>
          <w:szCs w:val="22"/>
        </w:rPr>
      </w:pPr>
      <w:r w:rsidRPr="0078327B">
        <w:rPr>
          <w:rFonts w:ascii="Calibri" w:hAnsi="Calibri"/>
          <w:b/>
          <w:sz w:val="22"/>
          <w:szCs w:val="22"/>
        </w:rPr>
        <w:t>ZNAČILNOSTI IN OPIS PREDMETA JAVNEGA NAROČILA</w:t>
      </w:r>
    </w:p>
    <w:p w:rsidR="002B4234" w:rsidRPr="001B6BAE" w:rsidRDefault="002B4234" w:rsidP="002B4234">
      <w:pPr>
        <w:pStyle w:val="Odstavekseznama"/>
        <w:ind w:left="0"/>
        <w:rPr>
          <w:rFonts w:ascii="Calibri" w:hAnsi="Calibri"/>
          <w:sz w:val="22"/>
          <w:szCs w:val="22"/>
        </w:rPr>
      </w:pPr>
    </w:p>
    <w:p w:rsidR="002B4234" w:rsidRPr="008875B0" w:rsidRDefault="002B4234" w:rsidP="002B4234">
      <w:pPr>
        <w:pStyle w:val="Odstavekseznama"/>
        <w:ind w:left="0"/>
        <w:rPr>
          <w:rFonts w:ascii="Calibri" w:hAnsi="Calibri"/>
          <w:sz w:val="22"/>
          <w:szCs w:val="22"/>
        </w:rPr>
      </w:pPr>
      <w:r w:rsidRPr="001B6BAE">
        <w:rPr>
          <w:rFonts w:ascii="Calibri" w:hAnsi="Calibri"/>
          <w:b/>
          <w:sz w:val="22"/>
          <w:szCs w:val="22"/>
        </w:rPr>
        <w:t>Predmet javnega naročila</w:t>
      </w:r>
      <w:r>
        <w:rPr>
          <w:rFonts w:ascii="Calibri" w:hAnsi="Calibri"/>
          <w:b/>
          <w:sz w:val="22"/>
          <w:szCs w:val="22"/>
        </w:rPr>
        <w:t xml:space="preserve">: </w:t>
      </w:r>
      <w:r w:rsidRPr="008875B0">
        <w:rPr>
          <w:rFonts w:ascii="Calibri" w:hAnsi="Calibri"/>
          <w:sz w:val="22"/>
          <w:szCs w:val="22"/>
        </w:rPr>
        <w:t>sukcesivna dobava konvencionalnih in ekoloških</w:t>
      </w:r>
      <w:r w:rsidRPr="008875B0">
        <w:rPr>
          <w:rFonts w:ascii="Calibri" w:hAnsi="Calibri"/>
          <w:b/>
          <w:sz w:val="30"/>
          <w:szCs w:val="30"/>
        </w:rPr>
        <w:t xml:space="preserve"> </w:t>
      </w:r>
      <w:r w:rsidRPr="008875B0">
        <w:rPr>
          <w:rFonts w:ascii="Calibri" w:hAnsi="Calibri"/>
          <w:sz w:val="22"/>
          <w:szCs w:val="22"/>
        </w:rPr>
        <w:t xml:space="preserve">živil </w:t>
      </w:r>
      <w:r>
        <w:rPr>
          <w:rFonts w:ascii="Calibri" w:hAnsi="Calibri"/>
          <w:sz w:val="22"/>
          <w:szCs w:val="22"/>
        </w:rPr>
        <w:t>po sklopih</w:t>
      </w:r>
      <w:r w:rsidRPr="00603BDB">
        <w:rPr>
          <w:rFonts w:ascii="Calibri" w:hAnsi="Calibri"/>
          <w:sz w:val="22"/>
          <w:szCs w:val="22"/>
        </w:rPr>
        <w:t>. Količine artiklov, ki so predmet javnega razpisa (</w:t>
      </w:r>
      <w:r>
        <w:rPr>
          <w:rFonts w:ascii="Calibri" w:hAnsi="Calibri"/>
          <w:sz w:val="22"/>
          <w:szCs w:val="22"/>
        </w:rPr>
        <w:t>navedene v obrazcu predračuna</w:t>
      </w:r>
      <w:r w:rsidRPr="00603BDB">
        <w:rPr>
          <w:rFonts w:ascii="Calibri" w:hAnsi="Calibri"/>
          <w:sz w:val="22"/>
          <w:szCs w:val="22"/>
        </w:rPr>
        <w:t>) so okvirno določene na podlagi podatkov naročnika iz predhodnega obdobja.</w:t>
      </w:r>
    </w:p>
    <w:p w:rsidR="002B4234" w:rsidRPr="00353210" w:rsidRDefault="002B4234" w:rsidP="002B4234">
      <w:pPr>
        <w:rPr>
          <w:rFonts w:ascii="Calibri" w:hAnsi="Calibri"/>
          <w:sz w:val="22"/>
          <w:szCs w:val="22"/>
        </w:rPr>
      </w:pPr>
    </w:p>
    <w:p w:rsidR="002B4234" w:rsidRPr="00A03440" w:rsidRDefault="002B4234" w:rsidP="002B4234">
      <w:pPr>
        <w:pStyle w:val="Odstavekseznama"/>
        <w:ind w:left="0"/>
        <w:rPr>
          <w:rFonts w:ascii="Calibri" w:hAnsi="Calibri"/>
          <w:b/>
          <w:sz w:val="22"/>
          <w:szCs w:val="22"/>
        </w:rPr>
      </w:pPr>
      <w:r w:rsidRPr="00A03440">
        <w:rPr>
          <w:rFonts w:ascii="Calibri" w:hAnsi="Calibri"/>
          <w:b/>
          <w:sz w:val="22"/>
          <w:szCs w:val="22"/>
        </w:rPr>
        <w:t xml:space="preserve">Kraj izvedbe: </w:t>
      </w:r>
      <w:r w:rsidRPr="00A03440">
        <w:rPr>
          <w:rFonts w:ascii="Calibri" w:hAnsi="Calibri"/>
          <w:sz w:val="22"/>
          <w:szCs w:val="22"/>
        </w:rPr>
        <w:t>Dom starejših občanov Črnomelj, Ul. 21. oktobra 19c, Črnomelj</w:t>
      </w:r>
      <w:r w:rsidRPr="00A03440">
        <w:rPr>
          <w:rFonts w:ascii="Calibri" w:hAnsi="Calibri"/>
          <w:b/>
          <w:sz w:val="22"/>
          <w:szCs w:val="22"/>
        </w:rPr>
        <w:t xml:space="preserve"> </w:t>
      </w:r>
    </w:p>
    <w:p w:rsidR="002B4234" w:rsidRPr="00A03440" w:rsidRDefault="002B4234" w:rsidP="002B4234">
      <w:pPr>
        <w:rPr>
          <w:rFonts w:ascii="Calibri" w:hAnsi="Calibri"/>
          <w:sz w:val="22"/>
          <w:szCs w:val="22"/>
        </w:rPr>
      </w:pPr>
    </w:p>
    <w:p w:rsidR="002B4234" w:rsidRDefault="002B4234" w:rsidP="002B4234">
      <w:pPr>
        <w:pStyle w:val="Odstavekseznama"/>
        <w:ind w:left="0"/>
        <w:rPr>
          <w:rFonts w:ascii="Calibri" w:hAnsi="Calibri"/>
          <w:b/>
          <w:sz w:val="22"/>
          <w:szCs w:val="22"/>
        </w:rPr>
      </w:pPr>
      <w:r w:rsidRPr="008647F5">
        <w:rPr>
          <w:rFonts w:ascii="Calibri" w:hAnsi="Calibri"/>
          <w:sz w:val="22"/>
          <w:szCs w:val="22"/>
        </w:rPr>
        <w:t xml:space="preserve">Za informacijo ponudnikom in za lažjo pripravo ponudbe, je v obrazcih predračuna pri opisu nekaterih živil navedena kot npr. blagovna znamka ali proizvajalec. </w:t>
      </w:r>
      <w:r w:rsidRPr="008647F5">
        <w:rPr>
          <w:rFonts w:ascii="Calibri" w:hAnsi="Calibri"/>
          <w:b/>
          <w:sz w:val="22"/>
          <w:szCs w:val="22"/>
        </w:rPr>
        <w:t>Ponudniki za ta živila lahko ponudijo enakovredna živila drugega proizvajalca ali drugo blagovno znamko, vendar pa morajo ta živila po kvaliteti, lastnostih, in uporabi v celoti ustrezati razpisanim živilom. V tem primeru mora ponudnik v obrazec predračuna vpisati blagovno znamko ali proizvajalca živila katerega ponuja in opis živila.</w:t>
      </w:r>
      <w:r w:rsidRPr="008647F5">
        <w:rPr>
          <w:rFonts w:ascii="Calibri" w:hAnsi="Calibri"/>
          <w:sz w:val="22"/>
          <w:szCs w:val="22"/>
        </w:rPr>
        <w:t xml:space="preserve"> </w:t>
      </w:r>
      <w:r w:rsidRPr="008647F5">
        <w:rPr>
          <w:rFonts w:ascii="Calibri" w:hAnsi="Calibri"/>
          <w:b/>
          <w:sz w:val="22"/>
          <w:szCs w:val="22"/>
        </w:rPr>
        <w:t>V kolikor iz opisa živila, ki ga bo vnesel ponudnik, ne bo razvidno, da to živilo</w:t>
      </w:r>
      <w:r w:rsidRPr="008647F5">
        <w:rPr>
          <w:rFonts w:ascii="Calibri" w:hAnsi="Calibri"/>
          <w:sz w:val="22"/>
          <w:szCs w:val="22"/>
        </w:rPr>
        <w:t xml:space="preserve"> </w:t>
      </w:r>
      <w:r w:rsidRPr="008647F5">
        <w:rPr>
          <w:rFonts w:ascii="Calibri" w:hAnsi="Calibri"/>
          <w:b/>
          <w:sz w:val="22"/>
          <w:szCs w:val="22"/>
        </w:rPr>
        <w:t>po kvaliteti, lastnostih, in uporabi v celoti ustreza razpisanemu živilu, bo naročnik ponudbo za ta sklop izločil iz nadaljnjega ocenjevanja.</w:t>
      </w:r>
    </w:p>
    <w:p w:rsidR="002B4234" w:rsidRDefault="002B4234" w:rsidP="002B4234">
      <w:pPr>
        <w:pStyle w:val="Odstavekseznama"/>
        <w:ind w:left="0"/>
        <w:rPr>
          <w:rFonts w:ascii="Calibri" w:hAnsi="Calibri"/>
          <w:sz w:val="22"/>
          <w:szCs w:val="22"/>
        </w:rPr>
      </w:pPr>
    </w:p>
    <w:p w:rsidR="002B4234" w:rsidRDefault="002B4234" w:rsidP="002B4234">
      <w:pPr>
        <w:pStyle w:val="Odstavekseznama"/>
        <w:ind w:left="0"/>
        <w:rPr>
          <w:rFonts w:ascii="Calibri" w:hAnsi="Calibri"/>
          <w:sz w:val="22"/>
          <w:szCs w:val="22"/>
        </w:rPr>
      </w:pPr>
      <w:r w:rsidRPr="00603BDB">
        <w:rPr>
          <w:rFonts w:ascii="Calibri" w:hAnsi="Calibri"/>
          <w:sz w:val="22"/>
          <w:szCs w:val="22"/>
        </w:rPr>
        <w:t>Ponudniki morajo upoštevati pri pripravi svoje ponudbe vso pozitivno zakonodajo s področja živil ter njihove omejitve oz. prepovedi, predvsem pa, da:</w:t>
      </w:r>
    </w:p>
    <w:p w:rsidR="002B4234" w:rsidRDefault="002B4234" w:rsidP="002B4234">
      <w:pPr>
        <w:pStyle w:val="Odstavekseznama"/>
        <w:ind w:left="0"/>
        <w:rPr>
          <w:rFonts w:ascii="Calibri" w:hAnsi="Calibri"/>
          <w:sz w:val="22"/>
          <w:szCs w:val="22"/>
        </w:rPr>
      </w:pPr>
      <w:r>
        <w:rPr>
          <w:rFonts w:ascii="Calibri" w:hAnsi="Calibri"/>
          <w:sz w:val="22"/>
          <w:szCs w:val="22"/>
        </w:rPr>
        <w:t xml:space="preserve">-   </w:t>
      </w:r>
      <w:r w:rsidRPr="00603BDB">
        <w:rPr>
          <w:rFonts w:ascii="Calibri" w:hAnsi="Calibri"/>
          <w:sz w:val="22"/>
          <w:szCs w:val="22"/>
        </w:rPr>
        <w:t>živali ne smejo biti krmljene z GS krmo,</w:t>
      </w:r>
    </w:p>
    <w:p w:rsidR="002B4234" w:rsidRDefault="002B4234" w:rsidP="002B4234">
      <w:pPr>
        <w:pStyle w:val="Odstavekseznama"/>
        <w:ind w:left="0"/>
        <w:rPr>
          <w:rFonts w:ascii="Calibri" w:hAnsi="Calibri"/>
          <w:sz w:val="22"/>
          <w:szCs w:val="22"/>
        </w:rPr>
      </w:pPr>
      <w:r>
        <w:rPr>
          <w:rFonts w:ascii="Calibri" w:hAnsi="Calibri"/>
          <w:sz w:val="22"/>
          <w:szCs w:val="22"/>
        </w:rPr>
        <w:t xml:space="preserve">-   </w:t>
      </w:r>
      <w:r w:rsidRPr="00840DBE">
        <w:rPr>
          <w:rFonts w:ascii="Calibri" w:hAnsi="Calibri"/>
          <w:sz w:val="22"/>
          <w:szCs w:val="22"/>
        </w:rPr>
        <w:t>živali in izdelki oz. njihovi produkti so hranjeni s krmo brez dodatkov ribje in mesno-</w:t>
      </w:r>
      <w:proofErr w:type="spellStart"/>
      <w:r w:rsidRPr="00840DBE">
        <w:rPr>
          <w:rFonts w:ascii="Calibri" w:hAnsi="Calibri"/>
          <w:sz w:val="22"/>
          <w:szCs w:val="22"/>
        </w:rPr>
        <w:t>perne</w:t>
      </w:r>
      <w:proofErr w:type="spellEnd"/>
      <w:r w:rsidRPr="00840DBE">
        <w:rPr>
          <w:rFonts w:ascii="Calibri" w:hAnsi="Calibri"/>
          <w:sz w:val="22"/>
          <w:szCs w:val="22"/>
        </w:rPr>
        <w:t xml:space="preserve"> moke in</w:t>
      </w:r>
    </w:p>
    <w:p w:rsidR="002B4234" w:rsidRPr="00EE180A" w:rsidRDefault="002B4234" w:rsidP="002B4234">
      <w:pPr>
        <w:pStyle w:val="Odstavekseznama"/>
        <w:ind w:left="0"/>
        <w:rPr>
          <w:rFonts w:ascii="Calibri" w:hAnsi="Calibri"/>
          <w:sz w:val="22"/>
          <w:szCs w:val="22"/>
        </w:rPr>
      </w:pPr>
      <w:r>
        <w:rPr>
          <w:rFonts w:ascii="Calibri" w:hAnsi="Calibri"/>
          <w:sz w:val="22"/>
          <w:szCs w:val="22"/>
        </w:rPr>
        <w:t xml:space="preserve">-   </w:t>
      </w:r>
      <w:r w:rsidRPr="00840DBE">
        <w:rPr>
          <w:rFonts w:ascii="Calibri" w:hAnsi="Calibri"/>
          <w:sz w:val="22"/>
          <w:szCs w:val="22"/>
        </w:rPr>
        <w:t>ponudniki na zahtevo naročnika posredujejo certifikat, da njihove surovine, izdelki in derivati (soja, koruza, krompir, ogrščica ipd.) niso gensko spremenjeni.</w:t>
      </w:r>
    </w:p>
    <w:p w:rsidR="002B4234" w:rsidRDefault="002B4234" w:rsidP="002B4234">
      <w:pPr>
        <w:rPr>
          <w:b/>
          <w:sz w:val="22"/>
          <w:szCs w:val="22"/>
        </w:rPr>
      </w:pPr>
    </w:p>
    <w:p w:rsidR="002B4234" w:rsidRDefault="002B4234" w:rsidP="002B4234">
      <w:pPr>
        <w:rPr>
          <w:b/>
          <w:sz w:val="22"/>
          <w:szCs w:val="22"/>
        </w:rPr>
      </w:pPr>
    </w:p>
    <w:p w:rsidR="002B4234" w:rsidRPr="005E6240" w:rsidRDefault="002B4234" w:rsidP="002B4234">
      <w:pPr>
        <w:pStyle w:val="Odstavekseznama"/>
        <w:numPr>
          <w:ilvl w:val="0"/>
          <w:numId w:val="15"/>
        </w:numPr>
        <w:rPr>
          <w:rFonts w:ascii="Calibri" w:hAnsi="Calibri"/>
          <w:b/>
          <w:sz w:val="22"/>
          <w:szCs w:val="22"/>
        </w:rPr>
      </w:pPr>
      <w:r w:rsidRPr="005E6240">
        <w:rPr>
          <w:rFonts w:ascii="Calibri" w:hAnsi="Calibri"/>
          <w:b/>
          <w:sz w:val="22"/>
          <w:szCs w:val="22"/>
        </w:rPr>
        <w:t>UPOŠTEVANJE TEMELJNIH OKOLJSKIH ZAHTEV ZA ŽIVILA</w:t>
      </w:r>
    </w:p>
    <w:p w:rsidR="002B4234" w:rsidRDefault="002B4234" w:rsidP="002B4234">
      <w:pPr>
        <w:rPr>
          <w:rFonts w:ascii="Calibri" w:hAnsi="Calibri"/>
          <w:sz w:val="22"/>
          <w:szCs w:val="22"/>
        </w:rPr>
      </w:pPr>
    </w:p>
    <w:p w:rsidR="002B4234" w:rsidRDefault="002B4234" w:rsidP="002B4234">
      <w:pPr>
        <w:rPr>
          <w:rFonts w:ascii="Calibri" w:hAnsi="Calibri"/>
          <w:sz w:val="22"/>
          <w:szCs w:val="22"/>
        </w:rPr>
      </w:pPr>
      <w:r w:rsidRPr="00FC5FD7">
        <w:rPr>
          <w:rFonts w:ascii="Calibri" w:hAnsi="Calibri"/>
          <w:sz w:val="22"/>
          <w:szCs w:val="22"/>
        </w:rPr>
        <w:t xml:space="preserve">Skladno z Uredbo o zelenem javnem naročanju (Ur. l. RS, št.  102/11, 18/12, 24/12) je naročnik opredelil </w:t>
      </w:r>
      <w:proofErr w:type="spellStart"/>
      <w:r w:rsidRPr="00FC5FD7">
        <w:rPr>
          <w:rFonts w:ascii="Calibri" w:hAnsi="Calibri"/>
          <w:sz w:val="22"/>
          <w:szCs w:val="22"/>
        </w:rPr>
        <w:t>okoljsko</w:t>
      </w:r>
      <w:proofErr w:type="spellEnd"/>
      <w:r w:rsidRPr="00FC5FD7">
        <w:rPr>
          <w:rFonts w:ascii="Calibri" w:hAnsi="Calibri"/>
          <w:sz w:val="22"/>
          <w:szCs w:val="22"/>
        </w:rPr>
        <w:t xml:space="preserve"> manj obremenjujoče blago v naslednjih sklopih: sklop </w:t>
      </w:r>
      <w:r w:rsidR="000E6F9A">
        <w:rPr>
          <w:rFonts w:ascii="Calibri" w:hAnsi="Calibri"/>
          <w:sz w:val="22"/>
          <w:szCs w:val="22"/>
        </w:rPr>
        <w:t>6</w:t>
      </w:r>
      <w:r w:rsidRPr="00FC5FD7">
        <w:rPr>
          <w:rFonts w:ascii="Calibri" w:hAnsi="Calibri"/>
          <w:sz w:val="22"/>
          <w:szCs w:val="22"/>
        </w:rPr>
        <w:t xml:space="preserve">: </w:t>
      </w:r>
      <w:proofErr w:type="spellStart"/>
      <w:r w:rsidR="000E6F9A">
        <w:rPr>
          <w:rFonts w:ascii="Calibri" w:hAnsi="Calibri"/>
          <w:sz w:val="22"/>
          <w:szCs w:val="22"/>
        </w:rPr>
        <w:t>bio</w:t>
      </w:r>
      <w:proofErr w:type="spellEnd"/>
      <w:r w:rsidR="000E6F9A">
        <w:rPr>
          <w:rFonts w:ascii="Calibri" w:hAnsi="Calibri"/>
          <w:sz w:val="22"/>
          <w:szCs w:val="22"/>
        </w:rPr>
        <w:t xml:space="preserve"> zelenjava</w:t>
      </w:r>
      <w:r w:rsidRPr="00FC5FD7">
        <w:rPr>
          <w:rFonts w:ascii="Calibri" w:hAnsi="Calibri"/>
          <w:sz w:val="22"/>
          <w:szCs w:val="22"/>
        </w:rPr>
        <w:t>, sklop 1</w:t>
      </w:r>
      <w:r w:rsidR="000E6F9A">
        <w:rPr>
          <w:rFonts w:ascii="Calibri" w:hAnsi="Calibri"/>
          <w:sz w:val="22"/>
          <w:szCs w:val="22"/>
        </w:rPr>
        <w:t>6</w:t>
      </w:r>
      <w:r w:rsidRPr="00FC5FD7">
        <w:rPr>
          <w:rFonts w:ascii="Calibri" w:hAnsi="Calibri"/>
          <w:sz w:val="22"/>
          <w:szCs w:val="22"/>
        </w:rPr>
        <w:t xml:space="preserve">: </w:t>
      </w:r>
      <w:proofErr w:type="spellStart"/>
      <w:r w:rsidR="000E6F9A">
        <w:rPr>
          <w:rFonts w:ascii="Calibri" w:hAnsi="Calibri"/>
          <w:sz w:val="22"/>
          <w:szCs w:val="22"/>
        </w:rPr>
        <w:t>bio</w:t>
      </w:r>
      <w:proofErr w:type="spellEnd"/>
      <w:r w:rsidR="000E6F9A">
        <w:rPr>
          <w:rFonts w:ascii="Calibri" w:hAnsi="Calibri"/>
          <w:sz w:val="22"/>
          <w:szCs w:val="22"/>
        </w:rPr>
        <w:t xml:space="preserve"> sir</w:t>
      </w:r>
      <w:r w:rsidRPr="00FC5FD7">
        <w:rPr>
          <w:rFonts w:ascii="Calibri" w:hAnsi="Calibri"/>
          <w:sz w:val="22"/>
          <w:szCs w:val="22"/>
        </w:rPr>
        <w:t xml:space="preserve"> in sklop </w:t>
      </w:r>
      <w:r w:rsidR="000E6F9A">
        <w:rPr>
          <w:rFonts w:ascii="Calibri" w:hAnsi="Calibri"/>
          <w:sz w:val="22"/>
          <w:szCs w:val="22"/>
        </w:rPr>
        <w:t>17</w:t>
      </w:r>
      <w:r w:rsidRPr="00FC5FD7">
        <w:rPr>
          <w:rFonts w:ascii="Calibri" w:hAnsi="Calibri"/>
          <w:sz w:val="22"/>
          <w:szCs w:val="22"/>
        </w:rPr>
        <w:t xml:space="preserve">: </w:t>
      </w:r>
      <w:proofErr w:type="spellStart"/>
      <w:r w:rsidR="000E6F9A">
        <w:rPr>
          <w:rFonts w:ascii="Calibri" w:hAnsi="Calibri"/>
          <w:sz w:val="22"/>
          <w:szCs w:val="22"/>
        </w:rPr>
        <w:t>bio</w:t>
      </w:r>
      <w:proofErr w:type="spellEnd"/>
      <w:r w:rsidR="000E6F9A">
        <w:rPr>
          <w:rFonts w:ascii="Calibri" w:hAnsi="Calibri"/>
          <w:sz w:val="22"/>
          <w:szCs w:val="22"/>
        </w:rPr>
        <w:t xml:space="preserve"> moka in žita</w:t>
      </w:r>
      <w:r w:rsidRPr="00FC5FD7">
        <w:rPr>
          <w:rFonts w:ascii="Calibri" w:hAnsi="Calibri"/>
          <w:sz w:val="22"/>
          <w:szCs w:val="22"/>
        </w:rPr>
        <w:t>.</w:t>
      </w:r>
    </w:p>
    <w:p w:rsidR="002B4234" w:rsidRDefault="002B4234" w:rsidP="002B4234">
      <w:pPr>
        <w:rPr>
          <w:rFonts w:ascii="Calibri" w:hAnsi="Calibri"/>
          <w:sz w:val="22"/>
          <w:szCs w:val="22"/>
        </w:rPr>
      </w:pPr>
    </w:p>
    <w:p w:rsidR="002B4234" w:rsidRDefault="002B4234" w:rsidP="002B4234">
      <w:pPr>
        <w:rPr>
          <w:rFonts w:ascii="Calibri" w:hAnsi="Calibri"/>
          <w:sz w:val="22"/>
          <w:szCs w:val="22"/>
        </w:rPr>
      </w:pPr>
      <w:r>
        <w:rPr>
          <w:rFonts w:ascii="Calibri" w:hAnsi="Calibri"/>
          <w:sz w:val="22"/>
          <w:szCs w:val="22"/>
        </w:rPr>
        <w:t xml:space="preserve">V teh sklopih bodo morali gospodarski subjekti k ponudbi priložiti veljavne certifikate za vse artikle iz posameznega sklopa – uradne dokumente, ki so jih izdale pooblaščene kontrolne organizacije (npr. v Sloveniji: BUREAU VERITAS </w:t>
      </w:r>
      <w:proofErr w:type="spellStart"/>
      <w:r>
        <w:rPr>
          <w:rFonts w:ascii="Calibri" w:hAnsi="Calibri"/>
          <w:sz w:val="22"/>
          <w:szCs w:val="22"/>
        </w:rPr>
        <w:t>d.d</w:t>
      </w:r>
      <w:proofErr w:type="spellEnd"/>
      <w:r>
        <w:rPr>
          <w:rFonts w:ascii="Calibri" w:hAnsi="Calibri"/>
          <w:sz w:val="22"/>
          <w:szCs w:val="22"/>
        </w:rPr>
        <w:t xml:space="preserve">. (koda: SI-BV-EKO), KON-CERT – inštitut za kontrolo in certifikacijo v kmetijstvu in gospodarstvu (koda: SI-01-EKO), IKC - inštitut za kontrolo in certifikacijo Univerze v Mariboru (koda: SI-IKC-EKO). Kmetijski pridelki in živila so lahko poleg z uradno označeno "ekološko" opredeljeni tudi z drugimi blagovnimi znamkami tako kot npr. BIODAR, EKODAR, DEMETER, IFOAM, … </w:t>
      </w:r>
    </w:p>
    <w:p w:rsidR="002B4234" w:rsidRDefault="002B4234" w:rsidP="002B4234">
      <w:pPr>
        <w:rPr>
          <w:rFonts w:ascii="Calibri" w:hAnsi="Calibri"/>
          <w:sz w:val="22"/>
          <w:szCs w:val="22"/>
        </w:rPr>
      </w:pPr>
    </w:p>
    <w:p w:rsidR="002B4234" w:rsidRDefault="002B4234" w:rsidP="002B4234">
      <w:pPr>
        <w:rPr>
          <w:rFonts w:ascii="Calibri" w:hAnsi="Calibri"/>
          <w:sz w:val="22"/>
          <w:szCs w:val="22"/>
        </w:rPr>
      </w:pPr>
      <w:r>
        <w:rPr>
          <w:rFonts w:ascii="Calibri" w:hAnsi="Calibri"/>
          <w:sz w:val="22"/>
          <w:szCs w:val="22"/>
        </w:rPr>
        <w:t xml:space="preserve">Živila, ki so pridelana v </w:t>
      </w:r>
      <w:proofErr w:type="spellStart"/>
      <w:r>
        <w:rPr>
          <w:rFonts w:ascii="Calibri" w:hAnsi="Calibri"/>
          <w:sz w:val="22"/>
          <w:szCs w:val="22"/>
        </w:rPr>
        <w:t>preusmeritvenem</w:t>
      </w:r>
      <w:proofErr w:type="spellEnd"/>
      <w:r>
        <w:rPr>
          <w:rFonts w:ascii="Calibri" w:hAnsi="Calibri"/>
          <w:sz w:val="22"/>
          <w:szCs w:val="22"/>
        </w:rPr>
        <w:t xml:space="preserve"> obdobju se šteje, da so pridelana na ekološki način.</w:t>
      </w:r>
    </w:p>
    <w:p w:rsidR="002B4234" w:rsidRDefault="002B4234" w:rsidP="002B4234">
      <w:pPr>
        <w:rPr>
          <w:b/>
          <w:sz w:val="22"/>
          <w:szCs w:val="22"/>
        </w:rPr>
      </w:pPr>
    </w:p>
    <w:p w:rsidR="002B4234" w:rsidRPr="007734DD" w:rsidRDefault="002B4234" w:rsidP="002B4234">
      <w:pPr>
        <w:rPr>
          <w:b/>
          <w:sz w:val="22"/>
          <w:szCs w:val="22"/>
        </w:rPr>
      </w:pPr>
    </w:p>
    <w:p w:rsidR="002B4234" w:rsidRPr="001B6BAE" w:rsidRDefault="002B4234" w:rsidP="002B4234">
      <w:pPr>
        <w:pStyle w:val="Odstavekseznama"/>
        <w:numPr>
          <w:ilvl w:val="0"/>
          <w:numId w:val="15"/>
        </w:numPr>
        <w:rPr>
          <w:rFonts w:ascii="Calibri" w:hAnsi="Calibri"/>
          <w:b/>
          <w:sz w:val="22"/>
          <w:szCs w:val="22"/>
        </w:rPr>
      </w:pPr>
      <w:r w:rsidRPr="001B6BAE">
        <w:rPr>
          <w:rFonts w:ascii="Calibri" w:hAnsi="Calibri"/>
          <w:b/>
          <w:sz w:val="22"/>
          <w:szCs w:val="22"/>
        </w:rPr>
        <w:t>TEHNIČNE ZAHTEVE ZA DOSTAVO IN KAKOVOSTNE ZAHTEVE ZA DOBAVLJENO BLAGO – veljajo za vse sklope:</w:t>
      </w:r>
    </w:p>
    <w:p w:rsidR="002B4234" w:rsidRPr="00CE5432" w:rsidRDefault="002B4234" w:rsidP="002B4234">
      <w:pPr>
        <w:rPr>
          <w:rFonts w:ascii="Calibri" w:hAnsi="Calibri"/>
          <w:b/>
          <w:sz w:val="22"/>
          <w:szCs w:val="22"/>
        </w:rPr>
      </w:pPr>
    </w:p>
    <w:p w:rsidR="002B4234" w:rsidRPr="00CE5432" w:rsidRDefault="002B4234" w:rsidP="002B4234">
      <w:pPr>
        <w:numPr>
          <w:ilvl w:val="0"/>
          <w:numId w:val="44"/>
        </w:numPr>
        <w:rPr>
          <w:rFonts w:ascii="Calibri" w:hAnsi="Calibri"/>
          <w:sz w:val="22"/>
          <w:szCs w:val="22"/>
        </w:rPr>
      </w:pPr>
      <w:r w:rsidRPr="00CE5432">
        <w:rPr>
          <w:rFonts w:ascii="Calibri" w:hAnsi="Calibri"/>
          <w:sz w:val="22"/>
          <w:szCs w:val="22"/>
        </w:rPr>
        <w:t>živila in dostava živil morata ustrezati vsem veljavnim predpisom s področja živilstva in veterinarstva, ki veljajo v R Sloveniji;</w:t>
      </w:r>
    </w:p>
    <w:p w:rsidR="002B4234" w:rsidRDefault="002B4234" w:rsidP="002B4234">
      <w:pPr>
        <w:numPr>
          <w:ilvl w:val="0"/>
          <w:numId w:val="44"/>
        </w:numPr>
        <w:rPr>
          <w:rFonts w:ascii="Calibri" w:hAnsi="Calibri"/>
          <w:sz w:val="22"/>
          <w:szCs w:val="22"/>
        </w:rPr>
      </w:pPr>
      <w:r>
        <w:rPr>
          <w:rFonts w:ascii="Calibri" w:hAnsi="Calibri"/>
          <w:sz w:val="22"/>
          <w:szCs w:val="22"/>
        </w:rPr>
        <w:t>ponujeni artikel mora ustrezati opisu iz ponudbenega predračuna</w:t>
      </w:r>
    </w:p>
    <w:p w:rsidR="002B4234" w:rsidRPr="00CE5432" w:rsidRDefault="002B4234" w:rsidP="002B4234">
      <w:pPr>
        <w:numPr>
          <w:ilvl w:val="0"/>
          <w:numId w:val="44"/>
        </w:numPr>
        <w:rPr>
          <w:rFonts w:ascii="Calibri" w:hAnsi="Calibri"/>
          <w:sz w:val="22"/>
          <w:szCs w:val="22"/>
        </w:rPr>
      </w:pPr>
      <w:r w:rsidRPr="00CE5432">
        <w:rPr>
          <w:rFonts w:ascii="Calibri" w:hAnsi="Calibri"/>
          <w:sz w:val="22"/>
          <w:szCs w:val="22"/>
        </w:rPr>
        <w:t>dobavitelj mora za prevoz živil uporabljati vozilo primerno za prevoz posamezne vrste živil v skladu z veljavno zakonodajo;</w:t>
      </w:r>
    </w:p>
    <w:p w:rsidR="002B4234" w:rsidRPr="00CE5432" w:rsidRDefault="002B4234" w:rsidP="002B4234">
      <w:pPr>
        <w:numPr>
          <w:ilvl w:val="0"/>
          <w:numId w:val="44"/>
        </w:numPr>
        <w:rPr>
          <w:rFonts w:ascii="Calibri" w:hAnsi="Calibri"/>
          <w:sz w:val="22"/>
          <w:szCs w:val="22"/>
        </w:rPr>
      </w:pPr>
      <w:r w:rsidRPr="00CE5432">
        <w:rPr>
          <w:rFonts w:ascii="Calibri" w:hAnsi="Calibri"/>
          <w:sz w:val="22"/>
          <w:szCs w:val="22"/>
        </w:rPr>
        <w:t>dobavitelj mora med prevozov zagotavljati ustrezno temperaturo živil glede na vrsto le-teh  v skladu z veljavno zakonodajo tako, da ne pride do prekinitve hladne ali zamrzovalne verige;</w:t>
      </w:r>
    </w:p>
    <w:p w:rsidR="002B4234" w:rsidRPr="00CE5432" w:rsidRDefault="002B4234" w:rsidP="002B4234">
      <w:pPr>
        <w:numPr>
          <w:ilvl w:val="0"/>
          <w:numId w:val="44"/>
        </w:numPr>
        <w:rPr>
          <w:rFonts w:ascii="Calibri" w:hAnsi="Calibri"/>
          <w:sz w:val="22"/>
          <w:szCs w:val="22"/>
        </w:rPr>
      </w:pPr>
      <w:r w:rsidRPr="00CE5432">
        <w:rPr>
          <w:rFonts w:ascii="Calibri" w:hAnsi="Calibri"/>
          <w:sz w:val="22"/>
          <w:szCs w:val="22"/>
        </w:rPr>
        <w:lastRenderedPageBreak/>
        <w:t xml:space="preserve">vozilo za prevoz </w:t>
      </w:r>
      <w:proofErr w:type="spellStart"/>
      <w:r w:rsidRPr="00CE5432">
        <w:rPr>
          <w:rFonts w:ascii="Calibri" w:hAnsi="Calibri"/>
          <w:sz w:val="22"/>
          <w:szCs w:val="22"/>
        </w:rPr>
        <w:t>prehrambenega</w:t>
      </w:r>
      <w:proofErr w:type="spellEnd"/>
      <w:r w:rsidRPr="00CE5432">
        <w:rPr>
          <w:rFonts w:ascii="Calibri" w:hAnsi="Calibri"/>
          <w:sz w:val="22"/>
          <w:szCs w:val="22"/>
        </w:rPr>
        <w:t xml:space="preserve"> blaga mora biti vzdrževano v skladu s sanitarno tehničnimi predpisi;</w:t>
      </w:r>
    </w:p>
    <w:p w:rsidR="002B4234" w:rsidRPr="00CE5432" w:rsidRDefault="002B4234" w:rsidP="002B4234">
      <w:pPr>
        <w:numPr>
          <w:ilvl w:val="0"/>
          <w:numId w:val="44"/>
        </w:numPr>
        <w:rPr>
          <w:rFonts w:ascii="Calibri" w:hAnsi="Calibri"/>
          <w:sz w:val="22"/>
          <w:szCs w:val="22"/>
        </w:rPr>
      </w:pPr>
      <w:r w:rsidRPr="00CE5432">
        <w:rPr>
          <w:rFonts w:ascii="Calibri" w:hAnsi="Calibri"/>
          <w:sz w:val="22"/>
          <w:szCs w:val="22"/>
        </w:rPr>
        <w:t>zagotavljanje varnosti živil po HACCP načelih;</w:t>
      </w:r>
    </w:p>
    <w:p w:rsidR="002B4234" w:rsidRPr="00CE5432" w:rsidRDefault="002B4234" w:rsidP="002B4234">
      <w:pPr>
        <w:numPr>
          <w:ilvl w:val="0"/>
          <w:numId w:val="44"/>
        </w:numPr>
        <w:rPr>
          <w:rFonts w:ascii="Calibri" w:hAnsi="Calibri"/>
          <w:sz w:val="22"/>
          <w:szCs w:val="22"/>
        </w:rPr>
      </w:pPr>
      <w:r w:rsidRPr="00CE5432">
        <w:rPr>
          <w:rFonts w:ascii="Calibri" w:hAnsi="Calibri"/>
          <w:sz w:val="22"/>
          <w:szCs w:val="22"/>
        </w:rPr>
        <w:t>embalaža mora biti čista in vzdrževana;</w:t>
      </w:r>
    </w:p>
    <w:p w:rsidR="002B4234" w:rsidRPr="00CE5432" w:rsidRDefault="002B4234" w:rsidP="002B4234">
      <w:pPr>
        <w:numPr>
          <w:ilvl w:val="0"/>
          <w:numId w:val="44"/>
        </w:numPr>
        <w:rPr>
          <w:rFonts w:ascii="Calibri" w:hAnsi="Calibri"/>
          <w:sz w:val="22"/>
          <w:szCs w:val="22"/>
        </w:rPr>
      </w:pPr>
      <w:r w:rsidRPr="00CE5432">
        <w:rPr>
          <w:rFonts w:ascii="Calibri" w:hAnsi="Calibri"/>
          <w:sz w:val="22"/>
          <w:szCs w:val="22"/>
        </w:rPr>
        <w:t>dobavitelj mora poskrbeti za odvoz nepovratne embalaže;</w:t>
      </w:r>
    </w:p>
    <w:p w:rsidR="002B4234" w:rsidRPr="00CE5432" w:rsidRDefault="002B4234" w:rsidP="002B4234">
      <w:pPr>
        <w:numPr>
          <w:ilvl w:val="0"/>
          <w:numId w:val="44"/>
        </w:numPr>
        <w:rPr>
          <w:rFonts w:ascii="Calibri" w:hAnsi="Calibri"/>
          <w:sz w:val="22"/>
          <w:szCs w:val="22"/>
        </w:rPr>
      </w:pPr>
      <w:r>
        <w:rPr>
          <w:rFonts w:ascii="Calibri" w:hAnsi="Calibri"/>
          <w:sz w:val="22"/>
          <w:szCs w:val="22"/>
        </w:rPr>
        <w:t>povratno</w:t>
      </w:r>
      <w:r w:rsidRPr="00CE5432">
        <w:rPr>
          <w:rFonts w:ascii="Calibri" w:hAnsi="Calibri"/>
          <w:sz w:val="22"/>
          <w:szCs w:val="22"/>
        </w:rPr>
        <w:t xml:space="preserve"> embalažo mora dobavitelj odpeljati takoj ob izpraznitvi ali ob naslednji dobavi;</w:t>
      </w:r>
    </w:p>
    <w:p w:rsidR="002B4234" w:rsidRPr="00CE5432" w:rsidRDefault="002B4234" w:rsidP="002B4234">
      <w:pPr>
        <w:numPr>
          <w:ilvl w:val="0"/>
          <w:numId w:val="44"/>
        </w:numPr>
        <w:rPr>
          <w:rFonts w:ascii="Calibri" w:hAnsi="Calibri"/>
          <w:sz w:val="22"/>
          <w:szCs w:val="22"/>
        </w:rPr>
      </w:pPr>
      <w:r w:rsidRPr="00CE5432">
        <w:rPr>
          <w:rFonts w:ascii="Calibri" w:hAnsi="Calibri"/>
          <w:sz w:val="22"/>
          <w:szCs w:val="22"/>
        </w:rPr>
        <w:t>vsako živilo mora biti označeno v skladu z veljavnimi predpisi za posamezne skupine oz. vrste živil;</w:t>
      </w:r>
    </w:p>
    <w:p w:rsidR="002B4234" w:rsidRPr="00CE5432" w:rsidRDefault="002B4234" w:rsidP="002B4234">
      <w:pPr>
        <w:numPr>
          <w:ilvl w:val="0"/>
          <w:numId w:val="44"/>
        </w:numPr>
        <w:rPr>
          <w:rFonts w:ascii="Calibri" w:hAnsi="Calibri"/>
          <w:sz w:val="22"/>
          <w:szCs w:val="22"/>
        </w:rPr>
      </w:pPr>
      <w:r w:rsidRPr="00CE5432">
        <w:rPr>
          <w:rFonts w:ascii="Calibri" w:hAnsi="Calibri"/>
          <w:sz w:val="22"/>
          <w:szCs w:val="22"/>
        </w:rPr>
        <w:t>označba, ki mora biti napisana v slovenskem jeziku,  mora vsebovati najmanj naslednje podatke:</w:t>
      </w:r>
    </w:p>
    <w:p w:rsidR="002B4234" w:rsidRPr="00CE5432" w:rsidRDefault="002B4234" w:rsidP="002B4234">
      <w:pPr>
        <w:numPr>
          <w:ilvl w:val="1"/>
          <w:numId w:val="44"/>
        </w:numPr>
        <w:rPr>
          <w:rFonts w:ascii="Calibri" w:hAnsi="Calibri"/>
          <w:sz w:val="22"/>
          <w:szCs w:val="22"/>
        </w:rPr>
      </w:pPr>
      <w:r w:rsidRPr="00CE5432">
        <w:rPr>
          <w:rFonts w:ascii="Calibri" w:hAnsi="Calibri"/>
          <w:sz w:val="22"/>
          <w:szCs w:val="22"/>
        </w:rPr>
        <w:t>ime proizvoda (in) blagovno znamko</w:t>
      </w:r>
    </w:p>
    <w:p w:rsidR="002B4234" w:rsidRPr="00CE5432" w:rsidRDefault="002B4234" w:rsidP="002B4234">
      <w:pPr>
        <w:numPr>
          <w:ilvl w:val="1"/>
          <w:numId w:val="44"/>
        </w:numPr>
        <w:rPr>
          <w:rFonts w:ascii="Calibri" w:hAnsi="Calibri"/>
          <w:sz w:val="22"/>
          <w:szCs w:val="22"/>
        </w:rPr>
      </w:pPr>
      <w:r w:rsidRPr="00CE5432">
        <w:rPr>
          <w:rFonts w:ascii="Calibri" w:hAnsi="Calibri"/>
          <w:sz w:val="22"/>
          <w:szCs w:val="22"/>
        </w:rPr>
        <w:t>poreklo proizvoda</w:t>
      </w:r>
    </w:p>
    <w:p w:rsidR="002B4234" w:rsidRPr="00CE5432" w:rsidRDefault="002B4234" w:rsidP="002B4234">
      <w:pPr>
        <w:numPr>
          <w:ilvl w:val="1"/>
          <w:numId w:val="44"/>
        </w:numPr>
        <w:rPr>
          <w:rFonts w:ascii="Calibri" w:hAnsi="Calibri"/>
          <w:sz w:val="22"/>
          <w:szCs w:val="22"/>
        </w:rPr>
      </w:pPr>
      <w:r w:rsidRPr="00CE5432">
        <w:rPr>
          <w:rFonts w:ascii="Calibri" w:hAnsi="Calibri"/>
          <w:sz w:val="22"/>
          <w:szCs w:val="22"/>
        </w:rPr>
        <w:t>rok uporabnosti</w:t>
      </w:r>
    </w:p>
    <w:p w:rsidR="002B4234" w:rsidRPr="00CE5432" w:rsidRDefault="002B4234" w:rsidP="002B4234">
      <w:pPr>
        <w:numPr>
          <w:ilvl w:val="1"/>
          <w:numId w:val="44"/>
        </w:numPr>
        <w:rPr>
          <w:rFonts w:ascii="Calibri" w:hAnsi="Calibri"/>
          <w:sz w:val="22"/>
          <w:szCs w:val="22"/>
        </w:rPr>
      </w:pPr>
      <w:r w:rsidRPr="00CE5432">
        <w:rPr>
          <w:rFonts w:ascii="Calibri" w:hAnsi="Calibri"/>
          <w:sz w:val="22"/>
          <w:szCs w:val="22"/>
        </w:rPr>
        <w:t>prostornino ali neto količino</w:t>
      </w:r>
    </w:p>
    <w:p w:rsidR="002B4234" w:rsidRPr="00CE5432" w:rsidRDefault="002B4234" w:rsidP="002B4234">
      <w:pPr>
        <w:numPr>
          <w:ilvl w:val="0"/>
          <w:numId w:val="44"/>
        </w:numPr>
        <w:rPr>
          <w:rFonts w:ascii="Calibri" w:hAnsi="Calibri"/>
          <w:sz w:val="22"/>
          <w:szCs w:val="22"/>
        </w:rPr>
      </w:pPr>
      <w:r w:rsidRPr="00CE5432">
        <w:rPr>
          <w:rFonts w:ascii="Calibri" w:hAnsi="Calibri"/>
          <w:sz w:val="22"/>
          <w:szCs w:val="22"/>
        </w:rPr>
        <w:t>v kolikor živilo ni predpakirano v končno embalažno enoto, mora biti označba na skupni embalaži,</w:t>
      </w:r>
    </w:p>
    <w:p w:rsidR="002B4234" w:rsidRPr="00CE5432" w:rsidRDefault="002B4234" w:rsidP="002B4234">
      <w:pPr>
        <w:numPr>
          <w:ilvl w:val="0"/>
          <w:numId w:val="44"/>
        </w:numPr>
        <w:rPr>
          <w:rFonts w:ascii="Calibri" w:hAnsi="Calibri"/>
          <w:sz w:val="22"/>
          <w:szCs w:val="22"/>
        </w:rPr>
      </w:pPr>
      <w:r w:rsidRPr="00CE5432">
        <w:rPr>
          <w:rFonts w:ascii="Calibri" w:hAnsi="Calibri"/>
          <w:sz w:val="22"/>
          <w:szCs w:val="22"/>
        </w:rPr>
        <w:t xml:space="preserve">ob dobavi ne sme preteči več kot 1/3 </w:t>
      </w:r>
      <w:r>
        <w:rPr>
          <w:rFonts w:ascii="Calibri" w:hAnsi="Calibri"/>
          <w:sz w:val="22"/>
          <w:szCs w:val="22"/>
        </w:rPr>
        <w:t xml:space="preserve">celotnega </w:t>
      </w:r>
      <w:r w:rsidRPr="00CE5432">
        <w:rPr>
          <w:rFonts w:ascii="Calibri" w:hAnsi="Calibri"/>
          <w:sz w:val="22"/>
          <w:szCs w:val="22"/>
        </w:rPr>
        <w:t xml:space="preserve">roka </w:t>
      </w:r>
      <w:r>
        <w:rPr>
          <w:rFonts w:ascii="Calibri" w:hAnsi="Calibri"/>
          <w:sz w:val="22"/>
          <w:szCs w:val="22"/>
        </w:rPr>
        <w:t>u</w:t>
      </w:r>
      <w:r w:rsidRPr="00CE5432">
        <w:rPr>
          <w:rFonts w:ascii="Calibri" w:hAnsi="Calibri"/>
          <w:sz w:val="22"/>
          <w:szCs w:val="22"/>
        </w:rPr>
        <w:t>porabe;</w:t>
      </w:r>
    </w:p>
    <w:p w:rsidR="002B4234" w:rsidRPr="00CE5432" w:rsidRDefault="002B4234" w:rsidP="002B4234">
      <w:pPr>
        <w:numPr>
          <w:ilvl w:val="0"/>
          <w:numId w:val="44"/>
        </w:numPr>
        <w:rPr>
          <w:rFonts w:ascii="Calibri" w:hAnsi="Calibri"/>
          <w:sz w:val="22"/>
          <w:szCs w:val="22"/>
        </w:rPr>
      </w:pPr>
      <w:r w:rsidRPr="00CE5432">
        <w:rPr>
          <w:rFonts w:ascii="Calibri" w:hAnsi="Calibri"/>
          <w:sz w:val="22"/>
          <w:szCs w:val="22"/>
        </w:rPr>
        <w:t>ob vsaki dobavi mora biti predložena dobavnica, ki vsebuje vsaj naslednje podatke: naziv dobavitelja, vrsta artikla, količina in enota mere, cena brez DDV na enoto mere, datum dobave;</w:t>
      </w:r>
    </w:p>
    <w:p w:rsidR="002B4234" w:rsidRPr="00CE5432" w:rsidRDefault="002B4234" w:rsidP="002B4234">
      <w:pPr>
        <w:numPr>
          <w:ilvl w:val="0"/>
          <w:numId w:val="44"/>
        </w:numPr>
        <w:rPr>
          <w:rFonts w:ascii="Calibri" w:hAnsi="Calibri"/>
          <w:sz w:val="22"/>
          <w:szCs w:val="22"/>
        </w:rPr>
      </w:pPr>
      <w:r w:rsidRPr="00CE5432">
        <w:rPr>
          <w:rFonts w:ascii="Calibri" w:hAnsi="Calibri"/>
          <w:sz w:val="22"/>
          <w:szCs w:val="22"/>
        </w:rPr>
        <w:t>ob prevzemu živil bodo zavrnjena naslednja živila:</w:t>
      </w:r>
    </w:p>
    <w:p w:rsidR="002B4234" w:rsidRPr="00CE5432" w:rsidRDefault="002B4234" w:rsidP="002B4234">
      <w:pPr>
        <w:numPr>
          <w:ilvl w:val="1"/>
          <w:numId w:val="44"/>
        </w:numPr>
        <w:rPr>
          <w:rFonts w:ascii="Calibri" w:hAnsi="Calibri"/>
          <w:sz w:val="22"/>
          <w:szCs w:val="22"/>
        </w:rPr>
      </w:pPr>
      <w:r w:rsidRPr="00CE5432">
        <w:rPr>
          <w:rFonts w:ascii="Calibri" w:hAnsi="Calibri"/>
          <w:sz w:val="22"/>
          <w:szCs w:val="22"/>
        </w:rPr>
        <w:t>živila, ki niso v skladu s spremljajočo dokumentacijo (deklaracijo).</w:t>
      </w:r>
    </w:p>
    <w:p w:rsidR="002B4234" w:rsidRPr="00CE5432" w:rsidRDefault="002B4234" w:rsidP="002B4234">
      <w:pPr>
        <w:numPr>
          <w:ilvl w:val="1"/>
          <w:numId w:val="44"/>
        </w:numPr>
        <w:rPr>
          <w:rFonts w:ascii="Calibri" w:hAnsi="Calibri"/>
          <w:sz w:val="22"/>
          <w:szCs w:val="22"/>
        </w:rPr>
      </w:pPr>
      <w:r w:rsidRPr="00CE5432">
        <w:rPr>
          <w:rFonts w:ascii="Calibri" w:hAnsi="Calibri"/>
          <w:sz w:val="22"/>
          <w:szCs w:val="22"/>
        </w:rPr>
        <w:t xml:space="preserve">živila s pretečenim rokom uporabe, </w:t>
      </w:r>
    </w:p>
    <w:p w:rsidR="002B4234" w:rsidRPr="00CE5432" w:rsidRDefault="002B4234" w:rsidP="002B4234">
      <w:pPr>
        <w:numPr>
          <w:ilvl w:val="1"/>
          <w:numId w:val="44"/>
        </w:numPr>
        <w:rPr>
          <w:rFonts w:ascii="Calibri" w:hAnsi="Calibri"/>
          <w:sz w:val="22"/>
          <w:szCs w:val="22"/>
        </w:rPr>
      </w:pPr>
      <w:r w:rsidRPr="00CE5432">
        <w:rPr>
          <w:rFonts w:ascii="Calibri" w:hAnsi="Calibri"/>
          <w:sz w:val="22"/>
          <w:szCs w:val="22"/>
        </w:rPr>
        <w:t>živila s poškodovano embalažo</w:t>
      </w:r>
      <w:r>
        <w:rPr>
          <w:rFonts w:ascii="Calibri" w:hAnsi="Calibri"/>
          <w:sz w:val="22"/>
          <w:szCs w:val="22"/>
        </w:rPr>
        <w:t>,</w:t>
      </w:r>
    </w:p>
    <w:p w:rsidR="002B4234" w:rsidRPr="00CE5432" w:rsidRDefault="002B4234" w:rsidP="002B4234">
      <w:pPr>
        <w:numPr>
          <w:ilvl w:val="1"/>
          <w:numId w:val="44"/>
        </w:numPr>
        <w:rPr>
          <w:rFonts w:ascii="Calibri" w:hAnsi="Calibri"/>
          <w:sz w:val="22"/>
          <w:szCs w:val="22"/>
        </w:rPr>
      </w:pPr>
      <w:r w:rsidRPr="00CE5432">
        <w:rPr>
          <w:rFonts w:ascii="Calibri" w:hAnsi="Calibri"/>
          <w:sz w:val="22"/>
          <w:szCs w:val="22"/>
        </w:rPr>
        <w:t xml:space="preserve">živila, ki so vidno onesnažena z deli insektov ali iztrebki </w:t>
      </w:r>
      <w:proofErr w:type="spellStart"/>
      <w:r w:rsidRPr="00CE5432">
        <w:rPr>
          <w:rFonts w:ascii="Calibri" w:hAnsi="Calibri"/>
          <w:sz w:val="22"/>
          <w:szCs w:val="22"/>
        </w:rPr>
        <w:t>glodalcev</w:t>
      </w:r>
      <w:proofErr w:type="spellEnd"/>
      <w:r w:rsidRPr="00CE5432">
        <w:rPr>
          <w:rFonts w:ascii="Calibri" w:hAnsi="Calibri"/>
          <w:sz w:val="22"/>
          <w:szCs w:val="22"/>
        </w:rPr>
        <w:t xml:space="preserve">. </w:t>
      </w:r>
    </w:p>
    <w:p w:rsidR="002B4234" w:rsidRPr="00CE5432" w:rsidRDefault="002B4234" w:rsidP="002B4234">
      <w:pPr>
        <w:numPr>
          <w:ilvl w:val="1"/>
          <w:numId w:val="44"/>
        </w:numPr>
        <w:rPr>
          <w:rFonts w:ascii="Calibri" w:hAnsi="Calibri"/>
          <w:sz w:val="22"/>
          <w:szCs w:val="22"/>
        </w:rPr>
      </w:pPr>
      <w:r w:rsidRPr="00CE5432">
        <w:rPr>
          <w:rFonts w:ascii="Calibri" w:hAnsi="Calibri"/>
          <w:sz w:val="22"/>
          <w:szCs w:val="22"/>
        </w:rPr>
        <w:t>živila, ki vsebujejo vidne tujke: delce kovin, stekla, plastike, lesa.</w:t>
      </w:r>
    </w:p>
    <w:p w:rsidR="002B4234" w:rsidRPr="00CE5432" w:rsidRDefault="002B4234" w:rsidP="002B4234">
      <w:pPr>
        <w:numPr>
          <w:ilvl w:val="1"/>
          <w:numId w:val="44"/>
        </w:numPr>
        <w:rPr>
          <w:rFonts w:ascii="Calibri" w:hAnsi="Calibri"/>
          <w:sz w:val="22"/>
          <w:szCs w:val="22"/>
        </w:rPr>
      </w:pPr>
      <w:r w:rsidRPr="00CE5432">
        <w:rPr>
          <w:rFonts w:ascii="Calibri" w:hAnsi="Calibri"/>
          <w:sz w:val="22"/>
          <w:szCs w:val="22"/>
        </w:rPr>
        <w:t>živila,</w:t>
      </w:r>
      <w:r>
        <w:rPr>
          <w:rFonts w:ascii="Calibri" w:hAnsi="Calibri"/>
          <w:sz w:val="22"/>
          <w:szCs w:val="22"/>
        </w:rPr>
        <w:t xml:space="preserve"> ki organoleptično ne ustrezajo,</w:t>
      </w:r>
    </w:p>
    <w:p w:rsidR="002B4234" w:rsidRDefault="002B4234" w:rsidP="002B4234">
      <w:pPr>
        <w:numPr>
          <w:ilvl w:val="1"/>
          <w:numId w:val="44"/>
        </w:numPr>
        <w:rPr>
          <w:rFonts w:ascii="Calibri" w:hAnsi="Calibri"/>
          <w:sz w:val="22"/>
          <w:szCs w:val="22"/>
        </w:rPr>
      </w:pPr>
      <w:r w:rsidRPr="00CE5432">
        <w:rPr>
          <w:rFonts w:ascii="Calibri" w:hAnsi="Calibri"/>
          <w:sz w:val="22"/>
          <w:szCs w:val="22"/>
        </w:rPr>
        <w:t>živila, ki niso bila transportirana na ustrezni temperaturi.</w:t>
      </w:r>
    </w:p>
    <w:p w:rsidR="002B4234" w:rsidRPr="00CE5432" w:rsidRDefault="002B4234" w:rsidP="002B4234">
      <w:pPr>
        <w:numPr>
          <w:ilvl w:val="0"/>
          <w:numId w:val="44"/>
        </w:numPr>
        <w:rPr>
          <w:rFonts w:ascii="Calibri" w:hAnsi="Calibri"/>
          <w:sz w:val="22"/>
          <w:szCs w:val="22"/>
        </w:rPr>
      </w:pPr>
      <w:r>
        <w:rPr>
          <w:rFonts w:ascii="Calibri" w:hAnsi="Calibri"/>
          <w:sz w:val="22"/>
          <w:szCs w:val="22"/>
        </w:rPr>
        <w:t>v primeru reklamacije in zavrnitve mora ponudnik v roku od 1 do 3 ur zagotoviti neoporečno naročeno količino.</w:t>
      </w:r>
    </w:p>
    <w:p w:rsidR="002B4234" w:rsidRDefault="002B4234" w:rsidP="002B4234">
      <w:pPr>
        <w:rPr>
          <w:rFonts w:ascii="Calibri" w:hAnsi="Calibri"/>
          <w:sz w:val="22"/>
          <w:szCs w:val="22"/>
        </w:rPr>
      </w:pPr>
    </w:p>
    <w:p w:rsidR="002B4234" w:rsidRPr="001B6BAE" w:rsidRDefault="002B4234" w:rsidP="002B4234">
      <w:pPr>
        <w:pStyle w:val="Odstavekseznama"/>
        <w:numPr>
          <w:ilvl w:val="0"/>
          <w:numId w:val="15"/>
        </w:numPr>
        <w:rPr>
          <w:rFonts w:ascii="Calibri" w:hAnsi="Calibri"/>
          <w:b/>
          <w:sz w:val="22"/>
          <w:szCs w:val="22"/>
        </w:rPr>
      </w:pPr>
      <w:r w:rsidRPr="001B6BAE">
        <w:rPr>
          <w:rFonts w:ascii="Calibri" w:hAnsi="Calibri"/>
          <w:b/>
          <w:sz w:val="22"/>
          <w:szCs w:val="22"/>
        </w:rPr>
        <w:t>ZAHTEVE ZA EMBALAŽO</w:t>
      </w:r>
      <w:r>
        <w:rPr>
          <w:rFonts w:ascii="Calibri" w:hAnsi="Calibri"/>
          <w:b/>
          <w:sz w:val="22"/>
          <w:szCs w:val="22"/>
        </w:rPr>
        <w:t xml:space="preserve"> </w:t>
      </w:r>
      <w:r w:rsidRPr="001B6BAE">
        <w:rPr>
          <w:rFonts w:ascii="Calibri" w:hAnsi="Calibri"/>
          <w:b/>
          <w:sz w:val="22"/>
          <w:szCs w:val="22"/>
        </w:rPr>
        <w:t>– veljajo za vse sklope:</w:t>
      </w:r>
    </w:p>
    <w:p w:rsidR="002B4234" w:rsidRPr="000329E8" w:rsidRDefault="002B4234" w:rsidP="002B4234">
      <w:pPr>
        <w:pStyle w:val="Naslov1"/>
        <w:rPr>
          <w:rFonts w:ascii="Calibri" w:hAnsi="Calibri" w:cs="Times New Roman"/>
          <w:b w:val="0"/>
          <w:bCs w:val="0"/>
          <w:kern w:val="0"/>
          <w:sz w:val="22"/>
          <w:szCs w:val="22"/>
        </w:rPr>
      </w:pPr>
      <w:r w:rsidRPr="000329E8">
        <w:rPr>
          <w:rFonts w:ascii="Calibri" w:hAnsi="Calibri" w:cs="Times New Roman"/>
          <w:b w:val="0"/>
          <w:bCs w:val="0"/>
          <w:kern w:val="0"/>
          <w:sz w:val="22"/>
          <w:szCs w:val="22"/>
        </w:rPr>
        <w:t xml:space="preserve">Ponudnik mora ponuditi </w:t>
      </w:r>
      <w:r>
        <w:rPr>
          <w:rFonts w:ascii="Calibri" w:hAnsi="Calibri" w:cs="Times New Roman"/>
          <w:b w:val="0"/>
          <w:bCs w:val="0"/>
          <w:kern w:val="0"/>
          <w:sz w:val="22"/>
          <w:szCs w:val="22"/>
        </w:rPr>
        <w:t>vsaj 30 % vseh artiklov iz sklopa</w:t>
      </w:r>
      <w:r w:rsidRPr="000329E8">
        <w:rPr>
          <w:rFonts w:ascii="Calibri" w:hAnsi="Calibri" w:cs="Times New Roman"/>
          <w:b w:val="0"/>
          <w:bCs w:val="0"/>
          <w:kern w:val="0"/>
          <w:sz w:val="22"/>
          <w:szCs w:val="22"/>
        </w:rPr>
        <w:t>, ki so v:</w:t>
      </w:r>
    </w:p>
    <w:p w:rsidR="002B4234" w:rsidRDefault="002B4234" w:rsidP="002B4234">
      <w:pPr>
        <w:numPr>
          <w:ilvl w:val="0"/>
          <w:numId w:val="45"/>
        </w:numPr>
        <w:rPr>
          <w:rFonts w:ascii="Calibri" w:hAnsi="Calibri"/>
          <w:sz w:val="22"/>
          <w:szCs w:val="22"/>
        </w:rPr>
      </w:pPr>
      <w:r>
        <w:rPr>
          <w:rFonts w:ascii="Calibri" w:hAnsi="Calibri"/>
          <w:sz w:val="22"/>
          <w:szCs w:val="22"/>
        </w:rPr>
        <w:t>s</w:t>
      </w:r>
      <w:r w:rsidRPr="000329E8">
        <w:rPr>
          <w:rFonts w:ascii="Calibri" w:hAnsi="Calibri"/>
          <w:sz w:val="22"/>
          <w:szCs w:val="22"/>
        </w:rPr>
        <w:t xml:space="preserve">ekundarni embalaži in/ali transportni embalaži, ki vsebuje </w:t>
      </w:r>
      <w:r>
        <w:rPr>
          <w:rFonts w:ascii="Calibri" w:hAnsi="Calibri"/>
          <w:sz w:val="22"/>
          <w:szCs w:val="22"/>
        </w:rPr>
        <w:t>več kot 45% recikliranih materialov, ALI</w:t>
      </w:r>
    </w:p>
    <w:p w:rsidR="002B4234" w:rsidRDefault="002B4234" w:rsidP="002B4234">
      <w:pPr>
        <w:numPr>
          <w:ilvl w:val="0"/>
          <w:numId w:val="45"/>
        </w:numPr>
        <w:rPr>
          <w:rFonts w:ascii="Calibri" w:hAnsi="Calibri"/>
          <w:sz w:val="22"/>
          <w:szCs w:val="22"/>
        </w:rPr>
      </w:pPr>
      <w:r>
        <w:rPr>
          <w:rFonts w:ascii="Calibri" w:hAnsi="Calibri"/>
          <w:sz w:val="22"/>
          <w:szCs w:val="22"/>
        </w:rPr>
        <w:t xml:space="preserve">embalaži, ki temelji na obnovljivih surovinah, </w:t>
      </w:r>
    </w:p>
    <w:p w:rsidR="002B4234" w:rsidRDefault="002B4234" w:rsidP="002B4234">
      <w:pPr>
        <w:ind w:left="360"/>
        <w:rPr>
          <w:rFonts w:ascii="Calibri" w:hAnsi="Calibri"/>
          <w:sz w:val="22"/>
          <w:szCs w:val="22"/>
        </w:rPr>
      </w:pPr>
      <w:r>
        <w:rPr>
          <w:rFonts w:ascii="Calibri" w:hAnsi="Calibri"/>
          <w:sz w:val="22"/>
          <w:szCs w:val="22"/>
        </w:rPr>
        <w:t>ALI</w:t>
      </w:r>
    </w:p>
    <w:p w:rsidR="002B4234" w:rsidRDefault="002B4234" w:rsidP="002B4234">
      <w:pPr>
        <w:numPr>
          <w:ilvl w:val="0"/>
          <w:numId w:val="45"/>
        </w:numPr>
        <w:rPr>
          <w:rFonts w:ascii="Calibri" w:hAnsi="Calibri"/>
          <w:sz w:val="22"/>
          <w:szCs w:val="22"/>
        </w:rPr>
      </w:pPr>
      <w:r>
        <w:rPr>
          <w:rFonts w:ascii="Calibri" w:hAnsi="Calibri"/>
          <w:sz w:val="22"/>
          <w:szCs w:val="22"/>
        </w:rPr>
        <w:t xml:space="preserve">enotni embalaži (in ne v posameznih manjših enotah), </w:t>
      </w:r>
    </w:p>
    <w:p w:rsidR="002B4234" w:rsidRDefault="002B4234" w:rsidP="002B4234">
      <w:pPr>
        <w:ind w:left="360"/>
        <w:rPr>
          <w:rFonts w:ascii="Calibri" w:hAnsi="Calibri"/>
          <w:sz w:val="22"/>
          <w:szCs w:val="22"/>
        </w:rPr>
      </w:pPr>
      <w:r>
        <w:rPr>
          <w:rFonts w:ascii="Calibri" w:hAnsi="Calibri"/>
          <w:sz w:val="22"/>
          <w:szCs w:val="22"/>
        </w:rPr>
        <w:t>ALI</w:t>
      </w:r>
    </w:p>
    <w:p w:rsidR="002B4234" w:rsidRDefault="002B4234" w:rsidP="002B4234">
      <w:pPr>
        <w:numPr>
          <w:ilvl w:val="0"/>
          <w:numId w:val="45"/>
        </w:numPr>
        <w:rPr>
          <w:rFonts w:ascii="Calibri" w:hAnsi="Calibri"/>
          <w:sz w:val="22"/>
          <w:szCs w:val="22"/>
        </w:rPr>
      </w:pPr>
      <w:r>
        <w:rPr>
          <w:rFonts w:ascii="Calibri" w:hAnsi="Calibri"/>
          <w:sz w:val="22"/>
          <w:szCs w:val="22"/>
        </w:rPr>
        <w:t>povratni embalaži.</w:t>
      </w:r>
    </w:p>
    <w:p w:rsidR="002B4234" w:rsidRDefault="002B4234" w:rsidP="002B4234">
      <w:pPr>
        <w:rPr>
          <w:rFonts w:ascii="Calibri" w:hAnsi="Calibri"/>
          <w:sz w:val="22"/>
          <w:szCs w:val="22"/>
        </w:rPr>
      </w:pPr>
    </w:p>
    <w:p w:rsidR="002B4234" w:rsidRPr="00840DBE" w:rsidRDefault="002B4234" w:rsidP="002B4234">
      <w:pPr>
        <w:tabs>
          <w:tab w:val="left" w:pos="440"/>
        </w:tabs>
        <w:autoSpaceDE w:val="0"/>
        <w:autoSpaceDN w:val="0"/>
        <w:adjustRightInd w:val="0"/>
        <w:jc w:val="both"/>
        <w:rPr>
          <w:rFonts w:ascii="Calibri" w:hAnsi="Calibri"/>
          <w:sz w:val="22"/>
          <w:szCs w:val="22"/>
        </w:rPr>
      </w:pPr>
      <w:r w:rsidRPr="00840DBE">
        <w:rPr>
          <w:rFonts w:ascii="Calibri" w:hAnsi="Calibri"/>
          <w:sz w:val="22"/>
          <w:szCs w:val="22"/>
        </w:rPr>
        <w:t xml:space="preserve">Ponudniki bodo morali dostavljati blago v svoji embalaži, ki jo morajo najkasneje </w:t>
      </w:r>
      <w:r>
        <w:rPr>
          <w:rFonts w:ascii="Calibri" w:hAnsi="Calibri"/>
          <w:sz w:val="22"/>
          <w:szCs w:val="22"/>
        </w:rPr>
        <w:t>ob naslednji</w:t>
      </w:r>
      <w:r w:rsidRPr="00840DBE">
        <w:rPr>
          <w:rFonts w:ascii="Calibri" w:hAnsi="Calibri"/>
          <w:sz w:val="22"/>
          <w:szCs w:val="22"/>
        </w:rPr>
        <w:t xml:space="preserve"> dobavi prevzeti nazaj in odpeljati s prostora naročnika, tudi v primeru nepovratne embalaže. V primeru, da dobavitelj ne odpelje embalaže, lahko naročnik na stroške dobavitelja organizira odvoz embalaže. Dobavitelj je dolžan tudi redno brezplačno odvažati vso povratno in nepovratno embalažo.</w:t>
      </w:r>
    </w:p>
    <w:p w:rsidR="002B4234" w:rsidRPr="00840DBE" w:rsidRDefault="002B4234" w:rsidP="002B4234">
      <w:pPr>
        <w:tabs>
          <w:tab w:val="left" w:pos="440"/>
        </w:tabs>
        <w:autoSpaceDE w:val="0"/>
        <w:autoSpaceDN w:val="0"/>
        <w:adjustRightInd w:val="0"/>
        <w:jc w:val="both"/>
        <w:rPr>
          <w:rFonts w:ascii="Calibri" w:hAnsi="Calibri"/>
          <w:sz w:val="22"/>
          <w:szCs w:val="22"/>
        </w:rPr>
      </w:pPr>
    </w:p>
    <w:p w:rsidR="002B4234" w:rsidRPr="00840DBE" w:rsidRDefault="002B4234" w:rsidP="002B4234">
      <w:pPr>
        <w:tabs>
          <w:tab w:val="left" w:pos="440"/>
        </w:tabs>
        <w:autoSpaceDE w:val="0"/>
        <w:autoSpaceDN w:val="0"/>
        <w:adjustRightInd w:val="0"/>
        <w:jc w:val="both"/>
        <w:rPr>
          <w:rFonts w:ascii="Calibri" w:hAnsi="Calibri"/>
          <w:sz w:val="22"/>
          <w:szCs w:val="22"/>
        </w:rPr>
      </w:pPr>
      <w:r w:rsidRPr="00671781">
        <w:rPr>
          <w:rFonts w:ascii="Calibri" w:hAnsi="Calibri"/>
          <w:b/>
          <w:sz w:val="22"/>
          <w:szCs w:val="22"/>
        </w:rPr>
        <w:t>Posebna določba glede embalaže:</w:t>
      </w:r>
      <w:r w:rsidRPr="00840DBE">
        <w:rPr>
          <w:rFonts w:ascii="Calibri" w:hAnsi="Calibri"/>
          <w:sz w:val="22"/>
          <w:szCs w:val="22"/>
        </w:rPr>
        <w:t xml:space="preserve"> Na podlagi posebnega dogovora med ponudnikom in naročnikom se embalaža lahko naročniku zaračunava po kavcijski vrednosti (ceniku), ki ga sprejema Komisija za embalažo pri Združenju za trgovino Gospodarske zbornice Slovenije. Naročnik se s prevzemom blaga finančno zadolži za embalažo, pri vračilu le-te pa se finančno razbremeni v obliki dobropisa in sicer v enakih količinah in plačilnem roku, kot je bil obremenjen.</w:t>
      </w:r>
    </w:p>
    <w:p w:rsidR="002B4234" w:rsidRPr="00840DBE" w:rsidRDefault="002B4234" w:rsidP="002B4234">
      <w:pPr>
        <w:tabs>
          <w:tab w:val="left" w:pos="440"/>
        </w:tabs>
        <w:autoSpaceDE w:val="0"/>
        <w:autoSpaceDN w:val="0"/>
        <w:adjustRightInd w:val="0"/>
        <w:jc w:val="both"/>
        <w:rPr>
          <w:rFonts w:ascii="Calibri" w:hAnsi="Calibri"/>
          <w:sz w:val="22"/>
          <w:szCs w:val="22"/>
        </w:rPr>
      </w:pPr>
    </w:p>
    <w:p w:rsidR="002B4234" w:rsidRPr="00840DBE" w:rsidRDefault="002B4234" w:rsidP="002B4234">
      <w:pPr>
        <w:tabs>
          <w:tab w:val="left" w:pos="440"/>
        </w:tabs>
        <w:autoSpaceDE w:val="0"/>
        <w:autoSpaceDN w:val="0"/>
        <w:adjustRightInd w:val="0"/>
        <w:jc w:val="both"/>
        <w:rPr>
          <w:rFonts w:ascii="Calibri" w:hAnsi="Calibri"/>
          <w:sz w:val="22"/>
          <w:szCs w:val="22"/>
        </w:rPr>
      </w:pPr>
      <w:r w:rsidRPr="00840DBE">
        <w:rPr>
          <w:rFonts w:ascii="Calibri" w:hAnsi="Calibri"/>
          <w:sz w:val="22"/>
          <w:szCs w:val="22"/>
        </w:rPr>
        <w:t>Pri vsakokratni dobavi bo naročnik priznal le neto težo blaga.</w:t>
      </w:r>
    </w:p>
    <w:p w:rsidR="002B4234" w:rsidRPr="00840DBE" w:rsidRDefault="002B4234" w:rsidP="002B4234">
      <w:pPr>
        <w:tabs>
          <w:tab w:val="left" w:pos="440"/>
        </w:tabs>
        <w:autoSpaceDE w:val="0"/>
        <w:autoSpaceDN w:val="0"/>
        <w:adjustRightInd w:val="0"/>
        <w:jc w:val="both"/>
        <w:rPr>
          <w:rFonts w:ascii="Calibri" w:hAnsi="Calibri"/>
          <w:sz w:val="22"/>
          <w:szCs w:val="22"/>
        </w:rPr>
      </w:pPr>
    </w:p>
    <w:p w:rsidR="002B4234" w:rsidRDefault="002B4234" w:rsidP="002B4234">
      <w:pPr>
        <w:tabs>
          <w:tab w:val="left" w:pos="440"/>
        </w:tabs>
        <w:autoSpaceDE w:val="0"/>
        <w:autoSpaceDN w:val="0"/>
        <w:adjustRightInd w:val="0"/>
        <w:jc w:val="both"/>
        <w:rPr>
          <w:rFonts w:ascii="Calibri" w:hAnsi="Calibri"/>
          <w:sz w:val="22"/>
          <w:szCs w:val="22"/>
        </w:rPr>
      </w:pPr>
      <w:r w:rsidRPr="001B6BAE">
        <w:rPr>
          <w:rFonts w:ascii="Calibri" w:hAnsi="Calibri"/>
          <w:sz w:val="22"/>
          <w:szCs w:val="22"/>
        </w:rPr>
        <w:t xml:space="preserve">Ponudnik mora naročniku ponuditi </w:t>
      </w:r>
      <w:r>
        <w:rPr>
          <w:rFonts w:ascii="Calibri" w:hAnsi="Calibri"/>
          <w:sz w:val="22"/>
          <w:szCs w:val="22"/>
        </w:rPr>
        <w:t>živila</w:t>
      </w:r>
      <w:r w:rsidRPr="001B6BAE">
        <w:rPr>
          <w:rFonts w:ascii="Calibri" w:hAnsi="Calibri"/>
          <w:sz w:val="22"/>
          <w:szCs w:val="22"/>
        </w:rPr>
        <w:t xml:space="preserve"> I. kvalitete. Za zagotovitev kvalitete mora ponudnik zagotoviti tudi, da so </w:t>
      </w:r>
      <w:r>
        <w:rPr>
          <w:rFonts w:ascii="Calibri" w:hAnsi="Calibri"/>
          <w:sz w:val="22"/>
          <w:szCs w:val="22"/>
        </w:rPr>
        <w:t>živila</w:t>
      </w:r>
      <w:r w:rsidRPr="001B6BAE">
        <w:rPr>
          <w:rFonts w:ascii="Calibri" w:hAnsi="Calibri"/>
          <w:sz w:val="22"/>
          <w:szCs w:val="22"/>
        </w:rPr>
        <w:t xml:space="preserve"> v ustrezni embalaži in na ustrezen način pripeljani naročniku. </w:t>
      </w:r>
    </w:p>
    <w:p w:rsidR="002B4234" w:rsidRPr="001B6BAE" w:rsidRDefault="002B4234" w:rsidP="002B4234">
      <w:pPr>
        <w:tabs>
          <w:tab w:val="left" w:pos="440"/>
        </w:tabs>
        <w:autoSpaceDE w:val="0"/>
        <w:autoSpaceDN w:val="0"/>
        <w:adjustRightInd w:val="0"/>
        <w:jc w:val="both"/>
        <w:rPr>
          <w:rFonts w:ascii="Calibri" w:hAnsi="Calibri"/>
          <w:sz w:val="22"/>
          <w:szCs w:val="22"/>
        </w:rPr>
      </w:pPr>
    </w:p>
    <w:p w:rsidR="002B4234" w:rsidRPr="001B6BAE" w:rsidRDefault="002B4234" w:rsidP="002B4234">
      <w:pPr>
        <w:tabs>
          <w:tab w:val="left" w:pos="440"/>
        </w:tabs>
        <w:autoSpaceDE w:val="0"/>
        <w:autoSpaceDN w:val="0"/>
        <w:adjustRightInd w:val="0"/>
        <w:jc w:val="both"/>
        <w:rPr>
          <w:rFonts w:ascii="Calibri" w:hAnsi="Calibri"/>
          <w:sz w:val="22"/>
          <w:szCs w:val="22"/>
        </w:rPr>
      </w:pPr>
      <w:r w:rsidRPr="001B6BAE">
        <w:rPr>
          <w:rFonts w:ascii="Calibri" w:hAnsi="Calibri"/>
          <w:sz w:val="22"/>
          <w:szCs w:val="22"/>
        </w:rPr>
        <w:lastRenderedPageBreak/>
        <w:t xml:space="preserve">Ponudnik mora omogočiti dostavo manjših količin živil oz. manjšega pakiranja (npr. </w:t>
      </w:r>
      <w:smartTag w:uri="urn:schemas-microsoft-com:office:smarttags" w:element="metricconverter">
        <w:smartTagPr>
          <w:attr w:name="ProductID" w:val="5 kg"/>
        </w:smartTagPr>
        <w:r w:rsidRPr="001B6BAE">
          <w:rPr>
            <w:rFonts w:ascii="Calibri" w:hAnsi="Calibri"/>
            <w:sz w:val="22"/>
            <w:szCs w:val="22"/>
          </w:rPr>
          <w:t>5 kg</w:t>
        </w:r>
      </w:smartTag>
      <w:r w:rsidRPr="001B6BAE">
        <w:rPr>
          <w:rFonts w:ascii="Calibri" w:hAnsi="Calibri"/>
          <w:sz w:val="22"/>
          <w:szCs w:val="22"/>
        </w:rPr>
        <w:t xml:space="preserve"> testenin in ne celotnega kartona).</w:t>
      </w:r>
    </w:p>
    <w:p w:rsidR="002B4234" w:rsidRDefault="002B4234" w:rsidP="002B4234">
      <w:pPr>
        <w:rPr>
          <w:rFonts w:ascii="Calibri" w:hAnsi="Calibri"/>
          <w:sz w:val="22"/>
          <w:szCs w:val="22"/>
        </w:rPr>
      </w:pPr>
    </w:p>
    <w:p w:rsidR="002B4234" w:rsidRPr="001B6BAE" w:rsidRDefault="002B4234" w:rsidP="002B4234">
      <w:pPr>
        <w:pStyle w:val="Odstavekseznama"/>
        <w:numPr>
          <w:ilvl w:val="0"/>
          <w:numId w:val="15"/>
        </w:numPr>
        <w:rPr>
          <w:rFonts w:ascii="Calibri" w:hAnsi="Calibri"/>
          <w:b/>
          <w:sz w:val="22"/>
          <w:szCs w:val="22"/>
        </w:rPr>
      </w:pPr>
      <w:r>
        <w:rPr>
          <w:rFonts w:ascii="Calibri" w:hAnsi="Calibri"/>
          <w:b/>
          <w:sz w:val="22"/>
          <w:szCs w:val="22"/>
        </w:rPr>
        <w:t>POSEBNE ZA</w:t>
      </w:r>
      <w:r w:rsidRPr="001B6BAE">
        <w:rPr>
          <w:rFonts w:ascii="Calibri" w:hAnsi="Calibri"/>
          <w:b/>
          <w:sz w:val="22"/>
          <w:szCs w:val="22"/>
        </w:rPr>
        <w:t xml:space="preserve">HTEVE ZA </w:t>
      </w:r>
      <w:r>
        <w:rPr>
          <w:rFonts w:ascii="Calibri" w:hAnsi="Calibri"/>
          <w:b/>
          <w:sz w:val="22"/>
          <w:szCs w:val="22"/>
        </w:rPr>
        <w:t>MESO IN MESNE IZDELKE</w:t>
      </w:r>
      <w:r w:rsidRPr="001B6BAE">
        <w:rPr>
          <w:rFonts w:ascii="Calibri" w:hAnsi="Calibri"/>
          <w:b/>
          <w:sz w:val="22"/>
          <w:szCs w:val="22"/>
        </w:rPr>
        <w:t>:</w:t>
      </w:r>
    </w:p>
    <w:p w:rsidR="002B4234" w:rsidRDefault="002B4234" w:rsidP="002B4234">
      <w:pPr>
        <w:rPr>
          <w:rFonts w:ascii="Calibri" w:hAnsi="Calibri"/>
          <w:sz w:val="22"/>
          <w:szCs w:val="22"/>
        </w:rPr>
      </w:pPr>
    </w:p>
    <w:p w:rsidR="002B4234" w:rsidRPr="001B6BAE" w:rsidRDefault="002B4234" w:rsidP="002B4234">
      <w:pPr>
        <w:tabs>
          <w:tab w:val="left" w:pos="440"/>
        </w:tabs>
        <w:autoSpaceDE w:val="0"/>
        <w:autoSpaceDN w:val="0"/>
        <w:adjustRightInd w:val="0"/>
        <w:jc w:val="both"/>
        <w:rPr>
          <w:rFonts w:ascii="Calibri" w:hAnsi="Calibri"/>
          <w:sz w:val="22"/>
          <w:szCs w:val="22"/>
        </w:rPr>
      </w:pPr>
      <w:r w:rsidRPr="001B6BAE">
        <w:rPr>
          <w:rFonts w:ascii="Calibri" w:hAnsi="Calibri"/>
          <w:sz w:val="22"/>
          <w:szCs w:val="22"/>
        </w:rPr>
        <w:t xml:space="preserve">Ponudnik mora naročniku ponuditi ceno, v kateri je že vključeno </w:t>
      </w:r>
      <w:proofErr w:type="spellStart"/>
      <w:r w:rsidRPr="001B6BAE">
        <w:rPr>
          <w:rFonts w:ascii="Calibri" w:hAnsi="Calibri"/>
          <w:sz w:val="22"/>
          <w:szCs w:val="22"/>
        </w:rPr>
        <w:t>konfekcioniranje</w:t>
      </w:r>
      <w:proofErr w:type="spellEnd"/>
      <w:r w:rsidRPr="001B6BAE">
        <w:rPr>
          <w:rFonts w:ascii="Calibri" w:hAnsi="Calibri"/>
          <w:sz w:val="22"/>
          <w:szCs w:val="22"/>
        </w:rPr>
        <w:t xml:space="preserve"> mesa in mesnih izdelkov na podlagi zahtev naročnika (zrezki, mleto meso, kockice, oz. po naročilu, brez kosti, vidne maščobe in veznega tkiva; narezana salama ipd., imeti pa morajo ustrezne </w:t>
      </w:r>
      <w:proofErr w:type="spellStart"/>
      <w:r w:rsidRPr="001B6BAE">
        <w:rPr>
          <w:rFonts w:ascii="Calibri" w:hAnsi="Calibri"/>
          <w:sz w:val="22"/>
          <w:szCs w:val="22"/>
        </w:rPr>
        <w:t>gramature</w:t>
      </w:r>
      <w:proofErr w:type="spellEnd"/>
      <w:r w:rsidRPr="001B6BAE">
        <w:rPr>
          <w:rFonts w:ascii="Calibri" w:hAnsi="Calibri"/>
          <w:sz w:val="22"/>
          <w:szCs w:val="22"/>
        </w:rPr>
        <w:t xml:space="preserve"> po kosih npr. hrenovke, zrezki). Ponudnik mora naročniku dobavljati sveže, ohlajeno  meso, ki mora biti označeno s poreklom oziroma izvorom mesa. Naročnik si pridržuje pravico od dobavitelja zahtevati potrdila o odkupu živine oz. lastni vzreji in potrdilo veterinarskega zavoda o zdravstvenem stanju pošiljke. Zamrznjeno, globoko zamrznjeno ali odmrznjeno meso bo naročnik zavrnil.  Dobavitelj mora zagotoviti, da odstopanja v teži posameznega kosa niso večja od +/- 3%, za enak procent pri teži ne sme odstopati celotna dobavljena količina mesa oz. mesnih izdelkov.</w:t>
      </w:r>
    </w:p>
    <w:p w:rsidR="002B4234" w:rsidRPr="001B6BAE" w:rsidRDefault="002B4234" w:rsidP="002B4234">
      <w:pPr>
        <w:tabs>
          <w:tab w:val="left" w:pos="440"/>
        </w:tabs>
        <w:autoSpaceDE w:val="0"/>
        <w:autoSpaceDN w:val="0"/>
        <w:adjustRightInd w:val="0"/>
        <w:jc w:val="both"/>
        <w:rPr>
          <w:rFonts w:ascii="Calibri" w:hAnsi="Calibri"/>
          <w:sz w:val="22"/>
          <w:szCs w:val="22"/>
        </w:rPr>
      </w:pPr>
      <w:r w:rsidRPr="001B6BAE">
        <w:rPr>
          <w:rFonts w:ascii="Calibri" w:hAnsi="Calibri"/>
          <w:sz w:val="22"/>
          <w:szCs w:val="22"/>
        </w:rPr>
        <w:tab/>
      </w:r>
    </w:p>
    <w:p w:rsidR="002B4234" w:rsidRDefault="002B4234" w:rsidP="002B4234">
      <w:pPr>
        <w:tabs>
          <w:tab w:val="left" w:pos="440"/>
        </w:tabs>
        <w:autoSpaceDE w:val="0"/>
        <w:autoSpaceDN w:val="0"/>
        <w:adjustRightInd w:val="0"/>
        <w:jc w:val="both"/>
        <w:rPr>
          <w:rFonts w:ascii="Calibri" w:hAnsi="Calibri"/>
          <w:sz w:val="22"/>
          <w:szCs w:val="22"/>
        </w:rPr>
      </w:pPr>
      <w:r w:rsidRPr="001B6BAE">
        <w:rPr>
          <w:rFonts w:ascii="Calibri" w:hAnsi="Calibri"/>
          <w:sz w:val="22"/>
          <w:szCs w:val="22"/>
        </w:rPr>
        <w:t>Ne glede na vrsto mesa, naročnik zahteva očiščeno meso – 0 % odpadka.</w:t>
      </w:r>
    </w:p>
    <w:p w:rsidR="002B4234" w:rsidRDefault="002B4234" w:rsidP="002B4234">
      <w:pPr>
        <w:tabs>
          <w:tab w:val="left" w:pos="440"/>
        </w:tabs>
        <w:autoSpaceDE w:val="0"/>
        <w:autoSpaceDN w:val="0"/>
        <w:adjustRightInd w:val="0"/>
        <w:jc w:val="both"/>
        <w:rPr>
          <w:rFonts w:ascii="Calibri" w:hAnsi="Calibri"/>
          <w:sz w:val="22"/>
          <w:szCs w:val="22"/>
        </w:rPr>
      </w:pPr>
    </w:p>
    <w:p w:rsidR="002B4234" w:rsidRPr="001B6BAE" w:rsidRDefault="002B4234" w:rsidP="002B4234">
      <w:pPr>
        <w:tabs>
          <w:tab w:val="left" w:pos="440"/>
        </w:tabs>
        <w:autoSpaceDE w:val="0"/>
        <w:autoSpaceDN w:val="0"/>
        <w:adjustRightInd w:val="0"/>
        <w:jc w:val="both"/>
        <w:rPr>
          <w:rFonts w:ascii="Calibri" w:hAnsi="Calibri"/>
          <w:sz w:val="22"/>
          <w:szCs w:val="22"/>
        </w:rPr>
      </w:pPr>
      <w:r w:rsidRPr="002D074D">
        <w:rPr>
          <w:rFonts w:ascii="Calibri" w:hAnsi="Calibri"/>
          <w:sz w:val="22"/>
          <w:szCs w:val="22"/>
        </w:rPr>
        <w:t>Dobavitelj bo moral dostaviti meso in mesne izdelke v transportnih sredstvih s hladilnimi napravami, tako da se hladilna veriga ne prekine, dostava v prostore naročnika je po dogovoru oz. ob uri, ki jo bo določil naročnik.</w:t>
      </w:r>
    </w:p>
    <w:p w:rsidR="002B4234" w:rsidRPr="001B6BAE" w:rsidRDefault="002B4234" w:rsidP="002B4234">
      <w:pPr>
        <w:tabs>
          <w:tab w:val="left" w:pos="440"/>
        </w:tabs>
        <w:autoSpaceDE w:val="0"/>
        <w:autoSpaceDN w:val="0"/>
        <w:adjustRightInd w:val="0"/>
        <w:jc w:val="both"/>
        <w:rPr>
          <w:rFonts w:ascii="Calibri" w:hAnsi="Calibri"/>
          <w:sz w:val="22"/>
          <w:szCs w:val="22"/>
        </w:rPr>
      </w:pPr>
    </w:p>
    <w:p w:rsidR="002B4234" w:rsidRPr="0078327B" w:rsidRDefault="002B4234" w:rsidP="002B4234">
      <w:pPr>
        <w:pStyle w:val="Odstavekseznama"/>
        <w:numPr>
          <w:ilvl w:val="0"/>
          <w:numId w:val="15"/>
        </w:numPr>
        <w:rPr>
          <w:rFonts w:ascii="Calibri" w:hAnsi="Calibri"/>
          <w:b/>
          <w:sz w:val="22"/>
          <w:szCs w:val="22"/>
        </w:rPr>
      </w:pPr>
      <w:r>
        <w:rPr>
          <w:rFonts w:ascii="Calibri" w:hAnsi="Calibri"/>
          <w:b/>
          <w:sz w:val="22"/>
          <w:szCs w:val="22"/>
        </w:rPr>
        <w:t>POSEBNE ZA</w:t>
      </w:r>
      <w:r w:rsidRPr="001B6BAE">
        <w:rPr>
          <w:rFonts w:ascii="Calibri" w:hAnsi="Calibri"/>
          <w:b/>
          <w:sz w:val="22"/>
          <w:szCs w:val="22"/>
        </w:rPr>
        <w:t xml:space="preserve">HTEVE ZA </w:t>
      </w:r>
      <w:r>
        <w:rPr>
          <w:rFonts w:ascii="Calibri" w:hAnsi="Calibri"/>
          <w:b/>
          <w:sz w:val="22"/>
          <w:szCs w:val="22"/>
        </w:rPr>
        <w:t>SVEŽE SADJE IN ZELENJAVO</w:t>
      </w:r>
      <w:r w:rsidRPr="001B6BAE">
        <w:rPr>
          <w:rFonts w:ascii="Calibri" w:hAnsi="Calibri"/>
          <w:b/>
          <w:sz w:val="22"/>
          <w:szCs w:val="22"/>
        </w:rPr>
        <w:t>:</w:t>
      </w:r>
    </w:p>
    <w:p w:rsidR="002B4234" w:rsidRPr="000329E8" w:rsidRDefault="002B4234" w:rsidP="002B4234">
      <w:pPr>
        <w:tabs>
          <w:tab w:val="left" w:pos="440"/>
        </w:tabs>
        <w:autoSpaceDE w:val="0"/>
        <w:autoSpaceDN w:val="0"/>
        <w:adjustRightInd w:val="0"/>
        <w:jc w:val="both"/>
        <w:rPr>
          <w:rFonts w:ascii="Calibri" w:hAnsi="Calibri"/>
          <w:sz w:val="22"/>
          <w:szCs w:val="22"/>
        </w:rPr>
      </w:pPr>
    </w:p>
    <w:p w:rsidR="002B4234" w:rsidRDefault="002B4234" w:rsidP="002B4234">
      <w:pPr>
        <w:tabs>
          <w:tab w:val="left" w:pos="440"/>
        </w:tabs>
        <w:autoSpaceDE w:val="0"/>
        <w:autoSpaceDN w:val="0"/>
        <w:adjustRightInd w:val="0"/>
        <w:jc w:val="both"/>
        <w:rPr>
          <w:rFonts w:ascii="Calibri" w:hAnsi="Calibri"/>
          <w:sz w:val="22"/>
          <w:szCs w:val="22"/>
        </w:rPr>
      </w:pPr>
      <w:r w:rsidRPr="002D074D">
        <w:rPr>
          <w:rFonts w:ascii="Calibri" w:hAnsi="Calibri"/>
          <w:sz w:val="22"/>
          <w:szCs w:val="22"/>
        </w:rPr>
        <w:t xml:space="preserve">Naročnik zahteva </w:t>
      </w:r>
      <w:r>
        <w:rPr>
          <w:rFonts w:ascii="Calibri" w:hAnsi="Calibri"/>
          <w:sz w:val="22"/>
          <w:szCs w:val="22"/>
        </w:rPr>
        <w:t xml:space="preserve">sveže sadje in </w:t>
      </w:r>
      <w:r w:rsidRPr="002D074D">
        <w:rPr>
          <w:rFonts w:ascii="Calibri" w:hAnsi="Calibri"/>
          <w:sz w:val="22"/>
          <w:szCs w:val="22"/>
        </w:rPr>
        <w:t>zelenjavo kvalitete razreda I.</w:t>
      </w:r>
      <w:r>
        <w:rPr>
          <w:rFonts w:ascii="Calibri" w:hAnsi="Calibri"/>
          <w:sz w:val="22"/>
          <w:szCs w:val="22"/>
        </w:rPr>
        <w:t xml:space="preserve"> Zelenjava in sadje </w:t>
      </w:r>
      <w:r w:rsidRPr="002D074D">
        <w:rPr>
          <w:rFonts w:ascii="Calibri" w:hAnsi="Calibri"/>
          <w:sz w:val="22"/>
          <w:szCs w:val="22"/>
        </w:rPr>
        <w:t>mor</w:t>
      </w:r>
      <w:r>
        <w:rPr>
          <w:rFonts w:ascii="Calibri" w:hAnsi="Calibri"/>
          <w:sz w:val="22"/>
          <w:szCs w:val="22"/>
        </w:rPr>
        <w:t>a biti sveže, primerne zrelosti in</w:t>
      </w:r>
      <w:r w:rsidRPr="002D074D">
        <w:rPr>
          <w:rFonts w:ascii="Calibri" w:hAnsi="Calibri"/>
          <w:sz w:val="22"/>
          <w:szCs w:val="22"/>
        </w:rPr>
        <w:t xml:space="preserve"> nepoškodovano</w:t>
      </w:r>
      <w:r>
        <w:rPr>
          <w:rFonts w:ascii="Calibri" w:hAnsi="Calibri"/>
          <w:sz w:val="22"/>
          <w:szCs w:val="22"/>
        </w:rPr>
        <w:t xml:space="preserve">. </w:t>
      </w:r>
      <w:r w:rsidRPr="002D074D">
        <w:rPr>
          <w:rFonts w:ascii="Calibri" w:hAnsi="Calibri"/>
          <w:sz w:val="22"/>
          <w:szCs w:val="22"/>
        </w:rPr>
        <w:t xml:space="preserve">Sezonsko sadje (jagode, češnje, breskve, marelice, nektarine, grozdje, slive, višnje, borovnice, maline, kaki …) </w:t>
      </w:r>
      <w:r>
        <w:rPr>
          <w:rFonts w:ascii="Calibri" w:hAnsi="Calibri"/>
          <w:sz w:val="22"/>
          <w:szCs w:val="22"/>
        </w:rPr>
        <w:t xml:space="preserve">bo </w:t>
      </w:r>
      <w:r w:rsidRPr="002D074D">
        <w:rPr>
          <w:rFonts w:ascii="Calibri" w:hAnsi="Calibri"/>
          <w:sz w:val="22"/>
          <w:szCs w:val="22"/>
        </w:rPr>
        <w:t>naročnik naroča</w:t>
      </w:r>
      <w:r>
        <w:rPr>
          <w:rFonts w:ascii="Calibri" w:hAnsi="Calibri"/>
          <w:sz w:val="22"/>
          <w:szCs w:val="22"/>
        </w:rPr>
        <w:t>l</w:t>
      </w:r>
      <w:r w:rsidRPr="002D074D">
        <w:rPr>
          <w:rFonts w:ascii="Calibri" w:hAnsi="Calibri"/>
          <w:sz w:val="22"/>
          <w:szCs w:val="22"/>
        </w:rPr>
        <w:t xml:space="preserve"> le v sezoni oz. v času zorenja tega sadja v R</w:t>
      </w:r>
      <w:r>
        <w:rPr>
          <w:rFonts w:ascii="Calibri" w:hAnsi="Calibri"/>
          <w:sz w:val="22"/>
          <w:szCs w:val="22"/>
        </w:rPr>
        <w:t xml:space="preserve"> </w:t>
      </w:r>
      <w:r w:rsidRPr="002D074D">
        <w:rPr>
          <w:rFonts w:ascii="Calibri" w:hAnsi="Calibri"/>
          <w:sz w:val="22"/>
          <w:szCs w:val="22"/>
        </w:rPr>
        <w:t>S</w:t>
      </w:r>
      <w:r>
        <w:rPr>
          <w:rFonts w:ascii="Calibri" w:hAnsi="Calibri"/>
          <w:sz w:val="22"/>
          <w:szCs w:val="22"/>
        </w:rPr>
        <w:t>loveniji</w:t>
      </w:r>
      <w:r w:rsidRPr="002D074D">
        <w:rPr>
          <w:rFonts w:ascii="Calibri" w:hAnsi="Calibri"/>
          <w:sz w:val="22"/>
          <w:szCs w:val="22"/>
        </w:rPr>
        <w:t>.</w:t>
      </w:r>
    </w:p>
    <w:p w:rsidR="002B4234" w:rsidRDefault="002B4234" w:rsidP="002B4234">
      <w:pPr>
        <w:tabs>
          <w:tab w:val="left" w:pos="440"/>
        </w:tabs>
        <w:autoSpaceDE w:val="0"/>
        <w:autoSpaceDN w:val="0"/>
        <w:adjustRightInd w:val="0"/>
        <w:jc w:val="both"/>
        <w:rPr>
          <w:rFonts w:ascii="Calibri" w:hAnsi="Calibri"/>
          <w:sz w:val="22"/>
          <w:szCs w:val="22"/>
        </w:rPr>
      </w:pPr>
      <w:r w:rsidRPr="001B6BAE">
        <w:rPr>
          <w:rFonts w:ascii="Calibri" w:hAnsi="Calibri"/>
          <w:sz w:val="22"/>
          <w:szCs w:val="22"/>
        </w:rPr>
        <w:t xml:space="preserve">Ponudnik naj pri izdelavi ponudbe pri svežem sadju in zelenjavi upošteva, da se v posameznih letnih časih največ uporablja sezonsko sadje in zelenjava. </w:t>
      </w:r>
      <w:proofErr w:type="spellStart"/>
      <w:r w:rsidRPr="001B6BAE">
        <w:rPr>
          <w:rFonts w:ascii="Calibri" w:hAnsi="Calibri"/>
          <w:sz w:val="22"/>
          <w:szCs w:val="22"/>
        </w:rPr>
        <w:t>Zaželjeno</w:t>
      </w:r>
      <w:proofErr w:type="spellEnd"/>
      <w:r w:rsidRPr="001B6BAE">
        <w:rPr>
          <w:rFonts w:ascii="Calibri" w:hAnsi="Calibri"/>
          <w:sz w:val="22"/>
          <w:szCs w:val="22"/>
        </w:rPr>
        <w:t xml:space="preserve"> je, da je čim več </w:t>
      </w:r>
      <w:proofErr w:type="spellStart"/>
      <w:r w:rsidRPr="001B6BAE">
        <w:rPr>
          <w:rFonts w:ascii="Calibri" w:hAnsi="Calibri"/>
          <w:sz w:val="22"/>
          <w:szCs w:val="22"/>
        </w:rPr>
        <w:t>prehrambenih</w:t>
      </w:r>
      <w:proofErr w:type="spellEnd"/>
      <w:r w:rsidRPr="001B6BAE">
        <w:rPr>
          <w:rFonts w:ascii="Calibri" w:hAnsi="Calibri"/>
          <w:sz w:val="22"/>
          <w:szCs w:val="22"/>
        </w:rPr>
        <w:t xml:space="preserve"> artiklov slovenskega izvora</w:t>
      </w:r>
      <w:r>
        <w:rPr>
          <w:rFonts w:ascii="Calibri" w:hAnsi="Calibri"/>
          <w:sz w:val="22"/>
          <w:szCs w:val="22"/>
        </w:rPr>
        <w:t>, pridelanih na</w:t>
      </w:r>
      <w:r w:rsidRPr="001B6BAE">
        <w:rPr>
          <w:rFonts w:ascii="Calibri" w:hAnsi="Calibri"/>
          <w:sz w:val="22"/>
          <w:szCs w:val="22"/>
        </w:rPr>
        <w:t xml:space="preserve"> integriran način</w:t>
      </w:r>
      <w:r>
        <w:rPr>
          <w:rFonts w:ascii="Calibri" w:hAnsi="Calibri"/>
          <w:sz w:val="22"/>
          <w:szCs w:val="22"/>
        </w:rPr>
        <w:t xml:space="preserve">. </w:t>
      </w:r>
      <w:r w:rsidRPr="001B6BAE">
        <w:rPr>
          <w:rFonts w:ascii="Calibri" w:hAnsi="Calibri"/>
          <w:sz w:val="22"/>
          <w:szCs w:val="22"/>
        </w:rPr>
        <w:t xml:space="preserve">Naročnik zahteva od ponudnikov obvezen odvoz embalaže tako nepovratne kot povratne. Zelenjavo in sadje naročnik naroča po zaporedju zorenja posameznih vrst zelenjave in sadja. V kolikor bo naročnik posamezne vrste zelenjave in sadja naročal izven sezone, se bo o ceni dogovoril z dobaviteljem posebej. Naročnik bo priznal le neto težo blaga. Pri vsaki dobavi artiklov pod navedeno skupino, mora dobavitelj na dobavnici </w:t>
      </w:r>
      <w:r>
        <w:rPr>
          <w:rFonts w:ascii="Calibri" w:hAnsi="Calibri"/>
          <w:sz w:val="22"/>
          <w:szCs w:val="22"/>
        </w:rPr>
        <w:t xml:space="preserve">ali na deklaraciji </w:t>
      </w:r>
      <w:r w:rsidRPr="001B6BAE">
        <w:rPr>
          <w:rFonts w:ascii="Calibri" w:hAnsi="Calibri"/>
          <w:sz w:val="22"/>
          <w:szCs w:val="22"/>
        </w:rPr>
        <w:t>navesti kakovostni razred dobavljenega blaga in sorto.</w:t>
      </w:r>
    </w:p>
    <w:p w:rsidR="002B4234" w:rsidRDefault="002B4234" w:rsidP="002B4234">
      <w:pPr>
        <w:tabs>
          <w:tab w:val="left" w:pos="440"/>
        </w:tabs>
        <w:autoSpaceDE w:val="0"/>
        <w:autoSpaceDN w:val="0"/>
        <w:adjustRightInd w:val="0"/>
        <w:jc w:val="both"/>
        <w:rPr>
          <w:rFonts w:ascii="Calibri" w:hAnsi="Calibri"/>
          <w:sz w:val="22"/>
          <w:szCs w:val="22"/>
        </w:rPr>
      </w:pPr>
    </w:p>
    <w:p w:rsidR="002B4234" w:rsidRPr="0078327B" w:rsidRDefault="002B4234" w:rsidP="002B4234">
      <w:pPr>
        <w:pStyle w:val="Odstavekseznama"/>
        <w:numPr>
          <w:ilvl w:val="0"/>
          <w:numId w:val="15"/>
        </w:numPr>
        <w:rPr>
          <w:rFonts w:ascii="Calibri" w:hAnsi="Calibri"/>
          <w:b/>
          <w:sz w:val="22"/>
          <w:szCs w:val="22"/>
        </w:rPr>
      </w:pPr>
      <w:r>
        <w:rPr>
          <w:rFonts w:ascii="Calibri" w:hAnsi="Calibri"/>
          <w:b/>
          <w:sz w:val="22"/>
          <w:szCs w:val="22"/>
        </w:rPr>
        <w:t>POSEBNE ZA</w:t>
      </w:r>
      <w:r w:rsidRPr="001B6BAE">
        <w:rPr>
          <w:rFonts w:ascii="Calibri" w:hAnsi="Calibri"/>
          <w:b/>
          <w:sz w:val="22"/>
          <w:szCs w:val="22"/>
        </w:rPr>
        <w:t xml:space="preserve">HTEVE ZA </w:t>
      </w:r>
      <w:r>
        <w:rPr>
          <w:rFonts w:ascii="Calibri" w:hAnsi="Calibri"/>
          <w:b/>
          <w:sz w:val="22"/>
          <w:szCs w:val="22"/>
        </w:rPr>
        <w:t>ZAMRZNJENE ARTIKLE</w:t>
      </w:r>
      <w:r w:rsidRPr="001B6BAE">
        <w:rPr>
          <w:rFonts w:ascii="Calibri" w:hAnsi="Calibri"/>
          <w:b/>
          <w:sz w:val="22"/>
          <w:szCs w:val="22"/>
        </w:rPr>
        <w:t>:</w:t>
      </w:r>
    </w:p>
    <w:p w:rsidR="002B4234" w:rsidRDefault="002B4234" w:rsidP="002B4234">
      <w:pPr>
        <w:tabs>
          <w:tab w:val="left" w:pos="440"/>
        </w:tabs>
        <w:autoSpaceDE w:val="0"/>
        <w:autoSpaceDN w:val="0"/>
        <w:adjustRightInd w:val="0"/>
        <w:jc w:val="both"/>
        <w:rPr>
          <w:rFonts w:ascii="Calibri" w:hAnsi="Calibri"/>
          <w:sz w:val="22"/>
          <w:szCs w:val="22"/>
        </w:rPr>
      </w:pPr>
    </w:p>
    <w:p w:rsidR="002B4234" w:rsidRDefault="002B4234" w:rsidP="002B4234">
      <w:pPr>
        <w:tabs>
          <w:tab w:val="left" w:pos="440"/>
        </w:tabs>
        <w:autoSpaceDE w:val="0"/>
        <w:autoSpaceDN w:val="0"/>
        <w:adjustRightInd w:val="0"/>
        <w:jc w:val="both"/>
        <w:rPr>
          <w:rFonts w:ascii="Calibri" w:hAnsi="Calibri"/>
          <w:sz w:val="22"/>
          <w:szCs w:val="22"/>
        </w:rPr>
      </w:pPr>
      <w:r w:rsidRPr="002D074D">
        <w:rPr>
          <w:rFonts w:ascii="Calibri" w:hAnsi="Calibri"/>
          <w:sz w:val="22"/>
          <w:szCs w:val="22"/>
        </w:rPr>
        <w:t>Dobavitelj je dolžan dostaviti blago v transportnih sredstvih s hladilnimi napravami, tako da se hladilna veriga ne prekine.</w:t>
      </w:r>
    </w:p>
    <w:p w:rsidR="002B4234" w:rsidRDefault="002B4234" w:rsidP="002B4234">
      <w:pPr>
        <w:tabs>
          <w:tab w:val="left" w:pos="440"/>
        </w:tabs>
        <w:autoSpaceDE w:val="0"/>
        <w:autoSpaceDN w:val="0"/>
        <w:adjustRightInd w:val="0"/>
        <w:jc w:val="both"/>
        <w:rPr>
          <w:rFonts w:ascii="Calibri" w:hAnsi="Calibri"/>
          <w:sz w:val="22"/>
          <w:szCs w:val="22"/>
        </w:rPr>
      </w:pPr>
    </w:p>
    <w:p w:rsidR="00EC081C" w:rsidRPr="001245BB" w:rsidRDefault="00EC081C" w:rsidP="00876BE6">
      <w:pPr>
        <w:widowControl w:val="0"/>
        <w:contextualSpacing/>
        <w:jc w:val="both"/>
        <w:rPr>
          <w:rFonts w:ascii="Calibri" w:hAnsi="Calibri" w:cs="Arial"/>
          <w:sz w:val="22"/>
          <w:szCs w:val="22"/>
        </w:rPr>
      </w:pPr>
    </w:p>
    <w:p w:rsidR="00EC6B41" w:rsidRPr="001245BB" w:rsidRDefault="00EC6B41" w:rsidP="00876BE6">
      <w:pPr>
        <w:widowControl w:val="0"/>
        <w:contextualSpacing/>
        <w:jc w:val="both"/>
        <w:rPr>
          <w:rFonts w:ascii="Calibri" w:hAnsi="Calibri" w:cs="Arial"/>
          <w:sz w:val="22"/>
          <w:szCs w:val="22"/>
        </w:rPr>
      </w:pPr>
    </w:p>
    <w:p w:rsidR="00126074" w:rsidRPr="001245BB" w:rsidRDefault="007734DD" w:rsidP="00BE435B">
      <w:pPr>
        <w:pStyle w:val="N-1"/>
      </w:pPr>
      <w:bookmarkStart w:id="57" w:name="_Toc475453790"/>
      <w:bookmarkStart w:id="58" w:name="_Toc497130122"/>
      <w:r w:rsidRPr="001245BB">
        <w:t xml:space="preserve">POGOJI ZA </w:t>
      </w:r>
      <w:r w:rsidR="000A592B" w:rsidRPr="001245BB">
        <w:t>PRIZNANJE SPOSOBNOSTI IN RAZLOGI ZA IZKLJUČITEV</w:t>
      </w:r>
      <w:bookmarkEnd w:id="57"/>
      <w:bookmarkEnd w:id="58"/>
    </w:p>
    <w:p w:rsidR="00126074" w:rsidRPr="001245BB" w:rsidRDefault="00126074" w:rsidP="00876BE6">
      <w:pPr>
        <w:widowControl w:val="0"/>
        <w:contextualSpacing/>
        <w:jc w:val="both"/>
        <w:rPr>
          <w:rFonts w:ascii="Calibri" w:hAnsi="Calibri" w:cs="Arial"/>
          <w:sz w:val="22"/>
          <w:szCs w:val="22"/>
        </w:rPr>
      </w:pPr>
    </w:p>
    <w:p w:rsidR="000A592B" w:rsidRPr="001245BB" w:rsidRDefault="00FC15DD" w:rsidP="00BE435B">
      <w:pPr>
        <w:pStyle w:val="N-2"/>
      </w:pPr>
      <w:bookmarkStart w:id="59" w:name="_Toc475453791"/>
      <w:bookmarkStart w:id="60" w:name="_Toc497130123"/>
      <w:r w:rsidRPr="001245BB">
        <w:t>RAZLOGI ZA IZKLJUČITEV</w:t>
      </w:r>
      <w:bookmarkEnd w:id="59"/>
      <w:bookmarkEnd w:id="60"/>
    </w:p>
    <w:p w:rsidR="000A592B" w:rsidRPr="001245BB" w:rsidRDefault="000A592B" w:rsidP="000A592B">
      <w:pPr>
        <w:widowControl w:val="0"/>
        <w:jc w:val="both"/>
        <w:rPr>
          <w:rFonts w:ascii="Calibri" w:hAnsi="Calibri" w:cs="Arial"/>
          <w:sz w:val="22"/>
          <w:szCs w:val="22"/>
        </w:rPr>
      </w:pPr>
    </w:p>
    <w:p w:rsidR="000A592B" w:rsidRPr="001245BB" w:rsidRDefault="000A592B" w:rsidP="000A592B">
      <w:pPr>
        <w:widowControl w:val="0"/>
        <w:jc w:val="both"/>
        <w:rPr>
          <w:rFonts w:ascii="Calibri" w:hAnsi="Calibri" w:cs="Arial"/>
          <w:sz w:val="22"/>
          <w:szCs w:val="22"/>
        </w:rPr>
      </w:pPr>
      <w:r w:rsidRPr="001245BB">
        <w:rPr>
          <w:rFonts w:ascii="Calibri" w:hAnsi="Calibri" w:cs="Arial"/>
          <w:sz w:val="22"/>
          <w:szCs w:val="22"/>
        </w:rPr>
        <w:t>Naročnik bo iz sodelovanja v postopku javnega naročanja izključil ponudnika, če pri preverjanju v skladu s 77., 79. in 80. členom ZJN-3 ugotovi ali je drugače seznanjen, da za ponudnika obstaja katerikoli od razlogov</w:t>
      </w:r>
      <w:r w:rsidR="00DC0A47" w:rsidRPr="001245BB">
        <w:rPr>
          <w:rFonts w:ascii="Calibri" w:hAnsi="Calibri" w:cs="Arial"/>
          <w:sz w:val="22"/>
          <w:szCs w:val="22"/>
        </w:rPr>
        <w:t xml:space="preserve"> za izključitev, naveden v tej točki.</w:t>
      </w:r>
    </w:p>
    <w:p w:rsidR="008A6B10" w:rsidRPr="001245BB" w:rsidRDefault="008A6B10" w:rsidP="000A592B">
      <w:pPr>
        <w:widowControl w:val="0"/>
        <w:jc w:val="both"/>
        <w:rPr>
          <w:rFonts w:ascii="Calibri" w:hAnsi="Calibri" w:cs="Arial"/>
          <w:sz w:val="22"/>
          <w:szCs w:val="22"/>
        </w:rPr>
      </w:pPr>
    </w:p>
    <w:p w:rsidR="005A32E5" w:rsidRPr="001245BB" w:rsidRDefault="005A32E5" w:rsidP="000A592B">
      <w:pPr>
        <w:widowControl w:val="0"/>
        <w:jc w:val="both"/>
        <w:rPr>
          <w:rFonts w:ascii="Calibri" w:hAnsi="Calibri" w:cs="Arial"/>
          <w:b/>
          <w:sz w:val="22"/>
          <w:szCs w:val="22"/>
        </w:rPr>
      </w:pPr>
      <w:r w:rsidRPr="001245BB">
        <w:rPr>
          <w:rFonts w:ascii="Calibri" w:hAnsi="Calibri" w:cs="Arial"/>
          <w:b/>
          <w:sz w:val="22"/>
          <w:szCs w:val="22"/>
        </w:rPr>
        <w:t>Neobstoj razlogov za izključitev morajo izkazati naslednji gospodarski subjekti:</w:t>
      </w:r>
    </w:p>
    <w:p w:rsidR="005A32E5" w:rsidRPr="001245BB" w:rsidRDefault="005A32E5" w:rsidP="00A000DC">
      <w:pPr>
        <w:pStyle w:val="Odstavekseznama"/>
        <w:widowControl w:val="0"/>
        <w:numPr>
          <w:ilvl w:val="0"/>
          <w:numId w:val="9"/>
        </w:numPr>
        <w:jc w:val="both"/>
        <w:rPr>
          <w:rFonts w:ascii="Calibri" w:hAnsi="Calibri" w:cs="Arial"/>
          <w:sz w:val="22"/>
          <w:szCs w:val="22"/>
        </w:rPr>
      </w:pPr>
      <w:r w:rsidRPr="001245BB">
        <w:rPr>
          <w:rFonts w:ascii="Calibri" w:hAnsi="Calibri" w:cs="Arial"/>
          <w:sz w:val="22"/>
          <w:szCs w:val="22"/>
        </w:rPr>
        <w:lastRenderedPageBreak/>
        <w:t>ponudnik,</w:t>
      </w:r>
    </w:p>
    <w:p w:rsidR="005A32E5" w:rsidRPr="001245BB" w:rsidRDefault="005A32E5" w:rsidP="00A000DC">
      <w:pPr>
        <w:pStyle w:val="Odstavekseznama"/>
        <w:widowControl w:val="0"/>
        <w:numPr>
          <w:ilvl w:val="0"/>
          <w:numId w:val="9"/>
        </w:numPr>
        <w:jc w:val="both"/>
        <w:rPr>
          <w:rFonts w:ascii="Calibri" w:hAnsi="Calibri" w:cs="Arial"/>
          <w:sz w:val="22"/>
          <w:szCs w:val="22"/>
        </w:rPr>
      </w:pPr>
      <w:r w:rsidRPr="001245BB">
        <w:rPr>
          <w:rFonts w:ascii="Calibri" w:hAnsi="Calibri" w:cs="Arial"/>
          <w:sz w:val="22"/>
          <w:szCs w:val="22"/>
        </w:rPr>
        <w:t>vsi partnerji v skupni ponudbi,</w:t>
      </w:r>
    </w:p>
    <w:p w:rsidR="005A32E5" w:rsidRPr="001245BB" w:rsidRDefault="005A32E5" w:rsidP="00A000DC">
      <w:pPr>
        <w:pStyle w:val="Odstavekseznama"/>
        <w:widowControl w:val="0"/>
        <w:numPr>
          <w:ilvl w:val="0"/>
          <w:numId w:val="9"/>
        </w:numPr>
        <w:jc w:val="both"/>
        <w:rPr>
          <w:rFonts w:ascii="Calibri" w:hAnsi="Calibri" w:cs="Arial"/>
          <w:sz w:val="22"/>
          <w:szCs w:val="22"/>
        </w:rPr>
      </w:pPr>
      <w:r w:rsidRPr="001245BB">
        <w:rPr>
          <w:rFonts w:ascii="Calibri" w:hAnsi="Calibri" w:cs="Arial"/>
          <w:sz w:val="22"/>
          <w:szCs w:val="22"/>
        </w:rPr>
        <w:t>če ponudnik v skladu z 81. členom ZJN-3 uporablja zmogljivosti drugih subjektov, na subjekte, katerih zmogljivosti uporablja ponudnik.</w:t>
      </w:r>
    </w:p>
    <w:p w:rsidR="005A32E5" w:rsidRPr="001245BB" w:rsidRDefault="005A32E5" w:rsidP="005A32E5">
      <w:pPr>
        <w:widowControl w:val="0"/>
        <w:jc w:val="both"/>
        <w:rPr>
          <w:rFonts w:ascii="Calibri" w:hAnsi="Calibri" w:cs="Arial"/>
          <w:sz w:val="22"/>
          <w:szCs w:val="22"/>
        </w:rPr>
      </w:pPr>
    </w:p>
    <w:p w:rsidR="005A32E5" w:rsidRPr="001245BB" w:rsidRDefault="005A32E5" w:rsidP="005A32E5">
      <w:pPr>
        <w:widowControl w:val="0"/>
        <w:jc w:val="both"/>
        <w:rPr>
          <w:rFonts w:ascii="Calibri" w:hAnsi="Calibri" w:cs="Arial"/>
          <w:sz w:val="22"/>
          <w:szCs w:val="22"/>
        </w:rPr>
      </w:pPr>
      <w:r w:rsidRPr="001245BB">
        <w:rPr>
          <w:rFonts w:ascii="Calibri" w:hAnsi="Calibri" w:cs="Arial"/>
          <w:sz w:val="22"/>
          <w:szCs w:val="22"/>
        </w:rPr>
        <w:t>Vsi navedeni gospodarski subjekti morajo oddati svoj ESPD obrazec.</w:t>
      </w:r>
    </w:p>
    <w:p w:rsidR="00DC0A47" w:rsidRPr="001245BB" w:rsidRDefault="00DC0A47" w:rsidP="000A592B">
      <w:pPr>
        <w:widowControl w:val="0"/>
        <w:jc w:val="both"/>
        <w:rPr>
          <w:rFonts w:ascii="Calibri" w:hAnsi="Calibri" w:cs="Arial"/>
          <w:sz w:val="22"/>
          <w:szCs w:val="22"/>
        </w:rPr>
      </w:pPr>
    </w:p>
    <w:tbl>
      <w:tblPr>
        <w:tblStyle w:val="Tabelamrea"/>
        <w:tblW w:w="9634" w:type="dxa"/>
        <w:tblCellMar>
          <w:top w:w="113" w:type="dxa"/>
          <w:bottom w:w="113" w:type="dxa"/>
        </w:tblCellMar>
        <w:tblLook w:val="04A0" w:firstRow="1" w:lastRow="0" w:firstColumn="1" w:lastColumn="0" w:noHBand="0" w:noVBand="1"/>
      </w:tblPr>
      <w:tblGrid>
        <w:gridCol w:w="704"/>
        <w:gridCol w:w="1418"/>
        <w:gridCol w:w="7512"/>
      </w:tblGrid>
      <w:tr w:rsidR="001245BB" w:rsidRPr="001245BB" w:rsidTr="00DC0A47">
        <w:trPr>
          <w:trHeight w:val="414"/>
        </w:trPr>
        <w:tc>
          <w:tcPr>
            <w:tcW w:w="704" w:type="dxa"/>
            <w:vAlign w:val="center"/>
          </w:tcPr>
          <w:p w:rsidR="00DC0A47" w:rsidRPr="001245BB" w:rsidRDefault="00DC0A47" w:rsidP="00DC0A47">
            <w:pPr>
              <w:widowControl w:val="0"/>
              <w:rPr>
                <w:rFonts w:ascii="Calibri" w:hAnsi="Calibri" w:cs="Arial"/>
                <w:b/>
                <w:sz w:val="22"/>
                <w:szCs w:val="22"/>
              </w:rPr>
            </w:pPr>
            <w:proofErr w:type="spellStart"/>
            <w:r w:rsidRPr="001245BB">
              <w:rPr>
                <w:rFonts w:ascii="Calibri" w:hAnsi="Calibri" w:cs="Arial"/>
                <w:b/>
                <w:sz w:val="22"/>
                <w:szCs w:val="22"/>
              </w:rPr>
              <w:t>Zap</w:t>
            </w:r>
            <w:proofErr w:type="spellEnd"/>
            <w:r w:rsidRPr="001245BB">
              <w:rPr>
                <w:rFonts w:ascii="Calibri" w:hAnsi="Calibri" w:cs="Arial"/>
                <w:b/>
                <w:sz w:val="22"/>
                <w:szCs w:val="22"/>
              </w:rPr>
              <w:t>. št.</w:t>
            </w:r>
          </w:p>
        </w:tc>
        <w:tc>
          <w:tcPr>
            <w:tcW w:w="1418" w:type="dxa"/>
            <w:vAlign w:val="center"/>
          </w:tcPr>
          <w:p w:rsidR="00DC0A47" w:rsidRPr="001245BB" w:rsidRDefault="00DC0A47" w:rsidP="00DC0A47">
            <w:pPr>
              <w:widowControl w:val="0"/>
              <w:rPr>
                <w:rFonts w:ascii="Calibri" w:hAnsi="Calibri" w:cs="Arial"/>
                <w:b/>
                <w:sz w:val="22"/>
                <w:szCs w:val="22"/>
              </w:rPr>
            </w:pPr>
            <w:r w:rsidRPr="001245BB">
              <w:rPr>
                <w:rFonts w:ascii="Calibri" w:hAnsi="Calibri" w:cs="Arial"/>
                <w:b/>
                <w:sz w:val="22"/>
                <w:szCs w:val="22"/>
              </w:rPr>
              <w:t>Pravna podlaga</w:t>
            </w:r>
          </w:p>
        </w:tc>
        <w:tc>
          <w:tcPr>
            <w:tcW w:w="7512" w:type="dxa"/>
            <w:vAlign w:val="center"/>
          </w:tcPr>
          <w:p w:rsidR="00DC0A47" w:rsidRPr="001245BB" w:rsidRDefault="00DC0A47" w:rsidP="00DC0A47">
            <w:pPr>
              <w:widowControl w:val="0"/>
              <w:rPr>
                <w:rFonts w:ascii="Calibri" w:hAnsi="Calibri" w:cs="Arial"/>
                <w:b/>
                <w:sz w:val="22"/>
                <w:szCs w:val="22"/>
              </w:rPr>
            </w:pPr>
            <w:r w:rsidRPr="001245BB">
              <w:rPr>
                <w:rFonts w:ascii="Calibri" w:hAnsi="Calibri" w:cs="Arial"/>
                <w:b/>
                <w:sz w:val="22"/>
                <w:szCs w:val="22"/>
              </w:rPr>
              <w:t>Razlog za izključitev</w:t>
            </w:r>
          </w:p>
        </w:tc>
      </w:tr>
      <w:tr w:rsidR="001245BB" w:rsidRPr="001245BB" w:rsidTr="00DC0A47">
        <w:trPr>
          <w:trHeight w:val="414"/>
        </w:trPr>
        <w:tc>
          <w:tcPr>
            <w:tcW w:w="704" w:type="dxa"/>
            <w:vAlign w:val="center"/>
          </w:tcPr>
          <w:p w:rsidR="00DC0A47" w:rsidRPr="001245BB" w:rsidRDefault="00DC0A47" w:rsidP="00DC0A47">
            <w:pPr>
              <w:widowControl w:val="0"/>
              <w:jc w:val="center"/>
              <w:rPr>
                <w:rFonts w:ascii="Calibri" w:hAnsi="Calibri" w:cs="Arial"/>
                <w:sz w:val="22"/>
                <w:szCs w:val="22"/>
              </w:rPr>
            </w:pPr>
            <w:r w:rsidRPr="001245BB">
              <w:rPr>
                <w:rFonts w:ascii="Calibri" w:hAnsi="Calibri" w:cs="Arial"/>
                <w:sz w:val="22"/>
                <w:szCs w:val="22"/>
              </w:rPr>
              <w:t>1</w:t>
            </w:r>
          </w:p>
        </w:tc>
        <w:tc>
          <w:tcPr>
            <w:tcW w:w="1418" w:type="dxa"/>
            <w:vAlign w:val="center"/>
          </w:tcPr>
          <w:p w:rsidR="00DC0A47" w:rsidRPr="001245BB" w:rsidRDefault="00DC0A47" w:rsidP="00DC0A47">
            <w:pPr>
              <w:widowControl w:val="0"/>
              <w:rPr>
                <w:rFonts w:ascii="Calibri" w:hAnsi="Calibri" w:cs="Arial"/>
                <w:sz w:val="22"/>
                <w:szCs w:val="22"/>
              </w:rPr>
            </w:pPr>
            <w:r w:rsidRPr="001245BB">
              <w:rPr>
                <w:rFonts w:ascii="Calibri" w:hAnsi="Calibri" w:cs="Arial"/>
                <w:sz w:val="22"/>
                <w:szCs w:val="22"/>
              </w:rPr>
              <w:t>prvi odstavek 75. člena ZJN-3</w:t>
            </w:r>
          </w:p>
        </w:tc>
        <w:tc>
          <w:tcPr>
            <w:tcW w:w="7512" w:type="dxa"/>
            <w:vAlign w:val="center"/>
          </w:tcPr>
          <w:p w:rsidR="00DC0A47" w:rsidRPr="001245BB" w:rsidRDefault="00DC0A47" w:rsidP="00DC0A47">
            <w:pPr>
              <w:widowControl w:val="0"/>
              <w:rPr>
                <w:rFonts w:ascii="Calibri" w:hAnsi="Calibri" w:cs="Arial"/>
                <w:sz w:val="22"/>
                <w:szCs w:val="22"/>
              </w:rPr>
            </w:pPr>
            <w:r w:rsidRPr="001245BB">
              <w:rPr>
                <w:rFonts w:ascii="Calibri" w:hAnsi="Calibri" w:cs="Arial"/>
                <w:sz w:val="22"/>
                <w:szCs w:val="22"/>
              </w:rPr>
              <w:t xml:space="preserve">Če je bila gospodarskemu subjektu ali osebi, ki je članica upravnega, vodstvenega ali nadzornega organa tega gospodarskega subjekta ali ki ima pooblastila za njegovo zastopanje ali odločanje ali nadzor v njem, </w:t>
            </w:r>
            <w:r w:rsidRPr="001245BB">
              <w:rPr>
                <w:rFonts w:ascii="Calibri" w:hAnsi="Calibri" w:cs="Arial"/>
                <w:b/>
                <w:sz w:val="22"/>
                <w:szCs w:val="22"/>
              </w:rPr>
              <w:t>izrečena pravnomočna sodba</w:t>
            </w:r>
            <w:r w:rsidRPr="001245BB">
              <w:rPr>
                <w:rFonts w:ascii="Calibri" w:hAnsi="Calibri" w:cs="Arial"/>
                <w:sz w:val="22"/>
                <w:szCs w:val="22"/>
              </w:rPr>
              <w:t>, ki ima elemente naslednjih kaznivih dejanj, ki so opredeljena v Kazenskem zakoniku (Uradni list RS, št. 50/12 – uradno prečiščeno besedilo in 54/15; v nadaljnjem besedilu: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terorizem (108.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financiranje terorizma (109.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ščuvanje in javno poveličevanje terorističnih dejanj (110.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novačenje in usposabljanje za terorizem (111.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spravljanje v suženjsko razmerje (112.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trgovina z ljudmi (113.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sprejemanje podkupnine pri volitvah (157.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kršitev temeljnih pravic delavcev (196.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goljufija (211.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protipravno omejevanje konkurence (225.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povzročitev stečaja z goljufijo ali nevestnim poslovanjem (226.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oškodovanje upnikov (227.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poslovna goljufija (228.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goljufija na škodo Evropske unije (229.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preslepitev pri pridobitvi in uporabi posojila ali ugodnosti (230.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preslepitev pri poslovanju z vrednostnimi papirji (231.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preslepitev kupcev (232.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neupravičena uporaba tuje oznake ali modela (233.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neupravičena uporaba tujega izuma ali topografije (234.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ponareditev ali uničenje poslovnih listin (235.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izdaja in neupravičena pridobitev poslovne skrivnosti (236.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zloraba informacijskega sistema (237.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zloraba notranje informacije (238.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zloraba trga finančnih instrumentov (239.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zloraba položaja ali zaupanja pri gospodarski dejavnosti (240.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nedovoljeno sprejemanje daril (241.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nedovoljeno dajanje daril (242.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ponarejanje denarja (243.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ponarejanje in uporaba ponarejenih vrednotnic ali vrednostnih papirjev (244.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pranje denarja (245.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zloraba negotovinskega plačilnega sredstva (246.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uporaba ponarejenega negotovinskega plačilnega sredstva (247.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izdelava, pridobitev in odtujitev pripomočkov za ponarejanje (248.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davčna zatajitev (249.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lastRenderedPageBreak/>
              <w:t>tihotapstvo (250.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zloraba uradnega položaja ali uradnih pravic (257.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oškodovanje javnih sredstev (257.a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izdaja tajnih podatkov (260.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jemanje podkupnine (261.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dajanje podkupnine (262.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sprejemanje koristi za nezakonito posredovanje (263.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dajanje daril za nezakonito posredovanje (264. člen KZ-1),</w:t>
            </w:r>
          </w:p>
          <w:p w:rsidR="00DC0A47" w:rsidRPr="001245BB" w:rsidRDefault="00DC0A47"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hudodelsko združevanje (294. člen KZ-1).</w:t>
            </w:r>
          </w:p>
          <w:p w:rsidR="00DC0A47" w:rsidRPr="001245BB" w:rsidRDefault="00DC0A47" w:rsidP="00DC0A47">
            <w:pPr>
              <w:widowControl w:val="0"/>
              <w:rPr>
                <w:rFonts w:ascii="Calibri" w:hAnsi="Calibri" w:cs="Arial"/>
                <w:sz w:val="22"/>
                <w:szCs w:val="22"/>
              </w:rPr>
            </w:pPr>
          </w:p>
          <w:p w:rsidR="00DC0A47" w:rsidRPr="001245BB" w:rsidRDefault="00DC0A47" w:rsidP="00DC0A47">
            <w:pPr>
              <w:widowControl w:val="0"/>
              <w:contextualSpacing/>
              <w:rPr>
                <w:rFonts w:ascii="Calibri" w:hAnsi="Calibri" w:cs="Arial"/>
                <w:sz w:val="22"/>
                <w:szCs w:val="22"/>
              </w:rPr>
            </w:pPr>
            <w:r w:rsidRPr="001245BB">
              <w:rPr>
                <w:rFonts w:ascii="Calibri" w:hAnsi="Calibri" w:cs="Arial"/>
                <w:b/>
                <w:sz w:val="22"/>
                <w:szCs w:val="22"/>
              </w:rPr>
              <w:t>Dokazilo:</w:t>
            </w:r>
            <w:r w:rsidRPr="001245BB">
              <w:rPr>
                <w:rFonts w:ascii="Calibri" w:hAnsi="Calibri" w:cs="Arial"/>
                <w:sz w:val="22"/>
                <w:szCs w:val="22"/>
              </w:rPr>
              <w:t xml:space="preserve"> </w:t>
            </w:r>
          </w:p>
          <w:p w:rsidR="00DC0A47" w:rsidRPr="001245BB" w:rsidRDefault="00DC0A47" w:rsidP="00A956CE">
            <w:pPr>
              <w:widowControl w:val="0"/>
              <w:rPr>
                <w:rFonts w:ascii="Calibri" w:hAnsi="Calibri" w:cs="Arial"/>
                <w:sz w:val="22"/>
                <w:szCs w:val="22"/>
              </w:rPr>
            </w:pPr>
            <w:r w:rsidRPr="001245BB">
              <w:rPr>
                <w:rFonts w:ascii="Calibri" w:hAnsi="Calibri" w:cs="Arial"/>
                <w:sz w:val="22"/>
                <w:szCs w:val="22"/>
              </w:rPr>
              <w:t>Enotni evropski dokument v zvezi z oddajo javnega naročila – ESPD, ki ga gospodarski subjekt izpolni na spletni strani http://www.enarocanje.si/_ESPD/ v delu III.A;</w:t>
            </w:r>
          </w:p>
          <w:p w:rsidR="00A956CE" w:rsidRPr="001245BB" w:rsidRDefault="00A956CE" w:rsidP="00A956CE">
            <w:pPr>
              <w:widowControl w:val="0"/>
              <w:rPr>
                <w:rFonts w:ascii="Calibri" w:hAnsi="Calibri" w:cs="Arial"/>
                <w:sz w:val="10"/>
                <w:szCs w:val="10"/>
              </w:rPr>
            </w:pPr>
          </w:p>
          <w:p w:rsidR="00DC0A47" w:rsidRPr="001245BB" w:rsidRDefault="00DC0A47" w:rsidP="00A956CE">
            <w:pPr>
              <w:widowControl w:val="0"/>
              <w:rPr>
                <w:rFonts w:ascii="Calibri" w:hAnsi="Calibri" w:cs="Arial"/>
                <w:sz w:val="22"/>
                <w:szCs w:val="22"/>
              </w:rPr>
            </w:pPr>
            <w:r w:rsidRPr="001245BB">
              <w:rPr>
                <w:rFonts w:ascii="Calibri" w:hAnsi="Calibri" w:cs="Arial"/>
                <w:sz w:val="22"/>
                <w:szCs w:val="22"/>
              </w:rPr>
              <w:t xml:space="preserve">Pooblastilo za pridobitev </w:t>
            </w:r>
            <w:r w:rsidR="009D16C9" w:rsidRPr="001245BB">
              <w:rPr>
                <w:rFonts w:ascii="Calibri" w:hAnsi="Calibri" w:cs="Arial"/>
                <w:sz w:val="22"/>
                <w:szCs w:val="22"/>
              </w:rPr>
              <w:t>podatkov iz kazenske</w:t>
            </w:r>
            <w:r w:rsidRPr="001245BB">
              <w:rPr>
                <w:rFonts w:ascii="Calibri" w:hAnsi="Calibri" w:cs="Arial"/>
                <w:sz w:val="22"/>
                <w:szCs w:val="22"/>
              </w:rPr>
              <w:t xml:space="preserve"> evidenc</w:t>
            </w:r>
            <w:r w:rsidR="009D16C9" w:rsidRPr="001245BB">
              <w:rPr>
                <w:rFonts w:ascii="Calibri" w:hAnsi="Calibri" w:cs="Arial"/>
                <w:sz w:val="22"/>
                <w:szCs w:val="22"/>
              </w:rPr>
              <w:t>e – pravne osebe</w:t>
            </w:r>
            <w:r w:rsidRPr="001245BB">
              <w:rPr>
                <w:rFonts w:ascii="Calibri" w:hAnsi="Calibri" w:cs="Arial"/>
                <w:sz w:val="22"/>
                <w:szCs w:val="22"/>
              </w:rPr>
              <w:t xml:space="preserve"> (OBR-6);</w:t>
            </w:r>
          </w:p>
          <w:p w:rsidR="00A956CE" w:rsidRPr="001245BB" w:rsidRDefault="00A956CE" w:rsidP="00A956CE">
            <w:pPr>
              <w:widowControl w:val="0"/>
              <w:rPr>
                <w:rFonts w:ascii="Calibri" w:hAnsi="Calibri" w:cs="Arial"/>
                <w:sz w:val="10"/>
                <w:szCs w:val="10"/>
              </w:rPr>
            </w:pPr>
          </w:p>
          <w:p w:rsidR="00DC0A47" w:rsidRPr="001245BB" w:rsidRDefault="00DC0A47" w:rsidP="00A956CE">
            <w:pPr>
              <w:widowControl w:val="0"/>
              <w:rPr>
                <w:rFonts w:ascii="Calibri" w:hAnsi="Calibri" w:cs="Arial"/>
                <w:sz w:val="22"/>
                <w:szCs w:val="22"/>
              </w:rPr>
            </w:pPr>
            <w:r w:rsidRPr="001245BB">
              <w:rPr>
                <w:rFonts w:ascii="Calibri" w:hAnsi="Calibri" w:cs="Arial"/>
                <w:sz w:val="22"/>
                <w:szCs w:val="22"/>
              </w:rPr>
              <w:t xml:space="preserve">Pooblastilo za pridobitev </w:t>
            </w:r>
            <w:r w:rsidR="009D16C9" w:rsidRPr="001245BB">
              <w:rPr>
                <w:rFonts w:ascii="Calibri" w:hAnsi="Calibri" w:cs="Arial"/>
                <w:sz w:val="22"/>
                <w:szCs w:val="22"/>
              </w:rPr>
              <w:t xml:space="preserve">podatkov iz kazenske evidence – fizične osebe </w:t>
            </w:r>
            <w:r w:rsidRPr="001245BB">
              <w:rPr>
                <w:rFonts w:ascii="Calibri" w:hAnsi="Calibri" w:cs="Arial"/>
                <w:sz w:val="22"/>
                <w:szCs w:val="22"/>
              </w:rPr>
              <w:t>(OBR-7);</w:t>
            </w:r>
          </w:p>
          <w:p w:rsidR="00DC0A47" w:rsidRPr="001245BB" w:rsidRDefault="00DC0A47" w:rsidP="00DC0A47">
            <w:pPr>
              <w:widowControl w:val="0"/>
              <w:rPr>
                <w:rFonts w:ascii="Calibri" w:hAnsi="Calibri" w:cs="Arial"/>
                <w:sz w:val="10"/>
                <w:szCs w:val="10"/>
              </w:rPr>
            </w:pPr>
          </w:p>
          <w:p w:rsidR="00DC0A47" w:rsidRPr="001245BB" w:rsidRDefault="00DC0A47" w:rsidP="00A841F1">
            <w:pPr>
              <w:widowControl w:val="0"/>
              <w:rPr>
                <w:rFonts w:ascii="Calibri" w:hAnsi="Calibri" w:cs="Arial"/>
                <w:b/>
                <w:sz w:val="22"/>
                <w:szCs w:val="22"/>
              </w:rPr>
            </w:pPr>
            <w:r w:rsidRPr="001245BB">
              <w:rPr>
                <w:rFonts w:ascii="Calibri" w:hAnsi="Calibri" w:cs="Arial"/>
                <w:b/>
                <w:sz w:val="22"/>
                <w:szCs w:val="22"/>
              </w:rPr>
              <w:t xml:space="preserve">V kolikor </w:t>
            </w:r>
            <w:r w:rsidR="00A841F1" w:rsidRPr="001245BB">
              <w:rPr>
                <w:rFonts w:ascii="Calibri" w:hAnsi="Calibri" w:cs="Arial"/>
                <w:b/>
                <w:sz w:val="22"/>
                <w:szCs w:val="22"/>
              </w:rPr>
              <w:t xml:space="preserve">ponudnik nima sedeža v Republiki Sloveniji ali </w:t>
            </w:r>
            <w:r w:rsidR="009D16C9" w:rsidRPr="001245BB">
              <w:rPr>
                <w:rFonts w:ascii="Calibri" w:hAnsi="Calibri" w:cs="Arial"/>
                <w:b/>
                <w:sz w:val="22"/>
                <w:szCs w:val="22"/>
              </w:rPr>
              <w:t>fizična oseba</w:t>
            </w:r>
            <w:r w:rsidR="00A841F1" w:rsidRPr="001245BB">
              <w:rPr>
                <w:rFonts w:ascii="Calibri" w:hAnsi="Calibri" w:cs="Arial"/>
                <w:b/>
                <w:sz w:val="22"/>
                <w:szCs w:val="22"/>
              </w:rPr>
              <w:t xml:space="preserve">, ki je članica upravnega, vodstvenega ali nadzornega organa tega gospodarskega subjekta ali ki ima pooblastila za njegovo zastopanje ali odločanje ali nadzor v njem, </w:t>
            </w:r>
            <w:r w:rsidRPr="001245BB">
              <w:rPr>
                <w:rFonts w:ascii="Calibri" w:hAnsi="Calibri" w:cs="Arial"/>
                <w:b/>
                <w:sz w:val="22"/>
                <w:szCs w:val="22"/>
              </w:rPr>
              <w:t xml:space="preserve"> ni državljan Republike Slovenije, mora ponudnik namesto pooblastila (</w:t>
            </w:r>
            <w:r w:rsidR="00A841F1" w:rsidRPr="001245BB">
              <w:rPr>
                <w:rFonts w:ascii="Calibri" w:hAnsi="Calibri" w:cs="Arial"/>
                <w:b/>
                <w:sz w:val="22"/>
                <w:szCs w:val="22"/>
              </w:rPr>
              <w:t xml:space="preserve">OBR-6, </w:t>
            </w:r>
            <w:r w:rsidRPr="001245BB">
              <w:rPr>
                <w:rFonts w:ascii="Calibri" w:hAnsi="Calibri" w:cs="Arial"/>
                <w:b/>
                <w:sz w:val="22"/>
                <w:szCs w:val="22"/>
              </w:rPr>
              <w:t>OBR-7) priložiti potrdilo o nekaznovanosti s strani tujega ministrstva za pravosodje ali drugega organa, ki izdaja tovrstna potrdila.</w:t>
            </w:r>
          </w:p>
        </w:tc>
      </w:tr>
      <w:tr w:rsidR="001245BB" w:rsidRPr="001245BB" w:rsidTr="00DC0A47">
        <w:trPr>
          <w:trHeight w:val="414"/>
        </w:trPr>
        <w:tc>
          <w:tcPr>
            <w:tcW w:w="704" w:type="dxa"/>
            <w:vAlign w:val="center"/>
          </w:tcPr>
          <w:p w:rsidR="00A956CE" w:rsidRPr="001245BB" w:rsidRDefault="00A956CE" w:rsidP="00DC0A47">
            <w:pPr>
              <w:widowControl w:val="0"/>
              <w:jc w:val="center"/>
              <w:rPr>
                <w:rFonts w:ascii="Calibri" w:hAnsi="Calibri" w:cs="Arial"/>
                <w:sz w:val="22"/>
                <w:szCs w:val="22"/>
              </w:rPr>
            </w:pPr>
            <w:r w:rsidRPr="001245BB">
              <w:rPr>
                <w:rFonts w:ascii="Calibri" w:hAnsi="Calibri" w:cs="Arial"/>
                <w:sz w:val="22"/>
                <w:szCs w:val="22"/>
              </w:rPr>
              <w:lastRenderedPageBreak/>
              <w:t>2</w:t>
            </w:r>
          </w:p>
        </w:tc>
        <w:tc>
          <w:tcPr>
            <w:tcW w:w="1418" w:type="dxa"/>
            <w:vAlign w:val="center"/>
          </w:tcPr>
          <w:p w:rsidR="00A956CE" w:rsidRPr="001245BB" w:rsidRDefault="00A956CE" w:rsidP="00DC0A47">
            <w:pPr>
              <w:widowControl w:val="0"/>
              <w:rPr>
                <w:rFonts w:ascii="Calibri" w:hAnsi="Calibri" w:cs="Arial"/>
                <w:sz w:val="22"/>
                <w:szCs w:val="22"/>
              </w:rPr>
            </w:pPr>
            <w:r w:rsidRPr="001245BB">
              <w:rPr>
                <w:rFonts w:ascii="Calibri" w:hAnsi="Calibri" w:cs="Arial"/>
                <w:sz w:val="22"/>
                <w:szCs w:val="22"/>
              </w:rPr>
              <w:t>drugi odstavek 75. člena ZJN-3</w:t>
            </w:r>
          </w:p>
        </w:tc>
        <w:tc>
          <w:tcPr>
            <w:tcW w:w="7512" w:type="dxa"/>
            <w:vAlign w:val="center"/>
          </w:tcPr>
          <w:p w:rsidR="00A956CE" w:rsidRPr="001245BB" w:rsidRDefault="00A956CE" w:rsidP="00A956CE">
            <w:pPr>
              <w:widowControl w:val="0"/>
              <w:jc w:val="both"/>
              <w:rPr>
                <w:rFonts w:ascii="Calibri" w:hAnsi="Calibri" w:cs="Arial"/>
                <w:sz w:val="22"/>
                <w:szCs w:val="22"/>
              </w:rPr>
            </w:pPr>
            <w:r w:rsidRPr="001245BB">
              <w:rPr>
                <w:rFonts w:ascii="Calibri" w:hAnsi="Calibri" w:cs="Arial"/>
                <w:sz w:val="22"/>
                <w:szCs w:val="22"/>
              </w:rPr>
              <w:t xml:space="preserve">Gospodarski subjekt </w:t>
            </w:r>
            <w:r w:rsidRPr="001245BB">
              <w:rPr>
                <w:rFonts w:ascii="Calibri" w:hAnsi="Calibri" w:cs="Arial"/>
                <w:b/>
                <w:sz w:val="22"/>
                <w:szCs w:val="22"/>
              </w:rPr>
              <w:t>ne izpolnjuje obveznih dajatev in drugih denarnih nedavčnih obveznosti</w:t>
            </w:r>
            <w:r w:rsidRPr="001245BB">
              <w:rPr>
                <w:rFonts w:ascii="Calibri" w:hAnsi="Calibri" w:cs="Arial"/>
                <w:sz w:val="22"/>
                <w:szCs w:val="22"/>
              </w:rPr>
              <w:t xml:space="preserve">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w:t>
            </w:r>
          </w:p>
          <w:p w:rsidR="00A956CE" w:rsidRPr="001245BB" w:rsidRDefault="00A956CE" w:rsidP="00DC0A47">
            <w:pPr>
              <w:widowControl w:val="0"/>
              <w:rPr>
                <w:rFonts w:ascii="Calibri" w:hAnsi="Calibri" w:cs="Arial"/>
                <w:sz w:val="22"/>
                <w:szCs w:val="22"/>
              </w:rPr>
            </w:pPr>
          </w:p>
          <w:p w:rsidR="00A956CE" w:rsidRPr="001245BB" w:rsidRDefault="00A956CE" w:rsidP="00A956CE">
            <w:pPr>
              <w:autoSpaceDE w:val="0"/>
              <w:autoSpaceDN w:val="0"/>
              <w:adjustRightInd w:val="0"/>
              <w:rPr>
                <w:rFonts w:ascii="Calibri" w:hAnsi="Calibri" w:cs="Arial"/>
                <w:sz w:val="22"/>
                <w:szCs w:val="22"/>
              </w:rPr>
            </w:pPr>
            <w:r w:rsidRPr="001245BB">
              <w:rPr>
                <w:rFonts w:ascii="Calibri" w:hAnsi="Calibri" w:cs="Arial"/>
                <w:b/>
                <w:sz w:val="22"/>
                <w:szCs w:val="22"/>
              </w:rPr>
              <w:t>Dokazilo:</w:t>
            </w:r>
            <w:r w:rsidRPr="001245BB">
              <w:rPr>
                <w:rFonts w:ascii="Calibri" w:hAnsi="Calibri" w:cs="Arial"/>
                <w:sz w:val="22"/>
                <w:szCs w:val="22"/>
              </w:rPr>
              <w:t xml:space="preserve"> </w:t>
            </w:r>
          </w:p>
          <w:p w:rsidR="00A956CE" w:rsidRPr="001245BB" w:rsidRDefault="00A956CE" w:rsidP="00A956CE">
            <w:pPr>
              <w:widowControl w:val="0"/>
              <w:contextualSpacing/>
              <w:jc w:val="both"/>
              <w:rPr>
                <w:rFonts w:ascii="Calibri" w:hAnsi="Calibri" w:cs="Arial"/>
                <w:sz w:val="22"/>
                <w:szCs w:val="22"/>
              </w:rPr>
            </w:pPr>
            <w:r w:rsidRPr="001245BB">
              <w:rPr>
                <w:rFonts w:ascii="Calibri" w:hAnsi="Calibri" w:cs="Arial"/>
                <w:sz w:val="22"/>
                <w:szCs w:val="22"/>
              </w:rPr>
              <w:t>Enotni evropski dokument v zvezi z oddajo javnega naročila – ESPD, ki ga gospodarski subjekt izpolni na spletni strani http://www.enarocanje.si/_ESPD/ v delu III.B;</w:t>
            </w:r>
          </w:p>
        </w:tc>
      </w:tr>
      <w:tr w:rsidR="001245BB" w:rsidRPr="001245BB" w:rsidTr="00DC0A47">
        <w:trPr>
          <w:trHeight w:val="414"/>
        </w:trPr>
        <w:tc>
          <w:tcPr>
            <w:tcW w:w="704" w:type="dxa"/>
            <w:vAlign w:val="center"/>
          </w:tcPr>
          <w:p w:rsidR="00A956CE" w:rsidRPr="001245BB" w:rsidRDefault="00A956CE" w:rsidP="00DC0A47">
            <w:pPr>
              <w:widowControl w:val="0"/>
              <w:jc w:val="center"/>
              <w:rPr>
                <w:rFonts w:ascii="Calibri" w:hAnsi="Calibri" w:cs="Arial"/>
                <w:sz w:val="22"/>
                <w:szCs w:val="22"/>
              </w:rPr>
            </w:pPr>
            <w:r w:rsidRPr="001245BB">
              <w:rPr>
                <w:rFonts w:ascii="Calibri" w:hAnsi="Calibri" w:cs="Arial"/>
                <w:sz w:val="22"/>
                <w:szCs w:val="22"/>
              </w:rPr>
              <w:t>3</w:t>
            </w:r>
          </w:p>
        </w:tc>
        <w:tc>
          <w:tcPr>
            <w:tcW w:w="1418" w:type="dxa"/>
            <w:vAlign w:val="center"/>
          </w:tcPr>
          <w:p w:rsidR="00A956CE" w:rsidRPr="001245BB" w:rsidRDefault="00A956CE" w:rsidP="00DC0A47">
            <w:pPr>
              <w:widowControl w:val="0"/>
              <w:rPr>
                <w:rFonts w:ascii="Calibri" w:hAnsi="Calibri" w:cs="Arial"/>
                <w:sz w:val="22"/>
                <w:szCs w:val="22"/>
              </w:rPr>
            </w:pPr>
            <w:r w:rsidRPr="001245BB">
              <w:rPr>
                <w:rFonts w:ascii="Calibri" w:hAnsi="Calibri" w:cs="Arial"/>
                <w:sz w:val="22"/>
                <w:szCs w:val="22"/>
              </w:rPr>
              <w:t>točka a) četrtega odstavka 75. člena ZJN-3</w:t>
            </w:r>
          </w:p>
        </w:tc>
        <w:tc>
          <w:tcPr>
            <w:tcW w:w="7512" w:type="dxa"/>
            <w:vAlign w:val="center"/>
          </w:tcPr>
          <w:p w:rsidR="00A956CE" w:rsidRPr="001245BB" w:rsidRDefault="00A956CE" w:rsidP="00A956CE">
            <w:pPr>
              <w:widowControl w:val="0"/>
              <w:jc w:val="both"/>
              <w:rPr>
                <w:rFonts w:ascii="Calibri" w:hAnsi="Calibri" w:cs="Arial"/>
                <w:sz w:val="22"/>
                <w:szCs w:val="22"/>
              </w:rPr>
            </w:pPr>
            <w:r w:rsidRPr="001245BB">
              <w:rPr>
                <w:rFonts w:ascii="Calibri" w:hAnsi="Calibri" w:cs="Arial"/>
                <w:sz w:val="22"/>
                <w:szCs w:val="22"/>
              </w:rPr>
              <w:t xml:space="preserve">Če je gospodarski subjekt na dan, ko poteče rok v zvezi z oddajo ponudb, izločen iz postopkov oddaje javnih naročil zaradi </w:t>
            </w:r>
            <w:r w:rsidRPr="001245BB">
              <w:rPr>
                <w:rFonts w:ascii="Calibri" w:hAnsi="Calibri" w:cs="Arial"/>
                <w:b/>
                <w:sz w:val="22"/>
                <w:szCs w:val="22"/>
              </w:rPr>
              <w:t>uvrstitve v evidenco gospodarskih subjektov z negativnimi referencami</w:t>
            </w:r>
            <w:r w:rsidRPr="001245BB">
              <w:rPr>
                <w:rFonts w:ascii="Calibri" w:hAnsi="Calibri" w:cs="Arial"/>
                <w:sz w:val="22"/>
                <w:szCs w:val="22"/>
              </w:rPr>
              <w:t>.</w:t>
            </w:r>
          </w:p>
          <w:p w:rsidR="00A956CE" w:rsidRPr="001245BB" w:rsidRDefault="00A956CE" w:rsidP="00A956CE">
            <w:pPr>
              <w:widowControl w:val="0"/>
              <w:jc w:val="both"/>
              <w:rPr>
                <w:rFonts w:ascii="Calibri" w:hAnsi="Calibri" w:cs="Arial"/>
                <w:sz w:val="22"/>
                <w:szCs w:val="22"/>
              </w:rPr>
            </w:pPr>
          </w:p>
          <w:p w:rsidR="00A956CE" w:rsidRPr="001245BB" w:rsidRDefault="00A956CE" w:rsidP="00A956CE">
            <w:pPr>
              <w:autoSpaceDE w:val="0"/>
              <w:autoSpaceDN w:val="0"/>
              <w:adjustRightInd w:val="0"/>
              <w:rPr>
                <w:rFonts w:ascii="Calibri" w:hAnsi="Calibri" w:cs="Arial"/>
                <w:sz w:val="22"/>
                <w:szCs w:val="22"/>
              </w:rPr>
            </w:pPr>
            <w:r w:rsidRPr="001245BB">
              <w:rPr>
                <w:rFonts w:ascii="Calibri" w:hAnsi="Calibri" w:cs="Arial"/>
                <w:b/>
                <w:sz w:val="22"/>
                <w:szCs w:val="22"/>
              </w:rPr>
              <w:t>Dokazilo:</w:t>
            </w:r>
            <w:r w:rsidRPr="001245BB">
              <w:rPr>
                <w:rFonts w:ascii="Calibri" w:hAnsi="Calibri" w:cs="Arial"/>
                <w:sz w:val="22"/>
                <w:szCs w:val="22"/>
              </w:rPr>
              <w:t xml:space="preserve"> </w:t>
            </w:r>
          </w:p>
          <w:p w:rsidR="00A956CE" w:rsidRPr="001245BB" w:rsidRDefault="00A956CE" w:rsidP="00A956CE">
            <w:pPr>
              <w:autoSpaceDE w:val="0"/>
              <w:autoSpaceDN w:val="0"/>
              <w:adjustRightInd w:val="0"/>
              <w:rPr>
                <w:rFonts w:ascii="Calibri" w:hAnsi="Calibri" w:cs="Arial"/>
                <w:sz w:val="22"/>
                <w:szCs w:val="22"/>
              </w:rPr>
            </w:pPr>
            <w:r w:rsidRPr="001245BB">
              <w:rPr>
                <w:rFonts w:ascii="Calibri" w:hAnsi="Calibri" w:cs="Arial"/>
                <w:sz w:val="22"/>
                <w:szCs w:val="22"/>
              </w:rPr>
              <w:t>Enotni evropski dokument v zvezi z oddajo javnega naročila – ESPD, ki ga gospodarski subjekt izpolni na spletni strani http://www.enarocanje.si/_ESPD/ v delu III.D;</w:t>
            </w:r>
          </w:p>
        </w:tc>
      </w:tr>
      <w:tr w:rsidR="001245BB" w:rsidRPr="001245BB" w:rsidTr="00DC0A47">
        <w:trPr>
          <w:trHeight w:val="414"/>
        </w:trPr>
        <w:tc>
          <w:tcPr>
            <w:tcW w:w="704" w:type="dxa"/>
            <w:vAlign w:val="center"/>
          </w:tcPr>
          <w:p w:rsidR="00A956CE" w:rsidRPr="001245BB" w:rsidRDefault="00A956CE" w:rsidP="00DC0A47">
            <w:pPr>
              <w:widowControl w:val="0"/>
              <w:jc w:val="center"/>
              <w:rPr>
                <w:rFonts w:ascii="Calibri" w:hAnsi="Calibri" w:cs="Arial"/>
                <w:sz w:val="22"/>
                <w:szCs w:val="22"/>
              </w:rPr>
            </w:pPr>
            <w:r w:rsidRPr="001245BB">
              <w:rPr>
                <w:rFonts w:ascii="Calibri" w:hAnsi="Calibri" w:cs="Arial"/>
                <w:sz w:val="22"/>
                <w:szCs w:val="22"/>
              </w:rPr>
              <w:t>4</w:t>
            </w:r>
          </w:p>
        </w:tc>
        <w:tc>
          <w:tcPr>
            <w:tcW w:w="1418" w:type="dxa"/>
            <w:vAlign w:val="center"/>
          </w:tcPr>
          <w:p w:rsidR="00A956CE" w:rsidRPr="001245BB" w:rsidRDefault="00A956CE" w:rsidP="00A956CE">
            <w:pPr>
              <w:widowControl w:val="0"/>
              <w:rPr>
                <w:rFonts w:ascii="Calibri" w:hAnsi="Calibri" w:cs="Arial"/>
                <w:sz w:val="22"/>
                <w:szCs w:val="22"/>
              </w:rPr>
            </w:pPr>
            <w:r w:rsidRPr="001245BB">
              <w:rPr>
                <w:rFonts w:ascii="Calibri" w:hAnsi="Calibri" w:cs="Arial"/>
                <w:sz w:val="22"/>
                <w:szCs w:val="22"/>
              </w:rPr>
              <w:t>točka b) četrtega odstavka 75. člena ZJN-3</w:t>
            </w:r>
          </w:p>
        </w:tc>
        <w:tc>
          <w:tcPr>
            <w:tcW w:w="7512" w:type="dxa"/>
            <w:vAlign w:val="center"/>
          </w:tcPr>
          <w:p w:rsidR="00A956CE" w:rsidRPr="001245BB" w:rsidRDefault="00234C52" w:rsidP="00A956CE">
            <w:pPr>
              <w:widowControl w:val="0"/>
              <w:jc w:val="both"/>
              <w:rPr>
                <w:rFonts w:ascii="Calibri" w:hAnsi="Calibri" w:cs="Arial"/>
                <w:sz w:val="22"/>
                <w:szCs w:val="22"/>
              </w:rPr>
            </w:pPr>
            <w:r w:rsidRPr="001245BB">
              <w:rPr>
                <w:rFonts w:ascii="Calibri" w:hAnsi="Calibri" w:cs="Arial"/>
                <w:sz w:val="22"/>
                <w:szCs w:val="22"/>
              </w:rPr>
              <w:t>Č</w:t>
            </w:r>
            <w:r w:rsidR="00A956CE" w:rsidRPr="001245BB">
              <w:rPr>
                <w:rFonts w:ascii="Calibri" w:hAnsi="Calibri" w:cs="Arial"/>
                <w:sz w:val="22"/>
                <w:szCs w:val="22"/>
              </w:rPr>
              <w:t xml:space="preserve">e je bila gospodarskemu subjektu v zadnjih treh letih pred potekom roka v zvezi z oddajo ponudb s pravnomočno odločbo pristojnega organa Republike Slovenije ali druge države članice ali tretje države dvakrat izrečena globa zaradi </w:t>
            </w:r>
            <w:r w:rsidR="00A956CE" w:rsidRPr="001245BB">
              <w:rPr>
                <w:rFonts w:ascii="Calibri" w:hAnsi="Calibri" w:cs="Arial"/>
                <w:b/>
                <w:sz w:val="22"/>
                <w:szCs w:val="22"/>
              </w:rPr>
              <w:t>prekrška v zvezi s plačilom za delo</w:t>
            </w:r>
            <w:r w:rsidR="00A956CE" w:rsidRPr="001245BB">
              <w:rPr>
                <w:rFonts w:ascii="Calibri" w:hAnsi="Calibri" w:cs="Arial"/>
                <w:sz w:val="22"/>
                <w:szCs w:val="22"/>
              </w:rPr>
              <w:t>.</w:t>
            </w:r>
          </w:p>
          <w:p w:rsidR="00A956CE" w:rsidRPr="001245BB" w:rsidRDefault="00A956CE" w:rsidP="00A956CE">
            <w:pPr>
              <w:widowControl w:val="0"/>
              <w:jc w:val="both"/>
              <w:rPr>
                <w:rFonts w:ascii="Calibri" w:hAnsi="Calibri" w:cs="Arial"/>
                <w:sz w:val="22"/>
                <w:szCs w:val="22"/>
              </w:rPr>
            </w:pPr>
          </w:p>
          <w:p w:rsidR="00A956CE" w:rsidRPr="001245BB" w:rsidRDefault="00A956CE" w:rsidP="00A956CE">
            <w:pPr>
              <w:autoSpaceDE w:val="0"/>
              <w:autoSpaceDN w:val="0"/>
              <w:adjustRightInd w:val="0"/>
              <w:rPr>
                <w:rFonts w:ascii="Calibri" w:hAnsi="Calibri" w:cs="Arial"/>
                <w:sz w:val="22"/>
                <w:szCs w:val="22"/>
              </w:rPr>
            </w:pPr>
            <w:r w:rsidRPr="001245BB">
              <w:rPr>
                <w:rFonts w:ascii="Calibri" w:hAnsi="Calibri" w:cs="Arial"/>
                <w:b/>
                <w:sz w:val="22"/>
                <w:szCs w:val="22"/>
              </w:rPr>
              <w:t>Dokazilo:</w:t>
            </w:r>
            <w:r w:rsidRPr="001245BB">
              <w:rPr>
                <w:rFonts w:ascii="Calibri" w:hAnsi="Calibri" w:cs="Arial"/>
                <w:sz w:val="22"/>
                <w:szCs w:val="22"/>
              </w:rPr>
              <w:t xml:space="preserve"> </w:t>
            </w:r>
          </w:p>
          <w:p w:rsidR="00A956CE" w:rsidRPr="001245BB" w:rsidRDefault="00A956CE" w:rsidP="00A956CE">
            <w:pPr>
              <w:autoSpaceDE w:val="0"/>
              <w:autoSpaceDN w:val="0"/>
              <w:adjustRightInd w:val="0"/>
              <w:rPr>
                <w:rFonts w:ascii="Calibri" w:hAnsi="Calibri" w:cs="Arial"/>
                <w:sz w:val="22"/>
                <w:szCs w:val="22"/>
              </w:rPr>
            </w:pPr>
            <w:r w:rsidRPr="001245BB">
              <w:rPr>
                <w:rFonts w:ascii="Calibri" w:hAnsi="Calibri" w:cs="Arial"/>
                <w:sz w:val="22"/>
                <w:szCs w:val="22"/>
              </w:rPr>
              <w:t>Enotni evropski dokument v zvezi z oddajo javnega naročila – ESPD, ki ga gospodarski subjekt izpolni na spletni strani http://www.enarocanje.si/_ESPD/ v delu III.D;</w:t>
            </w:r>
          </w:p>
        </w:tc>
      </w:tr>
      <w:tr w:rsidR="001245BB" w:rsidRPr="001245BB" w:rsidTr="00DC0A47">
        <w:trPr>
          <w:trHeight w:val="414"/>
        </w:trPr>
        <w:tc>
          <w:tcPr>
            <w:tcW w:w="704" w:type="dxa"/>
            <w:vAlign w:val="center"/>
          </w:tcPr>
          <w:p w:rsidR="00A956CE" w:rsidRPr="001245BB" w:rsidRDefault="00A956CE" w:rsidP="00DC0A47">
            <w:pPr>
              <w:widowControl w:val="0"/>
              <w:jc w:val="center"/>
              <w:rPr>
                <w:rFonts w:ascii="Calibri" w:hAnsi="Calibri" w:cs="Arial"/>
                <w:sz w:val="22"/>
                <w:szCs w:val="22"/>
              </w:rPr>
            </w:pPr>
            <w:r w:rsidRPr="001245BB">
              <w:rPr>
                <w:rFonts w:ascii="Calibri" w:hAnsi="Calibri" w:cs="Arial"/>
                <w:sz w:val="22"/>
                <w:szCs w:val="22"/>
              </w:rPr>
              <w:lastRenderedPageBreak/>
              <w:t>5</w:t>
            </w:r>
          </w:p>
        </w:tc>
        <w:tc>
          <w:tcPr>
            <w:tcW w:w="1418" w:type="dxa"/>
            <w:vAlign w:val="center"/>
          </w:tcPr>
          <w:p w:rsidR="00A956CE" w:rsidRPr="001245BB" w:rsidRDefault="00A956CE" w:rsidP="00A956CE">
            <w:pPr>
              <w:widowControl w:val="0"/>
              <w:rPr>
                <w:rFonts w:ascii="Calibri" w:hAnsi="Calibri" w:cs="Arial"/>
                <w:sz w:val="22"/>
                <w:szCs w:val="22"/>
              </w:rPr>
            </w:pPr>
            <w:r w:rsidRPr="001245BB">
              <w:rPr>
                <w:rFonts w:ascii="Calibri" w:hAnsi="Calibri" w:cs="Arial"/>
                <w:sz w:val="22"/>
                <w:szCs w:val="22"/>
              </w:rPr>
              <w:t>točka a) šestega odstavka 75. člena ZJN-3</w:t>
            </w:r>
          </w:p>
        </w:tc>
        <w:tc>
          <w:tcPr>
            <w:tcW w:w="7512" w:type="dxa"/>
            <w:vAlign w:val="center"/>
          </w:tcPr>
          <w:p w:rsidR="00A956CE" w:rsidRPr="001245BB" w:rsidRDefault="00A956CE" w:rsidP="00A956CE">
            <w:pPr>
              <w:widowControl w:val="0"/>
              <w:jc w:val="both"/>
              <w:rPr>
                <w:rFonts w:ascii="Calibri" w:hAnsi="Calibri" w:cs="Arial"/>
                <w:sz w:val="22"/>
                <w:szCs w:val="22"/>
              </w:rPr>
            </w:pPr>
            <w:r w:rsidRPr="001245BB">
              <w:rPr>
                <w:rFonts w:ascii="Calibri" w:hAnsi="Calibri" w:cs="Arial"/>
                <w:sz w:val="22"/>
                <w:szCs w:val="22"/>
              </w:rPr>
              <w:t xml:space="preserve">Če lahko naročnik na kakršen koli način izkaže </w:t>
            </w:r>
            <w:r w:rsidRPr="001245BB">
              <w:rPr>
                <w:rFonts w:ascii="Calibri" w:hAnsi="Calibri" w:cs="Arial"/>
                <w:b/>
                <w:sz w:val="22"/>
                <w:szCs w:val="22"/>
              </w:rPr>
              <w:t xml:space="preserve">kršitev obveznosti na področju </w:t>
            </w:r>
            <w:proofErr w:type="spellStart"/>
            <w:r w:rsidRPr="001245BB">
              <w:rPr>
                <w:rFonts w:ascii="Calibri" w:hAnsi="Calibri" w:cs="Arial"/>
                <w:b/>
                <w:sz w:val="22"/>
                <w:szCs w:val="22"/>
              </w:rPr>
              <w:t>okoljskega</w:t>
            </w:r>
            <w:proofErr w:type="spellEnd"/>
            <w:r w:rsidRPr="001245BB">
              <w:rPr>
                <w:rFonts w:ascii="Calibri" w:hAnsi="Calibri" w:cs="Arial"/>
                <w:b/>
                <w:sz w:val="22"/>
                <w:szCs w:val="22"/>
              </w:rPr>
              <w:t>, socialnega in delovnega prava</w:t>
            </w:r>
            <w:r w:rsidRPr="001245BB">
              <w:rPr>
                <w:rFonts w:ascii="Calibri" w:hAnsi="Calibri" w:cs="Arial"/>
                <w:sz w:val="22"/>
                <w:szCs w:val="22"/>
              </w:rPr>
              <w:t xml:space="preserve">, ki so določene v pravu Evropske unije, predpisih, ki veljajo v Republiki Sloveniji, kolektivnih pogodbah ali predpisih mednarodnega </w:t>
            </w:r>
            <w:proofErr w:type="spellStart"/>
            <w:r w:rsidRPr="001245BB">
              <w:rPr>
                <w:rFonts w:ascii="Calibri" w:hAnsi="Calibri" w:cs="Arial"/>
                <w:sz w:val="22"/>
                <w:szCs w:val="22"/>
              </w:rPr>
              <w:t>okoljskega</w:t>
            </w:r>
            <w:proofErr w:type="spellEnd"/>
            <w:r w:rsidRPr="001245BB">
              <w:rPr>
                <w:rFonts w:ascii="Calibri" w:hAnsi="Calibri" w:cs="Arial"/>
                <w:sz w:val="22"/>
                <w:szCs w:val="22"/>
              </w:rPr>
              <w:t xml:space="preserve">, socialnega in delovnega prava. Seznam mednarodnih socialnih in </w:t>
            </w:r>
            <w:proofErr w:type="spellStart"/>
            <w:r w:rsidRPr="001245BB">
              <w:rPr>
                <w:rFonts w:ascii="Calibri" w:hAnsi="Calibri" w:cs="Arial"/>
                <w:sz w:val="22"/>
                <w:szCs w:val="22"/>
              </w:rPr>
              <w:t>okoljskih</w:t>
            </w:r>
            <w:proofErr w:type="spellEnd"/>
            <w:r w:rsidRPr="001245BB">
              <w:rPr>
                <w:rFonts w:ascii="Calibri" w:hAnsi="Calibri" w:cs="Arial"/>
                <w:sz w:val="22"/>
                <w:szCs w:val="22"/>
              </w:rPr>
              <w:t xml:space="preserve"> konvencij določata Priloga X Direktive 2014/24/EU in Priloga XIV Direktive 2014/25/EU.</w:t>
            </w:r>
          </w:p>
          <w:p w:rsidR="00A956CE" w:rsidRPr="001245BB" w:rsidRDefault="00A956CE" w:rsidP="00A956CE">
            <w:pPr>
              <w:widowControl w:val="0"/>
              <w:jc w:val="both"/>
              <w:rPr>
                <w:rFonts w:ascii="Calibri" w:hAnsi="Calibri" w:cs="Arial"/>
                <w:sz w:val="22"/>
                <w:szCs w:val="22"/>
              </w:rPr>
            </w:pPr>
          </w:p>
          <w:p w:rsidR="00A956CE" w:rsidRPr="001245BB" w:rsidRDefault="00A956CE" w:rsidP="00A956CE">
            <w:pPr>
              <w:autoSpaceDE w:val="0"/>
              <w:autoSpaceDN w:val="0"/>
              <w:adjustRightInd w:val="0"/>
              <w:rPr>
                <w:rFonts w:ascii="Calibri" w:hAnsi="Calibri" w:cs="Arial"/>
                <w:sz w:val="22"/>
                <w:szCs w:val="22"/>
              </w:rPr>
            </w:pPr>
            <w:r w:rsidRPr="001245BB">
              <w:rPr>
                <w:rFonts w:ascii="Calibri" w:hAnsi="Calibri" w:cs="Arial"/>
                <w:b/>
                <w:sz w:val="22"/>
                <w:szCs w:val="22"/>
              </w:rPr>
              <w:t>Dokazilo:</w:t>
            </w:r>
            <w:r w:rsidRPr="001245BB">
              <w:rPr>
                <w:rFonts w:ascii="Calibri" w:hAnsi="Calibri" w:cs="Arial"/>
                <w:sz w:val="22"/>
                <w:szCs w:val="22"/>
              </w:rPr>
              <w:t xml:space="preserve"> </w:t>
            </w:r>
          </w:p>
          <w:p w:rsidR="00A956CE" w:rsidRPr="001245BB" w:rsidRDefault="00A956CE" w:rsidP="00A956CE">
            <w:pPr>
              <w:autoSpaceDE w:val="0"/>
              <w:autoSpaceDN w:val="0"/>
              <w:adjustRightInd w:val="0"/>
              <w:rPr>
                <w:rFonts w:ascii="Calibri" w:hAnsi="Calibri" w:cs="Arial"/>
                <w:sz w:val="22"/>
                <w:szCs w:val="22"/>
              </w:rPr>
            </w:pPr>
            <w:r w:rsidRPr="001245BB">
              <w:rPr>
                <w:rFonts w:ascii="Calibri" w:hAnsi="Calibri" w:cs="Arial"/>
                <w:sz w:val="22"/>
                <w:szCs w:val="22"/>
              </w:rPr>
              <w:t>Enotni evropski dokument v zvezi z oddajo javnega naročila – ESPD, ki ga gospodarski subjekt izpolni na spletni strani http://www.enarocanje.si/_ESPD/ v delu III.C;</w:t>
            </w:r>
          </w:p>
        </w:tc>
      </w:tr>
      <w:tr w:rsidR="001245BB" w:rsidRPr="001245BB" w:rsidTr="00DC0A47">
        <w:trPr>
          <w:trHeight w:val="414"/>
        </w:trPr>
        <w:tc>
          <w:tcPr>
            <w:tcW w:w="704" w:type="dxa"/>
            <w:vAlign w:val="center"/>
          </w:tcPr>
          <w:p w:rsidR="00A956CE" w:rsidRPr="001245BB" w:rsidRDefault="00A956CE" w:rsidP="00DC0A47">
            <w:pPr>
              <w:widowControl w:val="0"/>
              <w:jc w:val="center"/>
              <w:rPr>
                <w:rFonts w:ascii="Calibri" w:hAnsi="Calibri" w:cs="Arial"/>
                <w:sz w:val="22"/>
                <w:szCs w:val="22"/>
              </w:rPr>
            </w:pPr>
            <w:r w:rsidRPr="001245BB">
              <w:rPr>
                <w:rFonts w:ascii="Calibri" w:hAnsi="Calibri" w:cs="Arial"/>
                <w:sz w:val="22"/>
                <w:szCs w:val="22"/>
              </w:rPr>
              <w:t>6</w:t>
            </w:r>
          </w:p>
        </w:tc>
        <w:tc>
          <w:tcPr>
            <w:tcW w:w="1418" w:type="dxa"/>
            <w:vAlign w:val="center"/>
          </w:tcPr>
          <w:p w:rsidR="00A956CE" w:rsidRPr="001245BB" w:rsidRDefault="00425D7D" w:rsidP="00425D7D">
            <w:pPr>
              <w:widowControl w:val="0"/>
              <w:rPr>
                <w:rFonts w:ascii="Calibri" w:hAnsi="Calibri" w:cs="Arial"/>
                <w:sz w:val="22"/>
                <w:szCs w:val="22"/>
              </w:rPr>
            </w:pPr>
            <w:r w:rsidRPr="001245BB">
              <w:rPr>
                <w:rFonts w:ascii="Calibri" w:hAnsi="Calibri" w:cs="Arial"/>
                <w:sz w:val="22"/>
                <w:szCs w:val="22"/>
              </w:rPr>
              <w:t>točka b) šestega odstavka 75. člena ZJN-3</w:t>
            </w:r>
          </w:p>
        </w:tc>
        <w:tc>
          <w:tcPr>
            <w:tcW w:w="7512" w:type="dxa"/>
            <w:vAlign w:val="center"/>
          </w:tcPr>
          <w:p w:rsidR="00A956CE" w:rsidRPr="001245BB" w:rsidRDefault="00425D7D" w:rsidP="00A956CE">
            <w:pPr>
              <w:widowControl w:val="0"/>
              <w:jc w:val="both"/>
              <w:rPr>
                <w:rFonts w:ascii="Calibri" w:hAnsi="Calibri" w:cs="Arial"/>
                <w:sz w:val="22"/>
                <w:szCs w:val="22"/>
              </w:rPr>
            </w:pPr>
            <w:r w:rsidRPr="001245BB">
              <w:rPr>
                <w:rFonts w:ascii="Calibri" w:hAnsi="Calibri" w:cs="Arial"/>
                <w:sz w:val="22"/>
                <w:szCs w:val="22"/>
              </w:rPr>
              <w:t>Če se je nad gospodarskim subjektom začel postopek zaradi insolventnosti ali prisilnega prenehanja ali postopek likvidacije,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425D7D" w:rsidRPr="001245BB" w:rsidRDefault="00425D7D" w:rsidP="00A956CE">
            <w:pPr>
              <w:widowControl w:val="0"/>
              <w:jc w:val="both"/>
              <w:rPr>
                <w:rFonts w:ascii="Calibri" w:hAnsi="Calibri" w:cs="Arial"/>
                <w:sz w:val="22"/>
                <w:szCs w:val="22"/>
              </w:rPr>
            </w:pPr>
          </w:p>
          <w:p w:rsidR="00425D7D" w:rsidRPr="001245BB" w:rsidRDefault="00425D7D" w:rsidP="00425D7D">
            <w:pPr>
              <w:autoSpaceDE w:val="0"/>
              <w:autoSpaceDN w:val="0"/>
              <w:adjustRightInd w:val="0"/>
              <w:rPr>
                <w:rFonts w:ascii="Calibri" w:hAnsi="Calibri" w:cs="Arial"/>
                <w:sz w:val="22"/>
                <w:szCs w:val="22"/>
              </w:rPr>
            </w:pPr>
            <w:r w:rsidRPr="001245BB">
              <w:rPr>
                <w:rFonts w:ascii="Calibri" w:hAnsi="Calibri" w:cs="Arial"/>
                <w:b/>
                <w:sz w:val="22"/>
                <w:szCs w:val="22"/>
              </w:rPr>
              <w:t>Dokazilo:</w:t>
            </w:r>
            <w:r w:rsidRPr="001245BB">
              <w:rPr>
                <w:rFonts w:ascii="Calibri" w:hAnsi="Calibri" w:cs="Arial"/>
                <w:sz w:val="22"/>
                <w:szCs w:val="22"/>
              </w:rPr>
              <w:t xml:space="preserve"> </w:t>
            </w:r>
          </w:p>
          <w:p w:rsidR="00425D7D" w:rsidRPr="001245BB" w:rsidRDefault="00425D7D" w:rsidP="00425D7D">
            <w:pPr>
              <w:widowControl w:val="0"/>
              <w:jc w:val="both"/>
              <w:rPr>
                <w:rFonts w:ascii="Calibri" w:hAnsi="Calibri" w:cs="Arial"/>
                <w:sz w:val="22"/>
                <w:szCs w:val="22"/>
              </w:rPr>
            </w:pPr>
            <w:r w:rsidRPr="001245BB">
              <w:rPr>
                <w:rFonts w:ascii="Calibri" w:hAnsi="Calibri" w:cs="Arial"/>
                <w:sz w:val="22"/>
                <w:szCs w:val="22"/>
              </w:rPr>
              <w:t>Enotni evropski dokument v zvezi z oddajo javnega naročila – ESPD, ki ga gospodarski subjekt izpolni na spletni strani http://www.enarocanje.si/_ESPD/ v delu III.C;</w:t>
            </w:r>
          </w:p>
        </w:tc>
      </w:tr>
      <w:tr w:rsidR="001245BB" w:rsidRPr="001245BB" w:rsidTr="00DC0A47">
        <w:trPr>
          <w:trHeight w:val="414"/>
        </w:trPr>
        <w:tc>
          <w:tcPr>
            <w:tcW w:w="704" w:type="dxa"/>
            <w:vAlign w:val="center"/>
          </w:tcPr>
          <w:p w:rsidR="00425D7D" w:rsidRPr="001245BB" w:rsidRDefault="00425D7D" w:rsidP="00DC0A47">
            <w:pPr>
              <w:widowControl w:val="0"/>
              <w:jc w:val="center"/>
              <w:rPr>
                <w:rFonts w:ascii="Calibri" w:hAnsi="Calibri" w:cs="Arial"/>
                <w:sz w:val="22"/>
                <w:szCs w:val="22"/>
              </w:rPr>
            </w:pPr>
            <w:r w:rsidRPr="001245BB">
              <w:rPr>
                <w:rFonts w:ascii="Calibri" w:hAnsi="Calibri" w:cs="Arial"/>
                <w:sz w:val="22"/>
                <w:szCs w:val="22"/>
              </w:rPr>
              <w:t>7</w:t>
            </w:r>
          </w:p>
        </w:tc>
        <w:tc>
          <w:tcPr>
            <w:tcW w:w="1418" w:type="dxa"/>
            <w:vAlign w:val="center"/>
          </w:tcPr>
          <w:p w:rsidR="00425D7D" w:rsidRPr="001245BB" w:rsidRDefault="00425D7D" w:rsidP="00425D7D">
            <w:pPr>
              <w:widowControl w:val="0"/>
              <w:rPr>
                <w:rFonts w:ascii="Calibri" w:hAnsi="Calibri" w:cs="Arial"/>
                <w:sz w:val="22"/>
                <w:szCs w:val="22"/>
              </w:rPr>
            </w:pPr>
            <w:r w:rsidRPr="001245BB">
              <w:rPr>
                <w:rFonts w:ascii="Calibri" w:hAnsi="Calibri" w:cs="Arial"/>
                <w:sz w:val="22"/>
                <w:szCs w:val="22"/>
              </w:rPr>
              <w:t>točka f) šestega odstavka 75. člena ZJN-3</w:t>
            </w:r>
          </w:p>
        </w:tc>
        <w:tc>
          <w:tcPr>
            <w:tcW w:w="7512" w:type="dxa"/>
            <w:vAlign w:val="center"/>
          </w:tcPr>
          <w:p w:rsidR="00425D7D" w:rsidRPr="001245BB" w:rsidRDefault="00425D7D" w:rsidP="00A956CE">
            <w:pPr>
              <w:widowControl w:val="0"/>
              <w:jc w:val="both"/>
              <w:rPr>
                <w:rFonts w:ascii="Calibri" w:hAnsi="Calibri" w:cs="Arial"/>
                <w:sz w:val="22"/>
                <w:szCs w:val="22"/>
              </w:rPr>
            </w:pPr>
            <w:r w:rsidRPr="001245BB">
              <w:rPr>
                <w:rFonts w:ascii="Calibri" w:hAnsi="Calibri" w:cs="Arial"/>
                <w:sz w:val="22"/>
                <w:szCs w:val="22"/>
              </w:rPr>
              <w:t>Če so se pri gospodarskem subjektu pri prejšnji pogodbi o izvedbi javnega naročila, ne glede na to, s katerim naročnikom je bila pogodba o izvedbi javnega naročila sklenjena, pokazale precejšnje ali stalne pomanjkljivosti pri izpolnjevanju ključne obveznosti, zaradi česar je naročnik predčasno odstopil  od prejšnjega naročila oziroma pogodbe ali uveljavil odškodnino ali so bile izvedene druge primerljive sankcije.</w:t>
            </w:r>
          </w:p>
          <w:p w:rsidR="00425D7D" w:rsidRPr="001245BB" w:rsidRDefault="00425D7D" w:rsidP="00A956CE">
            <w:pPr>
              <w:widowControl w:val="0"/>
              <w:jc w:val="both"/>
              <w:rPr>
                <w:rFonts w:ascii="Calibri" w:hAnsi="Calibri" w:cs="Arial"/>
                <w:sz w:val="22"/>
                <w:szCs w:val="22"/>
              </w:rPr>
            </w:pPr>
          </w:p>
          <w:p w:rsidR="00425D7D" w:rsidRPr="001245BB" w:rsidRDefault="00425D7D" w:rsidP="00425D7D">
            <w:pPr>
              <w:autoSpaceDE w:val="0"/>
              <w:autoSpaceDN w:val="0"/>
              <w:adjustRightInd w:val="0"/>
              <w:rPr>
                <w:rFonts w:ascii="Calibri" w:hAnsi="Calibri" w:cs="Arial"/>
                <w:sz w:val="22"/>
                <w:szCs w:val="22"/>
              </w:rPr>
            </w:pPr>
            <w:r w:rsidRPr="001245BB">
              <w:rPr>
                <w:rFonts w:ascii="Calibri" w:hAnsi="Calibri" w:cs="Arial"/>
                <w:b/>
                <w:sz w:val="22"/>
                <w:szCs w:val="22"/>
              </w:rPr>
              <w:t>Dokazilo:</w:t>
            </w:r>
            <w:r w:rsidRPr="001245BB">
              <w:rPr>
                <w:rFonts w:ascii="Calibri" w:hAnsi="Calibri" w:cs="Arial"/>
                <w:sz w:val="22"/>
                <w:szCs w:val="22"/>
              </w:rPr>
              <w:t xml:space="preserve"> </w:t>
            </w:r>
          </w:p>
          <w:p w:rsidR="00425D7D" w:rsidRPr="001245BB" w:rsidRDefault="00425D7D" w:rsidP="00425D7D">
            <w:pPr>
              <w:widowControl w:val="0"/>
              <w:jc w:val="both"/>
              <w:rPr>
                <w:rFonts w:ascii="Calibri" w:hAnsi="Calibri" w:cs="Arial"/>
                <w:sz w:val="22"/>
                <w:szCs w:val="22"/>
              </w:rPr>
            </w:pPr>
            <w:r w:rsidRPr="001245BB">
              <w:rPr>
                <w:rFonts w:ascii="Calibri" w:hAnsi="Calibri" w:cs="Arial"/>
                <w:sz w:val="22"/>
                <w:szCs w:val="22"/>
              </w:rPr>
              <w:t>Enotni evropski dokument v zvezi z oddajo javnega naročila – ESPD, ki ga gospodarski subjekt izpolni na spletni strani http://www.enarocanje.si/_ESPD/ v delu III.C;</w:t>
            </w:r>
          </w:p>
        </w:tc>
      </w:tr>
    </w:tbl>
    <w:p w:rsidR="00DC0A47" w:rsidRPr="001245BB" w:rsidRDefault="00DC0A47" w:rsidP="000A592B">
      <w:pPr>
        <w:widowControl w:val="0"/>
        <w:jc w:val="both"/>
        <w:rPr>
          <w:rFonts w:ascii="Calibri" w:hAnsi="Calibri" w:cs="Arial"/>
          <w:sz w:val="22"/>
          <w:szCs w:val="22"/>
        </w:rPr>
      </w:pPr>
    </w:p>
    <w:p w:rsidR="006841EF" w:rsidRDefault="006841EF">
      <w:pPr>
        <w:rPr>
          <w:rFonts w:ascii="Calibri" w:hAnsi="Calibri" w:cs="Arial"/>
          <w:b/>
          <w:sz w:val="28"/>
          <w:szCs w:val="28"/>
        </w:rPr>
      </w:pPr>
      <w:bookmarkStart w:id="61" w:name="_Toc475453792"/>
    </w:p>
    <w:p w:rsidR="00425D7D" w:rsidRPr="001245BB" w:rsidRDefault="00FC15DD" w:rsidP="00BE435B">
      <w:pPr>
        <w:pStyle w:val="N-2"/>
      </w:pPr>
      <w:bookmarkStart w:id="62" w:name="_Toc497130124"/>
      <w:r w:rsidRPr="001245BB">
        <w:t>POGOJI ZA SODELOVANJE</w:t>
      </w:r>
      <w:bookmarkEnd w:id="61"/>
      <w:bookmarkEnd w:id="62"/>
    </w:p>
    <w:p w:rsidR="00425D7D" w:rsidRPr="001245BB" w:rsidRDefault="00FB7C5E" w:rsidP="00FB7C5E">
      <w:pPr>
        <w:widowControl w:val="0"/>
        <w:tabs>
          <w:tab w:val="left" w:pos="1395"/>
        </w:tabs>
        <w:jc w:val="both"/>
        <w:rPr>
          <w:rFonts w:ascii="Calibri" w:hAnsi="Calibri" w:cs="Arial"/>
          <w:sz w:val="22"/>
          <w:szCs w:val="22"/>
        </w:rPr>
      </w:pPr>
      <w:r w:rsidRPr="001245BB">
        <w:rPr>
          <w:rFonts w:ascii="Calibri" w:hAnsi="Calibri" w:cs="Arial"/>
          <w:sz w:val="22"/>
          <w:szCs w:val="22"/>
        </w:rPr>
        <w:tab/>
      </w:r>
    </w:p>
    <w:p w:rsidR="008A6B10" w:rsidRPr="001245BB" w:rsidRDefault="00425D7D" w:rsidP="00425D7D">
      <w:pPr>
        <w:widowControl w:val="0"/>
        <w:jc w:val="both"/>
        <w:rPr>
          <w:rFonts w:ascii="Calibri" w:hAnsi="Calibri" w:cs="Arial"/>
          <w:sz w:val="22"/>
          <w:szCs w:val="22"/>
        </w:rPr>
      </w:pPr>
      <w:r w:rsidRPr="001245BB">
        <w:rPr>
          <w:rFonts w:ascii="Calibri" w:hAnsi="Calibri" w:cs="Arial"/>
          <w:sz w:val="22"/>
          <w:szCs w:val="22"/>
        </w:rPr>
        <w:t xml:space="preserve">Naročnik </w:t>
      </w:r>
      <w:r w:rsidR="00FB7C5E" w:rsidRPr="001245BB">
        <w:rPr>
          <w:rFonts w:ascii="Calibri" w:hAnsi="Calibri" w:cs="Arial"/>
          <w:sz w:val="22"/>
          <w:szCs w:val="22"/>
        </w:rPr>
        <w:t>določa pogoje za sodelovanje</w:t>
      </w:r>
      <w:r w:rsidRPr="001245BB">
        <w:rPr>
          <w:rFonts w:ascii="Calibri" w:hAnsi="Calibri" w:cs="Arial"/>
          <w:sz w:val="22"/>
          <w:szCs w:val="22"/>
        </w:rPr>
        <w:t>, naveden</w:t>
      </w:r>
      <w:r w:rsidR="00680166" w:rsidRPr="001245BB">
        <w:rPr>
          <w:rFonts w:ascii="Calibri" w:hAnsi="Calibri" w:cs="Arial"/>
          <w:sz w:val="22"/>
          <w:szCs w:val="22"/>
        </w:rPr>
        <w:t>e</w:t>
      </w:r>
      <w:r w:rsidRPr="001245BB">
        <w:rPr>
          <w:rFonts w:ascii="Calibri" w:hAnsi="Calibri" w:cs="Arial"/>
          <w:sz w:val="22"/>
          <w:szCs w:val="22"/>
        </w:rPr>
        <w:t xml:space="preserve"> v</w:t>
      </w:r>
      <w:r w:rsidR="008A6B10" w:rsidRPr="001245BB">
        <w:rPr>
          <w:rFonts w:ascii="Calibri" w:hAnsi="Calibri" w:cs="Arial"/>
          <w:sz w:val="22"/>
          <w:szCs w:val="22"/>
        </w:rPr>
        <w:t xml:space="preserve"> nadaljevanju</w:t>
      </w:r>
      <w:r w:rsidRPr="001245BB">
        <w:rPr>
          <w:rFonts w:ascii="Calibri" w:hAnsi="Calibri" w:cs="Arial"/>
          <w:sz w:val="22"/>
          <w:szCs w:val="22"/>
        </w:rPr>
        <w:t xml:space="preserve"> te točk</w:t>
      </w:r>
      <w:r w:rsidR="008A6B10" w:rsidRPr="001245BB">
        <w:rPr>
          <w:rFonts w:ascii="Calibri" w:hAnsi="Calibri" w:cs="Arial"/>
          <w:sz w:val="22"/>
          <w:szCs w:val="22"/>
        </w:rPr>
        <w:t>e</w:t>
      </w:r>
      <w:r w:rsidRPr="001245BB">
        <w:rPr>
          <w:rFonts w:ascii="Calibri" w:hAnsi="Calibri" w:cs="Arial"/>
          <w:sz w:val="22"/>
          <w:szCs w:val="22"/>
        </w:rPr>
        <w:t>.</w:t>
      </w:r>
      <w:r w:rsidR="008A6B10" w:rsidRPr="001245BB">
        <w:rPr>
          <w:rFonts w:ascii="Calibri" w:hAnsi="Calibri" w:cs="Arial"/>
          <w:sz w:val="22"/>
          <w:szCs w:val="22"/>
        </w:rPr>
        <w:t xml:space="preserve"> Pri vsakem posameznem pogoju je določeno, za katere gospodarske subjekte velja posamezen pogoj.</w:t>
      </w:r>
    </w:p>
    <w:p w:rsidR="00BF5866" w:rsidRPr="001245BB" w:rsidRDefault="00BF5866" w:rsidP="00425D7D">
      <w:pPr>
        <w:widowControl w:val="0"/>
        <w:jc w:val="both"/>
        <w:rPr>
          <w:rFonts w:ascii="Calibri" w:hAnsi="Calibri" w:cs="Arial"/>
          <w:sz w:val="22"/>
          <w:szCs w:val="22"/>
        </w:rPr>
      </w:pPr>
    </w:p>
    <w:p w:rsidR="008A6B10" w:rsidRPr="001245BB" w:rsidRDefault="008A6B10" w:rsidP="00425D7D">
      <w:pPr>
        <w:widowControl w:val="0"/>
        <w:jc w:val="both"/>
        <w:rPr>
          <w:rFonts w:ascii="Calibri" w:hAnsi="Calibri" w:cs="Arial"/>
          <w:sz w:val="22"/>
          <w:szCs w:val="22"/>
        </w:rPr>
      </w:pPr>
      <w:r w:rsidRPr="001245BB">
        <w:rPr>
          <w:rFonts w:ascii="Calibri" w:hAnsi="Calibri" w:cs="Arial"/>
          <w:sz w:val="22"/>
          <w:szCs w:val="22"/>
        </w:rPr>
        <w:t>Pogoji se lahko nanašajo na naslednje gospodarske subjekte:</w:t>
      </w:r>
    </w:p>
    <w:p w:rsidR="008A6B10" w:rsidRPr="001245BB" w:rsidRDefault="008A6B10" w:rsidP="00A000DC">
      <w:pPr>
        <w:pStyle w:val="Odstavekseznama"/>
        <w:widowControl w:val="0"/>
        <w:numPr>
          <w:ilvl w:val="0"/>
          <w:numId w:val="9"/>
        </w:numPr>
        <w:jc w:val="both"/>
        <w:rPr>
          <w:rFonts w:ascii="Calibri" w:hAnsi="Calibri" w:cs="Arial"/>
          <w:sz w:val="22"/>
          <w:szCs w:val="22"/>
        </w:rPr>
      </w:pPr>
      <w:r w:rsidRPr="001245BB">
        <w:rPr>
          <w:rFonts w:ascii="Calibri" w:hAnsi="Calibri" w:cs="Arial"/>
          <w:sz w:val="22"/>
          <w:szCs w:val="22"/>
        </w:rPr>
        <w:t>ponudnika,</w:t>
      </w:r>
    </w:p>
    <w:p w:rsidR="008A6B10" w:rsidRPr="001245BB" w:rsidRDefault="008A6B10" w:rsidP="00A000DC">
      <w:pPr>
        <w:pStyle w:val="Odstavekseznama"/>
        <w:widowControl w:val="0"/>
        <w:numPr>
          <w:ilvl w:val="0"/>
          <w:numId w:val="9"/>
        </w:numPr>
        <w:jc w:val="both"/>
        <w:rPr>
          <w:rFonts w:ascii="Calibri" w:hAnsi="Calibri" w:cs="Arial"/>
          <w:sz w:val="22"/>
          <w:szCs w:val="22"/>
        </w:rPr>
      </w:pPr>
      <w:r w:rsidRPr="001245BB">
        <w:rPr>
          <w:rFonts w:ascii="Calibri" w:hAnsi="Calibri" w:cs="Arial"/>
          <w:sz w:val="22"/>
          <w:szCs w:val="22"/>
        </w:rPr>
        <w:t>partnerje v skupni ponudbi na podlagi četrtega odstavka 10. člena ZJN-3,</w:t>
      </w:r>
    </w:p>
    <w:p w:rsidR="008A6B10" w:rsidRPr="001245BB" w:rsidRDefault="008A6B10" w:rsidP="00A000DC">
      <w:pPr>
        <w:pStyle w:val="Odstavekseznama"/>
        <w:widowControl w:val="0"/>
        <w:numPr>
          <w:ilvl w:val="0"/>
          <w:numId w:val="9"/>
        </w:numPr>
        <w:jc w:val="both"/>
        <w:rPr>
          <w:rFonts w:ascii="Calibri" w:hAnsi="Calibri" w:cs="Arial"/>
          <w:sz w:val="22"/>
          <w:szCs w:val="22"/>
        </w:rPr>
      </w:pPr>
      <w:r w:rsidRPr="001245BB">
        <w:rPr>
          <w:rFonts w:ascii="Calibri" w:hAnsi="Calibri" w:cs="Arial"/>
          <w:sz w:val="22"/>
          <w:szCs w:val="22"/>
        </w:rPr>
        <w:t xml:space="preserve">če ponudnik v skladu z 81. členom ZJN-3 uporablja zmogljivosti drugih subjektov, na subjekte, katerih </w:t>
      </w:r>
      <w:r w:rsidRPr="001245BB">
        <w:rPr>
          <w:rFonts w:ascii="Calibri" w:hAnsi="Calibri" w:cs="Arial"/>
          <w:sz w:val="22"/>
          <w:szCs w:val="22"/>
        </w:rPr>
        <w:lastRenderedPageBreak/>
        <w:t>zmogljivosti uporablja ponudnik.</w:t>
      </w:r>
    </w:p>
    <w:p w:rsidR="00BA6393" w:rsidRPr="001245BB" w:rsidRDefault="00BA6393" w:rsidP="00425D7D">
      <w:pPr>
        <w:widowControl w:val="0"/>
        <w:jc w:val="both"/>
        <w:rPr>
          <w:rFonts w:ascii="Calibri" w:hAnsi="Calibri" w:cs="Arial"/>
          <w:sz w:val="22"/>
          <w:szCs w:val="22"/>
        </w:rPr>
      </w:pPr>
    </w:p>
    <w:p w:rsidR="00BA6393" w:rsidRPr="001245BB" w:rsidRDefault="00BA6393" w:rsidP="00BA6393">
      <w:pPr>
        <w:widowControl w:val="0"/>
        <w:jc w:val="both"/>
        <w:rPr>
          <w:rFonts w:ascii="Calibri" w:hAnsi="Calibri" w:cs="Arial"/>
          <w:sz w:val="22"/>
          <w:szCs w:val="22"/>
        </w:rPr>
      </w:pPr>
      <w:r w:rsidRPr="001245BB">
        <w:rPr>
          <w:rFonts w:ascii="Calibri" w:hAnsi="Calibri" w:cs="Arial"/>
          <w:b/>
          <w:sz w:val="22"/>
          <w:szCs w:val="22"/>
        </w:rPr>
        <w:t>Vsi gospodarski subjekti</w:t>
      </w:r>
      <w:r w:rsidR="00BF5866" w:rsidRPr="001245BB">
        <w:rPr>
          <w:rFonts w:ascii="Calibri" w:hAnsi="Calibri" w:cs="Arial"/>
          <w:b/>
          <w:sz w:val="22"/>
          <w:szCs w:val="22"/>
        </w:rPr>
        <w:t xml:space="preserve"> </w:t>
      </w:r>
      <w:r w:rsidR="00BF5866" w:rsidRPr="001245BB">
        <w:rPr>
          <w:rFonts w:ascii="Calibri" w:hAnsi="Calibri" w:cs="Arial"/>
          <w:sz w:val="22"/>
          <w:szCs w:val="22"/>
        </w:rPr>
        <w:t>(navedeni v prejšnjem odstavku)</w:t>
      </w:r>
      <w:r w:rsidRPr="001245BB">
        <w:rPr>
          <w:rFonts w:ascii="Calibri" w:hAnsi="Calibri" w:cs="Arial"/>
          <w:sz w:val="22"/>
          <w:szCs w:val="22"/>
        </w:rPr>
        <w:t>, za katere je določeno izpolnjevanje kakršnegakoli pogoja,</w:t>
      </w:r>
      <w:r w:rsidRPr="001245BB">
        <w:rPr>
          <w:rFonts w:ascii="Calibri" w:hAnsi="Calibri" w:cs="Arial"/>
          <w:b/>
          <w:sz w:val="22"/>
          <w:szCs w:val="22"/>
        </w:rPr>
        <w:t xml:space="preserve"> morajo oddati svoj ESPD obrazec v delu, ki je za njih aktualen.</w:t>
      </w:r>
      <w:r w:rsidRPr="001245BB">
        <w:rPr>
          <w:rFonts w:ascii="Calibri" w:hAnsi="Calibri" w:cs="Arial"/>
          <w:sz w:val="22"/>
          <w:szCs w:val="22"/>
        </w:rPr>
        <w:t xml:space="preserve"> </w:t>
      </w:r>
    </w:p>
    <w:p w:rsidR="00BA6393" w:rsidRPr="001245BB" w:rsidRDefault="00BA6393" w:rsidP="00425D7D">
      <w:pPr>
        <w:widowControl w:val="0"/>
        <w:jc w:val="both"/>
        <w:rPr>
          <w:rFonts w:ascii="Calibri" w:hAnsi="Calibri" w:cs="Arial"/>
          <w:sz w:val="22"/>
          <w:szCs w:val="22"/>
        </w:rPr>
      </w:pPr>
    </w:p>
    <w:p w:rsidR="00BA6393" w:rsidRPr="001245BB" w:rsidRDefault="00BA6393" w:rsidP="00BA6393">
      <w:pPr>
        <w:widowControl w:val="0"/>
        <w:jc w:val="both"/>
        <w:rPr>
          <w:rFonts w:ascii="Calibri" w:hAnsi="Calibri" w:cs="Arial"/>
          <w:sz w:val="22"/>
          <w:szCs w:val="22"/>
        </w:rPr>
      </w:pPr>
    </w:p>
    <w:p w:rsidR="00C703A7" w:rsidRPr="001245BB" w:rsidRDefault="00C703A7" w:rsidP="00A000DC">
      <w:pPr>
        <w:pStyle w:val="Odstavekseznama"/>
        <w:widowControl w:val="0"/>
        <w:numPr>
          <w:ilvl w:val="0"/>
          <w:numId w:val="18"/>
        </w:numPr>
        <w:jc w:val="both"/>
        <w:rPr>
          <w:rFonts w:ascii="Calibri" w:hAnsi="Calibri" w:cs="Arial"/>
          <w:b/>
          <w:sz w:val="22"/>
          <w:szCs w:val="22"/>
        </w:rPr>
      </w:pPr>
      <w:r w:rsidRPr="001245BB">
        <w:rPr>
          <w:rFonts w:ascii="Calibri" w:hAnsi="Calibri" w:cs="Arial"/>
          <w:b/>
          <w:sz w:val="22"/>
          <w:szCs w:val="22"/>
        </w:rPr>
        <w:t>Ustreznost za opravljanje poklicne dejavnosti:</w:t>
      </w:r>
    </w:p>
    <w:p w:rsidR="00C703A7" w:rsidRPr="001245BB" w:rsidRDefault="00C703A7" w:rsidP="00C703A7">
      <w:pPr>
        <w:widowControl w:val="0"/>
        <w:jc w:val="both"/>
        <w:rPr>
          <w:rFonts w:ascii="Calibri" w:hAnsi="Calibri" w:cs="Arial"/>
          <w:sz w:val="22"/>
          <w:szCs w:val="22"/>
        </w:rPr>
      </w:pPr>
    </w:p>
    <w:tbl>
      <w:tblPr>
        <w:tblStyle w:val="Tabelamrea"/>
        <w:tblW w:w="9626" w:type="dxa"/>
        <w:tblCellMar>
          <w:top w:w="113" w:type="dxa"/>
          <w:bottom w:w="113" w:type="dxa"/>
        </w:tblCellMar>
        <w:tblLook w:val="04A0" w:firstRow="1" w:lastRow="0" w:firstColumn="1" w:lastColumn="0" w:noHBand="0" w:noVBand="1"/>
      </w:tblPr>
      <w:tblGrid>
        <w:gridCol w:w="704"/>
        <w:gridCol w:w="8922"/>
      </w:tblGrid>
      <w:tr w:rsidR="00F50AB8" w:rsidRPr="001245BB" w:rsidTr="00F50AB8">
        <w:trPr>
          <w:trHeight w:val="414"/>
        </w:trPr>
        <w:tc>
          <w:tcPr>
            <w:tcW w:w="704" w:type="dxa"/>
            <w:vAlign w:val="center"/>
          </w:tcPr>
          <w:p w:rsidR="00F50AB8" w:rsidRPr="001245BB" w:rsidRDefault="00F50AB8" w:rsidP="00097BF3">
            <w:pPr>
              <w:widowControl w:val="0"/>
              <w:rPr>
                <w:rFonts w:ascii="Calibri" w:hAnsi="Calibri" w:cs="Arial"/>
                <w:b/>
                <w:sz w:val="22"/>
                <w:szCs w:val="22"/>
              </w:rPr>
            </w:pPr>
            <w:proofErr w:type="spellStart"/>
            <w:r w:rsidRPr="001245BB">
              <w:rPr>
                <w:rFonts w:ascii="Calibri" w:hAnsi="Calibri" w:cs="Arial"/>
                <w:b/>
                <w:sz w:val="22"/>
                <w:szCs w:val="22"/>
              </w:rPr>
              <w:t>Zap</w:t>
            </w:r>
            <w:proofErr w:type="spellEnd"/>
            <w:r w:rsidRPr="001245BB">
              <w:rPr>
                <w:rFonts w:ascii="Calibri" w:hAnsi="Calibri" w:cs="Arial"/>
                <w:b/>
                <w:sz w:val="22"/>
                <w:szCs w:val="22"/>
              </w:rPr>
              <w:t>. št.</w:t>
            </w:r>
          </w:p>
        </w:tc>
        <w:tc>
          <w:tcPr>
            <w:tcW w:w="8922" w:type="dxa"/>
            <w:vAlign w:val="center"/>
          </w:tcPr>
          <w:p w:rsidR="00F50AB8" w:rsidRPr="001245BB" w:rsidRDefault="00F50AB8" w:rsidP="00097BF3">
            <w:pPr>
              <w:widowControl w:val="0"/>
              <w:rPr>
                <w:rFonts w:ascii="Calibri" w:hAnsi="Calibri" w:cs="Arial"/>
                <w:b/>
                <w:sz w:val="22"/>
                <w:szCs w:val="22"/>
              </w:rPr>
            </w:pPr>
            <w:r w:rsidRPr="001245BB">
              <w:rPr>
                <w:rFonts w:ascii="Calibri" w:hAnsi="Calibri" w:cs="Arial"/>
                <w:b/>
                <w:sz w:val="22"/>
                <w:szCs w:val="22"/>
              </w:rPr>
              <w:t>Pogoj</w:t>
            </w:r>
          </w:p>
        </w:tc>
      </w:tr>
      <w:tr w:rsidR="00F50AB8" w:rsidRPr="001245BB" w:rsidTr="00F50AB8">
        <w:trPr>
          <w:trHeight w:val="414"/>
        </w:trPr>
        <w:tc>
          <w:tcPr>
            <w:tcW w:w="704" w:type="dxa"/>
            <w:vAlign w:val="center"/>
          </w:tcPr>
          <w:p w:rsidR="00F50AB8" w:rsidRPr="001245BB" w:rsidRDefault="00F50AB8" w:rsidP="00C703A7">
            <w:pPr>
              <w:widowControl w:val="0"/>
              <w:jc w:val="center"/>
              <w:rPr>
                <w:rFonts w:ascii="Calibri" w:hAnsi="Calibri" w:cs="Arial"/>
                <w:sz w:val="22"/>
                <w:szCs w:val="22"/>
              </w:rPr>
            </w:pPr>
            <w:r w:rsidRPr="001245BB">
              <w:rPr>
                <w:rFonts w:ascii="Calibri" w:hAnsi="Calibri" w:cs="Arial"/>
                <w:sz w:val="22"/>
                <w:szCs w:val="22"/>
              </w:rPr>
              <w:t>1</w:t>
            </w:r>
          </w:p>
        </w:tc>
        <w:tc>
          <w:tcPr>
            <w:tcW w:w="8922" w:type="dxa"/>
            <w:vAlign w:val="center"/>
          </w:tcPr>
          <w:p w:rsidR="00F50AB8" w:rsidRPr="001245BB" w:rsidRDefault="00F50AB8" w:rsidP="00097BF3">
            <w:pPr>
              <w:widowControl w:val="0"/>
              <w:rPr>
                <w:rFonts w:ascii="Calibri" w:hAnsi="Calibri" w:cs="Arial"/>
                <w:sz w:val="22"/>
                <w:szCs w:val="22"/>
              </w:rPr>
            </w:pPr>
            <w:r w:rsidRPr="001245BB">
              <w:rPr>
                <w:rFonts w:ascii="Calibri" w:hAnsi="Calibri" w:cs="Arial"/>
                <w:sz w:val="22"/>
                <w:szCs w:val="22"/>
              </w:rPr>
              <w:t>Gospodarski subjekt mora biti registriran za opravljanje dejavnosti.</w:t>
            </w:r>
          </w:p>
          <w:p w:rsidR="00F50AB8" w:rsidRPr="001245BB" w:rsidRDefault="00F50AB8" w:rsidP="00097BF3">
            <w:pPr>
              <w:widowControl w:val="0"/>
              <w:rPr>
                <w:rFonts w:ascii="Calibri" w:hAnsi="Calibri" w:cs="Arial"/>
                <w:sz w:val="22"/>
                <w:szCs w:val="22"/>
              </w:rPr>
            </w:pPr>
          </w:p>
          <w:p w:rsidR="00F50AB8" w:rsidRPr="001245BB" w:rsidRDefault="00F50AB8" w:rsidP="00097BF3">
            <w:pPr>
              <w:widowControl w:val="0"/>
              <w:rPr>
                <w:rFonts w:ascii="Calibri" w:hAnsi="Calibri" w:cs="Arial"/>
                <w:b/>
                <w:sz w:val="22"/>
                <w:szCs w:val="22"/>
              </w:rPr>
            </w:pPr>
            <w:r w:rsidRPr="001245BB">
              <w:rPr>
                <w:rFonts w:ascii="Calibri" w:hAnsi="Calibri" w:cs="Arial"/>
                <w:b/>
                <w:sz w:val="22"/>
                <w:szCs w:val="22"/>
              </w:rPr>
              <w:t>Dokazilo:</w:t>
            </w:r>
          </w:p>
          <w:p w:rsidR="00F50AB8" w:rsidRPr="001245BB" w:rsidRDefault="00F50AB8" w:rsidP="00BF5866">
            <w:pPr>
              <w:pStyle w:val="Odstavekseznama"/>
              <w:widowControl w:val="0"/>
              <w:numPr>
                <w:ilvl w:val="0"/>
                <w:numId w:val="9"/>
              </w:numPr>
              <w:rPr>
                <w:rFonts w:ascii="Calibri" w:hAnsi="Calibri" w:cs="Arial"/>
                <w:sz w:val="22"/>
                <w:szCs w:val="22"/>
              </w:rPr>
            </w:pPr>
            <w:r w:rsidRPr="001245BB">
              <w:rPr>
                <w:rFonts w:ascii="Calibri" w:hAnsi="Calibri" w:cs="Arial"/>
                <w:sz w:val="22"/>
                <w:szCs w:val="22"/>
              </w:rPr>
              <w:t>Izjava ponudnika, da je registriran za opravljanje dejavnosti, ki j</w:t>
            </w:r>
            <w:r>
              <w:rPr>
                <w:rFonts w:ascii="Calibri" w:hAnsi="Calibri" w:cs="Arial"/>
                <w:sz w:val="22"/>
                <w:szCs w:val="22"/>
              </w:rPr>
              <w:t>e predmet tega javnega naročila – OBR-3</w:t>
            </w:r>
          </w:p>
          <w:p w:rsidR="00F50AB8" w:rsidRDefault="00F50AB8" w:rsidP="00097BF3">
            <w:pPr>
              <w:widowControl w:val="0"/>
              <w:rPr>
                <w:rFonts w:ascii="Calibri" w:hAnsi="Calibri" w:cs="Arial"/>
                <w:sz w:val="22"/>
                <w:szCs w:val="22"/>
              </w:rPr>
            </w:pPr>
          </w:p>
          <w:p w:rsidR="00F50AB8" w:rsidRPr="009A3A71" w:rsidRDefault="00F50AB8" w:rsidP="009A3A71">
            <w:pPr>
              <w:widowControl w:val="0"/>
              <w:jc w:val="both"/>
              <w:rPr>
                <w:rFonts w:ascii="Calibri" w:hAnsi="Calibri" w:cs="Arial"/>
                <w:sz w:val="22"/>
                <w:szCs w:val="22"/>
              </w:rPr>
            </w:pPr>
            <w:r w:rsidRPr="009A3A71">
              <w:rPr>
                <w:rFonts w:ascii="Calibri" w:hAnsi="Calibri"/>
                <w:b/>
                <w:sz w:val="22"/>
                <w:szCs w:val="22"/>
              </w:rPr>
              <w:t xml:space="preserve">Za nosilce  kmetijske dejavnosti: </w:t>
            </w:r>
            <w:r w:rsidRPr="009A3A71">
              <w:rPr>
                <w:rFonts w:ascii="Calibri" w:hAnsi="Calibri" w:cs="Arial"/>
                <w:sz w:val="22"/>
                <w:szCs w:val="22"/>
              </w:rPr>
              <w:t xml:space="preserve"> Gospodarski subjekt ima </w:t>
            </w:r>
            <w:r w:rsidRPr="009A3A71">
              <w:rPr>
                <w:rFonts w:ascii="Calibri" w:hAnsi="Calibri"/>
                <w:sz w:val="22"/>
                <w:szCs w:val="22"/>
              </w:rPr>
              <w:t>status kmeta, v kolikor ne gre za pravno osebo ali fizično osebo, ki opravlja dejavnost samostojnega podjetnika posameznika.</w:t>
            </w:r>
          </w:p>
          <w:p w:rsidR="00F50AB8" w:rsidRDefault="00F50AB8" w:rsidP="009A3A71">
            <w:pPr>
              <w:widowControl w:val="0"/>
              <w:contextualSpacing/>
              <w:jc w:val="center"/>
              <w:rPr>
                <w:rFonts w:ascii="Calibri" w:hAnsi="Calibri" w:cs="Arial"/>
                <w:sz w:val="22"/>
                <w:szCs w:val="22"/>
              </w:rPr>
            </w:pPr>
          </w:p>
          <w:p w:rsidR="00F50AB8" w:rsidRDefault="00F50AB8" w:rsidP="009A3A71">
            <w:pPr>
              <w:autoSpaceDE w:val="0"/>
              <w:autoSpaceDN w:val="0"/>
              <w:adjustRightInd w:val="0"/>
              <w:rPr>
                <w:rFonts w:ascii="Calibri" w:hAnsi="Calibri" w:cs="Arial"/>
                <w:sz w:val="22"/>
                <w:szCs w:val="22"/>
              </w:rPr>
            </w:pPr>
            <w:r w:rsidRPr="00897F79">
              <w:rPr>
                <w:rFonts w:ascii="Calibri" w:hAnsi="Calibri" w:cs="Arial"/>
                <w:b/>
                <w:sz w:val="22"/>
                <w:szCs w:val="22"/>
              </w:rPr>
              <w:t>Dokazilo:</w:t>
            </w:r>
            <w:r w:rsidRPr="00897F79">
              <w:rPr>
                <w:rFonts w:ascii="Calibri" w:hAnsi="Calibri" w:cs="Arial"/>
                <w:sz w:val="22"/>
                <w:szCs w:val="22"/>
              </w:rPr>
              <w:t xml:space="preserve"> </w:t>
            </w:r>
          </w:p>
          <w:p w:rsidR="00F50AB8" w:rsidRDefault="00F50AB8" w:rsidP="009A3A71">
            <w:pPr>
              <w:widowControl w:val="0"/>
              <w:contextualSpacing/>
              <w:jc w:val="both"/>
              <w:rPr>
                <w:rFonts w:ascii="Calibri" w:hAnsi="Calibri"/>
                <w:sz w:val="22"/>
                <w:szCs w:val="22"/>
              </w:rPr>
            </w:pPr>
            <w:r w:rsidRPr="00325015">
              <w:rPr>
                <w:rFonts w:ascii="Calibri" w:hAnsi="Calibri"/>
                <w:sz w:val="22"/>
                <w:szCs w:val="22"/>
              </w:rPr>
              <w:t>Odločba o statusu kmeta. Odločba se priloži v originalu ali kopiji. Namesto odločbe o statusu kmeta lahko ponudnik ponudbi priloži izpis iz registra kmetijskih gospodarstev. Izpis se priloži v originalu ali kopiji.</w:t>
            </w:r>
          </w:p>
          <w:p w:rsidR="00F50AB8" w:rsidRPr="00897F79" w:rsidRDefault="00F50AB8" w:rsidP="009A3A71">
            <w:pPr>
              <w:widowControl w:val="0"/>
              <w:tabs>
                <w:tab w:val="left" w:pos="1275"/>
              </w:tabs>
              <w:contextualSpacing/>
              <w:jc w:val="both"/>
              <w:rPr>
                <w:rFonts w:ascii="Calibri" w:hAnsi="Calibri" w:cs="Arial"/>
                <w:sz w:val="22"/>
                <w:szCs w:val="22"/>
              </w:rPr>
            </w:pPr>
          </w:p>
          <w:p w:rsidR="00F50AB8" w:rsidRDefault="00F50AB8" w:rsidP="009A3A71">
            <w:pPr>
              <w:widowControl w:val="0"/>
              <w:jc w:val="both"/>
              <w:rPr>
                <w:rFonts w:ascii="Calibri" w:hAnsi="Calibri" w:cs="Arial"/>
                <w:sz w:val="22"/>
                <w:szCs w:val="22"/>
              </w:rPr>
            </w:pPr>
            <w:r w:rsidRPr="00325015">
              <w:rPr>
                <w:rFonts w:ascii="Calibri" w:hAnsi="Calibri"/>
                <w:sz w:val="22"/>
                <w:szCs w:val="22"/>
              </w:rPr>
              <w:t xml:space="preserve">Odločba o statusu kmeta, ali namesto le-te, izpis iz registra kmetijskih gospodarstev mora biti priložen ponudbi ne glede na to, ali nosilec kmetijske dejavnosti nastopa kot ponudnik, kot </w:t>
            </w:r>
            <w:proofErr w:type="spellStart"/>
            <w:r w:rsidRPr="00325015">
              <w:rPr>
                <w:rFonts w:ascii="Calibri" w:hAnsi="Calibri"/>
                <w:sz w:val="22"/>
                <w:szCs w:val="22"/>
              </w:rPr>
              <w:t>soponudnik</w:t>
            </w:r>
            <w:proofErr w:type="spellEnd"/>
            <w:r w:rsidRPr="00325015">
              <w:rPr>
                <w:rFonts w:ascii="Calibri" w:hAnsi="Calibri"/>
                <w:sz w:val="22"/>
                <w:szCs w:val="22"/>
              </w:rPr>
              <w:t xml:space="preserve"> (partner v skupini) ali kot podizvajalec.</w:t>
            </w:r>
          </w:p>
          <w:p w:rsidR="00F50AB8" w:rsidRDefault="00F50AB8" w:rsidP="00097BF3">
            <w:pPr>
              <w:widowControl w:val="0"/>
              <w:rPr>
                <w:rFonts w:ascii="Calibri" w:hAnsi="Calibri" w:cs="Arial"/>
                <w:sz w:val="22"/>
                <w:szCs w:val="22"/>
              </w:rPr>
            </w:pPr>
          </w:p>
          <w:p w:rsidR="00F50AB8" w:rsidRPr="001245BB" w:rsidRDefault="00F50AB8" w:rsidP="00097BF3">
            <w:pPr>
              <w:widowControl w:val="0"/>
              <w:rPr>
                <w:rFonts w:ascii="Calibri" w:hAnsi="Calibri" w:cs="Arial"/>
                <w:sz w:val="22"/>
                <w:szCs w:val="22"/>
              </w:rPr>
            </w:pPr>
          </w:p>
          <w:p w:rsidR="00F50AB8" w:rsidRPr="001245BB" w:rsidRDefault="00F50AB8" w:rsidP="00097BF3">
            <w:pPr>
              <w:widowControl w:val="0"/>
              <w:rPr>
                <w:rFonts w:ascii="Calibri" w:hAnsi="Calibri" w:cs="Arial"/>
                <w:b/>
                <w:sz w:val="22"/>
                <w:szCs w:val="22"/>
              </w:rPr>
            </w:pPr>
            <w:r w:rsidRPr="001245BB">
              <w:rPr>
                <w:rFonts w:ascii="Calibri" w:hAnsi="Calibri" w:cs="Arial"/>
                <w:b/>
                <w:sz w:val="22"/>
                <w:szCs w:val="22"/>
              </w:rPr>
              <w:t>Pogoj morajo izpolniti naslednji gospodarski subjekti:</w:t>
            </w:r>
          </w:p>
          <w:p w:rsidR="00F50AB8" w:rsidRPr="001245BB" w:rsidRDefault="00F50AB8"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ponudnik</w:t>
            </w:r>
          </w:p>
          <w:p w:rsidR="00F50AB8" w:rsidRPr="009A3A71" w:rsidRDefault="00F50AB8" w:rsidP="009A3A71">
            <w:pPr>
              <w:pStyle w:val="Odstavekseznama"/>
              <w:widowControl w:val="0"/>
              <w:numPr>
                <w:ilvl w:val="0"/>
                <w:numId w:val="9"/>
              </w:numPr>
              <w:rPr>
                <w:rFonts w:ascii="Calibri" w:hAnsi="Calibri" w:cs="Arial"/>
                <w:sz w:val="22"/>
                <w:szCs w:val="22"/>
              </w:rPr>
            </w:pPr>
            <w:r w:rsidRPr="001245BB">
              <w:rPr>
                <w:rFonts w:ascii="Calibri" w:hAnsi="Calibri" w:cs="Arial"/>
                <w:sz w:val="22"/>
                <w:szCs w:val="22"/>
              </w:rPr>
              <w:t>vsi partnerji v skupni ponudbi</w:t>
            </w:r>
          </w:p>
        </w:tc>
      </w:tr>
    </w:tbl>
    <w:p w:rsidR="00DC0A47" w:rsidRPr="001245BB" w:rsidRDefault="00DC0A47" w:rsidP="000A592B">
      <w:pPr>
        <w:widowControl w:val="0"/>
        <w:jc w:val="both"/>
        <w:rPr>
          <w:rFonts w:ascii="Calibri" w:hAnsi="Calibri" w:cs="Arial"/>
          <w:sz w:val="22"/>
          <w:szCs w:val="22"/>
        </w:rPr>
      </w:pPr>
    </w:p>
    <w:p w:rsidR="00C703A7" w:rsidRPr="001245BB" w:rsidRDefault="00C703A7" w:rsidP="00A000DC">
      <w:pPr>
        <w:pStyle w:val="Odstavekseznama"/>
        <w:widowControl w:val="0"/>
        <w:numPr>
          <w:ilvl w:val="0"/>
          <w:numId w:val="18"/>
        </w:numPr>
        <w:jc w:val="both"/>
        <w:rPr>
          <w:rFonts w:ascii="Calibri" w:hAnsi="Calibri" w:cs="Arial"/>
          <w:b/>
          <w:sz w:val="22"/>
          <w:szCs w:val="22"/>
        </w:rPr>
      </w:pPr>
      <w:r w:rsidRPr="001245BB">
        <w:rPr>
          <w:rFonts w:ascii="Calibri" w:hAnsi="Calibri" w:cs="Arial"/>
          <w:b/>
          <w:sz w:val="22"/>
          <w:szCs w:val="22"/>
        </w:rPr>
        <w:t>Ekonomski in finančni položaj:</w:t>
      </w:r>
    </w:p>
    <w:p w:rsidR="0017354E" w:rsidRPr="001245BB" w:rsidRDefault="0017354E" w:rsidP="00876BE6">
      <w:pPr>
        <w:widowControl w:val="0"/>
        <w:contextualSpacing/>
        <w:jc w:val="both"/>
        <w:rPr>
          <w:rFonts w:ascii="Calibri" w:hAnsi="Calibri" w:cs="Arial"/>
          <w:sz w:val="22"/>
          <w:szCs w:val="22"/>
        </w:rPr>
      </w:pPr>
    </w:p>
    <w:tbl>
      <w:tblPr>
        <w:tblStyle w:val="Tabelamrea"/>
        <w:tblW w:w="9640" w:type="dxa"/>
        <w:tblCellMar>
          <w:top w:w="113" w:type="dxa"/>
          <w:bottom w:w="113" w:type="dxa"/>
        </w:tblCellMar>
        <w:tblLook w:val="04A0" w:firstRow="1" w:lastRow="0" w:firstColumn="1" w:lastColumn="0" w:noHBand="0" w:noVBand="1"/>
      </w:tblPr>
      <w:tblGrid>
        <w:gridCol w:w="704"/>
        <w:gridCol w:w="8936"/>
      </w:tblGrid>
      <w:tr w:rsidR="00F50AB8" w:rsidRPr="001245BB" w:rsidTr="00F50AB8">
        <w:trPr>
          <w:trHeight w:val="414"/>
        </w:trPr>
        <w:tc>
          <w:tcPr>
            <w:tcW w:w="704" w:type="dxa"/>
            <w:vAlign w:val="center"/>
          </w:tcPr>
          <w:p w:rsidR="00F50AB8" w:rsidRPr="001245BB" w:rsidRDefault="00F50AB8" w:rsidP="00C703A7">
            <w:pPr>
              <w:widowControl w:val="0"/>
              <w:rPr>
                <w:rFonts w:ascii="Calibri" w:hAnsi="Calibri" w:cs="Arial"/>
                <w:b/>
                <w:sz w:val="22"/>
                <w:szCs w:val="22"/>
              </w:rPr>
            </w:pPr>
            <w:proofErr w:type="spellStart"/>
            <w:r w:rsidRPr="001245BB">
              <w:rPr>
                <w:rFonts w:ascii="Calibri" w:hAnsi="Calibri" w:cs="Arial"/>
                <w:b/>
                <w:sz w:val="22"/>
                <w:szCs w:val="22"/>
              </w:rPr>
              <w:t>Zap</w:t>
            </w:r>
            <w:proofErr w:type="spellEnd"/>
            <w:r w:rsidRPr="001245BB">
              <w:rPr>
                <w:rFonts w:ascii="Calibri" w:hAnsi="Calibri" w:cs="Arial"/>
                <w:b/>
                <w:sz w:val="22"/>
                <w:szCs w:val="22"/>
              </w:rPr>
              <w:t>. št.</w:t>
            </w:r>
          </w:p>
        </w:tc>
        <w:tc>
          <w:tcPr>
            <w:tcW w:w="8936" w:type="dxa"/>
            <w:vAlign w:val="center"/>
          </w:tcPr>
          <w:p w:rsidR="00F50AB8" w:rsidRPr="001245BB" w:rsidRDefault="00F50AB8" w:rsidP="00C703A7">
            <w:pPr>
              <w:widowControl w:val="0"/>
              <w:rPr>
                <w:rFonts w:ascii="Calibri" w:hAnsi="Calibri" w:cs="Arial"/>
                <w:b/>
                <w:sz w:val="22"/>
                <w:szCs w:val="22"/>
              </w:rPr>
            </w:pPr>
            <w:r w:rsidRPr="001245BB">
              <w:rPr>
                <w:rFonts w:ascii="Calibri" w:hAnsi="Calibri" w:cs="Arial"/>
                <w:b/>
                <w:sz w:val="22"/>
                <w:szCs w:val="22"/>
              </w:rPr>
              <w:t>Pogoj</w:t>
            </w:r>
          </w:p>
        </w:tc>
      </w:tr>
      <w:tr w:rsidR="00F50AB8" w:rsidRPr="001245BB" w:rsidTr="00F50AB8">
        <w:trPr>
          <w:trHeight w:val="414"/>
        </w:trPr>
        <w:tc>
          <w:tcPr>
            <w:tcW w:w="704" w:type="dxa"/>
            <w:vAlign w:val="center"/>
          </w:tcPr>
          <w:p w:rsidR="00F50AB8" w:rsidRPr="001245BB" w:rsidRDefault="00F50AB8" w:rsidP="00C703A7">
            <w:pPr>
              <w:widowControl w:val="0"/>
              <w:jc w:val="center"/>
              <w:rPr>
                <w:rFonts w:ascii="Calibri" w:hAnsi="Calibri" w:cs="Arial"/>
                <w:sz w:val="22"/>
                <w:szCs w:val="22"/>
              </w:rPr>
            </w:pPr>
            <w:r w:rsidRPr="001245BB">
              <w:rPr>
                <w:rFonts w:ascii="Calibri" w:hAnsi="Calibri" w:cs="Arial"/>
                <w:sz w:val="22"/>
                <w:szCs w:val="22"/>
              </w:rPr>
              <w:t>1</w:t>
            </w:r>
          </w:p>
        </w:tc>
        <w:tc>
          <w:tcPr>
            <w:tcW w:w="8936" w:type="dxa"/>
            <w:vAlign w:val="center"/>
          </w:tcPr>
          <w:p w:rsidR="00F50AB8" w:rsidRPr="009A3A71" w:rsidRDefault="00F50AB8" w:rsidP="009A3A71">
            <w:pPr>
              <w:widowControl w:val="0"/>
              <w:jc w:val="both"/>
              <w:rPr>
                <w:rFonts w:ascii="Calibri" w:hAnsi="Calibri" w:cs="Arial"/>
                <w:sz w:val="22"/>
                <w:szCs w:val="22"/>
              </w:rPr>
            </w:pPr>
            <w:r w:rsidRPr="009A3A71">
              <w:rPr>
                <w:rFonts w:ascii="Calibri" w:hAnsi="Calibri" w:cs="Arial"/>
                <w:sz w:val="22"/>
                <w:szCs w:val="22"/>
              </w:rPr>
              <w:t xml:space="preserve">Ponudnik mora biti ekonomsko in finančno sposoben izvesti predmetno javno naročilo: </w:t>
            </w:r>
          </w:p>
          <w:p w:rsidR="00F50AB8" w:rsidRDefault="00F50AB8" w:rsidP="009A3A71">
            <w:pPr>
              <w:pStyle w:val="Odstavekseznama"/>
              <w:widowControl w:val="0"/>
              <w:numPr>
                <w:ilvl w:val="0"/>
                <w:numId w:val="9"/>
              </w:numPr>
              <w:jc w:val="both"/>
              <w:rPr>
                <w:rFonts w:ascii="Calibri" w:hAnsi="Calibri" w:cs="Arial"/>
                <w:sz w:val="22"/>
                <w:szCs w:val="22"/>
              </w:rPr>
            </w:pPr>
            <w:r w:rsidRPr="004138ED">
              <w:rPr>
                <w:rFonts w:ascii="Calibri" w:hAnsi="Calibri" w:cs="Arial"/>
                <w:sz w:val="22"/>
                <w:szCs w:val="22"/>
              </w:rPr>
              <w:t>Ponudnik v zadnjih šestih (6) mesecih pred izdajo dokazila ni imel nobenega transakcijskega računa blokiranega več kot 30 zaporednih dni – dokazilo ne sme biti starejše od 30 dni šteto od datuma objave tega javnega naročila na Portalu javnih naročil.</w:t>
            </w:r>
          </w:p>
          <w:p w:rsidR="00F50AB8" w:rsidRPr="004138ED" w:rsidRDefault="00F50AB8" w:rsidP="009A3A71">
            <w:pPr>
              <w:pStyle w:val="Odstavekseznama"/>
              <w:widowControl w:val="0"/>
              <w:numPr>
                <w:ilvl w:val="0"/>
                <w:numId w:val="9"/>
              </w:numPr>
              <w:jc w:val="both"/>
              <w:rPr>
                <w:rFonts w:ascii="Calibri" w:hAnsi="Calibri" w:cs="Arial"/>
                <w:sz w:val="22"/>
                <w:szCs w:val="22"/>
              </w:rPr>
            </w:pPr>
            <w:r w:rsidRPr="004138ED">
              <w:rPr>
                <w:rFonts w:ascii="Calibri" w:hAnsi="Calibri" w:cs="Arial"/>
                <w:sz w:val="22"/>
                <w:szCs w:val="22"/>
              </w:rPr>
              <w:t>Ponudnik mora nuditi trideset (30) dnevni plačilni rok, ki prične teči z dnem pravilno izstavljenega računa.</w:t>
            </w:r>
          </w:p>
          <w:p w:rsidR="00F50AB8" w:rsidRDefault="00F50AB8" w:rsidP="009A3A71">
            <w:pPr>
              <w:widowControl w:val="0"/>
              <w:tabs>
                <w:tab w:val="left" w:pos="2460"/>
              </w:tabs>
              <w:contextualSpacing/>
              <w:jc w:val="both"/>
              <w:rPr>
                <w:rFonts w:ascii="Calibri" w:hAnsi="Calibri" w:cs="Arial"/>
                <w:sz w:val="22"/>
                <w:szCs w:val="22"/>
              </w:rPr>
            </w:pPr>
            <w:r>
              <w:rPr>
                <w:rFonts w:ascii="Calibri" w:hAnsi="Calibri" w:cs="Arial"/>
                <w:sz w:val="22"/>
                <w:szCs w:val="22"/>
              </w:rPr>
              <w:tab/>
            </w:r>
          </w:p>
          <w:p w:rsidR="00F50AB8" w:rsidRDefault="00F50AB8" w:rsidP="009A3A71">
            <w:pPr>
              <w:autoSpaceDE w:val="0"/>
              <w:autoSpaceDN w:val="0"/>
              <w:adjustRightInd w:val="0"/>
              <w:rPr>
                <w:rFonts w:ascii="Calibri" w:hAnsi="Calibri" w:cs="Arial"/>
                <w:sz w:val="22"/>
                <w:szCs w:val="22"/>
              </w:rPr>
            </w:pPr>
            <w:r w:rsidRPr="00897F79">
              <w:rPr>
                <w:rFonts w:ascii="Calibri" w:hAnsi="Calibri" w:cs="Arial"/>
                <w:b/>
                <w:sz w:val="22"/>
                <w:szCs w:val="22"/>
              </w:rPr>
              <w:t>Dokazilo:</w:t>
            </w:r>
            <w:r w:rsidRPr="00897F79">
              <w:rPr>
                <w:rFonts w:ascii="Calibri" w:hAnsi="Calibri" w:cs="Arial"/>
                <w:sz w:val="22"/>
                <w:szCs w:val="22"/>
              </w:rPr>
              <w:t xml:space="preserve"> </w:t>
            </w:r>
          </w:p>
          <w:p w:rsidR="00F50AB8" w:rsidRDefault="00F50AB8" w:rsidP="009A3A71">
            <w:pPr>
              <w:widowControl w:val="0"/>
              <w:rPr>
                <w:rFonts w:ascii="Calibri" w:hAnsi="Calibri" w:cs="Arial"/>
                <w:sz w:val="22"/>
                <w:szCs w:val="22"/>
              </w:rPr>
            </w:pPr>
            <w:r>
              <w:rPr>
                <w:rFonts w:ascii="Calibri" w:hAnsi="Calibri" w:cs="Arial"/>
                <w:sz w:val="22"/>
                <w:szCs w:val="22"/>
              </w:rPr>
              <w:t>Izjava ponudnika</w:t>
            </w:r>
            <w:r w:rsidRPr="003A3081">
              <w:rPr>
                <w:rFonts w:ascii="Calibri" w:hAnsi="Calibri" w:cs="Arial"/>
                <w:sz w:val="22"/>
                <w:szCs w:val="22"/>
              </w:rPr>
              <w:t xml:space="preserve"> </w:t>
            </w:r>
            <w:r>
              <w:rPr>
                <w:rFonts w:ascii="Calibri" w:hAnsi="Calibri" w:cs="Arial"/>
                <w:sz w:val="22"/>
                <w:szCs w:val="22"/>
              </w:rPr>
              <w:t>(OBR-6) in o</w:t>
            </w:r>
            <w:r w:rsidRPr="003A3081">
              <w:rPr>
                <w:rFonts w:ascii="Calibri" w:hAnsi="Calibri" w:cs="Arial"/>
                <w:sz w:val="22"/>
                <w:szCs w:val="22"/>
              </w:rPr>
              <w:t>brazec S.BON-1/P - gospodarske družbe ali obrazec BON-1/SP - samostojni podjetniki</w:t>
            </w:r>
            <w:r>
              <w:rPr>
                <w:rFonts w:ascii="Calibri" w:hAnsi="Calibri" w:cs="Arial"/>
                <w:sz w:val="22"/>
                <w:szCs w:val="22"/>
              </w:rPr>
              <w:t xml:space="preserve"> ali potrdilo banke za vse transakcijske račune ponudnika.</w:t>
            </w:r>
          </w:p>
          <w:p w:rsidR="00F50AB8" w:rsidRPr="001245BB" w:rsidRDefault="00F50AB8" w:rsidP="009A3A71">
            <w:pPr>
              <w:widowControl w:val="0"/>
              <w:rPr>
                <w:rFonts w:ascii="Calibri" w:hAnsi="Calibri" w:cs="Arial"/>
                <w:sz w:val="22"/>
                <w:szCs w:val="22"/>
              </w:rPr>
            </w:pPr>
          </w:p>
          <w:p w:rsidR="00F50AB8" w:rsidRPr="001245BB" w:rsidRDefault="00F50AB8" w:rsidP="00C703A7">
            <w:pPr>
              <w:widowControl w:val="0"/>
              <w:rPr>
                <w:rFonts w:ascii="Calibri" w:hAnsi="Calibri" w:cs="Arial"/>
                <w:b/>
                <w:sz w:val="22"/>
                <w:szCs w:val="22"/>
              </w:rPr>
            </w:pPr>
            <w:r w:rsidRPr="001245BB">
              <w:rPr>
                <w:rFonts w:ascii="Calibri" w:hAnsi="Calibri" w:cs="Arial"/>
                <w:b/>
                <w:sz w:val="22"/>
                <w:szCs w:val="22"/>
              </w:rPr>
              <w:lastRenderedPageBreak/>
              <w:t>Pogoj morajo izpolniti naslednji gospodarski subjekti:</w:t>
            </w:r>
          </w:p>
          <w:p w:rsidR="00F50AB8" w:rsidRPr="001245BB" w:rsidRDefault="00F50AB8" w:rsidP="00A000DC">
            <w:pPr>
              <w:pStyle w:val="Odstavekseznama"/>
              <w:widowControl w:val="0"/>
              <w:numPr>
                <w:ilvl w:val="0"/>
                <w:numId w:val="9"/>
              </w:numPr>
              <w:rPr>
                <w:rFonts w:ascii="Calibri" w:hAnsi="Calibri" w:cs="Arial"/>
                <w:sz w:val="22"/>
                <w:szCs w:val="22"/>
              </w:rPr>
            </w:pPr>
            <w:r w:rsidRPr="001245BB">
              <w:rPr>
                <w:rFonts w:ascii="Calibri" w:hAnsi="Calibri" w:cs="Arial"/>
                <w:sz w:val="22"/>
                <w:szCs w:val="22"/>
              </w:rPr>
              <w:t>ponudnik</w:t>
            </w:r>
          </w:p>
          <w:p w:rsidR="00F50AB8" w:rsidRPr="004223B0" w:rsidRDefault="00F50AB8" w:rsidP="004223B0">
            <w:pPr>
              <w:pStyle w:val="Odstavekseznama"/>
              <w:widowControl w:val="0"/>
              <w:numPr>
                <w:ilvl w:val="0"/>
                <w:numId w:val="9"/>
              </w:numPr>
              <w:rPr>
                <w:rFonts w:ascii="Calibri" w:hAnsi="Calibri" w:cs="Arial"/>
                <w:sz w:val="22"/>
                <w:szCs w:val="22"/>
              </w:rPr>
            </w:pPr>
            <w:r w:rsidRPr="001245BB">
              <w:rPr>
                <w:rFonts w:ascii="Calibri" w:hAnsi="Calibri" w:cs="Arial"/>
                <w:sz w:val="22"/>
                <w:szCs w:val="22"/>
              </w:rPr>
              <w:t>vsi partnerji v skupni ponudbi</w:t>
            </w:r>
          </w:p>
        </w:tc>
      </w:tr>
    </w:tbl>
    <w:p w:rsidR="003163C8" w:rsidRPr="001245BB" w:rsidRDefault="003163C8" w:rsidP="00C7111D">
      <w:pPr>
        <w:autoSpaceDE w:val="0"/>
        <w:autoSpaceDN w:val="0"/>
        <w:adjustRightInd w:val="0"/>
        <w:rPr>
          <w:rFonts w:ascii="Calibri" w:hAnsi="Calibri" w:cs="Arial"/>
          <w:sz w:val="22"/>
          <w:szCs w:val="22"/>
        </w:rPr>
      </w:pPr>
    </w:p>
    <w:p w:rsidR="00EF5E52" w:rsidRPr="001245BB" w:rsidRDefault="00EF5E52" w:rsidP="00C7111D">
      <w:pPr>
        <w:autoSpaceDE w:val="0"/>
        <w:autoSpaceDN w:val="0"/>
        <w:adjustRightInd w:val="0"/>
        <w:rPr>
          <w:rFonts w:ascii="Calibri" w:hAnsi="Calibri" w:cs="Arial"/>
          <w:sz w:val="22"/>
          <w:szCs w:val="22"/>
        </w:rPr>
      </w:pPr>
    </w:p>
    <w:p w:rsidR="00FF0D5D" w:rsidRPr="001245BB" w:rsidRDefault="00FF0D5D" w:rsidP="00A000DC">
      <w:pPr>
        <w:pStyle w:val="Odstavekseznama"/>
        <w:widowControl w:val="0"/>
        <w:numPr>
          <w:ilvl w:val="0"/>
          <w:numId w:val="18"/>
        </w:numPr>
        <w:jc w:val="both"/>
        <w:rPr>
          <w:rFonts w:ascii="Calibri" w:hAnsi="Calibri" w:cs="Arial"/>
          <w:b/>
          <w:sz w:val="22"/>
          <w:szCs w:val="22"/>
        </w:rPr>
      </w:pPr>
      <w:r w:rsidRPr="001245BB">
        <w:rPr>
          <w:rFonts w:ascii="Calibri" w:hAnsi="Calibri" w:cs="Arial"/>
          <w:b/>
          <w:sz w:val="22"/>
          <w:szCs w:val="22"/>
        </w:rPr>
        <w:t>Tehnična in strokovna sposobnost:</w:t>
      </w:r>
    </w:p>
    <w:p w:rsidR="00FF0D5D" w:rsidRPr="001245BB" w:rsidRDefault="00FF0D5D" w:rsidP="00FF0D5D">
      <w:pPr>
        <w:widowControl w:val="0"/>
        <w:contextualSpacing/>
        <w:jc w:val="both"/>
        <w:rPr>
          <w:rFonts w:ascii="Calibri" w:hAnsi="Calibri" w:cs="Arial"/>
          <w:sz w:val="22"/>
          <w:szCs w:val="22"/>
        </w:rPr>
      </w:pPr>
    </w:p>
    <w:tbl>
      <w:tblPr>
        <w:tblStyle w:val="Tabelamrea"/>
        <w:tblW w:w="9640" w:type="dxa"/>
        <w:tblCellMar>
          <w:top w:w="113" w:type="dxa"/>
          <w:bottom w:w="113" w:type="dxa"/>
        </w:tblCellMar>
        <w:tblLook w:val="04A0" w:firstRow="1" w:lastRow="0" w:firstColumn="1" w:lastColumn="0" w:noHBand="0" w:noVBand="1"/>
      </w:tblPr>
      <w:tblGrid>
        <w:gridCol w:w="704"/>
        <w:gridCol w:w="8936"/>
      </w:tblGrid>
      <w:tr w:rsidR="009F41AB" w:rsidRPr="001245BB" w:rsidTr="00F50AB8">
        <w:trPr>
          <w:trHeight w:val="414"/>
        </w:trPr>
        <w:tc>
          <w:tcPr>
            <w:tcW w:w="704" w:type="dxa"/>
            <w:vAlign w:val="center"/>
          </w:tcPr>
          <w:p w:rsidR="009F41AB" w:rsidRPr="001245BB" w:rsidRDefault="009F41AB" w:rsidP="00603BA5">
            <w:pPr>
              <w:widowControl w:val="0"/>
              <w:rPr>
                <w:rFonts w:ascii="Calibri" w:hAnsi="Calibri" w:cs="Arial"/>
                <w:b/>
                <w:sz w:val="22"/>
                <w:szCs w:val="22"/>
              </w:rPr>
            </w:pPr>
            <w:proofErr w:type="spellStart"/>
            <w:r w:rsidRPr="001245BB">
              <w:rPr>
                <w:rFonts w:ascii="Calibri" w:hAnsi="Calibri" w:cs="Arial"/>
                <w:b/>
                <w:sz w:val="22"/>
                <w:szCs w:val="22"/>
              </w:rPr>
              <w:t>Zap</w:t>
            </w:r>
            <w:proofErr w:type="spellEnd"/>
            <w:r w:rsidRPr="001245BB">
              <w:rPr>
                <w:rFonts w:ascii="Calibri" w:hAnsi="Calibri" w:cs="Arial"/>
                <w:b/>
                <w:sz w:val="22"/>
                <w:szCs w:val="22"/>
              </w:rPr>
              <w:t>. št.</w:t>
            </w:r>
          </w:p>
        </w:tc>
        <w:tc>
          <w:tcPr>
            <w:tcW w:w="8936" w:type="dxa"/>
            <w:vAlign w:val="center"/>
          </w:tcPr>
          <w:p w:rsidR="009F41AB" w:rsidRPr="001245BB" w:rsidRDefault="009F41AB" w:rsidP="00603BA5">
            <w:pPr>
              <w:widowControl w:val="0"/>
              <w:rPr>
                <w:rFonts w:ascii="Calibri" w:hAnsi="Calibri" w:cs="Arial"/>
                <w:b/>
                <w:sz w:val="22"/>
                <w:szCs w:val="22"/>
              </w:rPr>
            </w:pPr>
            <w:r w:rsidRPr="001245BB">
              <w:rPr>
                <w:rFonts w:ascii="Calibri" w:hAnsi="Calibri" w:cs="Arial"/>
                <w:b/>
                <w:sz w:val="22"/>
                <w:szCs w:val="22"/>
              </w:rPr>
              <w:t>Pogoj</w:t>
            </w:r>
          </w:p>
        </w:tc>
      </w:tr>
      <w:tr w:rsidR="009F41AB" w:rsidRPr="001245BB" w:rsidTr="00F50AB8">
        <w:trPr>
          <w:trHeight w:val="3431"/>
        </w:trPr>
        <w:tc>
          <w:tcPr>
            <w:tcW w:w="704" w:type="dxa"/>
            <w:vAlign w:val="center"/>
          </w:tcPr>
          <w:p w:rsidR="009F41AB" w:rsidRPr="001245BB" w:rsidRDefault="009F41AB" w:rsidP="00603BA5">
            <w:pPr>
              <w:widowControl w:val="0"/>
              <w:jc w:val="center"/>
              <w:rPr>
                <w:rFonts w:ascii="Calibri" w:hAnsi="Calibri" w:cs="Arial"/>
                <w:sz w:val="22"/>
                <w:szCs w:val="22"/>
              </w:rPr>
            </w:pPr>
            <w:r>
              <w:rPr>
                <w:rFonts w:ascii="Calibri" w:hAnsi="Calibri" w:cs="Arial"/>
                <w:sz w:val="22"/>
                <w:szCs w:val="22"/>
              </w:rPr>
              <w:t>1</w:t>
            </w:r>
          </w:p>
        </w:tc>
        <w:tc>
          <w:tcPr>
            <w:tcW w:w="8936" w:type="dxa"/>
            <w:vAlign w:val="center"/>
          </w:tcPr>
          <w:p w:rsidR="009F41AB" w:rsidRDefault="009F41AB" w:rsidP="009A3A71">
            <w:pPr>
              <w:widowControl w:val="0"/>
              <w:jc w:val="both"/>
              <w:rPr>
                <w:rFonts w:ascii="Calibri" w:hAnsi="Calibri"/>
                <w:sz w:val="22"/>
                <w:szCs w:val="22"/>
              </w:rPr>
            </w:pPr>
            <w:r w:rsidRPr="009A3A71">
              <w:rPr>
                <w:rFonts w:ascii="Calibri" w:hAnsi="Calibri" w:cs="Arial"/>
                <w:sz w:val="22"/>
                <w:szCs w:val="22"/>
              </w:rPr>
              <w:t xml:space="preserve">Ponudnik mora biti </w:t>
            </w:r>
            <w:r w:rsidRPr="009A3A71">
              <w:rPr>
                <w:rFonts w:ascii="Calibri" w:hAnsi="Calibri"/>
                <w:sz w:val="22"/>
                <w:szCs w:val="22"/>
              </w:rPr>
              <w:t>tehnično in kadrovsko sposoben izvesti predmetno javno naročilo:</w:t>
            </w:r>
          </w:p>
          <w:p w:rsidR="009F41AB" w:rsidRPr="009A3A71" w:rsidRDefault="009F41AB" w:rsidP="009A3A71">
            <w:pPr>
              <w:pStyle w:val="Odstavekseznama"/>
              <w:widowControl w:val="0"/>
              <w:numPr>
                <w:ilvl w:val="0"/>
                <w:numId w:val="9"/>
              </w:numPr>
              <w:jc w:val="both"/>
              <w:rPr>
                <w:rFonts w:ascii="Calibri" w:hAnsi="Calibri" w:cs="Arial"/>
                <w:sz w:val="22"/>
                <w:szCs w:val="22"/>
              </w:rPr>
            </w:pPr>
            <w:r>
              <w:rPr>
                <w:rFonts w:ascii="Calibri" w:hAnsi="Calibri"/>
                <w:sz w:val="22"/>
                <w:szCs w:val="22"/>
              </w:rPr>
              <w:t>Ponudnik mora razpolagati</w:t>
            </w:r>
            <w:r w:rsidRPr="00D82C23">
              <w:rPr>
                <w:rFonts w:ascii="Calibri" w:hAnsi="Calibri"/>
                <w:sz w:val="22"/>
                <w:szCs w:val="22"/>
              </w:rPr>
              <w:t xml:space="preserve"> z zadostnimi tehničnimi in kadrovskimi zmogljivostmi, potrebnimi za izvedbo tega javnega naročila. To pomeni, da bo imel na razpolago zadostne kadrovske in tehnične zmogljivosti za nemoteno zagotavljanje izvedbe razpisanega predmeta naročila  v rokih, pod pogoji in na način kot je to navedeno v dokumentaciji v zvezi z oddajo javnega naročila, če bo i</w:t>
            </w:r>
            <w:r>
              <w:rPr>
                <w:rFonts w:ascii="Calibri" w:hAnsi="Calibri"/>
                <w:sz w:val="22"/>
                <w:szCs w:val="22"/>
              </w:rPr>
              <w:t>zbran kot najugodnejši ponudnik.</w:t>
            </w:r>
          </w:p>
          <w:p w:rsidR="009F41AB" w:rsidRDefault="009F41AB" w:rsidP="009A3A71">
            <w:pPr>
              <w:pStyle w:val="Odstavekseznama"/>
              <w:widowControl w:val="0"/>
              <w:numPr>
                <w:ilvl w:val="0"/>
                <w:numId w:val="9"/>
              </w:numPr>
              <w:jc w:val="both"/>
              <w:rPr>
                <w:rFonts w:ascii="Calibri" w:hAnsi="Calibri" w:cs="Arial"/>
                <w:sz w:val="22"/>
                <w:szCs w:val="22"/>
              </w:rPr>
            </w:pPr>
            <w:r>
              <w:rPr>
                <w:rFonts w:ascii="Calibri" w:hAnsi="Calibri"/>
                <w:sz w:val="22"/>
                <w:szCs w:val="22"/>
              </w:rPr>
              <w:t xml:space="preserve">Ponudnik mora </w:t>
            </w:r>
            <w:r w:rsidRPr="004138ED">
              <w:rPr>
                <w:rFonts w:ascii="Calibri" w:hAnsi="Calibri"/>
                <w:sz w:val="22"/>
                <w:szCs w:val="22"/>
              </w:rPr>
              <w:t xml:space="preserve">zagotoviti dobavo živil, ki jih ponuja v ponudbi skladno z zahtevami naročnika iz </w:t>
            </w:r>
            <w:r>
              <w:rPr>
                <w:rFonts w:ascii="Calibri" w:hAnsi="Calibri"/>
                <w:sz w:val="22"/>
                <w:szCs w:val="22"/>
              </w:rPr>
              <w:t>te</w:t>
            </w:r>
            <w:r w:rsidRPr="004138ED">
              <w:rPr>
                <w:rFonts w:ascii="Calibri" w:hAnsi="Calibri"/>
                <w:sz w:val="22"/>
                <w:szCs w:val="22"/>
              </w:rPr>
              <w:t xml:space="preserve"> dokumentacije</w:t>
            </w:r>
            <w:r w:rsidRPr="004138ED">
              <w:rPr>
                <w:rFonts w:ascii="Calibri" w:hAnsi="Calibri" w:cs="Arial"/>
                <w:sz w:val="22"/>
                <w:szCs w:val="22"/>
              </w:rPr>
              <w:t xml:space="preserve">. </w:t>
            </w:r>
          </w:p>
          <w:p w:rsidR="009F41AB" w:rsidRPr="007734DD" w:rsidRDefault="009F41AB" w:rsidP="009A3A71">
            <w:pPr>
              <w:pStyle w:val="Odstavekseznama"/>
              <w:widowControl w:val="0"/>
              <w:numPr>
                <w:ilvl w:val="0"/>
                <w:numId w:val="9"/>
              </w:numPr>
              <w:jc w:val="both"/>
              <w:rPr>
                <w:rFonts w:ascii="Calibri" w:hAnsi="Calibri" w:cs="Arial"/>
                <w:sz w:val="22"/>
                <w:szCs w:val="22"/>
              </w:rPr>
            </w:pPr>
            <w:r w:rsidRPr="00977D96">
              <w:rPr>
                <w:rFonts w:ascii="Calibri" w:hAnsi="Calibri"/>
                <w:sz w:val="22"/>
                <w:szCs w:val="22"/>
              </w:rPr>
              <w:t xml:space="preserve">Ponudnik </w:t>
            </w:r>
            <w:r>
              <w:rPr>
                <w:rFonts w:ascii="Calibri" w:hAnsi="Calibri"/>
                <w:sz w:val="22"/>
                <w:szCs w:val="22"/>
              </w:rPr>
              <w:t>mora imeti</w:t>
            </w:r>
            <w:r w:rsidRPr="00977D96">
              <w:rPr>
                <w:rFonts w:ascii="Calibri" w:hAnsi="Calibri"/>
                <w:sz w:val="22"/>
                <w:szCs w:val="22"/>
              </w:rPr>
              <w:t xml:space="preserve"> organiziran nadzor kakovosti in mikrobiološke neoporečnosti ponujenih artiklov v proizvodnji, skladiščenju in prometu z njimi ter posluje v skladu z zahtevami HACCP programa in veljavnimi predpisi, ki urejajo področje živil in ravnanja z njimi v Republiki Sloveniji.</w:t>
            </w:r>
          </w:p>
          <w:p w:rsidR="009F41AB" w:rsidRPr="00193935" w:rsidRDefault="009F41AB" w:rsidP="009A3A71">
            <w:pPr>
              <w:pStyle w:val="Odstavekseznama"/>
              <w:widowControl w:val="0"/>
              <w:numPr>
                <w:ilvl w:val="0"/>
                <w:numId w:val="9"/>
              </w:numPr>
              <w:jc w:val="both"/>
              <w:rPr>
                <w:rFonts w:ascii="Calibri" w:hAnsi="Calibri" w:cs="Arial"/>
                <w:sz w:val="22"/>
                <w:szCs w:val="22"/>
              </w:rPr>
            </w:pPr>
            <w:r>
              <w:rPr>
                <w:rFonts w:ascii="Calibri" w:hAnsi="Calibri"/>
                <w:sz w:val="22"/>
                <w:szCs w:val="22"/>
              </w:rPr>
              <w:t>P</w:t>
            </w:r>
            <w:r w:rsidRPr="00D26A7B">
              <w:rPr>
                <w:rFonts w:ascii="Calibri" w:hAnsi="Calibri"/>
                <w:sz w:val="22"/>
                <w:szCs w:val="22"/>
              </w:rPr>
              <w:t xml:space="preserve">onudnik živil živalskega izvora </w:t>
            </w:r>
            <w:r>
              <w:rPr>
                <w:rFonts w:ascii="Calibri" w:hAnsi="Calibri"/>
                <w:sz w:val="22"/>
                <w:szCs w:val="22"/>
              </w:rPr>
              <w:t xml:space="preserve">mora </w:t>
            </w:r>
            <w:r w:rsidRPr="00D26A7B">
              <w:rPr>
                <w:rFonts w:ascii="Calibri" w:hAnsi="Calibri"/>
                <w:sz w:val="22"/>
                <w:szCs w:val="22"/>
              </w:rPr>
              <w:t>zagotavlja</w:t>
            </w:r>
            <w:r>
              <w:rPr>
                <w:rFonts w:ascii="Calibri" w:hAnsi="Calibri"/>
                <w:sz w:val="22"/>
                <w:szCs w:val="22"/>
              </w:rPr>
              <w:t>ti</w:t>
            </w:r>
            <w:r w:rsidRPr="00D26A7B">
              <w:rPr>
                <w:rFonts w:ascii="Calibri" w:hAnsi="Calibri"/>
                <w:sz w:val="22"/>
                <w:szCs w:val="22"/>
              </w:rPr>
              <w:t>, da ponuja le živila živalskega izvora, ki izhajajo iz objektov, ki so za izvajanje določene dejavnosti z veljavno odločbo odobreni s strani pristojnega organa.</w:t>
            </w:r>
          </w:p>
          <w:p w:rsidR="009F41AB" w:rsidRPr="004138ED" w:rsidRDefault="009F41AB" w:rsidP="009A3A71">
            <w:pPr>
              <w:pStyle w:val="Odstavekseznama"/>
              <w:widowControl w:val="0"/>
              <w:numPr>
                <w:ilvl w:val="0"/>
                <w:numId w:val="9"/>
              </w:numPr>
              <w:jc w:val="both"/>
              <w:rPr>
                <w:rFonts w:ascii="Calibri" w:hAnsi="Calibri" w:cs="Arial"/>
                <w:sz w:val="22"/>
                <w:szCs w:val="22"/>
              </w:rPr>
            </w:pPr>
            <w:r>
              <w:rPr>
                <w:rFonts w:ascii="Calibri" w:hAnsi="Calibri"/>
                <w:sz w:val="22"/>
                <w:szCs w:val="22"/>
              </w:rPr>
              <w:t>Ponudnik kmetovalec mora v celotnem procesu pridelave, obdelave, skladiščenja in dostave živil poslovati skladno z načeli dobre proizvodne oz. kmetijske prakse.</w:t>
            </w:r>
          </w:p>
          <w:p w:rsidR="009F41AB" w:rsidRPr="004138ED" w:rsidRDefault="009F41AB" w:rsidP="009A3A71">
            <w:pPr>
              <w:pStyle w:val="Odstavekseznama"/>
              <w:widowControl w:val="0"/>
              <w:numPr>
                <w:ilvl w:val="0"/>
                <w:numId w:val="9"/>
              </w:numPr>
              <w:jc w:val="both"/>
              <w:rPr>
                <w:rFonts w:ascii="Calibri" w:hAnsi="Calibri" w:cs="Arial"/>
                <w:sz w:val="22"/>
                <w:szCs w:val="22"/>
              </w:rPr>
            </w:pPr>
            <w:r>
              <w:rPr>
                <w:rFonts w:ascii="Calibri" w:hAnsi="Calibri"/>
                <w:sz w:val="22"/>
                <w:szCs w:val="22"/>
              </w:rPr>
              <w:t>Ponudnik mora zagotavljati odvoz embalaže, tako povratne kot nepovratne, katero v okviru možnost reciklira ali ponovno uporabi.</w:t>
            </w:r>
          </w:p>
          <w:p w:rsidR="009F41AB" w:rsidRDefault="009F41AB" w:rsidP="009A3A71">
            <w:pPr>
              <w:pStyle w:val="Odstavekseznama"/>
              <w:widowControl w:val="0"/>
              <w:numPr>
                <w:ilvl w:val="0"/>
                <w:numId w:val="9"/>
              </w:numPr>
              <w:jc w:val="both"/>
              <w:rPr>
                <w:rFonts w:ascii="Calibri" w:hAnsi="Calibri" w:cs="Arial"/>
                <w:sz w:val="22"/>
                <w:szCs w:val="22"/>
              </w:rPr>
            </w:pPr>
            <w:r w:rsidRPr="004138ED">
              <w:rPr>
                <w:rFonts w:ascii="Calibri" w:hAnsi="Calibri"/>
                <w:sz w:val="22"/>
                <w:szCs w:val="22"/>
              </w:rPr>
              <w:t>Ponudnik</w:t>
            </w:r>
            <w:r>
              <w:rPr>
                <w:rFonts w:ascii="Calibri" w:hAnsi="Calibri"/>
                <w:sz w:val="22"/>
                <w:szCs w:val="22"/>
              </w:rPr>
              <w:t xml:space="preserve"> mora</w:t>
            </w:r>
            <w:r w:rsidRPr="004138ED">
              <w:rPr>
                <w:rFonts w:ascii="Calibri" w:hAnsi="Calibri" w:cs="Arial"/>
                <w:sz w:val="22"/>
                <w:szCs w:val="22"/>
              </w:rPr>
              <w:t xml:space="preserve"> zagotavlja</w:t>
            </w:r>
            <w:r>
              <w:rPr>
                <w:rFonts w:ascii="Calibri" w:hAnsi="Calibri" w:cs="Arial"/>
                <w:sz w:val="22"/>
                <w:szCs w:val="22"/>
              </w:rPr>
              <w:t>ti:</w:t>
            </w:r>
          </w:p>
          <w:p w:rsidR="009F41AB" w:rsidRDefault="009F41AB" w:rsidP="009A3A71">
            <w:pPr>
              <w:pStyle w:val="Odstavekseznama"/>
              <w:widowControl w:val="0"/>
              <w:numPr>
                <w:ilvl w:val="1"/>
                <w:numId w:val="9"/>
              </w:numPr>
              <w:jc w:val="both"/>
              <w:rPr>
                <w:rFonts w:ascii="Calibri" w:hAnsi="Calibri" w:cs="Arial"/>
                <w:sz w:val="22"/>
                <w:szCs w:val="22"/>
              </w:rPr>
            </w:pPr>
            <w:r w:rsidRPr="00EA251C">
              <w:rPr>
                <w:rFonts w:ascii="Calibri" w:hAnsi="Calibri" w:cs="Arial"/>
                <w:sz w:val="22"/>
                <w:szCs w:val="22"/>
              </w:rPr>
              <w:t>da so vsa ponujena živila I. kvalitete;</w:t>
            </w:r>
          </w:p>
          <w:p w:rsidR="009F41AB" w:rsidRDefault="009F41AB" w:rsidP="009A3A71">
            <w:pPr>
              <w:pStyle w:val="Odstavekseznama"/>
              <w:widowControl w:val="0"/>
              <w:numPr>
                <w:ilvl w:val="1"/>
                <w:numId w:val="9"/>
              </w:numPr>
              <w:jc w:val="both"/>
              <w:rPr>
                <w:rFonts w:ascii="Calibri" w:hAnsi="Calibri" w:cs="Arial"/>
                <w:sz w:val="22"/>
                <w:szCs w:val="22"/>
              </w:rPr>
            </w:pPr>
            <w:r w:rsidRPr="00EA251C">
              <w:rPr>
                <w:rFonts w:ascii="Calibri" w:hAnsi="Calibri" w:cs="Arial"/>
                <w:sz w:val="22"/>
                <w:szCs w:val="22"/>
              </w:rPr>
              <w:t>zahtevane letne količine blaga;</w:t>
            </w:r>
          </w:p>
          <w:p w:rsidR="009F41AB" w:rsidRPr="00EA251C" w:rsidRDefault="009F41AB" w:rsidP="009A3A71">
            <w:pPr>
              <w:pStyle w:val="Odstavekseznama"/>
              <w:widowControl w:val="0"/>
              <w:numPr>
                <w:ilvl w:val="1"/>
                <w:numId w:val="9"/>
              </w:numPr>
              <w:jc w:val="both"/>
              <w:rPr>
                <w:rFonts w:ascii="Calibri" w:hAnsi="Calibri" w:cs="Arial"/>
                <w:sz w:val="22"/>
                <w:szCs w:val="22"/>
              </w:rPr>
            </w:pPr>
            <w:r w:rsidRPr="00EA251C">
              <w:rPr>
                <w:rFonts w:ascii="Calibri" w:hAnsi="Calibri" w:cs="Arial"/>
                <w:sz w:val="22"/>
                <w:szCs w:val="22"/>
              </w:rPr>
              <w:t>dostavo blaga v skladišče naročnika razloženo.</w:t>
            </w:r>
          </w:p>
          <w:p w:rsidR="009F41AB" w:rsidRDefault="009F41AB" w:rsidP="00987B13">
            <w:pPr>
              <w:widowControl w:val="0"/>
              <w:rPr>
                <w:rFonts w:ascii="Calibri" w:hAnsi="Calibri"/>
                <w:sz w:val="22"/>
                <w:szCs w:val="22"/>
              </w:rPr>
            </w:pPr>
          </w:p>
          <w:p w:rsidR="009F41AB" w:rsidRDefault="009F41AB" w:rsidP="00987B13">
            <w:pPr>
              <w:widowControl w:val="0"/>
              <w:rPr>
                <w:rFonts w:ascii="Calibri" w:hAnsi="Calibri" w:cs="Arial"/>
                <w:b/>
                <w:sz w:val="22"/>
                <w:szCs w:val="22"/>
              </w:rPr>
            </w:pPr>
            <w:r w:rsidRPr="001245BB">
              <w:rPr>
                <w:rFonts w:ascii="Calibri" w:hAnsi="Calibri" w:cs="Arial"/>
                <w:b/>
                <w:sz w:val="22"/>
                <w:szCs w:val="22"/>
              </w:rPr>
              <w:t>Dokazilo:</w:t>
            </w:r>
          </w:p>
          <w:p w:rsidR="009F41AB" w:rsidRPr="00D82C23" w:rsidRDefault="009F41AB" w:rsidP="00D82C23">
            <w:pPr>
              <w:pStyle w:val="Odstavekseznama"/>
              <w:widowControl w:val="0"/>
              <w:numPr>
                <w:ilvl w:val="0"/>
                <w:numId w:val="9"/>
              </w:numPr>
              <w:rPr>
                <w:rFonts w:ascii="Calibri" w:hAnsi="Calibri" w:cs="Arial"/>
                <w:sz w:val="22"/>
                <w:szCs w:val="22"/>
              </w:rPr>
            </w:pPr>
            <w:r>
              <w:rPr>
                <w:rFonts w:ascii="Calibri" w:hAnsi="Calibri" w:cs="Arial"/>
                <w:sz w:val="22"/>
                <w:szCs w:val="22"/>
              </w:rPr>
              <w:t xml:space="preserve">Izjava o izpolnjevanju tehnične in kadrovske sposobnosti - </w:t>
            </w:r>
            <w:r w:rsidRPr="00D82C23">
              <w:rPr>
                <w:rFonts w:ascii="Calibri" w:hAnsi="Calibri" w:cs="Arial"/>
                <w:sz w:val="22"/>
                <w:szCs w:val="22"/>
              </w:rPr>
              <w:t>obr</w:t>
            </w:r>
            <w:r>
              <w:rPr>
                <w:rFonts w:ascii="Calibri" w:hAnsi="Calibri" w:cs="Arial"/>
                <w:sz w:val="22"/>
                <w:szCs w:val="22"/>
              </w:rPr>
              <w:t>-7</w:t>
            </w:r>
          </w:p>
          <w:p w:rsidR="009F41AB" w:rsidRDefault="009F41AB" w:rsidP="00987B13">
            <w:pPr>
              <w:widowControl w:val="0"/>
              <w:rPr>
                <w:rFonts w:ascii="Calibri" w:hAnsi="Calibri" w:cs="Arial"/>
                <w:sz w:val="22"/>
                <w:szCs w:val="22"/>
              </w:rPr>
            </w:pPr>
          </w:p>
          <w:p w:rsidR="009F41AB" w:rsidRPr="001245BB" w:rsidRDefault="009F41AB" w:rsidP="00987B13">
            <w:pPr>
              <w:widowControl w:val="0"/>
              <w:rPr>
                <w:rFonts w:ascii="Calibri" w:hAnsi="Calibri" w:cs="Arial"/>
                <w:b/>
                <w:sz w:val="22"/>
                <w:szCs w:val="22"/>
              </w:rPr>
            </w:pPr>
            <w:r w:rsidRPr="001245BB">
              <w:rPr>
                <w:rFonts w:ascii="Calibri" w:hAnsi="Calibri" w:cs="Arial"/>
                <w:b/>
                <w:sz w:val="22"/>
                <w:szCs w:val="22"/>
              </w:rPr>
              <w:t>Pogoj morajo izpolniti naslednji gospodarski subjekti:</w:t>
            </w:r>
          </w:p>
          <w:p w:rsidR="009F41AB" w:rsidRPr="00987B13" w:rsidRDefault="009F41AB" w:rsidP="00987B13">
            <w:pPr>
              <w:pStyle w:val="Odstavekseznama"/>
              <w:widowControl w:val="0"/>
              <w:numPr>
                <w:ilvl w:val="0"/>
                <w:numId w:val="9"/>
              </w:numPr>
              <w:rPr>
                <w:rFonts w:ascii="Calibri" w:hAnsi="Calibri" w:cs="Arial"/>
                <w:sz w:val="22"/>
                <w:szCs w:val="22"/>
              </w:rPr>
            </w:pPr>
            <w:r>
              <w:rPr>
                <w:rFonts w:ascii="Calibri" w:hAnsi="Calibri" w:cs="Arial"/>
                <w:sz w:val="22"/>
                <w:szCs w:val="22"/>
              </w:rPr>
              <w:t>p</w:t>
            </w:r>
            <w:r w:rsidRPr="00987B13">
              <w:rPr>
                <w:rFonts w:ascii="Calibri" w:hAnsi="Calibri" w:cs="Arial"/>
                <w:sz w:val="22"/>
                <w:szCs w:val="22"/>
              </w:rPr>
              <w:t>onudnik</w:t>
            </w:r>
          </w:p>
          <w:p w:rsidR="009F41AB" w:rsidRPr="00987B13" w:rsidRDefault="009F41AB" w:rsidP="00987B13">
            <w:pPr>
              <w:pStyle w:val="Odstavekseznama"/>
              <w:widowControl w:val="0"/>
              <w:numPr>
                <w:ilvl w:val="0"/>
                <w:numId w:val="9"/>
              </w:numPr>
              <w:rPr>
                <w:rFonts w:ascii="Calibri" w:hAnsi="Calibri" w:cs="Arial"/>
                <w:sz w:val="22"/>
                <w:szCs w:val="22"/>
              </w:rPr>
            </w:pPr>
            <w:r w:rsidRPr="001245BB">
              <w:rPr>
                <w:rFonts w:ascii="Calibri" w:hAnsi="Calibri" w:cs="Arial"/>
                <w:sz w:val="22"/>
                <w:szCs w:val="22"/>
              </w:rPr>
              <w:t>partnerji v skupni ponudbi pogoj izpolnijo skupaj ali preko kateregakoli partnerja v skupni ponudbi</w:t>
            </w:r>
          </w:p>
        </w:tc>
      </w:tr>
      <w:tr w:rsidR="009F41AB" w:rsidRPr="001245BB" w:rsidTr="00F50AB8">
        <w:trPr>
          <w:trHeight w:val="880"/>
        </w:trPr>
        <w:tc>
          <w:tcPr>
            <w:tcW w:w="704" w:type="dxa"/>
            <w:vAlign w:val="center"/>
          </w:tcPr>
          <w:p w:rsidR="009F41AB" w:rsidRDefault="009F41AB" w:rsidP="00603BA5">
            <w:pPr>
              <w:widowControl w:val="0"/>
              <w:jc w:val="center"/>
              <w:rPr>
                <w:rFonts w:ascii="Calibri" w:hAnsi="Calibri" w:cs="Arial"/>
                <w:sz w:val="22"/>
                <w:szCs w:val="22"/>
              </w:rPr>
            </w:pPr>
            <w:r>
              <w:rPr>
                <w:rFonts w:ascii="Calibri" w:hAnsi="Calibri" w:cs="Arial"/>
                <w:sz w:val="22"/>
                <w:szCs w:val="22"/>
              </w:rPr>
              <w:t>2</w:t>
            </w:r>
          </w:p>
        </w:tc>
        <w:tc>
          <w:tcPr>
            <w:tcW w:w="8936" w:type="dxa"/>
            <w:vAlign w:val="center"/>
          </w:tcPr>
          <w:p w:rsidR="009F41AB" w:rsidRPr="009A3A71" w:rsidRDefault="009F41AB" w:rsidP="009A3A71">
            <w:pPr>
              <w:widowControl w:val="0"/>
              <w:jc w:val="both"/>
              <w:rPr>
                <w:rFonts w:ascii="Calibri" w:hAnsi="Calibri" w:cs="Arial"/>
                <w:sz w:val="22"/>
                <w:szCs w:val="22"/>
              </w:rPr>
            </w:pPr>
            <w:r w:rsidRPr="009A3A71">
              <w:rPr>
                <w:rFonts w:ascii="Calibri" w:hAnsi="Calibri"/>
                <w:sz w:val="22"/>
                <w:szCs w:val="22"/>
              </w:rPr>
              <w:t xml:space="preserve">Ponudnik mora za sklope 6, 16 in 17 ponuditi </w:t>
            </w:r>
            <w:proofErr w:type="spellStart"/>
            <w:r w:rsidRPr="009A3A71">
              <w:rPr>
                <w:rFonts w:ascii="Calibri" w:hAnsi="Calibri"/>
                <w:sz w:val="22"/>
                <w:szCs w:val="22"/>
              </w:rPr>
              <w:t>bio</w:t>
            </w:r>
            <w:proofErr w:type="spellEnd"/>
            <w:r w:rsidRPr="009A3A71">
              <w:rPr>
                <w:rFonts w:ascii="Calibri" w:hAnsi="Calibri"/>
                <w:sz w:val="22"/>
                <w:szCs w:val="22"/>
              </w:rPr>
              <w:t xml:space="preserve"> živila.</w:t>
            </w:r>
          </w:p>
          <w:p w:rsidR="009F41AB" w:rsidRPr="00EA251C" w:rsidRDefault="009F41AB" w:rsidP="009A3A71">
            <w:pPr>
              <w:widowControl w:val="0"/>
              <w:jc w:val="both"/>
              <w:rPr>
                <w:rFonts w:ascii="Calibri" w:hAnsi="Calibri" w:cs="Arial"/>
                <w:sz w:val="22"/>
                <w:szCs w:val="22"/>
              </w:rPr>
            </w:pPr>
            <w:r w:rsidRPr="00EA251C">
              <w:rPr>
                <w:rFonts w:ascii="Calibri" w:hAnsi="Calibri" w:cs="Arial"/>
                <w:sz w:val="22"/>
                <w:szCs w:val="22"/>
              </w:rPr>
              <w:tab/>
            </w:r>
          </w:p>
          <w:p w:rsidR="009F41AB" w:rsidRDefault="009F41AB" w:rsidP="009A3A71">
            <w:pPr>
              <w:autoSpaceDE w:val="0"/>
              <w:autoSpaceDN w:val="0"/>
              <w:adjustRightInd w:val="0"/>
              <w:rPr>
                <w:rFonts w:ascii="Calibri" w:hAnsi="Calibri" w:cs="Arial"/>
                <w:sz w:val="22"/>
                <w:szCs w:val="22"/>
              </w:rPr>
            </w:pPr>
            <w:r w:rsidRPr="00897F79">
              <w:rPr>
                <w:rFonts w:ascii="Calibri" w:hAnsi="Calibri" w:cs="Arial"/>
                <w:b/>
                <w:sz w:val="22"/>
                <w:szCs w:val="22"/>
              </w:rPr>
              <w:t>Dokazilo:</w:t>
            </w:r>
            <w:r w:rsidRPr="00897F79">
              <w:rPr>
                <w:rFonts w:ascii="Calibri" w:hAnsi="Calibri" w:cs="Arial"/>
                <w:sz w:val="22"/>
                <w:szCs w:val="22"/>
              </w:rPr>
              <w:t xml:space="preserve"> </w:t>
            </w:r>
          </w:p>
          <w:p w:rsidR="009F41AB" w:rsidRPr="00603D3B" w:rsidRDefault="009F41AB" w:rsidP="00603D3B">
            <w:pPr>
              <w:pStyle w:val="Odstavekseznama"/>
              <w:numPr>
                <w:ilvl w:val="0"/>
                <w:numId w:val="9"/>
              </w:numPr>
              <w:autoSpaceDE w:val="0"/>
              <w:autoSpaceDN w:val="0"/>
              <w:adjustRightInd w:val="0"/>
              <w:rPr>
                <w:rFonts w:ascii="Calibri" w:hAnsi="Calibri" w:cs="Arial"/>
                <w:sz w:val="22"/>
                <w:szCs w:val="22"/>
              </w:rPr>
            </w:pPr>
            <w:r w:rsidRPr="00603D3B">
              <w:rPr>
                <w:rFonts w:ascii="Calibri" w:hAnsi="Calibri" w:cs="Arial"/>
                <w:sz w:val="22"/>
                <w:szCs w:val="22"/>
              </w:rPr>
              <w:t>Izjava o spoštovanju zahtev Uredbe o zelenem javnem naročanju - obr-8</w:t>
            </w:r>
          </w:p>
          <w:p w:rsidR="009F41AB" w:rsidRPr="00603D3B" w:rsidRDefault="009F41AB" w:rsidP="00603D3B">
            <w:pPr>
              <w:pStyle w:val="Odstavekseznama"/>
              <w:widowControl w:val="0"/>
              <w:numPr>
                <w:ilvl w:val="0"/>
                <w:numId w:val="9"/>
              </w:numPr>
              <w:jc w:val="both"/>
              <w:rPr>
                <w:rFonts w:ascii="Calibri" w:hAnsi="Calibri"/>
                <w:sz w:val="22"/>
                <w:szCs w:val="22"/>
              </w:rPr>
            </w:pPr>
            <w:r w:rsidRPr="00603D3B">
              <w:rPr>
                <w:rFonts w:ascii="Calibri" w:hAnsi="Calibri" w:cs="Arial"/>
                <w:sz w:val="22"/>
                <w:szCs w:val="22"/>
              </w:rPr>
              <w:t xml:space="preserve">Ponudnik mora </w:t>
            </w:r>
            <w:r>
              <w:rPr>
                <w:rFonts w:ascii="Calibri" w:hAnsi="Calibri"/>
                <w:sz w:val="22"/>
                <w:szCs w:val="22"/>
              </w:rPr>
              <w:t>za vsa</w:t>
            </w:r>
            <w:r w:rsidRPr="00603D3B">
              <w:rPr>
                <w:rFonts w:ascii="Calibri" w:hAnsi="Calibri"/>
                <w:sz w:val="22"/>
                <w:szCs w:val="22"/>
              </w:rPr>
              <w:t xml:space="preserve"> </w:t>
            </w:r>
            <w:proofErr w:type="spellStart"/>
            <w:r w:rsidRPr="00603D3B">
              <w:rPr>
                <w:rFonts w:ascii="Calibri" w:hAnsi="Calibri"/>
                <w:sz w:val="22"/>
                <w:szCs w:val="22"/>
              </w:rPr>
              <w:t>bio</w:t>
            </w:r>
            <w:proofErr w:type="spellEnd"/>
            <w:r w:rsidRPr="00603D3B">
              <w:rPr>
                <w:rFonts w:ascii="Calibri" w:hAnsi="Calibri"/>
                <w:sz w:val="22"/>
                <w:szCs w:val="22"/>
              </w:rPr>
              <w:t xml:space="preserve"> živila priložiti kopijo ustreznega veljavnega certifikata ali potrdila. Potrdilo o integrirani pridelavi ni ustrezno.</w:t>
            </w:r>
          </w:p>
          <w:p w:rsidR="009F41AB" w:rsidRPr="00603D3B" w:rsidRDefault="009F41AB" w:rsidP="009F41AB">
            <w:pPr>
              <w:pStyle w:val="Odstavekseznama"/>
              <w:numPr>
                <w:ilvl w:val="0"/>
                <w:numId w:val="9"/>
              </w:numPr>
              <w:autoSpaceDE w:val="0"/>
              <w:autoSpaceDN w:val="0"/>
              <w:adjustRightInd w:val="0"/>
              <w:rPr>
                <w:rFonts w:ascii="Calibri" w:hAnsi="Calibri" w:cs="Arial"/>
                <w:sz w:val="22"/>
                <w:szCs w:val="22"/>
              </w:rPr>
            </w:pPr>
            <w:r w:rsidRPr="00603D3B">
              <w:rPr>
                <w:rFonts w:ascii="Calibri" w:hAnsi="Calibri" w:cs="Arial"/>
                <w:sz w:val="22"/>
                <w:szCs w:val="22"/>
              </w:rPr>
              <w:lastRenderedPageBreak/>
              <w:t>P</w:t>
            </w:r>
            <w:r w:rsidRPr="00603D3B">
              <w:rPr>
                <w:rFonts w:ascii="Calibri" w:hAnsi="Calibri"/>
                <w:sz w:val="22"/>
                <w:szCs w:val="22"/>
              </w:rPr>
              <w:t xml:space="preserve">onudnik, ki oddaja ponudbo za </w:t>
            </w:r>
            <w:proofErr w:type="spellStart"/>
            <w:r>
              <w:rPr>
                <w:rFonts w:ascii="Calibri" w:hAnsi="Calibri"/>
                <w:sz w:val="22"/>
                <w:szCs w:val="22"/>
              </w:rPr>
              <w:t>bio</w:t>
            </w:r>
            <w:proofErr w:type="spellEnd"/>
            <w:r w:rsidRPr="00603D3B">
              <w:rPr>
                <w:rFonts w:ascii="Calibri" w:hAnsi="Calibri"/>
                <w:sz w:val="22"/>
                <w:szCs w:val="22"/>
              </w:rPr>
              <w:t xml:space="preserve"> živila in je le distributer, ne pa tudi proizvajalec ponujenih živil, mora ime veljaven certifikat za distribucijo ekoloških živil, ki se glasi na njihovo ime in kopijo priložiti ponudbi.</w:t>
            </w:r>
          </w:p>
        </w:tc>
      </w:tr>
      <w:tr w:rsidR="009F41AB" w:rsidRPr="001245BB" w:rsidTr="00F50AB8">
        <w:trPr>
          <w:trHeight w:val="880"/>
        </w:trPr>
        <w:tc>
          <w:tcPr>
            <w:tcW w:w="704" w:type="dxa"/>
            <w:vAlign w:val="center"/>
          </w:tcPr>
          <w:p w:rsidR="009F41AB" w:rsidRDefault="009F41AB" w:rsidP="00603BA5">
            <w:pPr>
              <w:widowControl w:val="0"/>
              <w:jc w:val="center"/>
              <w:rPr>
                <w:rFonts w:ascii="Calibri" w:hAnsi="Calibri" w:cs="Arial"/>
                <w:sz w:val="22"/>
                <w:szCs w:val="22"/>
              </w:rPr>
            </w:pPr>
            <w:r>
              <w:rPr>
                <w:rFonts w:ascii="Calibri" w:hAnsi="Calibri" w:cs="Arial"/>
                <w:sz w:val="22"/>
                <w:szCs w:val="22"/>
              </w:rPr>
              <w:lastRenderedPageBreak/>
              <w:t>3</w:t>
            </w:r>
          </w:p>
        </w:tc>
        <w:tc>
          <w:tcPr>
            <w:tcW w:w="8936" w:type="dxa"/>
            <w:vAlign w:val="center"/>
          </w:tcPr>
          <w:p w:rsidR="009F41AB" w:rsidRPr="009A3A71" w:rsidRDefault="009F41AB" w:rsidP="009A3A71">
            <w:pPr>
              <w:widowControl w:val="0"/>
              <w:jc w:val="both"/>
              <w:rPr>
                <w:rFonts w:ascii="Calibri" w:hAnsi="Calibri" w:cs="Arial"/>
                <w:sz w:val="22"/>
                <w:szCs w:val="22"/>
              </w:rPr>
            </w:pPr>
            <w:r w:rsidRPr="009A3A71">
              <w:rPr>
                <w:rFonts w:ascii="Calibri" w:hAnsi="Calibri" w:cs="Arial"/>
                <w:sz w:val="22"/>
                <w:szCs w:val="22"/>
              </w:rPr>
              <w:t>Ponudnik mora izpolnjevati zahteve za embalažo:</w:t>
            </w:r>
          </w:p>
          <w:p w:rsidR="009F41AB" w:rsidRDefault="009F41AB" w:rsidP="009A3A71">
            <w:pPr>
              <w:pStyle w:val="Brezrazmikov"/>
              <w:rPr>
                <w:rFonts w:ascii="Calibri" w:hAnsi="Calibri"/>
                <w:sz w:val="22"/>
                <w:szCs w:val="22"/>
              </w:rPr>
            </w:pPr>
          </w:p>
          <w:p w:rsidR="009F41AB" w:rsidRPr="00657A9A" w:rsidRDefault="009F41AB" w:rsidP="009A3A71">
            <w:pPr>
              <w:pStyle w:val="Brezrazmikov"/>
              <w:rPr>
                <w:rFonts w:ascii="Calibri" w:hAnsi="Calibri"/>
                <w:sz w:val="22"/>
                <w:szCs w:val="22"/>
              </w:rPr>
            </w:pPr>
            <w:r w:rsidRPr="00657A9A">
              <w:rPr>
                <w:rFonts w:ascii="Calibri" w:hAnsi="Calibri"/>
                <w:sz w:val="22"/>
                <w:szCs w:val="22"/>
              </w:rPr>
              <w:t>Ponudnik mora ponuditi vsaj 30 % vseh artiklov iz sklopa, ki so v:</w:t>
            </w:r>
          </w:p>
          <w:p w:rsidR="009F41AB" w:rsidRDefault="009F41AB" w:rsidP="009A3A71">
            <w:pPr>
              <w:pStyle w:val="Brezrazmikov"/>
              <w:numPr>
                <w:ilvl w:val="0"/>
                <w:numId w:val="6"/>
              </w:numPr>
              <w:rPr>
                <w:rFonts w:ascii="Calibri" w:hAnsi="Calibri"/>
                <w:sz w:val="22"/>
                <w:szCs w:val="22"/>
              </w:rPr>
            </w:pPr>
            <w:r>
              <w:rPr>
                <w:rFonts w:ascii="Calibri" w:hAnsi="Calibri"/>
                <w:sz w:val="22"/>
                <w:szCs w:val="22"/>
              </w:rPr>
              <w:t>s</w:t>
            </w:r>
            <w:r w:rsidRPr="000329E8">
              <w:rPr>
                <w:rFonts w:ascii="Calibri" w:hAnsi="Calibri"/>
                <w:sz w:val="22"/>
                <w:szCs w:val="22"/>
              </w:rPr>
              <w:t xml:space="preserve">ekundarni embalaži in/ali transportni embalaži, ki vsebuje </w:t>
            </w:r>
            <w:r>
              <w:rPr>
                <w:rFonts w:ascii="Calibri" w:hAnsi="Calibri"/>
                <w:sz w:val="22"/>
                <w:szCs w:val="22"/>
              </w:rPr>
              <w:t xml:space="preserve">več kot 45% recikliranih materialov, </w:t>
            </w:r>
          </w:p>
          <w:p w:rsidR="009F41AB" w:rsidRDefault="009F41AB" w:rsidP="009A3A71">
            <w:pPr>
              <w:pStyle w:val="Brezrazmikov"/>
              <w:tabs>
                <w:tab w:val="left" w:pos="1230"/>
              </w:tabs>
              <w:rPr>
                <w:rFonts w:ascii="Calibri" w:hAnsi="Calibri"/>
                <w:sz w:val="22"/>
                <w:szCs w:val="22"/>
              </w:rPr>
            </w:pPr>
            <w:r>
              <w:rPr>
                <w:rFonts w:ascii="Calibri" w:hAnsi="Calibri"/>
                <w:sz w:val="22"/>
                <w:szCs w:val="22"/>
              </w:rPr>
              <w:t>ALI</w:t>
            </w:r>
            <w:r>
              <w:rPr>
                <w:rFonts w:ascii="Calibri" w:hAnsi="Calibri"/>
                <w:sz w:val="22"/>
                <w:szCs w:val="22"/>
              </w:rPr>
              <w:tab/>
            </w:r>
          </w:p>
          <w:p w:rsidR="009F41AB" w:rsidRDefault="009F41AB" w:rsidP="009A3A71">
            <w:pPr>
              <w:pStyle w:val="Brezrazmikov"/>
              <w:numPr>
                <w:ilvl w:val="0"/>
                <w:numId w:val="6"/>
              </w:numPr>
              <w:rPr>
                <w:rFonts w:ascii="Calibri" w:hAnsi="Calibri"/>
                <w:sz w:val="22"/>
                <w:szCs w:val="22"/>
              </w:rPr>
            </w:pPr>
            <w:r>
              <w:rPr>
                <w:rFonts w:ascii="Calibri" w:hAnsi="Calibri"/>
                <w:sz w:val="22"/>
                <w:szCs w:val="22"/>
              </w:rPr>
              <w:t xml:space="preserve">embalaži, ki temelji na obnovljivih </w:t>
            </w:r>
            <w:proofErr w:type="spellStart"/>
            <w:r>
              <w:rPr>
                <w:rFonts w:ascii="Calibri" w:hAnsi="Calibri"/>
                <w:sz w:val="22"/>
                <w:szCs w:val="22"/>
              </w:rPr>
              <w:t>suruvinah</w:t>
            </w:r>
            <w:proofErr w:type="spellEnd"/>
            <w:r>
              <w:rPr>
                <w:rFonts w:ascii="Calibri" w:hAnsi="Calibri"/>
                <w:sz w:val="22"/>
                <w:szCs w:val="22"/>
              </w:rPr>
              <w:t xml:space="preserve">, </w:t>
            </w:r>
          </w:p>
          <w:p w:rsidR="009F41AB" w:rsidRDefault="009F41AB" w:rsidP="009A3A71">
            <w:pPr>
              <w:pStyle w:val="Brezrazmikov"/>
              <w:rPr>
                <w:rFonts w:ascii="Calibri" w:hAnsi="Calibri"/>
                <w:sz w:val="22"/>
                <w:szCs w:val="22"/>
              </w:rPr>
            </w:pPr>
            <w:r>
              <w:rPr>
                <w:rFonts w:ascii="Calibri" w:hAnsi="Calibri"/>
                <w:sz w:val="22"/>
                <w:szCs w:val="22"/>
              </w:rPr>
              <w:t>ALI</w:t>
            </w:r>
          </w:p>
          <w:p w:rsidR="009F41AB" w:rsidRDefault="009F41AB" w:rsidP="009A3A71">
            <w:pPr>
              <w:pStyle w:val="Brezrazmikov"/>
              <w:numPr>
                <w:ilvl w:val="0"/>
                <w:numId w:val="6"/>
              </w:numPr>
              <w:rPr>
                <w:rFonts w:ascii="Calibri" w:hAnsi="Calibri"/>
                <w:sz w:val="22"/>
                <w:szCs w:val="22"/>
              </w:rPr>
            </w:pPr>
            <w:r>
              <w:rPr>
                <w:rFonts w:ascii="Calibri" w:hAnsi="Calibri"/>
                <w:sz w:val="22"/>
                <w:szCs w:val="22"/>
              </w:rPr>
              <w:t xml:space="preserve">enotni embalaži (in ne v posameznih manjših enotah), </w:t>
            </w:r>
          </w:p>
          <w:p w:rsidR="009F41AB" w:rsidRDefault="009F41AB" w:rsidP="009A3A71">
            <w:pPr>
              <w:pStyle w:val="Brezrazmikov"/>
              <w:rPr>
                <w:rFonts w:ascii="Calibri" w:hAnsi="Calibri"/>
                <w:sz w:val="22"/>
                <w:szCs w:val="22"/>
              </w:rPr>
            </w:pPr>
            <w:r>
              <w:rPr>
                <w:rFonts w:ascii="Calibri" w:hAnsi="Calibri"/>
                <w:sz w:val="22"/>
                <w:szCs w:val="22"/>
              </w:rPr>
              <w:t>ALI</w:t>
            </w:r>
          </w:p>
          <w:p w:rsidR="009F41AB" w:rsidRPr="00EA251C" w:rsidRDefault="009F41AB" w:rsidP="009A3A71">
            <w:pPr>
              <w:widowControl w:val="0"/>
              <w:jc w:val="both"/>
              <w:rPr>
                <w:rFonts w:ascii="Calibri" w:hAnsi="Calibri" w:cs="Arial"/>
                <w:sz w:val="22"/>
                <w:szCs w:val="22"/>
              </w:rPr>
            </w:pPr>
            <w:r>
              <w:rPr>
                <w:rFonts w:ascii="Calibri" w:hAnsi="Calibri"/>
                <w:sz w:val="22"/>
                <w:szCs w:val="22"/>
              </w:rPr>
              <w:t>povratni embalaži.</w:t>
            </w:r>
            <w:r w:rsidRPr="00EA251C">
              <w:rPr>
                <w:rFonts w:ascii="Calibri" w:hAnsi="Calibri" w:cs="Arial"/>
                <w:sz w:val="22"/>
                <w:szCs w:val="22"/>
              </w:rPr>
              <w:t xml:space="preserve"> </w:t>
            </w:r>
          </w:p>
          <w:p w:rsidR="009F41AB" w:rsidRDefault="009F41AB" w:rsidP="00603BA5">
            <w:pPr>
              <w:widowControl w:val="0"/>
              <w:rPr>
                <w:rFonts w:ascii="Calibri" w:hAnsi="Calibri" w:cs="Arial"/>
                <w:sz w:val="22"/>
                <w:szCs w:val="22"/>
              </w:rPr>
            </w:pPr>
          </w:p>
          <w:p w:rsidR="009F41AB" w:rsidRDefault="009F41AB" w:rsidP="009A3A71">
            <w:pPr>
              <w:autoSpaceDE w:val="0"/>
              <w:autoSpaceDN w:val="0"/>
              <w:adjustRightInd w:val="0"/>
              <w:rPr>
                <w:rFonts w:ascii="Calibri" w:hAnsi="Calibri" w:cs="Arial"/>
                <w:sz w:val="22"/>
                <w:szCs w:val="22"/>
              </w:rPr>
            </w:pPr>
            <w:r w:rsidRPr="00897F79">
              <w:rPr>
                <w:rFonts w:ascii="Calibri" w:hAnsi="Calibri" w:cs="Arial"/>
                <w:b/>
                <w:sz w:val="22"/>
                <w:szCs w:val="22"/>
              </w:rPr>
              <w:t>Dokazilo:</w:t>
            </w:r>
            <w:r w:rsidRPr="00897F79">
              <w:rPr>
                <w:rFonts w:ascii="Calibri" w:hAnsi="Calibri" w:cs="Arial"/>
                <w:sz w:val="22"/>
                <w:szCs w:val="22"/>
              </w:rPr>
              <w:t xml:space="preserve"> </w:t>
            </w:r>
          </w:p>
          <w:p w:rsidR="009F41AB" w:rsidRPr="0044679C" w:rsidRDefault="009F41AB" w:rsidP="00603D3B">
            <w:pPr>
              <w:pStyle w:val="Odstavekseznama"/>
              <w:widowControl w:val="0"/>
              <w:numPr>
                <w:ilvl w:val="0"/>
                <w:numId w:val="6"/>
              </w:numPr>
              <w:jc w:val="both"/>
              <w:rPr>
                <w:rFonts w:ascii="Calibri" w:hAnsi="Calibri" w:cs="Arial"/>
                <w:sz w:val="22"/>
                <w:szCs w:val="22"/>
              </w:rPr>
            </w:pPr>
            <w:r w:rsidRPr="0044679C">
              <w:rPr>
                <w:rFonts w:ascii="Calibri" w:hAnsi="Calibri" w:cs="Arial"/>
                <w:sz w:val="22"/>
                <w:szCs w:val="22"/>
              </w:rPr>
              <w:t xml:space="preserve">Izjava o </w:t>
            </w:r>
            <w:r>
              <w:rPr>
                <w:rFonts w:ascii="Calibri" w:hAnsi="Calibri" w:cs="Arial"/>
                <w:sz w:val="22"/>
                <w:szCs w:val="22"/>
              </w:rPr>
              <w:t>spoštovanju zahtev Uredbe o zelenem javnem naročanju</w:t>
            </w:r>
            <w:r w:rsidRPr="0044679C">
              <w:rPr>
                <w:rFonts w:ascii="Calibri" w:hAnsi="Calibri" w:cs="Arial"/>
                <w:sz w:val="22"/>
                <w:szCs w:val="22"/>
              </w:rPr>
              <w:t xml:space="preserve"> - obr-</w:t>
            </w:r>
            <w:r>
              <w:rPr>
                <w:rFonts w:ascii="Calibri" w:hAnsi="Calibri" w:cs="Arial"/>
                <w:sz w:val="22"/>
                <w:szCs w:val="22"/>
              </w:rPr>
              <w:t>8</w:t>
            </w:r>
          </w:p>
        </w:tc>
      </w:tr>
      <w:tr w:rsidR="009F41AB" w:rsidRPr="001245BB" w:rsidTr="00F50AB8">
        <w:trPr>
          <w:trHeight w:val="880"/>
        </w:trPr>
        <w:tc>
          <w:tcPr>
            <w:tcW w:w="704" w:type="dxa"/>
            <w:vAlign w:val="center"/>
          </w:tcPr>
          <w:p w:rsidR="009F41AB" w:rsidRDefault="009F41AB" w:rsidP="00603BA5">
            <w:pPr>
              <w:widowControl w:val="0"/>
              <w:jc w:val="center"/>
              <w:rPr>
                <w:rFonts w:ascii="Calibri" w:hAnsi="Calibri" w:cs="Arial"/>
                <w:sz w:val="22"/>
                <w:szCs w:val="22"/>
              </w:rPr>
            </w:pPr>
            <w:r>
              <w:rPr>
                <w:rFonts w:ascii="Calibri" w:hAnsi="Calibri" w:cs="Arial"/>
                <w:sz w:val="22"/>
                <w:szCs w:val="22"/>
              </w:rPr>
              <w:t>3</w:t>
            </w:r>
          </w:p>
        </w:tc>
        <w:tc>
          <w:tcPr>
            <w:tcW w:w="8936" w:type="dxa"/>
            <w:vAlign w:val="center"/>
          </w:tcPr>
          <w:p w:rsidR="009F41AB" w:rsidRPr="00FA2CA2" w:rsidRDefault="009F41AB" w:rsidP="00FA2CA2">
            <w:pPr>
              <w:widowControl w:val="0"/>
              <w:jc w:val="both"/>
              <w:rPr>
                <w:rFonts w:ascii="Calibri" w:hAnsi="Calibri" w:cs="Arial"/>
                <w:sz w:val="22"/>
                <w:szCs w:val="22"/>
              </w:rPr>
            </w:pPr>
            <w:r w:rsidRPr="00FA2CA2">
              <w:rPr>
                <w:rFonts w:ascii="Calibri" w:hAnsi="Calibri" w:cs="Arial"/>
                <w:sz w:val="22"/>
                <w:szCs w:val="22"/>
              </w:rPr>
              <w:t xml:space="preserve">Ponudnik mora izpolnjevati zahteve </w:t>
            </w:r>
            <w:r w:rsidRPr="00FA2CA2">
              <w:rPr>
                <w:rFonts w:ascii="Calibri" w:hAnsi="Calibri" w:cs="Arial"/>
              </w:rPr>
              <w:t>za dostavo in za dobavljeno blago:</w:t>
            </w:r>
          </w:p>
          <w:p w:rsidR="009F41AB" w:rsidRDefault="009F41AB" w:rsidP="009A3A71">
            <w:pPr>
              <w:rPr>
                <w:rFonts w:ascii="Calibri" w:hAnsi="Calibri"/>
                <w:b/>
                <w:sz w:val="22"/>
                <w:szCs w:val="22"/>
              </w:rPr>
            </w:pPr>
            <w:r>
              <w:rPr>
                <w:rFonts w:ascii="Calibri" w:hAnsi="Calibri"/>
                <w:b/>
                <w:sz w:val="22"/>
                <w:szCs w:val="22"/>
              </w:rPr>
              <w:t>Izbrani ponudnik bo moral zagotavljati naslednje z</w:t>
            </w:r>
            <w:r w:rsidRPr="007A6FF4">
              <w:rPr>
                <w:rFonts w:ascii="Calibri" w:hAnsi="Calibri"/>
                <w:b/>
                <w:sz w:val="22"/>
                <w:szCs w:val="22"/>
              </w:rPr>
              <w:t>ahteve za dostavo in za dobavljeno blago:</w:t>
            </w:r>
          </w:p>
          <w:p w:rsidR="009F41AB" w:rsidRDefault="009F41AB" w:rsidP="009A3A71">
            <w:pPr>
              <w:numPr>
                <w:ilvl w:val="0"/>
                <w:numId w:val="44"/>
              </w:numPr>
              <w:rPr>
                <w:rFonts w:ascii="Calibri" w:hAnsi="Calibri"/>
                <w:sz w:val="22"/>
                <w:szCs w:val="22"/>
              </w:rPr>
            </w:pPr>
            <w:r w:rsidRPr="00CE5432">
              <w:rPr>
                <w:rFonts w:ascii="Calibri" w:hAnsi="Calibri"/>
                <w:sz w:val="22"/>
                <w:szCs w:val="22"/>
              </w:rPr>
              <w:t>živila in dostava živil morata ustrezati vsem veljavnim predpisom s področja živilstva in veterinarstva, ki veljajo v R Sloveniji;</w:t>
            </w:r>
          </w:p>
          <w:p w:rsidR="009F41AB" w:rsidRPr="007A6FF4" w:rsidRDefault="009F41AB" w:rsidP="009A3A71">
            <w:pPr>
              <w:numPr>
                <w:ilvl w:val="0"/>
                <w:numId w:val="44"/>
              </w:numPr>
              <w:rPr>
                <w:rFonts w:ascii="Calibri" w:hAnsi="Calibri"/>
                <w:sz w:val="22"/>
                <w:szCs w:val="22"/>
              </w:rPr>
            </w:pPr>
            <w:r>
              <w:rPr>
                <w:rFonts w:ascii="Calibri" w:hAnsi="Calibri"/>
                <w:sz w:val="22"/>
                <w:szCs w:val="22"/>
              </w:rPr>
              <w:t xml:space="preserve">ponujeni artikel mora ustrezati opisu iz ponudbenega predračuna - </w:t>
            </w:r>
            <w:r w:rsidRPr="00EE180A">
              <w:rPr>
                <w:rFonts w:ascii="Calibri" w:hAnsi="Calibri"/>
                <w:sz w:val="22"/>
                <w:szCs w:val="22"/>
              </w:rPr>
              <w:t>Skladno z</w:t>
            </w:r>
            <w:r w:rsidRPr="00EE180A">
              <w:rPr>
                <w:rFonts w:ascii="Calibri" w:hAnsi="Calibri"/>
                <w:b/>
                <w:sz w:val="22"/>
                <w:szCs w:val="22"/>
              </w:rPr>
              <w:t xml:space="preserve">  </w:t>
            </w:r>
            <w:r w:rsidRPr="00EE180A">
              <w:rPr>
                <w:rFonts w:ascii="Calibri" w:hAnsi="Calibri"/>
                <w:sz w:val="22"/>
                <w:szCs w:val="22"/>
              </w:rPr>
              <w:t>9. odstavkom 37. člena ZJN-2 v opisih artiklov, kjer je navedena blagovna znamka ali proizvajalec, dodajamo navedbo »ali enakovredno«, kar pomeni, da morajo biti ponujeni artikli enakovredni glede kakovosti artiklom, navedenim v opisu artikla. Ponudnik lahko ponudi tudi drugo blagovno znamko.</w:t>
            </w:r>
            <w:r w:rsidRPr="00EE180A">
              <w:rPr>
                <w:rFonts w:ascii="Calibri" w:hAnsi="Calibri"/>
                <w:b/>
                <w:sz w:val="22"/>
                <w:szCs w:val="22"/>
              </w:rPr>
              <w:t xml:space="preserve"> </w:t>
            </w:r>
            <w:r>
              <w:rPr>
                <w:rFonts w:ascii="Calibri" w:hAnsi="Calibri"/>
                <w:b/>
                <w:sz w:val="22"/>
                <w:szCs w:val="22"/>
              </w:rPr>
              <w:t>V tem primeru mora ponudbi priložiti vzorce ponujenih artiklov.</w:t>
            </w:r>
          </w:p>
          <w:p w:rsidR="009F41AB" w:rsidRDefault="009F41AB" w:rsidP="009A3A71">
            <w:pPr>
              <w:numPr>
                <w:ilvl w:val="0"/>
                <w:numId w:val="44"/>
              </w:numPr>
              <w:rPr>
                <w:rFonts w:ascii="Calibri" w:hAnsi="Calibri"/>
                <w:sz w:val="22"/>
                <w:szCs w:val="22"/>
              </w:rPr>
            </w:pPr>
            <w:r w:rsidRPr="00CE5432">
              <w:rPr>
                <w:rFonts w:ascii="Calibri" w:hAnsi="Calibri"/>
                <w:sz w:val="22"/>
                <w:szCs w:val="22"/>
              </w:rPr>
              <w:t>dobavitelj mora za prevoz živil uporabljati vozilo primerno za prevoz posamezne vrste živil v skladu z veljavno zakonodajo;</w:t>
            </w:r>
          </w:p>
          <w:p w:rsidR="009F41AB" w:rsidRPr="00CE5432" w:rsidRDefault="009F41AB" w:rsidP="009A3A71">
            <w:pPr>
              <w:numPr>
                <w:ilvl w:val="0"/>
                <w:numId w:val="44"/>
              </w:numPr>
              <w:rPr>
                <w:rFonts w:ascii="Calibri" w:hAnsi="Calibri"/>
                <w:sz w:val="22"/>
                <w:szCs w:val="22"/>
              </w:rPr>
            </w:pPr>
            <w:r w:rsidRPr="00CE5432">
              <w:rPr>
                <w:rFonts w:ascii="Calibri" w:hAnsi="Calibri"/>
                <w:sz w:val="22"/>
                <w:szCs w:val="22"/>
              </w:rPr>
              <w:t>dobavitelj mora med prevozov zagotavljati ustrezno temperaturo živil glede na vrsto le-teh  v skladu z veljavno zakonodajo tako, da ne pride do prekinitve hladne ali zamrzovalne verige;</w:t>
            </w:r>
          </w:p>
          <w:p w:rsidR="009F41AB" w:rsidRDefault="009F41AB" w:rsidP="009A3A71">
            <w:pPr>
              <w:numPr>
                <w:ilvl w:val="0"/>
                <w:numId w:val="44"/>
              </w:numPr>
              <w:rPr>
                <w:rFonts w:ascii="Calibri" w:hAnsi="Calibri"/>
                <w:sz w:val="22"/>
                <w:szCs w:val="22"/>
              </w:rPr>
            </w:pPr>
            <w:r w:rsidRPr="00CE5432">
              <w:rPr>
                <w:rFonts w:ascii="Calibri" w:hAnsi="Calibri"/>
                <w:sz w:val="22"/>
                <w:szCs w:val="22"/>
              </w:rPr>
              <w:t xml:space="preserve">vozilo za prevoz </w:t>
            </w:r>
            <w:r>
              <w:rPr>
                <w:rFonts w:ascii="Calibri" w:hAnsi="Calibri"/>
                <w:sz w:val="22"/>
                <w:szCs w:val="22"/>
              </w:rPr>
              <w:t>živil</w:t>
            </w:r>
            <w:r w:rsidRPr="00CE5432">
              <w:rPr>
                <w:rFonts w:ascii="Calibri" w:hAnsi="Calibri"/>
                <w:sz w:val="22"/>
                <w:szCs w:val="22"/>
              </w:rPr>
              <w:t xml:space="preserve"> mora biti vzdrževano v skladu s sanitarno tehničnimi predpisi;</w:t>
            </w:r>
          </w:p>
          <w:p w:rsidR="009F41AB" w:rsidRDefault="009F41AB" w:rsidP="009A3A71">
            <w:pPr>
              <w:numPr>
                <w:ilvl w:val="0"/>
                <w:numId w:val="44"/>
              </w:numPr>
              <w:rPr>
                <w:rFonts w:ascii="Calibri" w:hAnsi="Calibri"/>
                <w:sz w:val="22"/>
                <w:szCs w:val="22"/>
              </w:rPr>
            </w:pPr>
            <w:r w:rsidRPr="007A6FF4">
              <w:rPr>
                <w:rFonts w:ascii="Calibri" w:hAnsi="Calibri"/>
                <w:sz w:val="22"/>
                <w:szCs w:val="22"/>
              </w:rPr>
              <w:t>embalaža mora biti čista in vzdrževana;</w:t>
            </w:r>
          </w:p>
          <w:p w:rsidR="009F41AB" w:rsidRDefault="009F41AB" w:rsidP="009A3A71">
            <w:pPr>
              <w:numPr>
                <w:ilvl w:val="0"/>
                <w:numId w:val="44"/>
              </w:numPr>
              <w:rPr>
                <w:rFonts w:ascii="Calibri" w:hAnsi="Calibri"/>
                <w:sz w:val="22"/>
                <w:szCs w:val="22"/>
              </w:rPr>
            </w:pPr>
            <w:r w:rsidRPr="007A6FF4">
              <w:rPr>
                <w:rFonts w:ascii="Calibri" w:hAnsi="Calibri"/>
                <w:sz w:val="22"/>
                <w:szCs w:val="22"/>
              </w:rPr>
              <w:t>dobavitelj mora poskrbeti za odvoz nepovratne embalaže;</w:t>
            </w:r>
          </w:p>
          <w:p w:rsidR="009F41AB" w:rsidRDefault="009F41AB" w:rsidP="009A3A71">
            <w:pPr>
              <w:numPr>
                <w:ilvl w:val="0"/>
                <w:numId w:val="44"/>
              </w:numPr>
              <w:rPr>
                <w:rFonts w:ascii="Calibri" w:hAnsi="Calibri"/>
                <w:sz w:val="22"/>
                <w:szCs w:val="22"/>
              </w:rPr>
            </w:pPr>
            <w:r>
              <w:rPr>
                <w:rFonts w:ascii="Calibri" w:hAnsi="Calibri"/>
                <w:sz w:val="22"/>
                <w:szCs w:val="22"/>
              </w:rPr>
              <w:t>povratno</w:t>
            </w:r>
            <w:r w:rsidRPr="007A6FF4">
              <w:rPr>
                <w:rFonts w:ascii="Calibri" w:hAnsi="Calibri"/>
                <w:sz w:val="22"/>
                <w:szCs w:val="22"/>
              </w:rPr>
              <w:t xml:space="preserve"> embalažo mora dobavitelj odpeljati takoj ob izpraznitvi ali ob naslednji dobavi;</w:t>
            </w:r>
          </w:p>
          <w:p w:rsidR="009F41AB" w:rsidRDefault="009F41AB" w:rsidP="009A3A71">
            <w:pPr>
              <w:numPr>
                <w:ilvl w:val="0"/>
                <w:numId w:val="44"/>
              </w:numPr>
              <w:rPr>
                <w:rFonts w:ascii="Calibri" w:hAnsi="Calibri"/>
                <w:sz w:val="22"/>
                <w:szCs w:val="22"/>
              </w:rPr>
            </w:pPr>
            <w:r w:rsidRPr="007A6FF4">
              <w:rPr>
                <w:rFonts w:ascii="Calibri" w:hAnsi="Calibri"/>
                <w:sz w:val="22"/>
                <w:szCs w:val="22"/>
              </w:rPr>
              <w:t xml:space="preserve">vsako živilo mora biti označeno v skladu z veljavnimi predpisi za posamezne skupine oz. vrste živil v slovenskem jeziku,  </w:t>
            </w:r>
            <w:r>
              <w:rPr>
                <w:rFonts w:ascii="Calibri" w:hAnsi="Calibri"/>
                <w:sz w:val="22"/>
                <w:szCs w:val="22"/>
              </w:rPr>
              <w:t>na embalaži pakiranih živil morajo biti najmanj naslednji podatki</w:t>
            </w:r>
            <w:r w:rsidRPr="007A6FF4">
              <w:rPr>
                <w:rFonts w:ascii="Calibri" w:hAnsi="Calibri"/>
                <w:sz w:val="22"/>
                <w:szCs w:val="22"/>
              </w:rPr>
              <w:t xml:space="preserve">: ime proizvoda </w:t>
            </w:r>
            <w:r>
              <w:rPr>
                <w:rFonts w:ascii="Calibri" w:hAnsi="Calibri"/>
                <w:sz w:val="22"/>
                <w:szCs w:val="22"/>
              </w:rPr>
              <w:t>/</w:t>
            </w:r>
            <w:r w:rsidRPr="007A6FF4">
              <w:rPr>
                <w:rFonts w:ascii="Calibri" w:hAnsi="Calibri"/>
                <w:sz w:val="22"/>
                <w:szCs w:val="22"/>
              </w:rPr>
              <w:t xml:space="preserve"> blagovno znamko, poreklo proizvoda, rok uporabnosti, prostornin</w:t>
            </w:r>
            <w:r>
              <w:rPr>
                <w:rFonts w:ascii="Calibri" w:hAnsi="Calibri"/>
                <w:sz w:val="22"/>
                <w:szCs w:val="22"/>
              </w:rPr>
              <w:t>a</w:t>
            </w:r>
            <w:r w:rsidRPr="007A6FF4">
              <w:rPr>
                <w:rFonts w:ascii="Calibri" w:hAnsi="Calibri"/>
                <w:sz w:val="22"/>
                <w:szCs w:val="22"/>
              </w:rPr>
              <w:t xml:space="preserve"> ali neto količin</w:t>
            </w:r>
            <w:r>
              <w:rPr>
                <w:rFonts w:ascii="Calibri" w:hAnsi="Calibri"/>
                <w:sz w:val="22"/>
                <w:szCs w:val="22"/>
              </w:rPr>
              <w:t>a;</w:t>
            </w:r>
          </w:p>
          <w:p w:rsidR="009F41AB" w:rsidRDefault="009F41AB" w:rsidP="009A3A71">
            <w:pPr>
              <w:numPr>
                <w:ilvl w:val="0"/>
                <w:numId w:val="44"/>
              </w:numPr>
              <w:rPr>
                <w:rFonts w:ascii="Calibri" w:hAnsi="Calibri"/>
                <w:sz w:val="22"/>
                <w:szCs w:val="22"/>
              </w:rPr>
            </w:pPr>
            <w:r w:rsidRPr="00CE5432">
              <w:rPr>
                <w:rFonts w:ascii="Calibri" w:hAnsi="Calibri"/>
                <w:sz w:val="22"/>
                <w:szCs w:val="22"/>
              </w:rPr>
              <w:t xml:space="preserve">v kolikor živilo ni predpakirano v končno embalažno enoto, mora biti </w:t>
            </w:r>
            <w:r>
              <w:rPr>
                <w:rFonts w:ascii="Calibri" w:hAnsi="Calibri"/>
                <w:sz w:val="22"/>
                <w:szCs w:val="22"/>
              </w:rPr>
              <w:t>deklaracija</w:t>
            </w:r>
            <w:r w:rsidRPr="00CE5432">
              <w:rPr>
                <w:rFonts w:ascii="Calibri" w:hAnsi="Calibri"/>
                <w:sz w:val="22"/>
                <w:szCs w:val="22"/>
              </w:rPr>
              <w:t xml:space="preserve"> na skupni embalaži</w:t>
            </w:r>
            <w:r>
              <w:rPr>
                <w:rFonts w:ascii="Calibri" w:hAnsi="Calibri"/>
                <w:sz w:val="22"/>
                <w:szCs w:val="22"/>
              </w:rPr>
              <w:t>;</w:t>
            </w:r>
          </w:p>
          <w:p w:rsidR="009F41AB" w:rsidRDefault="009F41AB" w:rsidP="009A3A71">
            <w:pPr>
              <w:numPr>
                <w:ilvl w:val="0"/>
                <w:numId w:val="44"/>
              </w:numPr>
              <w:rPr>
                <w:rFonts w:ascii="Calibri" w:hAnsi="Calibri"/>
                <w:sz w:val="22"/>
                <w:szCs w:val="22"/>
              </w:rPr>
            </w:pPr>
            <w:r w:rsidRPr="00CE5432">
              <w:rPr>
                <w:rFonts w:ascii="Calibri" w:hAnsi="Calibri"/>
                <w:sz w:val="22"/>
                <w:szCs w:val="22"/>
              </w:rPr>
              <w:t>ob vsaki dobavi mora biti predložena dobavnica, ki vsebuje vsaj naslednje podatke: naziv dobavitelja, vrsta artikla, količina in enota mere, cena brez DDV na enoto mere, datum dobave;</w:t>
            </w:r>
          </w:p>
          <w:p w:rsidR="009F41AB" w:rsidRPr="00CE5432" w:rsidRDefault="009F41AB" w:rsidP="009A3A71">
            <w:pPr>
              <w:numPr>
                <w:ilvl w:val="0"/>
                <w:numId w:val="44"/>
              </w:numPr>
              <w:rPr>
                <w:rFonts w:ascii="Calibri" w:hAnsi="Calibri"/>
                <w:sz w:val="22"/>
                <w:szCs w:val="22"/>
              </w:rPr>
            </w:pPr>
            <w:r w:rsidRPr="00CE5432">
              <w:rPr>
                <w:rFonts w:ascii="Calibri" w:hAnsi="Calibri"/>
                <w:sz w:val="22"/>
                <w:szCs w:val="22"/>
              </w:rPr>
              <w:t xml:space="preserve">ob prevzemu živil bodo </w:t>
            </w:r>
            <w:r>
              <w:rPr>
                <w:rFonts w:ascii="Calibri" w:hAnsi="Calibri"/>
                <w:sz w:val="22"/>
                <w:szCs w:val="22"/>
              </w:rPr>
              <w:t xml:space="preserve">lahko </w:t>
            </w:r>
            <w:r w:rsidRPr="00CE5432">
              <w:rPr>
                <w:rFonts w:ascii="Calibri" w:hAnsi="Calibri"/>
                <w:sz w:val="22"/>
                <w:szCs w:val="22"/>
              </w:rPr>
              <w:t>zavrnjena naslednja živila:</w:t>
            </w:r>
          </w:p>
          <w:p w:rsidR="009F41AB" w:rsidRPr="00CE5432" w:rsidRDefault="009F41AB" w:rsidP="009A3A71">
            <w:pPr>
              <w:numPr>
                <w:ilvl w:val="1"/>
                <w:numId w:val="44"/>
              </w:numPr>
              <w:rPr>
                <w:rFonts w:ascii="Calibri" w:hAnsi="Calibri"/>
                <w:sz w:val="22"/>
                <w:szCs w:val="22"/>
              </w:rPr>
            </w:pPr>
            <w:r w:rsidRPr="00CE5432">
              <w:rPr>
                <w:rFonts w:ascii="Calibri" w:hAnsi="Calibri"/>
                <w:sz w:val="22"/>
                <w:szCs w:val="22"/>
              </w:rPr>
              <w:t>živila, ki niso v skladu s spremljajočo dokumentacijo (deklaracijo).</w:t>
            </w:r>
          </w:p>
          <w:p w:rsidR="009F41AB" w:rsidRPr="00CE5432" w:rsidRDefault="009F41AB" w:rsidP="009A3A71">
            <w:pPr>
              <w:numPr>
                <w:ilvl w:val="1"/>
                <w:numId w:val="44"/>
              </w:numPr>
              <w:rPr>
                <w:rFonts w:ascii="Calibri" w:hAnsi="Calibri"/>
                <w:sz w:val="22"/>
                <w:szCs w:val="22"/>
              </w:rPr>
            </w:pPr>
            <w:r w:rsidRPr="00CE5432">
              <w:rPr>
                <w:rFonts w:ascii="Calibri" w:hAnsi="Calibri"/>
                <w:sz w:val="22"/>
                <w:szCs w:val="22"/>
              </w:rPr>
              <w:t>živila s pretečenim rokom uporabe</w:t>
            </w:r>
            <w:r>
              <w:rPr>
                <w:rFonts w:ascii="Calibri" w:hAnsi="Calibri"/>
                <w:sz w:val="22"/>
                <w:szCs w:val="22"/>
              </w:rPr>
              <w:t xml:space="preserve"> ali </w:t>
            </w:r>
            <w:r w:rsidRPr="00CE5432">
              <w:rPr>
                <w:rFonts w:ascii="Calibri" w:hAnsi="Calibri"/>
                <w:sz w:val="22"/>
                <w:szCs w:val="22"/>
              </w:rPr>
              <w:t>preteč</w:t>
            </w:r>
            <w:r>
              <w:rPr>
                <w:rFonts w:ascii="Calibri" w:hAnsi="Calibri"/>
                <w:sz w:val="22"/>
                <w:szCs w:val="22"/>
              </w:rPr>
              <w:t>enim</w:t>
            </w:r>
            <w:r w:rsidRPr="00CE5432">
              <w:rPr>
                <w:rFonts w:ascii="Calibri" w:hAnsi="Calibri"/>
                <w:sz w:val="22"/>
                <w:szCs w:val="22"/>
              </w:rPr>
              <w:t xml:space="preserve"> več kot 1/3 </w:t>
            </w:r>
            <w:r>
              <w:rPr>
                <w:rFonts w:ascii="Calibri" w:hAnsi="Calibri"/>
                <w:sz w:val="22"/>
                <w:szCs w:val="22"/>
              </w:rPr>
              <w:t xml:space="preserve">celotnega </w:t>
            </w:r>
            <w:r w:rsidRPr="00CE5432">
              <w:rPr>
                <w:rFonts w:ascii="Calibri" w:hAnsi="Calibri"/>
                <w:sz w:val="22"/>
                <w:szCs w:val="22"/>
              </w:rPr>
              <w:t xml:space="preserve">roka </w:t>
            </w:r>
            <w:r>
              <w:rPr>
                <w:rFonts w:ascii="Calibri" w:hAnsi="Calibri"/>
                <w:sz w:val="22"/>
                <w:szCs w:val="22"/>
              </w:rPr>
              <w:t>u</w:t>
            </w:r>
            <w:r w:rsidRPr="00CE5432">
              <w:rPr>
                <w:rFonts w:ascii="Calibri" w:hAnsi="Calibri"/>
                <w:sz w:val="22"/>
                <w:szCs w:val="22"/>
              </w:rPr>
              <w:t xml:space="preserve">porabe, </w:t>
            </w:r>
          </w:p>
          <w:p w:rsidR="009F41AB" w:rsidRPr="00CE5432" w:rsidRDefault="009F41AB" w:rsidP="009A3A71">
            <w:pPr>
              <w:numPr>
                <w:ilvl w:val="1"/>
                <w:numId w:val="44"/>
              </w:numPr>
              <w:rPr>
                <w:rFonts w:ascii="Calibri" w:hAnsi="Calibri"/>
                <w:sz w:val="22"/>
                <w:szCs w:val="22"/>
              </w:rPr>
            </w:pPr>
            <w:r w:rsidRPr="00CE5432">
              <w:rPr>
                <w:rFonts w:ascii="Calibri" w:hAnsi="Calibri"/>
                <w:sz w:val="22"/>
                <w:szCs w:val="22"/>
              </w:rPr>
              <w:t>živila s poškodovano embalažo</w:t>
            </w:r>
            <w:r>
              <w:rPr>
                <w:rFonts w:ascii="Calibri" w:hAnsi="Calibri"/>
                <w:sz w:val="22"/>
                <w:szCs w:val="22"/>
              </w:rPr>
              <w:t>,</w:t>
            </w:r>
          </w:p>
          <w:p w:rsidR="009F41AB" w:rsidRPr="00CE5432" w:rsidRDefault="009F41AB" w:rsidP="009A3A71">
            <w:pPr>
              <w:numPr>
                <w:ilvl w:val="1"/>
                <w:numId w:val="44"/>
              </w:numPr>
              <w:rPr>
                <w:rFonts w:ascii="Calibri" w:hAnsi="Calibri"/>
                <w:sz w:val="22"/>
                <w:szCs w:val="22"/>
              </w:rPr>
            </w:pPr>
            <w:r w:rsidRPr="00CE5432">
              <w:rPr>
                <w:rFonts w:ascii="Calibri" w:hAnsi="Calibri"/>
                <w:sz w:val="22"/>
                <w:szCs w:val="22"/>
              </w:rPr>
              <w:t xml:space="preserve">živila, ki so vidno onesnažena z deli insektov ali iztrebki </w:t>
            </w:r>
            <w:proofErr w:type="spellStart"/>
            <w:r w:rsidRPr="00CE5432">
              <w:rPr>
                <w:rFonts w:ascii="Calibri" w:hAnsi="Calibri"/>
                <w:sz w:val="22"/>
                <w:szCs w:val="22"/>
              </w:rPr>
              <w:t>glodalcev</w:t>
            </w:r>
            <w:proofErr w:type="spellEnd"/>
            <w:r w:rsidRPr="00CE5432">
              <w:rPr>
                <w:rFonts w:ascii="Calibri" w:hAnsi="Calibri"/>
                <w:sz w:val="22"/>
                <w:szCs w:val="22"/>
              </w:rPr>
              <w:t xml:space="preserve">. </w:t>
            </w:r>
          </w:p>
          <w:p w:rsidR="009F41AB" w:rsidRPr="00CE5432" w:rsidRDefault="009F41AB" w:rsidP="009A3A71">
            <w:pPr>
              <w:numPr>
                <w:ilvl w:val="1"/>
                <w:numId w:val="44"/>
              </w:numPr>
              <w:rPr>
                <w:rFonts w:ascii="Calibri" w:hAnsi="Calibri"/>
                <w:sz w:val="22"/>
                <w:szCs w:val="22"/>
              </w:rPr>
            </w:pPr>
            <w:r w:rsidRPr="00CE5432">
              <w:rPr>
                <w:rFonts w:ascii="Calibri" w:hAnsi="Calibri"/>
                <w:sz w:val="22"/>
                <w:szCs w:val="22"/>
              </w:rPr>
              <w:lastRenderedPageBreak/>
              <w:t>živila, ki vsebujejo vidne tujke: delce kovin, stekla, plastike, lesa.</w:t>
            </w:r>
          </w:p>
          <w:p w:rsidR="009F41AB" w:rsidRDefault="009F41AB" w:rsidP="009A3A71">
            <w:pPr>
              <w:numPr>
                <w:ilvl w:val="1"/>
                <w:numId w:val="44"/>
              </w:numPr>
              <w:rPr>
                <w:rFonts w:ascii="Calibri" w:hAnsi="Calibri"/>
                <w:sz w:val="22"/>
                <w:szCs w:val="22"/>
              </w:rPr>
            </w:pPr>
            <w:r w:rsidRPr="00CE5432">
              <w:rPr>
                <w:rFonts w:ascii="Calibri" w:hAnsi="Calibri"/>
                <w:sz w:val="22"/>
                <w:szCs w:val="22"/>
              </w:rPr>
              <w:t>živila,</w:t>
            </w:r>
            <w:r>
              <w:rPr>
                <w:rFonts w:ascii="Calibri" w:hAnsi="Calibri"/>
                <w:sz w:val="22"/>
                <w:szCs w:val="22"/>
              </w:rPr>
              <w:t xml:space="preserve"> ki organoleptično ne ustrezajo,</w:t>
            </w:r>
          </w:p>
          <w:p w:rsidR="009F41AB" w:rsidRPr="00EA251C" w:rsidRDefault="009F41AB" w:rsidP="009A3A71">
            <w:pPr>
              <w:numPr>
                <w:ilvl w:val="1"/>
                <w:numId w:val="44"/>
              </w:numPr>
              <w:rPr>
                <w:rFonts w:ascii="Calibri" w:hAnsi="Calibri"/>
                <w:sz w:val="22"/>
                <w:szCs w:val="22"/>
              </w:rPr>
            </w:pPr>
            <w:r w:rsidRPr="00EA251C">
              <w:rPr>
                <w:rFonts w:ascii="Calibri" w:hAnsi="Calibri"/>
                <w:sz w:val="22"/>
                <w:szCs w:val="22"/>
              </w:rPr>
              <w:t>živila, ki niso bila transportirana na ustrezni temperaturi.</w:t>
            </w:r>
          </w:p>
          <w:p w:rsidR="009F41AB" w:rsidRDefault="009F41AB" w:rsidP="00603BA5">
            <w:pPr>
              <w:widowControl w:val="0"/>
              <w:rPr>
                <w:rFonts w:ascii="Calibri" w:hAnsi="Calibri" w:cs="Arial"/>
                <w:sz w:val="22"/>
                <w:szCs w:val="22"/>
              </w:rPr>
            </w:pPr>
          </w:p>
          <w:p w:rsidR="009F41AB" w:rsidRDefault="009F41AB" w:rsidP="009A3A71">
            <w:pPr>
              <w:autoSpaceDE w:val="0"/>
              <w:autoSpaceDN w:val="0"/>
              <w:adjustRightInd w:val="0"/>
              <w:rPr>
                <w:rFonts w:ascii="Calibri" w:hAnsi="Calibri" w:cs="Arial"/>
                <w:sz w:val="22"/>
                <w:szCs w:val="22"/>
              </w:rPr>
            </w:pPr>
            <w:r w:rsidRPr="00897F79">
              <w:rPr>
                <w:rFonts w:ascii="Calibri" w:hAnsi="Calibri" w:cs="Arial"/>
                <w:b/>
                <w:sz w:val="22"/>
                <w:szCs w:val="22"/>
              </w:rPr>
              <w:t>Dokazilo:</w:t>
            </w:r>
            <w:r w:rsidRPr="00897F79">
              <w:rPr>
                <w:rFonts w:ascii="Calibri" w:hAnsi="Calibri" w:cs="Arial"/>
                <w:sz w:val="22"/>
                <w:szCs w:val="22"/>
              </w:rPr>
              <w:t xml:space="preserve"> </w:t>
            </w:r>
          </w:p>
          <w:p w:rsidR="009F41AB" w:rsidRPr="001245BB" w:rsidRDefault="009F41AB" w:rsidP="009F41AB">
            <w:pPr>
              <w:widowControl w:val="0"/>
              <w:rPr>
                <w:rFonts w:ascii="Calibri" w:hAnsi="Calibri" w:cs="Arial"/>
                <w:sz w:val="22"/>
                <w:szCs w:val="22"/>
              </w:rPr>
            </w:pPr>
            <w:r>
              <w:rPr>
                <w:rFonts w:ascii="Calibri" w:hAnsi="Calibri" w:cs="Arial"/>
                <w:sz w:val="22"/>
                <w:szCs w:val="22"/>
              </w:rPr>
              <w:t>Izjava o izpolnjevanju zahtev za dostavo in dobavljeno blago (OBR-9).</w:t>
            </w:r>
          </w:p>
        </w:tc>
      </w:tr>
      <w:tr w:rsidR="009F41AB" w:rsidRPr="001245BB" w:rsidTr="00F50AB8">
        <w:trPr>
          <w:trHeight w:val="880"/>
        </w:trPr>
        <w:tc>
          <w:tcPr>
            <w:tcW w:w="704" w:type="dxa"/>
            <w:vAlign w:val="center"/>
          </w:tcPr>
          <w:p w:rsidR="009F41AB" w:rsidRDefault="009F41AB" w:rsidP="00603BA5">
            <w:pPr>
              <w:widowControl w:val="0"/>
              <w:jc w:val="center"/>
              <w:rPr>
                <w:rFonts w:ascii="Calibri" w:hAnsi="Calibri" w:cs="Arial"/>
                <w:sz w:val="22"/>
                <w:szCs w:val="22"/>
              </w:rPr>
            </w:pPr>
            <w:r>
              <w:rPr>
                <w:rFonts w:ascii="Calibri" w:hAnsi="Calibri" w:cs="Arial"/>
                <w:sz w:val="22"/>
                <w:szCs w:val="22"/>
              </w:rPr>
              <w:lastRenderedPageBreak/>
              <w:t>4</w:t>
            </w:r>
          </w:p>
        </w:tc>
        <w:tc>
          <w:tcPr>
            <w:tcW w:w="8936" w:type="dxa"/>
            <w:vAlign w:val="center"/>
          </w:tcPr>
          <w:p w:rsidR="009F41AB" w:rsidRPr="009A3A71" w:rsidRDefault="009F41AB" w:rsidP="009A3A71">
            <w:pPr>
              <w:widowControl w:val="0"/>
              <w:jc w:val="both"/>
              <w:rPr>
                <w:rFonts w:ascii="Calibri" w:hAnsi="Calibri" w:cs="Arial"/>
                <w:sz w:val="22"/>
                <w:szCs w:val="22"/>
              </w:rPr>
            </w:pPr>
            <w:r w:rsidRPr="009A3A71">
              <w:rPr>
                <w:rFonts w:ascii="Calibri" w:hAnsi="Calibri" w:cs="Arial"/>
                <w:sz w:val="22"/>
                <w:szCs w:val="22"/>
              </w:rPr>
              <w:t xml:space="preserve">Ponudnik mora izpolnjevati zahteve </w:t>
            </w:r>
            <w:r w:rsidRPr="009A3A71">
              <w:rPr>
                <w:rFonts w:ascii="Calibri" w:hAnsi="Calibri" w:cs="Arial"/>
              </w:rPr>
              <w:t xml:space="preserve">naročnika, navedene v </w:t>
            </w:r>
            <w:r>
              <w:rPr>
                <w:rFonts w:ascii="Calibri" w:hAnsi="Calibri" w:cs="Arial"/>
              </w:rPr>
              <w:t>Tehničnih specifikacijah - o</w:t>
            </w:r>
            <w:r w:rsidRPr="009A3A71">
              <w:rPr>
                <w:rFonts w:ascii="Calibri" w:hAnsi="Calibri" w:cs="Arial"/>
              </w:rPr>
              <w:t>pisu predmeta javnega naročila</w:t>
            </w:r>
            <w:r>
              <w:rPr>
                <w:rFonts w:ascii="Calibri" w:hAnsi="Calibri" w:cs="Arial"/>
              </w:rPr>
              <w:t>.</w:t>
            </w:r>
          </w:p>
          <w:p w:rsidR="009F41AB" w:rsidRDefault="009F41AB" w:rsidP="009A3A71">
            <w:pPr>
              <w:widowControl w:val="0"/>
              <w:tabs>
                <w:tab w:val="left" w:pos="1590"/>
              </w:tabs>
              <w:contextualSpacing/>
              <w:jc w:val="both"/>
              <w:rPr>
                <w:rFonts w:ascii="Calibri" w:hAnsi="Calibri" w:cs="Arial"/>
                <w:sz w:val="22"/>
                <w:szCs w:val="22"/>
              </w:rPr>
            </w:pPr>
            <w:r>
              <w:rPr>
                <w:rFonts w:ascii="Calibri" w:hAnsi="Calibri" w:cs="Arial"/>
                <w:sz w:val="22"/>
                <w:szCs w:val="22"/>
              </w:rPr>
              <w:tab/>
            </w:r>
          </w:p>
          <w:p w:rsidR="009F41AB" w:rsidRDefault="009F41AB" w:rsidP="009A3A71">
            <w:pPr>
              <w:autoSpaceDE w:val="0"/>
              <w:autoSpaceDN w:val="0"/>
              <w:adjustRightInd w:val="0"/>
              <w:rPr>
                <w:rFonts w:ascii="Calibri" w:hAnsi="Calibri" w:cs="Arial"/>
                <w:sz w:val="22"/>
                <w:szCs w:val="22"/>
              </w:rPr>
            </w:pPr>
            <w:r w:rsidRPr="00897F79">
              <w:rPr>
                <w:rFonts w:ascii="Calibri" w:hAnsi="Calibri" w:cs="Arial"/>
                <w:b/>
                <w:sz w:val="22"/>
                <w:szCs w:val="22"/>
              </w:rPr>
              <w:t>Dokazilo:</w:t>
            </w:r>
            <w:r w:rsidRPr="00897F79">
              <w:rPr>
                <w:rFonts w:ascii="Calibri" w:hAnsi="Calibri" w:cs="Arial"/>
                <w:sz w:val="22"/>
                <w:szCs w:val="22"/>
              </w:rPr>
              <w:t xml:space="preserve"> </w:t>
            </w:r>
          </w:p>
          <w:p w:rsidR="009F41AB" w:rsidRPr="001245BB" w:rsidRDefault="009F41AB" w:rsidP="009F41AB">
            <w:pPr>
              <w:widowControl w:val="0"/>
              <w:contextualSpacing/>
              <w:jc w:val="both"/>
              <w:rPr>
                <w:rFonts w:ascii="Calibri" w:hAnsi="Calibri" w:cs="Arial"/>
                <w:sz w:val="22"/>
                <w:szCs w:val="22"/>
              </w:rPr>
            </w:pPr>
            <w:r>
              <w:rPr>
                <w:rFonts w:ascii="Calibri" w:hAnsi="Calibri" w:cs="Arial"/>
                <w:sz w:val="22"/>
                <w:szCs w:val="22"/>
              </w:rPr>
              <w:t>Izjava ponudnike (OBR-10 .. 27) – ponudnik priloži izjave za tiste sklope, za katere oddaja ponudbo.</w:t>
            </w:r>
          </w:p>
        </w:tc>
      </w:tr>
    </w:tbl>
    <w:p w:rsidR="006841EF" w:rsidRDefault="006841EF">
      <w:pPr>
        <w:rPr>
          <w:rFonts w:ascii="Calibri" w:hAnsi="Calibri" w:cs="Arial"/>
          <w:sz w:val="22"/>
          <w:szCs w:val="22"/>
        </w:rPr>
      </w:pPr>
    </w:p>
    <w:p w:rsidR="00001250" w:rsidRPr="00001250" w:rsidRDefault="00001250" w:rsidP="00001250">
      <w:pPr>
        <w:widowControl w:val="0"/>
        <w:jc w:val="both"/>
        <w:rPr>
          <w:rFonts w:ascii="Calibri" w:hAnsi="Calibri" w:cs="Arial"/>
          <w:sz w:val="22"/>
          <w:szCs w:val="22"/>
        </w:rPr>
      </w:pPr>
    </w:p>
    <w:p w:rsidR="00FC15DD" w:rsidRPr="001245BB" w:rsidRDefault="00FC15DD" w:rsidP="00BE435B">
      <w:pPr>
        <w:pStyle w:val="N-1"/>
      </w:pPr>
      <w:bookmarkStart w:id="63" w:name="_Toc475453793"/>
      <w:bookmarkStart w:id="64" w:name="_Toc497130125"/>
      <w:r w:rsidRPr="001245BB">
        <w:t>INFORMACIJE ZA UGOTAVLJANJE SPOSOBNOSTI IN RAZLOGOV ZA IZKLJUČITEV</w:t>
      </w:r>
      <w:bookmarkEnd w:id="63"/>
      <w:bookmarkEnd w:id="64"/>
    </w:p>
    <w:p w:rsidR="00FC15DD" w:rsidRPr="001245BB" w:rsidRDefault="00FC15DD" w:rsidP="00876BE6">
      <w:pPr>
        <w:widowControl w:val="0"/>
        <w:contextualSpacing/>
        <w:jc w:val="both"/>
        <w:rPr>
          <w:rFonts w:ascii="Calibri" w:hAnsi="Calibri" w:cs="Arial"/>
          <w:sz w:val="22"/>
          <w:szCs w:val="22"/>
        </w:rPr>
      </w:pPr>
    </w:p>
    <w:p w:rsidR="003163C8" w:rsidRPr="001245BB" w:rsidRDefault="003163C8" w:rsidP="00BE435B">
      <w:pPr>
        <w:pStyle w:val="N-2"/>
      </w:pPr>
      <w:bookmarkStart w:id="65" w:name="_Toc475453794"/>
      <w:bookmarkStart w:id="66" w:name="_Toc497130126"/>
      <w:r w:rsidRPr="001245BB">
        <w:t>INFORMACIJA O ESPD</w:t>
      </w:r>
      <w:bookmarkEnd w:id="65"/>
      <w:bookmarkEnd w:id="66"/>
    </w:p>
    <w:p w:rsidR="003163C8" w:rsidRPr="001245BB" w:rsidRDefault="003163C8" w:rsidP="003163C8">
      <w:pPr>
        <w:widowControl w:val="0"/>
        <w:contextualSpacing/>
        <w:jc w:val="both"/>
        <w:rPr>
          <w:rFonts w:ascii="Calibri" w:hAnsi="Calibri" w:cs="Arial"/>
          <w:sz w:val="22"/>
          <w:szCs w:val="22"/>
        </w:rPr>
      </w:pPr>
    </w:p>
    <w:p w:rsidR="00E331A1" w:rsidRPr="00E331A1" w:rsidRDefault="00E331A1" w:rsidP="00E331A1">
      <w:pPr>
        <w:autoSpaceDE w:val="0"/>
        <w:autoSpaceDN w:val="0"/>
        <w:adjustRightInd w:val="0"/>
        <w:jc w:val="both"/>
        <w:rPr>
          <w:rFonts w:ascii="Calibri" w:hAnsi="Calibri" w:cs="Arial"/>
          <w:sz w:val="22"/>
          <w:szCs w:val="22"/>
        </w:rPr>
      </w:pPr>
      <w:r w:rsidRPr="00E331A1">
        <w:rPr>
          <w:rFonts w:ascii="Calibri" w:hAnsi="Calibri" w:cs="Arial"/>
          <w:sz w:val="22"/>
          <w:szCs w:val="22"/>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rsidR="00E331A1" w:rsidRPr="00E331A1" w:rsidRDefault="00E331A1" w:rsidP="00E331A1">
      <w:pPr>
        <w:autoSpaceDE w:val="0"/>
        <w:autoSpaceDN w:val="0"/>
        <w:adjustRightInd w:val="0"/>
        <w:jc w:val="both"/>
        <w:rPr>
          <w:rFonts w:ascii="Calibri" w:hAnsi="Calibri" w:cs="Arial"/>
          <w:sz w:val="22"/>
          <w:szCs w:val="22"/>
        </w:rPr>
      </w:pPr>
    </w:p>
    <w:p w:rsidR="00E331A1" w:rsidRPr="00E331A1" w:rsidRDefault="00E331A1" w:rsidP="00E331A1">
      <w:pPr>
        <w:autoSpaceDE w:val="0"/>
        <w:autoSpaceDN w:val="0"/>
        <w:adjustRightInd w:val="0"/>
        <w:jc w:val="both"/>
        <w:rPr>
          <w:rFonts w:ascii="Calibri" w:hAnsi="Calibri" w:cs="Arial"/>
          <w:sz w:val="22"/>
          <w:szCs w:val="22"/>
        </w:rPr>
      </w:pPr>
      <w:r w:rsidRPr="00E331A1">
        <w:rPr>
          <w:rFonts w:ascii="Calibri" w:hAnsi="Calibri" w:cs="Arial"/>
          <w:sz w:val="22"/>
          <w:szCs w:val="22"/>
        </w:rPr>
        <w:t xml:space="preserve">Navedbe v ESPD in/ali dokazila, ki ji predloži </w:t>
      </w:r>
      <w:r>
        <w:rPr>
          <w:rFonts w:ascii="Calibri" w:hAnsi="Calibri" w:cs="Arial"/>
          <w:sz w:val="22"/>
          <w:szCs w:val="22"/>
        </w:rPr>
        <w:t>ponudnik</w:t>
      </w:r>
      <w:r w:rsidRPr="00E331A1">
        <w:rPr>
          <w:rFonts w:ascii="Calibri" w:hAnsi="Calibri" w:cs="Arial"/>
          <w:sz w:val="22"/>
          <w:szCs w:val="22"/>
        </w:rPr>
        <w:t>, morajo biti veljavni.</w:t>
      </w:r>
    </w:p>
    <w:p w:rsidR="00E331A1" w:rsidRPr="00E331A1" w:rsidRDefault="00E331A1" w:rsidP="00E331A1">
      <w:pPr>
        <w:autoSpaceDE w:val="0"/>
        <w:autoSpaceDN w:val="0"/>
        <w:adjustRightInd w:val="0"/>
        <w:jc w:val="both"/>
        <w:rPr>
          <w:rFonts w:ascii="Calibri" w:hAnsi="Calibri" w:cs="Arial"/>
          <w:sz w:val="22"/>
          <w:szCs w:val="22"/>
        </w:rPr>
      </w:pPr>
    </w:p>
    <w:p w:rsidR="00E331A1" w:rsidRDefault="00E331A1" w:rsidP="00E331A1">
      <w:pPr>
        <w:autoSpaceDE w:val="0"/>
        <w:autoSpaceDN w:val="0"/>
        <w:adjustRightInd w:val="0"/>
        <w:jc w:val="both"/>
        <w:rPr>
          <w:rFonts w:ascii="Calibri" w:hAnsi="Calibri" w:cs="Arial"/>
          <w:sz w:val="22"/>
          <w:szCs w:val="22"/>
        </w:rPr>
      </w:pPr>
      <w:r>
        <w:rPr>
          <w:rFonts w:ascii="Calibri" w:hAnsi="Calibri" w:cs="Arial"/>
          <w:sz w:val="22"/>
          <w:szCs w:val="22"/>
        </w:rPr>
        <w:t xml:space="preserve">Ponudnik </w:t>
      </w:r>
      <w:r w:rsidRPr="00E331A1">
        <w:rPr>
          <w:rFonts w:ascii="Calibri" w:hAnsi="Calibri" w:cs="Arial"/>
          <w:sz w:val="22"/>
          <w:szCs w:val="22"/>
        </w:rPr>
        <w:t>naročnikov obrazec ESPD (datoteka XML) uvozi na spletni strani Portala javnih naročil/ESPD: http://www.enarocanje.si/_ESPD/, v njega neposredno vnese zahtevane podatke, ga natisne ter izpolnjenega in podpisanega predloži v ponudbi.</w:t>
      </w:r>
    </w:p>
    <w:p w:rsidR="003163C8" w:rsidRPr="001245BB" w:rsidRDefault="003163C8" w:rsidP="003163C8">
      <w:pPr>
        <w:autoSpaceDE w:val="0"/>
        <w:autoSpaceDN w:val="0"/>
        <w:adjustRightInd w:val="0"/>
        <w:jc w:val="both"/>
        <w:rPr>
          <w:rFonts w:ascii="Calibri" w:hAnsi="Calibri" w:cs="Arial"/>
          <w:sz w:val="22"/>
          <w:szCs w:val="22"/>
        </w:rPr>
      </w:pPr>
    </w:p>
    <w:p w:rsidR="003163C8" w:rsidRPr="001245BB" w:rsidRDefault="003163C8" w:rsidP="003163C8">
      <w:pPr>
        <w:autoSpaceDE w:val="0"/>
        <w:autoSpaceDN w:val="0"/>
        <w:adjustRightInd w:val="0"/>
        <w:jc w:val="both"/>
        <w:rPr>
          <w:rFonts w:ascii="Calibri" w:hAnsi="Calibri" w:cs="Arial"/>
          <w:b/>
          <w:sz w:val="22"/>
          <w:szCs w:val="22"/>
        </w:rPr>
      </w:pPr>
      <w:r w:rsidRPr="001245BB">
        <w:rPr>
          <w:rFonts w:ascii="Calibri" w:hAnsi="Calibri" w:cs="Arial"/>
          <w:b/>
          <w:sz w:val="22"/>
          <w:szCs w:val="22"/>
        </w:rPr>
        <w:t xml:space="preserve">V ESPD obrazcu morajo ponudniki označiti, ali je javno naročilo pridržano po 31. členu ZJN-3. Naročnik ponudnike seznanja, da predmetno javno naročilo ni pridržano, zaradi česar ponudniki to dejstvo upoštevajo pri izpolnjevanju ESPD-ja. </w:t>
      </w:r>
    </w:p>
    <w:p w:rsidR="003163C8" w:rsidRPr="001245BB" w:rsidRDefault="003163C8" w:rsidP="003163C8">
      <w:pPr>
        <w:autoSpaceDE w:val="0"/>
        <w:autoSpaceDN w:val="0"/>
        <w:adjustRightInd w:val="0"/>
        <w:jc w:val="both"/>
        <w:rPr>
          <w:rFonts w:ascii="Calibri" w:hAnsi="Calibri" w:cs="Arial"/>
          <w:sz w:val="22"/>
          <w:szCs w:val="22"/>
        </w:rPr>
      </w:pPr>
    </w:p>
    <w:p w:rsidR="003163C8" w:rsidRPr="001245BB" w:rsidRDefault="003163C8" w:rsidP="003163C8">
      <w:pPr>
        <w:autoSpaceDE w:val="0"/>
        <w:autoSpaceDN w:val="0"/>
        <w:adjustRightInd w:val="0"/>
        <w:jc w:val="both"/>
        <w:rPr>
          <w:rFonts w:ascii="Calibri" w:hAnsi="Calibri" w:cs="Arial"/>
          <w:sz w:val="22"/>
          <w:szCs w:val="22"/>
        </w:rPr>
      </w:pPr>
      <w:r w:rsidRPr="001245BB">
        <w:rPr>
          <w:rFonts w:ascii="Calibri" w:hAnsi="Calibri" w:cs="Arial"/>
          <w:sz w:val="22"/>
          <w:szCs w:val="22"/>
        </w:rPr>
        <w:t xml:space="preserve">V delu B. Informacije o predstavnikih gospodarskega subjekta obrazca ESPD se zahteva navedba imena in naslova oseb, ki so pooblaščene, da zastopajo gospodarski subjekt za namene tega postopka oddaje javnega naročila, pri čemer je potrebna navedba vseh oseb, ki so članice upravnega, vodstvenega ali nadzornega organa ponudnika ali ki imajo pooblastilo za njegovo zastopanje ali odločanje ali nadzor v njem. Ker je ESPD pripravljen na način, da lahko ponudnik vnese samo podatek o eni osebi, naročnik od ponudnikov zahteva, da v primeru, da je teh oseb več, ESPD-ju predložijo seznam oseb, ki so članice upravnega, vodstvenega ali nadzornega organa ponudnika ali ki imajo pooblastilo za njegovo zastopanje ali odločanje ali nadzor v njem. </w:t>
      </w:r>
    </w:p>
    <w:p w:rsidR="003163C8" w:rsidRPr="001245BB" w:rsidRDefault="003163C8" w:rsidP="003163C8">
      <w:pPr>
        <w:autoSpaceDE w:val="0"/>
        <w:autoSpaceDN w:val="0"/>
        <w:adjustRightInd w:val="0"/>
        <w:jc w:val="both"/>
        <w:rPr>
          <w:rFonts w:ascii="Calibri" w:hAnsi="Calibri" w:cs="Arial"/>
          <w:sz w:val="22"/>
          <w:szCs w:val="22"/>
        </w:rPr>
      </w:pPr>
    </w:p>
    <w:p w:rsidR="003163C8" w:rsidRPr="001245BB" w:rsidRDefault="003163C8" w:rsidP="00BE435B">
      <w:pPr>
        <w:pStyle w:val="N-2"/>
      </w:pPr>
      <w:bookmarkStart w:id="67" w:name="_Toc475453795"/>
      <w:bookmarkStart w:id="68" w:name="_Toc497130127"/>
      <w:r w:rsidRPr="001245BB">
        <w:t>PREVERJANJE URADNO DOSTOPNIH PODATKOV</w:t>
      </w:r>
      <w:bookmarkEnd w:id="67"/>
      <w:bookmarkEnd w:id="68"/>
      <w:r w:rsidRPr="001245BB">
        <w:t xml:space="preserve"> </w:t>
      </w:r>
    </w:p>
    <w:p w:rsidR="003163C8" w:rsidRPr="001245BB" w:rsidRDefault="003163C8" w:rsidP="003163C8">
      <w:pPr>
        <w:autoSpaceDE w:val="0"/>
        <w:autoSpaceDN w:val="0"/>
        <w:adjustRightInd w:val="0"/>
        <w:rPr>
          <w:rFonts w:ascii="Calibri" w:hAnsi="Calibri" w:cs="Arial"/>
          <w:sz w:val="22"/>
          <w:szCs w:val="22"/>
        </w:rPr>
      </w:pPr>
    </w:p>
    <w:p w:rsidR="003163C8" w:rsidRPr="001245BB" w:rsidRDefault="003163C8" w:rsidP="003163C8">
      <w:pPr>
        <w:autoSpaceDE w:val="0"/>
        <w:autoSpaceDN w:val="0"/>
        <w:adjustRightInd w:val="0"/>
        <w:jc w:val="both"/>
        <w:rPr>
          <w:rFonts w:ascii="Calibri" w:hAnsi="Calibri" w:cs="Arial"/>
          <w:sz w:val="22"/>
          <w:szCs w:val="22"/>
        </w:rPr>
      </w:pPr>
      <w:r w:rsidRPr="001245BB">
        <w:rPr>
          <w:rFonts w:ascii="Calibri" w:hAnsi="Calibri" w:cs="Arial"/>
          <w:sz w:val="22"/>
          <w:szCs w:val="22"/>
        </w:rPr>
        <w:t xml:space="preserve">Na podlagi osmega odstavka 79. člena ZJN-3 ponudnik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w:t>
      </w:r>
      <w:proofErr w:type="spellStart"/>
      <w:r w:rsidRPr="001245BB">
        <w:rPr>
          <w:rFonts w:ascii="Calibri" w:hAnsi="Calibri" w:cs="Arial"/>
          <w:sz w:val="22"/>
          <w:szCs w:val="22"/>
        </w:rPr>
        <w:t>predkvalifikacijski</w:t>
      </w:r>
      <w:proofErr w:type="spellEnd"/>
      <w:r w:rsidRPr="001245BB">
        <w:rPr>
          <w:rFonts w:ascii="Calibri" w:hAnsi="Calibri" w:cs="Arial"/>
          <w:sz w:val="22"/>
          <w:szCs w:val="22"/>
        </w:rPr>
        <w:t xml:space="preserve"> sistem. Ponudnik prav tako ni dolžan predložiti dokazil, če naročnik že ima te dokumente zaradi prejšnjega </w:t>
      </w:r>
      <w:r w:rsidRPr="001245BB">
        <w:rPr>
          <w:rFonts w:ascii="Calibri" w:hAnsi="Calibri" w:cs="Arial"/>
          <w:sz w:val="22"/>
          <w:szCs w:val="22"/>
        </w:rPr>
        <w:lastRenderedPageBreak/>
        <w:t xml:space="preserve">oddanega javnega naročila ali sklenjenega okvirnega sporazuma in so ti dokumenti še vedno veljavni oziroma izkazujejo navedbe v ESPD. </w:t>
      </w:r>
    </w:p>
    <w:p w:rsidR="003163C8" w:rsidRPr="001245BB" w:rsidRDefault="003163C8" w:rsidP="003163C8">
      <w:pPr>
        <w:autoSpaceDE w:val="0"/>
        <w:autoSpaceDN w:val="0"/>
        <w:adjustRightInd w:val="0"/>
        <w:jc w:val="both"/>
        <w:rPr>
          <w:rFonts w:ascii="Calibri" w:hAnsi="Calibri" w:cs="Arial"/>
          <w:sz w:val="22"/>
          <w:szCs w:val="22"/>
        </w:rPr>
      </w:pPr>
    </w:p>
    <w:p w:rsidR="003163C8" w:rsidRPr="001245BB" w:rsidRDefault="003163C8" w:rsidP="003163C8">
      <w:pPr>
        <w:autoSpaceDE w:val="0"/>
        <w:autoSpaceDN w:val="0"/>
        <w:adjustRightInd w:val="0"/>
        <w:jc w:val="both"/>
        <w:rPr>
          <w:rFonts w:ascii="Calibri" w:hAnsi="Calibri" w:cs="Arial"/>
          <w:sz w:val="22"/>
          <w:szCs w:val="22"/>
        </w:rPr>
      </w:pPr>
      <w:r w:rsidRPr="001245BB">
        <w:rPr>
          <w:rFonts w:ascii="Calibri" w:hAnsi="Calibri" w:cs="Arial"/>
          <w:sz w:val="22"/>
          <w:szCs w:val="22"/>
        </w:rPr>
        <w:t xml:space="preserve">Podatke, ki se vodijo v uradnih evidencah in ponudnik za njih ni predložil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 </w:t>
      </w:r>
    </w:p>
    <w:p w:rsidR="003163C8" w:rsidRPr="001245BB" w:rsidRDefault="003163C8" w:rsidP="003163C8">
      <w:pPr>
        <w:autoSpaceDE w:val="0"/>
        <w:autoSpaceDN w:val="0"/>
        <w:adjustRightInd w:val="0"/>
        <w:jc w:val="both"/>
        <w:rPr>
          <w:rFonts w:ascii="Calibri" w:hAnsi="Calibri" w:cs="Arial"/>
          <w:sz w:val="22"/>
          <w:szCs w:val="22"/>
        </w:rPr>
      </w:pPr>
    </w:p>
    <w:p w:rsidR="003163C8" w:rsidRPr="001245BB" w:rsidRDefault="003163C8" w:rsidP="003163C8">
      <w:pPr>
        <w:autoSpaceDE w:val="0"/>
        <w:autoSpaceDN w:val="0"/>
        <w:adjustRightInd w:val="0"/>
        <w:jc w:val="both"/>
        <w:rPr>
          <w:rFonts w:ascii="Calibri" w:hAnsi="Calibri" w:cs="Arial"/>
          <w:sz w:val="22"/>
          <w:szCs w:val="22"/>
        </w:rPr>
      </w:pPr>
      <w:r w:rsidRPr="001245BB">
        <w:rPr>
          <w:rFonts w:ascii="Calibri" w:hAnsi="Calibri" w:cs="Arial"/>
          <w:sz w:val="22"/>
          <w:szCs w:val="22"/>
        </w:rPr>
        <w:t xml:space="preserve">V kolikor bo iz ESPD izhajalo, da lahko naročnik dokazila pridobi sam iz uradnih evidenc, bo naročnik pred sprejemom odločitve o oddaji javnega naročila za ponudnika, kateremu se je odločil oddati javno naročilo ter za druge ponudnike, za katere naročnik tako oceni, v uradnih evidencah preveril izpolnjevanje pogojev ter neobstoj razlogov za izključitev. </w:t>
      </w:r>
    </w:p>
    <w:p w:rsidR="003163C8" w:rsidRPr="001245BB" w:rsidRDefault="003163C8" w:rsidP="003163C8">
      <w:pPr>
        <w:autoSpaceDE w:val="0"/>
        <w:autoSpaceDN w:val="0"/>
        <w:adjustRightInd w:val="0"/>
        <w:jc w:val="both"/>
        <w:rPr>
          <w:rFonts w:ascii="Calibri" w:hAnsi="Calibri" w:cs="Arial"/>
          <w:sz w:val="22"/>
          <w:szCs w:val="22"/>
        </w:rPr>
      </w:pPr>
    </w:p>
    <w:p w:rsidR="003163C8" w:rsidRPr="001245BB" w:rsidRDefault="003163C8" w:rsidP="003163C8">
      <w:pPr>
        <w:autoSpaceDE w:val="0"/>
        <w:autoSpaceDN w:val="0"/>
        <w:adjustRightInd w:val="0"/>
        <w:jc w:val="both"/>
        <w:rPr>
          <w:rFonts w:ascii="Calibri" w:hAnsi="Calibri" w:cs="Arial"/>
          <w:sz w:val="22"/>
          <w:szCs w:val="22"/>
        </w:rPr>
      </w:pPr>
      <w:r w:rsidRPr="001245BB">
        <w:rPr>
          <w:rFonts w:ascii="Calibri" w:hAnsi="Calibri" w:cs="Arial"/>
          <w:sz w:val="22"/>
          <w:szCs w:val="22"/>
        </w:rPr>
        <w:t xml:space="preserve">V kolikor takšna preveritev v uradnih evidencah ne bo mogoča, bo naročnik ravnal v skladu z naslednjo točko te dokumentacije. </w:t>
      </w:r>
    </w:p>
    <w:p w:rsidR="003163C8" w:rsidRPr="001245BB" w:rsidRDefault="003163C8" w:rsidP="003163C8">
      <w:pPr>
        <w:autoSpaceDE w:val="0"/>
        <w:autoSpaceDN w:val="0"/>
        <w:adjustRightInd w:val="0"/>
        <w:jc w:val="both"/>
        <w:rPr>
          <w:rFonts w:ascii="Calibri" w:hAnsi="Calibri" w:cs="Arial"/>
          <w:sz w:val="22"/>
          <w:szCs w:val="22"/>
        </w:rPr>
      </w:pPr>
    </w:p>
    <w:p w:rsidR="003163C8" w:rsidRPr="001245BB" w:rsidRDefault="003163C8" w:rsidP="00BE435B">
      <w:pPr>
        <w:pStyle w:val="N-2"/>
      </w:pPr>
      <w:bookmarkStart w:id="69" w:name="_Toc475453796"/>
      <w:bookmarkStart w:id="70" w:name="_Toc497130128"/>
      <w:r w:rsidRPr="001245BB">
        <w:t>DOKAZOVANJE POGOJEV ZA SODELOVANJE</w:t>
      </w:r>
      <w:bookmarkEnd w:id="69"/>
      <w:bookmarkEnd w:id="70"/>
      <w:r w:rsidRPr="001245BB">
        <w:t xml:space="preserve"> </w:t>
      </w:r>
    </w:p>
    <w:p w:rsidR="003163C8" w:rsidRPr="001245BB" w:rsidRDefault="003163C8" w:rsidP="003163C8">
      <w:pPr>
        <w:autoSpaceDE w:val="0"/>
        <w:autoSpaceDN w:val="0"/>
        <w:adjustRightInd w:val="0"/>
        <w:jc w:val="both"/>
        <w:rPr>
          <w:rFonts w:ascii="Calibri" w:hAnsi="Calibri" w:cs="Arial"/>
          <w:sz w:val="22"/>
          <w:szCs w:val="22"/>
        </w:rPr>
      </w:pPr>
    </w:p>
    <w:p w:rsidR="003163C8" w:rsidRPr="001245BB" w:rsidRDefault="003163C8" w:rsidP="003163C8">
      <w:pPr>
        <w:autoSpaceDE w:val="0"/>
        <w:autoSpaceDN w:val="0"/>
        <w:adjustRightInd w:val="0"/>
        <w:jc w:val="both"/>
        <w:rPr>
          <w:rFonts w:ascii="Calibri" w:hAnsi="Calibri" w:cs="Arial"/>
          <w:sz w:val="22"/>
          <w:szCs w:val="22"/>
        </w:rPr>
      </w:pPr>
      <w:r w:rsidRPr="001245BB">
        <w:rPr>
          <w:rFonts w:ascii="Calibri" w:hAnsi="Calibri" w:cs="Arial"/>
          <w:sz w:val="22"/>
          <w:szCs w:val="22"/>
        </w:rPr>
        <w:t xml:space="preserve">Če ni v teh navodilih za posamezne dokumente drugače določeno, zadošča predložitev kopij zahtevanih dokumentov. Naročnik si pridržuje pravico do vpogleda v originalne dokumente. </w:t>
      </w:r>
    </w:p>
    <w:p w:rsidR="003163C8" w:rsidRPr="001245BB" w:rsidRDefault="003163C8" w:rsidP="003163C8">
      <w:pPr>
        <w:autoSpaceDE w:val="0"/>
        <w:autoSpaceDN w:val="0"/>
        <w:adjustRightInd w:val="0"/>
        <w:jc w:val="both"/>
        <w:rPr>
          <w:rFonts w:ascii="Calibri" w:hAnsi="Calibri" w:cs="Arial"/>
          <w:sz w:val="22"/>
          <w:szCs w:val="22"/>
        </w:rPr>
      </w:pPr>
    </w:p>
    <w:p w:rsidR="003163C8" w:rsidRPr="001245BB" w:rsidRDefault="003163C8" w:rsidP="003163C8">
      <w:pPr>
        <w:autoSpaceDE w:val="0"/>
        <w:autoSpaceDN w:val="0"/>
        <w:adjustRightInd w:val="0"/>
        <w:jc w:val="both"/>
        <w:rPr>
          <w:rFonts w:ascii="Calibri" w:hAnsi="Calibri" w:cs="Arial"/>
          <w:sz w:val="22"/>
          <w:szCs w:val="22"/>
        </w:rPr>
      </w:pPr>
      <w:r w:rsidRPr="001245BB">
        <w:rPr>
          <w:rFonts w:ascii="Calibri" w:hAnsi="Calibri" w:cs="Arial"/>
          <w:sz w:val="22"/>
          <w:szCs w:val="22"/>
        </w:rPr>
        <w:t xml:space="preserve">Obrazci izjav, ki jih mora predložiti ponudnik, so del dokumentacije v zvezi z oddajo javnega naročila. Izjave so lahko predložene na teh obrazcih ali na ponudnikovih, ki pa vsebinsko bistveno ne smejo odstopati od priloženih obrazcev. Izjave ponudnika morajo biti pisne ter podpisane s strani ponudnika. V kolikor ponudnik uporablja žig, se obrazci tudi žigosajo. </w:t>
      </w:r>
    </w:p>
    <w:p w:rsidR="003163C8" w:rsidRPr="001245BB" w:rsidRDefault="003163C8" w:rsidP="003163C8">
      <w:pPr>
        <w:autoSpaceDE w:val="0"/>
        <w:autoSpaceDN w:val="0"/>
        <w:adjustRightInd w:val="0"/>
        <w:jc w:val="both"/>
        <w:rPr>
          <w:rFonts w:ascii="Calibri" w:hAnsi="Calibri" w:cs="Arial"/>
          <w:sz w:val="22"/>
          <w:szCs w:val="22"/>
        </w:rPr>
      </w:pPr>
    </w:p>
    <w:p w:rsidR="003163C8" w:rsidRPr="001245BB" w:rsidRDefault="003163C8" w:rsidP="003163C8">
      <w:pPr>
        <w:autoSpaceDE w:val="0"/>
        <w:autoSpaceDN w:val="0"/>
        <w:adjustRightInd w:val="0"/>
        <w:jc w:val="both"/>
        <w:rPr>
          <w:rFonts w:ascii="Calibri" w:hAnsi="Calibri" w:cs="Arial"/>
          <w:sz w:val="22"/>
          <w:szCs w:val="22"/>
        </w:rPr>
      </w:pPr>
      <w:r w:rsidRPr="001245BB">
        <w:rPr>
          <w:rFonts w:ascii="Calibri" w:hAnsi="Calibri" w:cs="Arial"/>
          <w:sz w:val="22"/>
          <w:szCs w:val="22"/>
        </w:rPr>
        <w:t xml:space="preserve">Naročnik si pridržuje pravico do preveritve verodostojnosti izjav oziroma potrdil pri podpisniku le-teh. </w:t>
      </w:r>
    </w:p>
    <w:p w:rsidR="00B1092C" w:rsidRPr="001245BB" w:rsidRDefault="00B1092C" w:rsidP="003163C8">
      <w:pPr>
        <w:autoSpaceDE w:val="0"/>
        <w:autoSpaceDN w:val="0"/>
        <w:adjustRightInd w:val="0"/>
        <w:jc w:val="both"/>
        <w:rPr>
          <w:rFonts w:ascii="Calibri" w:hAnsi="Calibri" w:cs="Arial"/>
          <w:sz w:val="22"/>
          <w:szCs w:val="22"/>
        </w:rPr>
      </w:pPr>
    </w:p>
    <w:p w:rsidR="003163C8" w:rsidRPr="001245BB" w:rsidRDefault="003163C8" w:rsidP="003163C8">
      <w:pPr>
        <w:autoSpaceDE w:val="0"/>
        <w:autoSpaceDN w:val="0"/>
        <w:adjustRightInd w:val="0"/>
        <w:jc w:val="both"/>
        <w:rPr>
          <w:rFonts w:ascii="Calibri" w:hAnsi="Calibri" w:cs="Arial"/>
          <w:sz w:val="22"/>
          <w:szCs w:val="22"/>
        </w:rPr>
      </w:pPr>
      <w:r w:rsidRPr="001245BB">
        <w:rPr>
          <w:rFonts w:ascii="Calibri" w:hAnsi="Calibri" w:cs="Arial"/>
          <w:sz w:val="22"/>
          <w:szCs w:val="22"/>
        </w:rPr>
        <w:t xml:space="preserve">Če obstaja naročnikova zahteva, koliko stari so lahko dokumenti, ki jih ponudnik prilaga kot dokazila, je to navedeno pri posameznem pogoju. V kolikor ni navedeno ničesar, starost dokumenta ni pomembna, odražati pa mora zadnje stanje. Dokumenti morajo ne glede na določeno oziroma zahtevano največjo dopuščeno starost vedno odražati zadnje stanje. </w:t>
      </w:r>
    </w:p>
    <w:p w:rsidR="003163C8" w:rsidRPr="001245BB" w:rsidRDefault="003163C8" w:rsidP="003163C8">
      <w:pPr>
        <w:autoSpaceDE w:val="0"/>
        <w:autoSpaceDN w:val="0"/>
        <w:adjustRightInd w:val="0"/>
        <w:jc w:val="both"/>
        <w:rPr>
          <w:rFonts w:ascii="Calibri" w:hAnsi="Calibri" w:cs="Arial"/>
          <w:sz w:val="22"/>
          <w:szCs w:val="22"/>
        </w:rPr>
      </w:pPr>
    </w:p>
    <w:p w:rsidR="003163C8" w:rsidRPr="001245BB" w:rsidRDefault="003163C8" w:rsidP="003163C8">
      <w:pPr>
        <w:autoSpaceDE w:val="0"/>
        <w:autoSpaceDN w:val="0"/>
        <w:adjustRightInd w:val="0"/>
        <w:jc w:val="both"/>
        <w:rPr>
          <w:rFonts w:ascii="Calibri" w:hAnsi="Calibri" w:cs="Arial"/>
          <w:sz w:val="22"/>
          <w:szCs w:val="22"/>
        </w:rPr>
      </w:pPr>
      <w:r w:rsidRPr="001245BB">
        <w:rPr>
          <w:rFonts w:ascii="Calibri" w:hAnsi="Calibri" w:cs="Arial"/>
          <w:sz w:val="22"/>
          <w:szCs w:val="22"/>
        </w:rPr>
        <w:t xml:space="preserve">V kolikor je ponudnik samostojni podjetnik in ne more pridobiti in predložiti zahtevanih dokumentov, mora priložiti primerne dokumente, iz katerih izhaja izpolnjevanje zahtevanega pogoja. </w:t>
      </w:r>
    </w:p>
    <w:p w:rsidR="003163C8" w:rsidRPr="001245BB" w:rsidRDefault="003163C8" w:rsidP="003163C8">
      <w:pPr>
        <w:autoSpaceDE w:val="0"/>
        <w:autoSpaceDN w:val="0"/>
        <w:adjustRightInd w:val="0"/>
        <w:jc w:val="both"/>
        <w:rPr>
          <w:rFonts w:ascii="Calibri" w:hAnsi="Calibri" w:cs="Arial"/>
          <w:sz w:val="22"/>
          <w:szCs w:val="22"/>
        </w:rPr>
      </w:pPr>
    </w:p>
    <w:p w:rsidR="003163C8" w:rsidRPr="001245BB" w:rsidRDefault="003163C8" w:rsidP="003163C8">
      <w:pPr>
        <w:autoSpaceDE w:val="0"/>
        <w:autoSpaceDN w:val="0"/>
        <w:adjustRightInd w:val="0"/>
        <w:jc w:val="both"/>
        <w:rPr>
          <w:rFonts w:ascii="Calibri" w:hAnsi="Calibri" w:cs="Arial"/>
          <w:sz w:val="22"/>
          <w:szCs w:val="22"/>
        </w:rPr>
      </w:pPr>
      <w:r w:rsidRPr="001245BB">
        <w:rPr>
          <w:rFonts w:ascii="Calibri" w:hAnsi="Calibri" w:cs="Arial"/>
          <w:sz w:val="22"/>
          <w:szCs w:val="22"/>
        </w:rPr>
        <w:t xml:space="preserve">V kolikor ponudnik nima sedeža v Republiki Sloveniji in ne more pridobiti in predložiti zahtevanih dokumentov, ker država v kateri ima ponudnik svoj sedež ne izdaja takšnih dokumentov, lahko ponudnik namesto pisnega dokazila predloži zapriseženo izjavo prič ali zapriseženo izjavo ponudnika. Izjava mora biti podana pred pravosodnim ali upravnim organom, notarjem ali pristojnim organom poklicnih ali gospodarskih subjektov v državi, v kateri ima ponudnik svoj sedež. </w:t>
      </w:r>
    </w:p>
    <w:p w:rsidR="003163C8" w:rsidRPr="001245BB" w:rsidRDefault="003163C8" w:rsidP="003163C8">
      <w:pPr>
        <w:autoSpaceDE w:val="0"/>
        <w:autoSpaceDN w:val="0"/>
        <w:adjustRightInd w:val="0"/>
        <w:jc w:val="both"/>
        <w:rPr>
          <w:rFonts w:ascii="Calibri" w:hAnsi="Calibri" w:cs="Arial"/>
          <w:sz w:val="22"/>
          <w:szCs w:val="22"/>
        </w:rPr>
      </w:pPr>
    </w:p>
    <w:p w:rsidR="003163C8" w:rsidRPr="001245BB" w:rsidRDefault="003163C8" w:rsidP="003163C8">
      <w:pPr>
        <w:autoSpaceDE w:val="0"/>
        <w:autoSpaceDN w:val="0"/>
        <w:adjustRightInd w:val="0"/>
        <w:jc w:val="both"/>
        <w:rPr>
          <w:rFonts w:ascii="Calibri" w:hAnsi="Calibri" w:cs="Arial"/>
          <w:sz w:val="22"/>
          <w:szCs w:val="22"/>
        </w:rPr>
      </w:pPr>
      <w:r w:rsidRPr="001245BB">
        <w:rPr>
          <w:rFonts w:ascii="Calibri" w:hAnsi="Calibri" w:cs="Arial"/>
          <w:sz w:val="22"/>
          <w:szCs w:val="22"/>
        </w:rPr>
        <w:t xml:space="preserve">Kadar ima ponudnik sedež v drugi državi, mora v ponudbi, v obrazcu »Prijava«, navesti svojega pooblaščenca(-ko) za vročitve, v skladu z določbami Zakona o splošnem upravnem postopku (Uradni list RS, št. 24/06-UPB2, 105/06-ZUS-1, 126/07, 65/08, 8/10 in 82/13; v nadaljevanju: ZUP). V kolikor to ne bo storil, mu bo, v skladu z ZUP, po uradni dolžnosti postavljen pooblaščenec za vročitve. </w:t>
      </w:r>
    </w:p>
    <w:p w:rsidR="003163C8" w:rsidRPr="001245BB" w:rsidRDefault="003163C8" w:rsidP="003163C8">
      <w:pPr>
        <w:autoSpaceDE w:val="0"/>
        <w:autoSpaceDN w:val="0"/>
        <w:adjustRightInd w:val="0"/>
        <w:jc w:val="both"/>
        <w:rPr>
          <w:rFonts w:ascii="Calibri" w:hAnsi="Calibri" w:cs="Arial"/>
          <w:sz w:val="22"/>
          <w:szCs w:val="22"/>
        </w:rPr>
      </w:pPr>
    </w:p>
    <w:p w:rsidR="003163C8" w:rsidRPr="001245BB" w:rsidRDefault="003163C8" w:rsidP="003163C8">
      <w:pPr>
        <w:autoSpaceDE w:val="0"/>
        <w:autoSpaceDN w:val="0"/>
        <w:adjustRightInd w:val="0"/>
        <w:jc w:val="both"/>
        <w:rPr>
          <w:rFonts w:ascii="Calibri" w:hAnsi="Calibri" w:cs="Arial"/>
          <w:sz w:val="22"/>
          <w:szCs w:val="22"/>
        </w:rPr>
      </w:pPr>
      <w:r w:rsidRPr="001245BB">
        <w:rPr>
          <w:rFonts w:ascii="Calibri" w:hAnsi="Calibri" w:cs="Arial"/>
          <w:sz w:val="22"/>
          <w:szCs w:val="22"/>
        </w:rPr>
        <w:t xml:space="preserve">Naročnik bo pred sprejemom odločitve o oddaji javnega naročila od ponudnika, kateremu se je odločil oddati javno naročilo, lahko pa tudi od ponudnikov, ki so po merilu za izbor uvrščeni za ponudbo ekonomsko najugodnejšega ponudnika, zahteval, da predloži vsa dokazila v skladu s 77. členom ZJN-3, ki niso uradno dostopna v javnih evidencah. </w:t>
      </w:r>
    </w:p>
    <w:p w:rsidR="0014110A" w:rsidRPr="001245BB" w:rsidRDefault="0014110A" w:rsidP="003163C8">
      <w:pPr>
        <w:autoSpaceDE w:val="0"/>
        <w:autoSpaceDN w:val="0"/>
        <w:adjustRightInd w:val="0"/>
        <w:jc w:val="both"/>
        <w:rPr>
          <w:rFonts w:ascii="Calibri" w:hAnsi="Calibri" w:cs="Arial"/>
          <w:sz w:val="22"/>
          <w:szCs w:val="22"/>
        </w:rPr>
      </w:pPr>
    </w:p>
    <w:p w:rsidR="00C7111D" w:rsidRPr="001245BB" w:rsidRDefault="00C7111D" w:rsidP="00C7111D">
      <w:pPr>
        <w:autoSpaceDE w:val="0"/>
        <w:autoSpaceDN w:val="0"/>
        <w:adjustRightInd w:val="0"/>
        <w:jc w:val="both"/>
        <w:rPr>
          <w:rFonts w:ascii="Calibri" w:hAnsi="Calibri" w:cs="Arial"/>
          <w:sz w:val="22"/>
          <w:szCs w:val="22"/>
        </w:rPr>
      </w:pPr>
    </w:p>
    <w:p w:rsidR="0078209B" w:rsidRPr="001245BB" w:rsidRDefault="0078209B" w:rsidP="0078209B">
      <w:pPr>
        <w:pStyle w:val="N-1"/>
      </w:pPr>
      <w:bookmarkStart w:id="71" w:name="_Toc497130129"/>
      <w:r w:rsidRPr="001245BB">
        <w:t>FINANČNA ZAVAROVANJA</w:t>
      </w:r>
      <w:bookmarkEnd w:id="71"/>
    </w:p>
    <w:p w:rsidR="0078209B" w:rsidRPr="001245BB" w:rsidRDefault="0078209B" w:rsidP="00C7111D">
      <w:pPr>
        <w:autoSpaceDE w:val="0"/>
        <w:autoSpaceDN w:val="0"/>
        <w:adjustRightInd w:val="0"/>
        <w:jc w:val="both"/>
        <w:rPr>
          <w:rFonts w:ascii="Calibri" w:hAnsi="Calibri" w:cs="Arial"/>
          <w:sz w:val="22"/>
          <w:szCs w:val="22"/>
        </w:rPr>
      </w:pPr>
    </w:p>
    <w:p w:rsidR="0078209B" w:rsidRPr="001245BB" w:rsidRDefault="0078209B" w:rsidP="00876BE6">
      <w:pPr>
        <w:widowControl w:val="0"/>
        <w:contextualSpacing/>
        <w:jc w:val="both"/>
        <w:rPr>
          <w:rFonts w:ascii="Calibri" w:hAnsi="Calibri" w:cs="Arial"/>
          <w:sz w:val="22"/>
          <w:szCs w:val="22"/>
        </w:rPr>
      </w:pPr>
    </w:p>
    <w:p w:rsidR="0078209B" w:rsidRPr="001245BB" w:rsidRDefault="0078209B" w:rsidP="0078209B">
      <w:pPr>
        <w:pStyle w:val="N-2"/>
      </w:pPr>
      <w:bookmarkStart w:id="72" w:name="_Toc497130130"/>
      <w:r w:rsidRPr="001245BB">
        <w:t>FINANČNO ZAVAROVANJE ZA DOBRO IZVEDBO POGODBENIH OBVEZNOSTI</w:t>
      </w:r>
      <w:bookmarkEnd w:id="72"/>
    </w:p>
    <w:p w:rsidR="0078209B" w:rsidRPr="001245BB" w:rsidRDefault="0078209B" w:rsidP="00876BE6">
      <w:pPr>
        <w:widowControl w:val="0"/>
        <w:contextualSpacing/>
        <w:jc w:val="both"/>
        <w:rPr>
          <w:rFonts w:ascii="Calibri" w:hAnsi="Calibri" w:cs="Arial"/>
          <w:sz w:val="22"/>
          <w:szCs w:val="22"/>
        </w:rPr>
      </w:pPr>
    </w:p>
    <w:p w:rsidR="00D914DF" w:rsidRPr="003A3081" w:rsidRDefault="00D914DF" w:rsidP="00D914DF">
      <w:pPr>
        <w:pStyle w:val="Default"/>
        <w:spacing w:before="60"/>
        <w:rPr>
          <w:rFonts w:ascii="Calibri" w:hAnsi="Calibri"/>
          <w:color w:val="auto"/>
          <w:sz w:val="22"/>
          <w:szCs w:val="22"/>
          <w:lang w:val="sl-SI" w:eastAsia="sl-SI"/>
        </w:rPr>
      </w:pPr>
      <w:r w:rsidRPr="003A3081">
        <w:rPr>
          <w:rFonts w:ascii="Calibri" w:hAnsi="Calibri"/>
          <w:color w:val="auto"/>
          <w:sz w:val="22"/>
          <w:szCs w:val="22"/>
          <w:lang w:val="sl-SI" w:eastAsia="sl-SI"/>
        </w:rPr>
        <w:t xml:space="preserve">Najkasneje v </w:t>
      </w:r>
      <w:r>
        <w:rPr>
          <w:rFonts w:ascii="Calibri" w:hAnsi="Calibri"/>
          <w:color w:val="auto"/>
          <w:sz w:val="22"/>
          <w:szCs w:val="22"/>
          <w:lang w:val="sl-SI" w:eastAsia="sl-SI"/>
        </w:rPr>
        <w:t>desetih (10)</w:t>
      </w:r>
      <w:r w:rsidRPr="003A3081">
        <w:rPr>
          <w:rFonts w:ascii="Calibri" w:hAnsi="Calibri"/>
          <w:color w:val="auto"/>
          <w:sz w:val="22"/>
          <w:szCs w:val="22"/>
          <w:lang w:val="sl-SI" w:eastAsia="sl-SI"/>
        </w:rPr>
        <w:t xml:space="preserve"> dneh po sklenitvi pogodbe </w:t>
      </w:r>
      <w:r>
        <w:rPr>
          <w:rFonts w:ascii="Calibri" w:hAnsi="Calibri"/>
          <w:color w:val="auto"/>
          <w:sz w:val="22"/>
          <w:szCs w:val="22"/>
          <w:lang w:val="sl-SI" w:eastAsia="sl-SI"/>
        </w:rPr>
        <w:t xml:space="preserve">bo </w:t>
      </w:r>
      <w:r w:rsidRPr="003A3081">
        <w:rPr>
          <w:rFonts w:ascii="Calibri" w:hAnsi="Calibri"/>
          <w:color w:val="auto"/>
          <w:sz w:val="22"/>
          <w:szCs w:val="22"/>
          <w:lang w:val="sl-SI" w:eastAsia="sl-SI"/>
        </w:rPr>
        <w:t>mora</w:t>
      </w:r>
      <w:r>
        <w:rPr>
          <w:rFonts w:ascii="Calibri" w:hAnsi="Calibri"/>
          <w:color w:val="auto"/>
          <w:sz w:val="22"/>
          <w:szCs w:val="22"/>
          <w:lang w:val="sl-SI" w:eastAsia="sl-SI"/>
        </w:rPr>
        <w:t>l</w:t>
      </w:r>
      <w:r w:rsidRPr="003A3081">
        <w:rPr>
          <w:rFonts w:ascii="Calibri" w:hAnsi="Calibri"/>
          <w:color w:val="auto"/>
          <w:sz w:val="22"/>
          <w:szCs w:val="22"/>
          <w:lang w:val="sl-SI" w:eastAsia="sl-SI"/>
        </w:rPr>
        <w:t xml:space="preserve"> izbrani ponudnik predložiti menico z menično izjavo v višini 10% pogodbene vrednosti</w:t>
      </w:r>
      <w:r>
        <w:rPr>
          <w:rFonts w:ascii="Calibri" w:hAnsi="Calibri"/>
          <w:color w:val="auto"/>
          <w:sz w:val="22"/>
          <w:szCs w:val="22"/>
          <w:lang w:val="sl-SI" w:eastAsia="sl-SI"/>
        </w:rPr>
        <w:t xml:space="preserve"> z DDV </w:t>
      </w:r>
      <w:r w:rsidRPr="00804543">
        <w:rPr>
          <w:rFonts w:ascii="Calibri" w:hAnsi="Calibri"/>
          <w:color w:val="auto"/>
          <w:sz w:val="22"/>
          <w:szCs w:val="22"/>
          <w:lang w:val="sl-SI" w:eastAsia="sl-SI"/>
        </w:rPr>
        <w:t xml:space="preserve">vendar ne manj kot </w:t>
      </w:r>
      <w:r>
        <w:rPr>
          <w:rFonts w:ascii="Calibri" w:hAnsi="Calibri"/>
          <w:color w:val="auto"/>
          <w:sz w:val="22"/>
          <w:szCs w:val="22"/>
          <w:lang w:val="sl-SI" w:eastAsia="sl-SI"/>
        </w:rPr>
        <w:t>1</w:t>
      </w:r>
      <w:r w:rsidRPr="00804543">
        <w:rPr>
          <w:rFonts w:ascii="Calibri" w:hAnsi="Calibri"/>
          <w:color w:val="auto"/>
          <w:sz w:val="22"/>
          <w:szCs w:val="22"/>
          <w:lang w:val="sl-SI" w:eastAsia="sl-SI"/>
        </w:rPr>
        <w:t xml:space="preserve">00,00 € (sto eurov) veljavno </w:t>
      </w:r>
      <w:r>
        <w:rPr>
          <w:rFonts w:ascii="Calibri" w:hAnsi="Calibri"/>
          <w:color w:val="auto"/>
          <w:sz w:val="22"/>
          <w:szCs w:val="22"/>
          <w:lang w:val="sl-SI" w:eastAsia="sl-SI"/>
        </w:rPr>
        <w:t>do 30. 1. 2018</w:t>
      </w:r>
      <w:r w:rsidRPr="00804543">
        <w:rPr>
          <w:rFonts w:ascii="Calibri" w:hAnsi="Calibri"/>
          <w:color w:val="auto"/>
          <w:sz w:val="22"/>
          <w:szCs w:val="22"/>
          <w:lang w:val="sl-SI" w:eastAsia="sl-SI"/>
        </w:rPr>
        <w:t>.</w:t>
      </w:r>
    </w:p>
    <w:p w:rsidR="00D914DF" w:rsidRDefault="00D914DF" w:rsidP="00D914DF">
      <w:pPr>
        <w:pStyle w:val="Default"/>
        <w:spacing w:before="60"/>
        <w:rPr>
          <w:rFonts w:ascii="Calibri" w:hAnsi="Calibri"/>
          <w:color w:val="auto"/>
          <w:sz w:val="22"/>
          <w:szCs w:val="22"/>
          <w:lang w:val="sl-SI" w:eastAsia="sl-SI"/>
        </w:rPr>
      </w:pPr>
    </w:p>
    <w:p w:rsidR="00D914DF" w:rsidRPr="00193A65" w:rsidRDefault="00D914DF" w:rsidP="00D914DF">
      <w:pPr>
        <w:widowControl w:val="0"/>
        <w:jc w:val="both"/>
        <w:rPr>
          <w:rFonts w:ascii="Calibri" w:hAnsi="Calibri" w:cs="Arial"/>
          <w:sz w:val="22"/>
          <w:szCs w:val="22"/>
        </w:rPr>
      </w:pPr>
      <w:r>
        <w:rPr>
          <w:rFonts w:ascii="Calibri" w:hAnsi="Calibri"/>
          <w:sz w:val="22"/>
          <w:szCs w:val="22"/>
        </w:rPr>
        <w:t>Finančno zavarovanje</w:t>
      </w:r>
      <w:r w:rsidRPr="003A3081">
        <w:rPr>
          <w:rFonts w:ascii="Calibri" w:hAnsi="Calibri"/>
          <w:sz w:val="22"/>
          <w:szCs w:val="22"/>
        </w:rPr>
        <w:t xml:space="preserve"> za dobro izvedbo pogodbenih obveznosti </w:t>
      </w:r>
      <w:r>
        <w:rPr>
          <w:rFonts w:ascii="Calibri" w:hAnsi="Calibri"/>
          <w:sz w:val="22"/>
          <w:szCs w:val="22"/>
        </w:rPr>
        <w:t xml:space="preserve">(menico) lahko </w:t>
      </w:r>
      <w:r w:rsidRPr="003A3081">
        <w:rPr>
          <w:rFonts w:ascii="Calibri" w:hAnsi="Calibri"/>
          <w:sz w:val="22"/>
          <w:szCs w:val="22"/>
        </w:rPr>
        <w:t xml:space="preserve">naročnik unovči, če </w:t>
      </w:r>
      <w:r>
        <w:rPr>
          <w:rFonts w:ascii="Calibri" w:hAnsi="Calibri"/>
          <w:sz w:val="22"/>
          <w:szCs w:val="22"/>
        </w:rPr>
        <w:t>dobavitelj</w:t>
      </w:r>
      <w:r w:rsidRPr="003A3081">
        <w:rPr>
          <w:rFonts w:ascii="Calibri" w:hAnsi="Calibri"/>
          <w:sz w:val="22"/>
          <w:szCs w:val="22"/>
        </w:rPr>
        <w:t xml:space="preserve"> svojih obveznosti do naročnika ne izpolni skladno s pogodbo, v dogovorjeni kvaliteti, količini in roku. </w:t>
      </w:r>
      <w:proofErr w:type="spellStart"/>
      <w:r>
        <w:rPr>
          <w:rFonts w:ascii="Calibri" w:hAnsi="Calibri"/>
          <w:sz w:val="22"/>
          <w:szCs w:val="22"/>
        </w:rPr>
        <w:t>Neunovčeno</w:t>
      </w:r>
      <w:proofErr w:type="spellEnd"/>
      <w:r>
        <w:rPr>
          <w:rFonts w:ascii="Calibri" w:hAnsi="Calibri"/>
          <w:sz w:val="22"/>
          <w:szCs w:val="22"/>
        </w:rPr>
        <w:t xml:space="preserve"> menico bo naročnik po izteku njene veljavnosti vrnil.</w:t>
      </w:r>
    </w:p>
    <w:p w:rsidR="006447AB" w:rsidRPr="001245BB" w:rsidRDefault="006447AB" w:rsidP="00EC510F">
      <w:pPr>
        <w:widowControl w:val="0"/>
        <w:contextualSpacing/>
        <w:jc w:val="both"/>
        <w:rPr>
          <w:rFonts w:ascii="Calibri" w:hAnsi="Calibri" w:cs="Arial"/>
          <w:sz w:val="22"/>
          <w:szCs w:val="22"/>
        </w:rPr>
      </w:pPr>
    </w:p>
    <w:p w:rsidR="006841EF" w:rsidRDefault="006841EF" w:rsidP="00EC510F">
      <w:pPr>
        <w:widowControl w:val="0"/>
        <w:contextualSpacing/>
        <w:jc w:val="both"/>
        <w:rPr>
          <w:rFonts w:ascii="Calibri" w:hAnsi="Calibri" w:cs="Arial"/>
          <w:sz w:val="22"/>
          <w:szCs w:val="22"/>
        </w:rPr>
      </w:pPr>
    </w:p>
    <w:p w:rsidR="006841EF" w:rsidRPr="001245BB" w:rsidRDefault="006841EF" w:rsidP="006841EF">
      <w:pPr>
        <w:pStyle w:val="N-1"/>
      </w:pPr>
      <w:bookmarkStart w:id="73" w:name="_Toc497130131"/>
      <w:r w:rsidRPr="001245BB">
        <w:t>MERILA ZA IZBIRO NAJUGODNEJŠEGA PONUDNIKA</w:t>
      </w:r>
      <w:bookmarkEnd w:id="73"/>
    </w:p>
    <w:p w:rsidR="006841EF" w:rsidRPr="001245BB" w:rsidRDefault="006841EF" w:rsidP="006841EF">
      <w:pPr>
        <w:widowControl w:val="0"/>
        <w:contextualSpacing/>
        <w:jc w:val="both"/>
        <w:rPr>
          <w:rFonts w:ascii="Calibri" w:hAnsi="Calibri" w:cs="Arial"/>
          <w:sz w:val="22"/>
          <w:szCs w:val="22"/>
        </w:rPr>
      </w:pPr>
    </w:p>
    <w:p w:rsidR="006841EF" w:rsidRPr="001245BB" w:rsidRDefault="006841EF" w:rsidP="006841EF">
      <w:pPr>
        <w:rPr>
          <w:rFonts w:ascii="Calibri" w:hAnsi="Calibri"/>
          <w:sz w:val="22"/>
          <w:szCs w:val="22"/>
        </w:rPr>
      </w:pPr>
    </w:p>
    <w:p w:rsidR="00D914DF" w:rsidRDefault="00D914DF" w:rsidP="00D914DF">
      <w:pPr>
        <w:rPr>
          <w:rFonts w:ascii="Calibri" w:hAnsi="Calibri" w:cs="Calibri"/>
          <w:b/>
          <w:sz w:val="22"/>
          <w:szCs w:val="22"/>
        </w:rPr>
      </w:pPr>
      <w:r w:rsidRPr="00392B87">
        <w:rPr>
          <w:rFonts w:ascii="Calibri" w:hAnsi="Calibri"/>
          <w:sz w:val="22"/>
          <w:szCs w:val="22"/>
        </w:rPr>
        <w:t xml:space="preserve">Naročnik bo izbral najugodnejšo ponudbo </w:t>
      </w:r>
      <w:r>
        <w:rPr>
          <w:rFonts w:ascii="Calibri" w:hAnsi="Calibri"/>
          <w:sz w:val="22"/>
          <w:szCs w:val="22"/>
        </w:rPr>
        <w:t xml:space="preserve">za posamezen sklop </w:t>
      </w:r>
      <w:r w:rsidRPr="00392B87">
        <w:rPr>
          <w:rFonts w:ascii="Calibri" w:hAnsi="Calibri"/>
          <w:sz w:val="22"/>
          <w:szCs w:val="22"/>
        </w:rPr>
        <w:t xml:space="preserve">na podlagi </w:t>
      </w:r>
      <w:r w:rsidRPr="00392B87">
        <w:rPr>
          <w:rFonts w:ascii="Calibri" w:hAnsi="Calibri" w:cs="Calibri"/>
          <w:sz w:val="22"/>
          <w:szCs w:val="22"/>
        </w:rPr>
        <w:t xml:space="preserve">merila </w:t>
      </w:r>
      <w:r>
        <w:rPr>
          <w:rFonts w:ascii="Calibri" w:hAnsi="Calibri" w:cs="Calibri"/>
          <w:b/>
          <w:sz w:val="22"/>
          <w:szCs w:val="22"/>
        </w:rPr>
        <w:t>najnižja cena – vrednost ponudbe z DDV</w:t>
      </w:r>
      <w:r w:rsidRPr="00392B87">
        <w:rPr>
          <w:rFonts w:ascii="Calibri" w:hAnsi="Calibri" w:cs="Calibri"/>
          <w:b/>
          <w:sz w:val="22"/>
          <w:szCs w:val="22"/>
        </w:rPr>
        <w:t>.</w:t>
      </w:r>
    </w:p>
    <w:p w:rsidR="006841EF" w:rsidRDefault="006841EF" w:rsidP="006841EF">
      <w:pPr>
        <w:jc w:val="both"/>
        <w:rPr>
          <w:rFonts w:ascii="Calibri" w:hAnsi="Calibri" w:cs="Arial"/>
          <w:sz w:val="22"/>
          <w:szCs w:val="22"/>
        </w:rPr>
      </w:pPr>
    </w:p>
    <w:p w:rsidR="00E32B79" w:rsidRPr="001245BB" w:rsidRDefault="00E32B79" w:rsidP="00EC510F">
      <w:pPr>
        <w:widowControl w:val="0"/>
        <w:contextualSpacing/>
        <w:jc w:val="both"/>
        <w:rPr>
          <w:rFonts w:ascii="Calibri" w:hAnsi="Calibri" w:cs="Arial"/>
          <w:sz w:val="22"/>
          <w:szCs w:val="22"/>
        </w:rPr>
      </w:pPr>
    </w:p>
    <w:p w:rsidR="00C70DAC" w:rsidRPr="001245BB" w:rsidRDefault="00C70DAC" w:rsidP="00813475">
      <w:pPr>
        <w:pStyle w:val="N-1"/>
      </w:pPr>
      <w:bookmarkStart w:id="74" w:name="_Toc497130132"/>
      <w:r w:rsidRPr="001245BB">
        <w:t>PODATKI O LASTNIŠKI STRUKTURI</w:t>
      </w:r>
      <w:bookmarkEnd w:id="74"/>
    </w:p>
    <w:p w:rsidR="00C70DAC" w:rsidRPr="001245BB" w:rsidRDefault="00C70DAC" w:rsidP="00876BE6">
      <w:pPr>
        <w:widowControl w:val="0"/>
        <w:contextualSpacing/>
        <w:jc w:val="both"/>
        <w:rPr>
          <w:rFonts w:ascii="Calibri" w:hAnsi="Calibri" w:cs="Arial"/>
          <w:sz w:val="22"/>
          <w:szCs w:val="22"/>
        </w:rPr>
      </w:pPr>
    </w:p>
    <w:p w:rsidR="00C70DAC" w:rsidRPr="001245BB" w:rsidRDefault="00C70DAC" w:rsidP="00876BE6">
      <w:pPr>
        <w:widowControl w:val="0"/>
        <w:contextualSpacing/>
        <w:jc w:val="both"/>
        <w:rPr>
          <w:rFonts w:ascii="Calibri" w:hAnsi="Calibri" w:cs="Arial"/>
          <w:sz w:val="22"/>
          <w:szCs w:val="22"/>
        </w:rPr>
      </w:pPr>
      <w:r w:rsidRPr="001245BB">
        <w:rPr>
          <w:rFonts w:ascii="Calibri" w:hAnsi="Calibri" w:cs="Arial"/>
          <w:sz w:val="22"/>
          <w:szCs w:val="22"/>
        </w:rPr>
        <w:t>Izbrani ponudnik mora v roku osmih (8) dni od prejema naročnikovega poziva</w:t>
      </w:r>
      <w:r w:rsidR="00927DDF" w:rsidRPr="001245BB">
        <w:rPr>
          <w:rFonts w:ascii="Calibri" w:hAnsi="Calibri" w:cs="Arial"/>
          <w:sz w:val="22"/>
          <w:szCs w:val="22"/>
        </w:rPr>
        <w:t xml:space="preserve"> v postopku javnega naročanja ali pri izvajanju javnega naročila</w:t>
      </w:r>
      <w:r w:rsidRPr="001245BB">
        <w:rPr>
          <w:rFonts w:ascii="Calibri" w:hAnsi="Calibri" w:cs="Arial"/>
          <w:sz w:val="22"/>
          <w:szCs w:val="22"/>
        </w:rPr>
        <w:t xml:space="preserve"> posredovati podatke o:</w:t>
      </w:r>
    </w:p>
    <w:p w:rsidR="00C70DAC" w:rsidRPr="001245BB" w:rsidRDefault="00927DDF" w:rsidP="00A000DC">
      <w:pPr>
        <w:pStyle w:val="Odstavekseznama"/>
        <w:widowControl w:val="0"/>
        <w:numPr>
          <w:ilvl w:val="0"/>
          <w:numId w:val="9"/>
        </w:numPr>
        <w:jc w:val="both"/>
        <w:rPr>
          <w:rFonts w:ascii="Calibri" w:hAnsi="Calibri" w:cs="Arial"/>
          <w:sz w:val="22"/>
          <w:szCs w:val="22"/>
        </w:rPr>
      </w:pPr>
      <w:r w:rsidRPr="001245BB">
        <w:rPr>
          <w:rFonts w:ascii="Calibri" w:hAnsi="Calibri" w:cs="Arial"/>
          <w:sz w:val="22"/>
          <w:szCs w:val="22"/>
        </w:rPr>
        <w:t>s</w:t>
      </w:r>
      <w:r w:rsidR="00C70DAC" w:rsidRPr="001245BB">
        <w:rPr>
          <w:rFonts w:ascii="Calibri" w:hAnsi="Calibri" w:cs="Arial"/>
          <w:sz w:val="22"/>
          <w:szCs w:val="22"/>
        </w:rPr>
        <w:t xml:space="preserve">vojih ustanoviteljih, družbenikih, delničarjih, </w:t>
      </w:r>
      <w:proofErr w:type="spellStart"/>
      <w:r w:rsidR="00C70DAC" w:rsidRPr="001245BB">
        <w:rPr>
          <w:rFonts w:ascii="Calibri" w:hAnsi="Calibri" w:cs="Arial"/>
          <w:sz w:val="22"/>
          <w:szCs w:val="22"/>
        </w:rPr>
        <w:t>komanditistih</w:t>
      </w:r>
      <w:proofErr w:type="spellEnd"/>
      <w:r w:rsidR="00C70DAC" w:rsidRPr="001245BB">
        <w:rPr>
          <w:rFonts w:ascii="Calibri" w:hAnsi="Calibri" w:cs="Arial"/>
          <w:sz w:val="22"/>
          <w:szCs w:val="22"/>
        </w:rPr>
        <w:t xml:space="preserve"> ali drugih lastnikih in podatke o lastniških deležih navedenih oseb;</w:t>
      </w:r>
    </w:p>
    <w:p w:rsidR="00C70DAC" w:rsidRDefault="00927DDF" w:rsidP="00A000DC">
      <w:pPr>
        <w:pStyle w:val="Odstavekseznama"/>
        <w:widowControl w:val="0"/>
        <w:numPr>
          <w:ilvl w:val="0"/>
          <w:numId w:val="9"/>
        </w:numPr>
        <w:jc w:val="both"/>
        <w:rPr>
          <w:rFonts w:ascii="Calibri" w:hAnsi="Calibri" w:cs="Arial"/>
          <w:sz w:val="22"/>
          <w:szCs w:val="22"/>
        </w:rPr>
      </w:pPr>
      <w:r w:rsidRPr="001245BB">
        <w:rPr>
          <w:rFonts w:ascii="Calibri" w:hAnsi="Calibri" w:cs="Arial"/>
          <w:sz w:val="22"/>
          <w:szCs w:val="22"/>
        </w:rPr>
        <w:t>g</w:t>
      </w:r>
      <w:r w:rsidR="00C70DAC" w:rsidRPr="001245BB">
        <w:rPr>
          <w:rFonts w:ascii="Calibri" w:hAnsi="Calibri" w:cs="Arial"/>
          <w:sz w:val="22"/>
          <w:szCs w:val="22"/>
        </w:rPr>
        <w:t>ospodarskih subjektih, za katere se glede na določbe zakona, ki ureja gospodarske družbe, šteje, da so z njim povezane družbe.</w:t>
      </w:r>
    </w:p>
    <w:p w:rsidR="00535D19" w:rsidRDefault="00535D19" w:rsidP="00535D19">
      <w:pPr>
        <w:widowControl w:val="0"/>
        <w:jc w:val="both"/>
        <w:rPr>
          <w:rFonts w:ascii="Calibri" w:hAnsi="Calibri" w:cs="Arial"/>
          <w:sz w:val="22"/>
          <w:szCs w:val="22"/>
        </w:rPr>
      </w:pPr>
    </w:p>
    <w:p w:rsidR="00535D19" w:rsidRPr="00535D19" w:rsidRDefault="00535D19" w:rsidP="00535D19">
      <w:pPr>
        <w:widowControl w:val="0"/>
        <w:jc w:val="both"/>
        <w:rPr>
          <w:rFonts w:ascii="Calibri" w:hAnsi="Calibri" w:cs="Arial"/>
          <w:sz w:val="22"/>
          <w:szCs w:val="22"/>
        </w:rPr>
      </w:pPr>
    </w:p>
    <w:p w:rsidR="00E1502E" w:rsidRPr="001245BB" w:rsidRDefault="00E1502E" w:rsidP="00FD5F31">
      <w:pPr>
        <w:pStyle w:val="N-1"/>
      </w:pPr>
      <w:bookmarkStart w:id="75" w:name="_Toc497130133"/>
      <w:r w:rsidRPr="001245BB">
        <w:t>POGODBA</w:t>
      </w:r>
      <w:r w:rsidR="00FD5F31" w:rsidRPr="001245BB">
        <w:t xml:space="preserve"> O IZVEDBI JAVNEGA NAROČILA</w:t>
      </w:r>
      <w:bookmarkEnd w:id="75"/>
    </w:p>
    <w:p w:rsidR="002C2B95" w:rsidRPr="001245BB" w:rsidRDefault="002C2B95" w:rsidP="00876BE6">
      <w:pPr>
        <w:widowControl w:val="0"/>
        <w:contextualSpacing/>
        <w:jc w:val="both"/>
        <w:rPr>
          <w:rFonts w:ascii="Calibri" w:hAnsi="Calibri" w:cs="Arial"/>
          <w:sz w:val="22"/>
          <w:szCs w:val="22"/>
        </w:rPr>
      </w:pPr>
    </w:p>
    <w:p w:rsidR="002C2B95" w:rsidRPr="001245BB" w:rsidRDefault="00E1502E" w:rsidP="00876BE6">
      <w:pPr>
        <w:widowControl w:val="0"/>
        <w:contextualSpacing/>
        <w:jc w:val="both"/>
        <w:rPr>
          <w:rFonts w:ascii="Calibri" w:hAnsi="Calibri" w:cs="Arial"/>
          <w:sz w:val="22"/>
          <w:szCs w:val="22"/>
        </w:rPr>
      </w:pPr>
      <w:r w:rsidRPr="001245BB">
        <w:rPr>
          <w:rFonts w:ascii="Calibri" w:hAnsi="Calibri" w:cs="Arial"/>
          <w:sz w:val="22"/>
          <w:szCs w:val="22"/>
        </w:rPr>
        <w:t>Naročnik bo z izbranim ponudnikom sklenil pogodbo</w:t>
      </w:r>
      <w:r w:rsidR="0068278A" w:rsidRPr="001245BB">
        <w:rPr>
          <w:rFonts w:ascii="Calibri" w:hAnsi="Calibri" w:cs="Arial"/>
          <w:sz w:val="22"/>
          <w:szCs w:val="22"/>
        </w:rPr>
        <w:t xml:space="preserve"> o izvedbi javnega naročila, ki v bistvenih delih ne bo odstopala od osnutka pogodbe iz te dokumentacije.</w:t>
      </w:r>
    </w:p>
    <w:p w:rsidR="00E1502E" w:rsidRPr="001245BB" w:rsidRDefault="00E1502E" w:rsidP="00D914DF">
      <w:pPr>
        <w:widowControl w:val="0"/>
        <w:ind w:firstLine="708"/>
        <w:contextualSpacing/>
        <w:jc w:val="both"/>
        <w:rPr>
          <w:rFonts w:ascii="Calibri" w:hAnsi="Calibri" w:cs="Arial"/>
          <w:sz w:val="22"/>
          <w:szCs w:val="22"/>
        </w:rPr>
      </w:pPr>
    </w:p>
    <w:p w:rsidR="00714A7D" w:rsidRPr="001245BB" w:rsidRDefault="00714A7D" w:rsidP="00876BE6">
      <w:pPr>
        <w:widowControl w:val="0"/>
        <w:contextualSpacing/>
        <w:jc w:val="both"/>
        <w:rPr>
          <w:rFonts w:ascii="Calibri" w:hAnsi="Calibri" w:cs="Arial"/>
          <w:sz w:val="22"/>
          <w:szCs w:val="22"/>
        </w:rPr>
      </w:pPr>
    </w:p>
    <w:p w:rsidR="00E1502E" w:rsidRPr="001245BB" w:rsidRDefault="00E1502E" w:rsidP="00FD5F31">
      <w:pPr>
        <w:pStyle w:val="N-1"/>
      </w:pPr>
      <w:bookmarkStart w:id="76" w:name="_Toc497130134"/>
      <w:r w:rsidRPr="001245BB">
        <w:t>PRAVNO VARSTVO</w:t>
      </w:r>
      <w:bookmarkEnd w:id="76"/>
    </w:p>
    <w:p w:rsidR="00E1502E" w:rsidRPr="001245BB" w:rsidRDefault="00E1502E" w:rsidP="00876BE6">
      <w:pPr>
        <w:widowControl w:val="0"/>
        <w:contextualSpacing/>
        <w:jc w:val="both"/>
        <w:rPr>
          <w:rFonts w:ascii="Calibri" w:hAnsi="Calibri" w:cs="Arial"/>
          <w:sz w:val="22"/>
          <w:szCs w:val="22"/>
        </w:rPr>
      </w:pPr>
    </w:p>
    <w:p w:rsidR="00E1502E" w:rsidRPr="001245BB" w:rsidRDefault="00E1502E" w:rsidP="00876BE6">
      <w:pPr>
        <w:widowControl w:val="0"/>
        <w:contextualSpacing/>
        <w:jc w:val="both"/>
        <w:rPr>
          <w:rFonts w:ascii="Calibri" w:hAnsi="Calibri" w:cs="Arial"/>
          <w:sz w:val="22"/>
          <w:szCs w:val="22"/>
        </w:rPr>
      </w:pPr>
      <w:r w:rsidRPr="001245BB">
        <w:rPr>
          <w:rFonts w:ascii="Calibri" w:hAnsi="Calibri" w:cs="Arial"/>
          <w:sz w:val="22"/>
          <w:szCs w:val="22"/>
        </w:rPr>
        <w:t>Pravno varstvo ponudnikov v postopku javnega naročanja je zagotovljeno v skladu z določbami Zakona o pravnem varstvu v postopkih javnega naročanja (Uradni list RS, št. 43/2011 in spremembe; v nadaljevanju: ZPVPJN), po postopku in na način, kot ga določa zakon.</w:t>
      </w:r>
    </w:p>
    <w:p w:rsidR="00E1502E" w:rsidRPr="001245BB" w:rsidRDefault="00E1502E" w:rsidP="00876BE6">
      <w:pPr>
        <w:widowControl w:val="0"/>
        <w:contextualSpacing/>
        <w:jc w:val="both"/>
        <w:rPr>
          <w:rFonts w:ascii="Calibri" w:hAnsi="Calibri" w:cs="Arial"/>
          <w:sz w:val="22"/>
          <w:szCs w:val="22"/>
        </w:rPr>
      </w:pPr>
    </w:p>
    <w:p w:rsidR="002D5423" w:rsidRPr="001245BB" w:rsidRDefault="00E1502E" w:rsidP="00876BE6">
      <w:pPr>
        <w:widowControl w:val="0"/>
        <w:contextualSpacing/>
        <w:jc w:val="both"/>
        <w:rPr>
          <w:rFonts w:ascii="Calibri" w:hAnsi="Calibri" w:cs="Arial"/>
          <w:sz w:val="22"/>
          <w:szCs w:val="22"/>
        </w:rPr>
      </w:pPr>
      <w:r w:rsidRPr="001245BB">
        <w:rPr>
          <w:rFonts w:ascii="Calibri" w:hAnsi="Calibri" w:cs="Arial"/>
          <w:sz w:val="22"/>
          <w:szCs w:val="22"/>
        </w:rPr>
        <w:t>Zahtev</w:t>
      </w:r>
      <w:r w:rsidR="002D5423" w:rsidRPr="001245BB">
        <w:rPr>
          <w:rFonts w:ascii="Calibri" w:hAnsi="Calibri" w:cs="Arial"/>
          <w:sz w:val="22"/>
          <w:szCs w:val="22"/>
        </w:rPr>
        <w:t>a</w:t>
      </w:r>
      <w:r w:rsidRPr="001245BB">
        <w:rPr>
          <w:rFonts w:ascii="Calibri" w:hAnsi="Calibri" w:cs="Arial"/>
          <w:sz w:val="22"/>
          <w:szCs w:val="22"/>
        </w:rPr>
        <w:t xml:space="preserve"> za pravno varstvo</w:t>
      </w:r>
      <w:r w:rsidR="002D5423" w:rsidRPr="001245BB">
        <w:rPr>
          <w:rFonts w:ascii="Calibri" w:hAnsi="Calibri" w:cs="Arial"/>
          <w:sz w:val="22"/>
          <w:szCs w:val="22"/>
        </w:rPr>
        <w:t xml:space="preserve"> v postopkih javnega naročanja se lahko vloži v vseh stopnjah postopka oddaje javnega naročila zoper ravnanje naročnika, </w:t>
      </w:r>
      <w:r w:rsidR="0068278A" w:rsidRPr="001245BB">
        <w:rPr>
          <w:rFonts w:ascii="Calibri" w:hAnsi="Calibri" w:cs="Arial"/>
          <w:sz w:val="22"/>
          <w:szCs w:val="22"/>
        </w:rPr>
        <w:t xml:space="preserve">ki pomeni kršitev predpisov, ki bistveno vpliva ali bi lahko bistveno vplivala na oddajo javnega naročila, </w:t>
      </w:r>
      <w:r w:rsidR="002D5423" w:rsidRPr="001245BB">
        <w:rPr>
          <w:rFonts w:ascii="Calibri" w:hAnsi="Calibri" w:cs="Arial"/>
          <w:sz w:val="22"/>
          <w:szCs w:val="22"/>
        </w:rPr>
        <w:t>razen če zakon, ki ureja oddajo javnih naročil ali ZPVPJN ne določata drugače. Zahtevo za pravno varstvo lahko vloži aktivna legitimirana oseba, kot jo določa 14. člen ZPVPJN.</w:t>
      </w:r>
    </w:p>
    <w:p w:rsidR="002D5423" w:rsidRPr="001245BB" w:rsidRDefault="002D5423" w:rsidP="00876BE6">
      <w:pPr>
        <w:widowControl w:val="0"/>
        <w:contextualSpacing/>
        <w:jc w:val="both"/>
        <w:rPr>
          <w:rFonts w:ascii="Calibri" w:hAnsi="Calibri" w:cs="Arial"/>
          <w:sz w:val="22"/>
          <w:szCs w:val="22"/>
        </w:rPr>
      </w:pPr>
    </w:p>
    <w:p w:rsidR="0068278A" w:rsidRPr="001245BB" w:rsidRDefault="0068278A" w:rsidP="00876BE6">
      <w:pPr>
        <w:widowControl w:val="0"/>
        <w:contextualSpacing/>
        <w:jc w:val="both"/>
        <w:rPr>
          <w:rFonts w:ascii="Calibri" w:hAnsi="Calibri" w:cs="Arial"/>
          <w:sz w:val="22"/>
          <w:szCs w:val="22"/>
        </w:rPr>
      </w:pPr>
      <w:r w:rsidRPr="001245BB">
        <w:rPr>
          <w:rFonts w:ascii="Calibri" w:hAnsi="Calibri" w:cs="Arial"/>
          <w:sz w:val="22"/>
          <w:szCs w:val="22"/>
        </w:rPr>
        <w:t xml:space="preserve">Pred oddajo ponudb je rok za vložitev revizijskega zahtevka 8 delovnih dni od objave obvestila o javnem naročilu ali obvestila o dodatnih informacijah, informacijah o nedokončanem postopku ali popravku , če se s tem obvestilom spreminjajo </w:t>
      </w:r>
      <w:r w:rsidR="00716A5F" w:rsidRPr="001245BB">
        <w:rPr>
          <w:rFonts w:ascii="Calibri" w:hAnsi="Calibri" w:cs="Arial"/>
          <w:sz w:val="22"/>
          <w:szCs w:val="22"/>
        </w:rPr>
        <w:t>ali dopolnjujejo zahteve ali merila za izbor najugodnejšega ponudnika iz dokumentacije ali predhodno objavljenega obvestila o naročilu. Zahtevek za revizijo na dokumentacijo se lahko vloži najpozneje 5 delovnih dni po poteku roka za predložitev ponudb.</w:t>
      </w:r>
    </w:p>
    <w:p w:rsidR="00716A5F" w:rsidRPr="001245BB" w:rsidRDefault="00716A5F" w:rsidP="00876BE6">
      <w:pPr>
        <w:widowControl w:val="0"/>
        <w:contextualSpacing/>
        <w:jc w:val="both"/>
        <w:rPr>
          <w:rFonts w:ascii="Calibri" w:hAnsi="Calibri" w:cs="Arial"/>
          <w:sz w:val="22"/>
          <w:szCs w:val="22"/>
        </w:rPr>
      </w:pPr>
    </w:p>
    <w:p w:rsidR="00716A5F" w:rsidRPr="001245BB" w:rsidRDefault="00716A5F" w:rsidP="00876BE6">
      <w:pPr>
        <w:widowControl w:val="0"/>
        <w:contextualSpacing/>
        <w:jc w:val="both"/>
        <w:rPr>
          <w:rFonts w:ascii="Calibri" w:hAnsi="Calibri" w:cs="Arial"/>
          <w:sz w:val="22"/>
          <w:szCs w:val="22"/>
        </w:rPr>
      </w:pPr>
      <w:r w:rsidRPr="001245BB">
        <w:rPr>
          <w:rFonts w:ascii="Calibri" w:hAnsi="Calibri" w:cs="Arial"/>
          <w:sz w:val="22"/>
          <w:szCs w:val="22"/>
        </w:rPr>
        <w:t>Zahteva za pravno varstvo, ki se nanaša na vsebino objave, povabilo k oddaji ponudbe ali dokumentacijo v zvezi z oddajo naročila, ni dopustna, če bi lahko vlagatelj ali drug morebitni ponudnik preko portala javnih naročil opozoril na očitano kršitev, pa te možnosti ni uporabil. Šteje se, da bi vlagatelj ali drug morebitni ponudnik preko portala javnih naročil opozoril na očitano kršitev, če je bilo v postopku javnega naročila na portalu javnih naročil objavljeno obvestilo o naročilu, na podlagi katerega ponudniki oddajo ponudbe. Če oseba, ki je vložila zahtevek za revizijo, naročnika ni predhodno opozorila na očitano kršitev, ali tega ni storil drug morebitni ponudnik, s čimer je oseba bila seznanjena preko portala javnih naročil ali bi lahko bila seznanjena, se šteje, da taka oseba ni izkazala interesa za dodelitev javnega naročila.</w:t>
      </w:r>
    </w:p>
    <w:p w:rsidR="00716A5F" w:rsidRPr="001245BB" w:rsidRDefault="00716A5F" w:rsidP="00876BE6">
      <w:pPr>
        <w:widowControl w:val="0"/>
        <w:contextualSpacing/>
        <w:jc w:val="both"/>
        <w:rPr>
          <w:rFonts w:ascii="Calibri" w:hAnsi="Calibri" w:cs="Arial"/>
          <w:sz w:val="22"/>
          <w:szCs w:val="22"/>
        </w:rPr>
      </w:pPr>
    </w:p>
    <w:p w:rsidR="00716A5F" w:rsidRPr="001245BB" w:rsidRDefault="00716A5F" w:rsidP="00876BE6">
      <w:pPr>
        <w:widowControl w:val="0"/>
        <w:contextualSpacing/>
        <w:jc w:val="both"/>
        <w:rPr>
          <w:rFonts w:ascii="Calibri" w:hAnsi="Calibri" w:cs="Arial"/>
          <w:sz w:val="22"/>
          <w:szCs w:val="22"/>
        </w:rPr>
      </w:pPr>
      <w:r w:rsidRPr="001245BB">
        <w:rPr>
          <w:rFonts w:ascii="Calibri" w:hAnsi="Calibri" w:cs="Arial"/>
          <w:sz w:val="22"/>
          <w:szCs w:val="22"/>
        </w:rPr>
        <w:t>Zahtevek za revizijo mora biti obrazložen. Vlagatelj mora vložiti zahtevek za revizijo pri naročniku, kopijo zahtevka za revizijo pa mora poslati ministrstvu za finance. Zahtev za revizijo je treba vložiti po pošti priporočeno s povratnico</w:t>
      </w:r>
      <w:r w:rsidR="00781931" w:rsidRPr="001245BB">
        <w:rPr>
          <w:rFonts w:ascii="Calibri" w:hAnsi="Calibri" w:cs="Arial"/>
          <w:sz w:val="22"/>
          <w:szCs w:val="22"/>
        </w:rPr>
        <w:t>, ali v elektronski obliki, če je overjen s kvalificiranim potrdilom.</w:t>
      </w:r>
    </w:p>
    <w:p w:rsidR="00781931" w:rsidRPr="001245BB" w:rsidRDefault="00781931" w:rsidP="00876BE6">
      <w:pPr>
        <w:widowControl w:val="0"/>
        <w:contextualSpacing/>
        <w:jc w:val="both"/>
        <w:rPr>
          <w:rFonts w:ascii="Calibri" w:hAnsi="Calibri" w:cs="Arial"/>
          <w:sz w:val="22"/>
          <w:szCs w:val="22"/>
        </w:rPr>
      </w:pPr>
    </w:p>
    <w:p w:rsidR="002D5423" w:rsidRPr="001245BB" w:rsidRDefault="00781931" w:rsidP="00876BE6">
      <w:pPr>
        <w:widowControl w:val="0"/>
        <w:contextualSpacing/>
        <w:jc w:val="both"/>
        <w:rPr>
          <w:rFonts w:ascii="Calibri" w:hAnsi="Calibri" w:cs="Arial"/>
          <w:sz w:val="22"/>
          <w:szCs w:val="22"/>
        </w:rPr>
      </w:pPr>
      <w:r w:rsidRPr="001245BB">
        <w:rPr>
          <w:rFonts w:ascii="Calibri" w:hAnsi="Calibri" w:cs="Arial"/>
          <w:sz w:val="22"/>
          <w:szCs w:val="22"/>
        </w:rPr>
        <w:t>Vlagatelj mora v zahtevku za revizijo navesti naslednje podatke:</w:t>
      </w:r>
    </w:p>
    <w:p w:rsidR="002D5423" w:rsidRPr="001245BB" w:rsidRDefault="00CB52B6" w:rsidP="00A000DC">
      <w:pPr>
        <w:pStyle w:val="Odstavekseznama"/>
        <w:widowControl w:val="0"/>
        <w:numPr>
          <w:ilvl w:val="0"/>
          <w:numId w:val="9"/>
        </w:numPr>
        <w:jc w:val="both"/>
        <w:rPr>
          <w:rFonts w:ascii="Calibri" w:hAnsi="Calibri" w:cs="Arial"/>
          <w:sz w:val="22"/>
          <w:szCs w:val="22"/>
        </w:rPr>
      </w:pPr>
      <w:r w:rsidRPr="001245BB">
        <w:rPr>
          <w:rFonts w:ascii="Calibri" w:hAnsi="Calibri" w:cs="Arial"/>
          <w:sz w:val="22"/>
          <w:szCs w:val="22"/>
        </w:rPr>
        <w:t>i</w:t>
      </w:r>
      <w:r w:rsidR="002D5423" w:rsidRPr="001245BB">
        <w:rPr>
          <w:rFonts w:ascii="Calibri" w:hAnsi="Calibri" w:cs="Arial"/>
          <w:sz w:val="22"/>
          <w:szCs w:val="22"/>
        </w:rPr>
        <w:t>me in naslov vlagatelja zahtevka</w:t>
      </w:r>
      <w:r w:rsidR="00781931" w:rsidRPr="001245BB">
        <w:rPr>
          <w:rFonts w:ascii="Calibri" w:hAnsi="Calibri" w:cs="Arial"/>
          <w:sz w:val="22"/>
          <w:szCs w:val="22"/>
        </w:rPr>
        <w:t xml:space="preserve"> za revizijo</w:t>
      </w:r>
      <w:r w:rsidR="002D5423" w:rsidRPr="001245BB">
        <w:rPr>
          <w:rFonts w:ascii="Calibri" w:hAnsi="Calibri" w:cs="Arial"/>
          <w:sz w:val="22"/>
          <w:szCs w:val="22"/>
        </w:rPr>
        <w:t xml:space="preserve"> (v nadaljn</w:t>
      </w:r>
      <w:r w:rsidR="00431FA2" w:rsidRPr="001245BB">
        <w:rPr>
          <w:rFonts w:ascii="Calibri" w:hAnsi="Calibri" w:cs="Arial"/>
          <w:sz w:val="22"/>
          <w:szCs w:val="22"/>
        </w:rPr>
        <w:t>j</w:t>
      </w:r>
      <w:r w:rsidR="002D5423" w:rsidRPr="001245BB">
        <w:rPr>
          <w:rFonts w:ascii="Calibri" w:hAnsi="Calibri" w:cs="Arial"/>
          <w:sz w:val="22"/>
          <w:szCs w:val="22"/>
        </w:rPr>
        <w:t>em besedilu: vlagatelj) ter kontaktno osebo,</w:t>
      </w:r>
    </w:p>
    <w:p w:rsidR="002D5423" w:rsidRPr="001245BB" w:rsidRDefault="00CB52B6" w:rsidP="00A000DC">
      <w:pPr>
        <w:pStyle w:val="Odstavekseznama"/>
        <w:widowControl w:val="0"/>
        <w:numPr>
          <w:ilvl w:val="0"/>
          <w:numId w:val="9"/>
        </w:numPr>
        <w:jc w:val="both"/>
        <w:rPr>
          <w:rFonts w:ascii="Calibri" w:hAnsi="Calibri" w:cs="Arial"/>
          <w:sz w:val="22"/>
          <w:szCs w:val="22"/>
        </w:rPr>
      </w:pPr>
      <w:r w:rsidRPr="001245BB">
        <w:rPr>
          <w:rFonts w:ascii="Calibri" w:hAnsi="Calibri" w:cs="Arial"/>
          <w:sz w:val="22"/>
          <w:szCs w:val="22"/>
        </w:rPr>
        <w:t>i</w:t>
      </w:r>
      <w:r w:rsidR="002D5423" w:rsidRPr="001245BB">
        <w:rPr>
          <w:rFonts w:ascii="Calibri" w:hAnsi="Calibri" w:cs="Arial"/>
          <w:sz w:val="22"/>
          <w:szCs w:val="22"/>
        </w:rPr>
        <w:t>me naročnika,</w:t>
      </w:r>
    </w:p>
    <w:p w:rsidR="002D5423" w:rsidRPr="001245BB" w:rsidRDefault="00CB52B6" w:rsidP="00A000DC">
      <w:pPr>
        <w:pStyle w:val="Odstavekseznama"/>
        <w:widowControl w:val="0"/>
        <w:numPr>
          <w:ilvl w:val="0"/>
          <w:numId w:val="9"/>
        </w:numPr>
        <w:jc w:val="both"/>
        <w:rPr>
          <w:rFonts w:ascii="Calibri" w:hAnsi="Calibri" w:cs="Arial"/>
          <w:sz w:val="22"/>
          <w:szCs w:val="22"/>
        </w:rPr>
      </w:pPr>
      <w:r w:rsidRPr="001245BB">
        <w:rPr>
          <w:rFonts w:ascii="Calibri" w:hAnsi="Calibri" w:cs="Arial"/>
          <w:sz w:val="22"/>
          <w:szCs w:val="22"/>
        </w:rPr>
        <w:t>o</w:t>
      </w:r>
      <w:r w:rsidR="00781931" w:rsidRPr="001245BB">
        <w:rPr>
          <w:rFonts w:ascii="Calibri" w:hAnsi="Calibri" w:cs="Arial"/>
          <w:sz w:val="22"/>
          <w:szCs w:val="22"/>
        </w:rPr>
        <w:t>znako javnega naročila ali odločitve o oddaji javnega naročila ali priznanju sposobnosti,</w:t>
      </w:r>
    </w:p>
    <w:p w:rsidR="002D5423" w:rsidRPr="001245BB" w:rsidRDefault="00CB52B6" w:rsidP="00A000DC">
      <w:pPr>
        <w:pStyle w:val="Odstavekseznama"/>
        <w:widowControl w:val="0"/>
        <w:numPr>
          <w:ilvl w:val="0"/>
          <w:numId w:val="9"/>
        </w:numPr>
        <w:jc w:val="both"/>
        <w:rPr>
          <w:rFonts w:ascii="Calibri" w:hAnsi="Calibri" w:cs="Arial"/>
          <w:sz w:val="22"/>
          <w:szCs w:val="22"/>
        </w:rPr>
      </w:pPr>
      <w:r w:rsidRPr="001245BB">
        <w:rPr>
          <w:rFonts w:ascii="Calibri" w:hAnsi="Calibri" w:cs="Arial"/>
          <w:sz w:val="22"/>
          <w:szCs w:val="22"/>
        </w:rPr>
        <w:t>p</w:t>
      </w:r>
      <w:r w:rsidR="002D5423" w:rsidRPr="001245BB">
        <w:rPr>
          <w:rFonts w:ascii="Calibri" w:hAnsi="Calibri" w:cs="Arial"/>
          <w:sz w:val="22"/>
          <w:szCs w:val="22"/>
        </w:rPr>
        <w:t>redmet javn</w:t>
      </w:r>
      <w:r w:rsidR="00431FA2" w:rsidRPr="001245BB">
        <w:rPr>
          <w:rFonts w:ascii="Calibri" w:hAnsi="Calibri" w:cs="Arial"/>
          <w:sz w:val="22"/>
          <w:szCs w:val="22"/>
        </w:rPr>
        <w:t>e</w:t>
      </w:r>
      <w:r w:rsidR="002D5423" w:rsidRPr="001245BB">
        <w:rPr>
          <w:rFonts w:ascii="Calibri" w:hAnsi="Calibri" w:cs="Arial"/>
          <w:sz w:val="22"/>
          <w:szCs w:val="22"/>
        </w:rPr>
        <w:t>ga naročila,</w:t>
      </w:r>
    </w:p>
    <w:p w:rsidR="002D5423" w:rsidRPr="001245BB" w:rsidRDefault="00CB52B6" w:rsidP="00A000DC">
      <w:pPr>
        <w:pStyle w:val="Odstavekseznama"/>
        <w:widowControl w:val="0"/>
        <w:numPr>
          <w:ilvl w:val="0"/>
          <w:numId w:val="9"/>
        </w:numPr>
        <w:jc w:val="both"/>
        <w:rPr>
          <w:rFonts w:ascii="Calibri" w:hAnsi="Calibri" w:cs="Arial"/>
          <w:sz w:val="22"/>
          <w:szCs w:val="22"/>
        </w:rPr>
      </w:pPr>
      <w:r w:rsidRPr="001245BB">
        <w:rPr>
          <w:rFonts w:ascii="Calibri" w:hAnsi="Calibri" w:cs="Arial"/>
          <w:sz w:val="22"/>
          <w:szCs w:val="22"/>
        </w:rPr>
        <w:t>o</w:t>
      </w:r>
      <w:r w:rsidR="002D5423" w:rsidRPr="001245BB">
        <w:rPr>
          <w:rFonts w:ascii="Calibri" w:hAnsi="Calibri" w:cs="Arial"/>
          <w:sz w:val="22"/>
          <w:szCs w:val="22"/>
        </w:rPr>
        <w:t>čitane kršitve,</w:t>
      </w:r>
    </w:p>
    <w:p w:rsidR="002D5423" w:rsidRPr="001245BB" w:rsidRDefault="00CB52B6" w:rsidP="00A000DC">
      <w:pPr>
        <w:pStyle w:val="Odstavekseznama"/>
        <w:widowControl w:val="0"/>
        <w:numPr>
          <w:ilvl w:val="0"/>
          <w:numId w:val="9"/>
        </w:numPr>
        <w:jc w:val="both"/>
        <w:rPr>
          <w:rFonts w:ascii="Calibri" w:hAnsi="Calibri" w:cs="Arial"/>
          <w:sz w:val="22"/>
          <w:szCs w:val="22"/>
        </w:rPr>
      </w:pPr>
      <w:r w:rsidRPr="001245BB">
        <w:rPr>
          <w:rFonts w:ascii="Calibri" w:hAnsi="Calibri" w:cs="Arial"/>
          <w:sz w:val="22"/>
          <w:szCs w:val="22"/>
        </w:rPr>
        <w:t>d</w:t>
      </w:r>
      <w:r w:rsidR="002D5423" w:rsidRPr="001245BB">
        <w:rPr>
          <w:rFonts w:ascii="Calibri" w:hAnsi="Calibri" w:cs="Arial"/>
          <w:sz w:val="22"/>
          <w:szCs w:val="22"/>
        </w:rPr>
        <w:t>ejstva in dokaze, s katerimi se kršitve dokazujejo,</w:t>
      </w:r>
    </w:p>
    <w:p w:rsidR="002D5423" w:rsidRPr="001245BB" w:rsidRDefault="00CB52B6" w:rsidP="00A000DC">
      <w:pPr>
        <w:pStyle w:val="Odstavekseznama"/>
        <w:widowControl w:val="0"/>
        <w:numPr>
          <w:ilvl w:val="0"/>
          <w:numId w:val="9"/>
        </w:numPr>
        <w:jc w:val="both"/>
        <w:rPr>
          <w:rFonts w:ascii="Calibri" w:hAnsi="Calibri" w:cs="Arial"/>
          <w:sz w:val="22"/>
          <w:szCs w:val="22"/>
        </w:rPr>
      </w:pPr>
      <w:r w:rsidRPr="001245BB">
        <w:rPr>
          <w:rFonts w:ascii="Calibri" w:hAnsi="Calibri" w:cs="Arial"/>
          <w:sz w:val="22"/>
          <w:szCs w:val="22"/>
        </w:rPr>
        <w:t>p</w:t>
      </w:r>
      <w:r w:rsidR="002D5423" w:rsidRPr="001245BB">
        <w:rPr>
          <w:rFonts w:ascii="Calibri" w:hAnsi="Calibri" w:cs="Arial"/>
          <w:sz w:val="22"/>
          <w:szCs w:val="22"/>
        </w:rPr>
        <w:t xml:space="preserve">ooblastilo za zastopanje v </w:t>
      </w:r>
      <w:proofErr w:type="spellStart"/>
      <w:r w:rsidR="002D5423" w:rsidRPr="001245BB">
        <w:rPr>
          <w:rFonts w:ascii="Calibri" w:hAnsi="Calibri" w:cs="Arial"/>
          <w:sz w:val="22"/>
          <w:szCs w:val="22"/>
        </w:rPr>
        <w:t>predrevizijske</w:t>
      </w:r>
      <w:proofErr w:type="spellEnd"/>
      <w:r w:rsidR="002D5423" w:rsidRPr="001245BB">
        <w:rPr>
          <w:rFonts w:ascii="Calibri" w:hAnsi="Calibri" w:cs="Arial"/>
          <w:sz w:val="22"/>
          <w:szCs w:val="22"/>
        </w:rPr>
        <w:t xml:space="preserve"> in revizijskem posto</w:t>
      </w:r>
      <w:r w:rsidR="00431FA2" w:rsidRPr="001245BB">
        <w:rPr>
          <w:rFonts w:ascii="Calibri" w:hAnsi="Calibri" w:cs="Arial"/>
          <w:sz w:val="22"/>
          <w:szCs w:val="22"/>
        </w:rPr>
        <w:t>p</w:t>
      </w:r>
      <w:r w:rsidR="002D5423" w:rsidRPr="001245BB">
        <w:rPr>
          <w:rFonts w:ascii="Calibri" w:hAnsi="Calibri" w:cs="Arial"/>
          <w:sz w:val="22"/>
          <w:szCs w:val="22"/>
        </w:rPr>
        <w:t>ku, če vlagatelj nastopa s pooblaščencem,</w:t>
      </w:r>
    </w:p>
    <w:p w:rsidR="002D5423" w:rsidRPr="001245BB" w:rsidRDefault="00CB52B6" w:rsidP="00A000DC">
      <w:pPr>
        <w:pStyle w:val="Odstavekseznama"/>
        <w:widowControl w:val="0"/>
        <w:numPr>
          <w:ilvl w:val="0"/>
          <w:numId w:val="9"/>
        </w:numPr>
        <w:jc w:val="both"/>
        <w:rPr>
          <w:rFonts w:ascii="Calibri" w:hAnsi="Calibri" w:cs="Arial"/>
          <w:sz w:val="22"/>
          <w:szCs w:val="22"/>
        </w:rPr>
      </w:pPr>
      <w:r w:rsidRPr="001245BB">
        <w:rPr>
          <w:rFonts w:ascii="Calibri" w:hAnsi="Calibri" w:cs="Arial"/>
          <w:sz w:val="22"/>
          <w:szCs w:val="22"/>
        </w:rPr>
        <w:t>n</w:t>
      </w:r>
      <w:r w:rsidR="002D5423" w:rsidRPr="001245BB">
        <w:rPr>
          <w:rFonts w:ascii="Calibri" w:hAnsi="Calibri" w:cs="Arial"/>
          <w:sz w:val="22"/>
          <w:szCs w:val="22"/>
        </w:rPr>
        <w:t>avedbo, ali gre v konkretnem postopku javnega naročila za sofinanciranje iz evropskih</w:t>
      </w:r>
      <w:r w:rsidR="00781931" w:rsidRPr="001245BB">
        <w:rPr>
          <w:rFonts w:ascii="Calibri" w:hAnsi="Calibri" w:cs="Arial"/>
          <w:sz w:val="22"/>
          <w:szCs w:val="22"/>
        </w:rPr>
        <w:t xml:space="preserve"> sredstev in iz katerega sklada in</w:t>
      </w:r>
    </w:p>
    <w:p w:rsidR="00781931" w:rsidRPr="001245BB" w:rsidRDefault="00781931" w:rsidP="00A000DC">
      <w:pPr>
        <w:pStyle w:val="Odstavekseznama"/>
        <w:widowControl w:val="0"/>
        <w:numPr>
          <w:ilvl w:val="0"/>
          <w:numId w:val="9"/>
        </w:numPr>
        <w:jc w:val="both"/>
        <w:rPr>
          <w:rFonts w:ascii="Calibri" w:hAnsi="Calibri" w:cs="Arial"/>
          <w:sz w:val="22"/>
          <w:szCs w:val="22"/>
        </w:rPr>
      </w:pPr>
      <w:r w:rsidRPr="001245BB">
        <w:rPr>
          <w:rFonts w:ascii="Calibri" w:hAnsi="Calibri" w:cs="Arial"/>
          <w:sz w:val="22"/>
          <w:szCs w:val="22"/>
        </w:rPr>
        <w:t xml:space="preserve">potrdilo o vplačilu takse iz 71. člena ZPVPJN na račun ministrstva pristojnega za javno naročanje, št. 01100-1000358802 – izvrševanje proračuna RS, sklic 11 16110-7111290-xxxxxxxx (namesto </w:t>
      </w:r>
      <w:proofErr w:type="spellStart"/>
      <w:r w:rsidRPr="001245BB">
        <w:rPr>
          <w:rFonts w:ascii="Calibri" w:hAnsi="Calibri" w:cs="Arial"/>
          <w:sz w:val="22"/>
          <w:szCs w:val="22"/>
        </w:rPr>
        <w:t>xxxxxxxx</w:t>
      </w:r>
      <w:proofErr w:type="spellEnd"/>
      <w:r w:rsidRPr="001245BB">
        <w:rPr>
          <w:rFonts w:ascii="Calibri" w:hAnsi="Calibri" w:cs="Arial"/>
          <w:sz w:val="22"/>
          <w:szCs w:val="22"/>
        </w:rPr>
        <w:t xml:space="preserve"> je potrebno vpisati številko objave konkretnega obvestila o naročilu na Portalu javnih naročil).</w:t>
      </w:r>
    </w:p>
    <w:p w:rsidR="002D5423" w:rsidRPr="001245BB" w:rsidRDefault="002D5423" w:rsidP="00876BE6">
      <w:pPr>
        <w:widowControl w:val="0"/>
        <w:contextualSpacing/>
        <w:jc w:val="both"/>
        <w:rPr>
          <w:rFonts w:ascii="Calibri" w:hAnsi="Calibri" w:cs="Arial"/>
          <w:sz w:val="22"/>
          <w:szCs w:val="22"/>
        </w:rPr>
      </w:pPr>
    </w:p>
    <w:p w:rsidR="00C13508" w:rsidRPr="001245BB" w:rsidRDefault="002D5423" w:rsidP="00876BE6">
      <w:pPr>
        <w:widowControl w:val="0"/>
        <w:contextualSpacing/>
        <w:jc w:val="both"/>
        <w:rPr>
          <w:rFonts w:ascii="Calibri" w:hAnsi="Calibri" w:cs="Arial"/>
          <w:sz w:val="22"/>
          <w:szCs w:val="22"/>
        </w:rPr>
      </w:pPr>
      <w:r w:rsidRPr="001245BB">
        <w:rPr>
          <w:rFonts w:ascii="Calibri" w:hAnsi="Calibri" w:cs="Arial"/>
          <w:sz w:val="22"/>
          <w:szCs w:val="22"/>
        </w:rPr>
        <w:t>Vlagatelj mora v skladu s tretjo alinejo prvega odstavka 71. člena ZPVPJN zahtevku za revizijo priložiti potrdilo o plačilu takse v višini</w:t>
      </w:r>
      <w:r w:rsidR="00556DB2" w:rsidRPr="001245BB">
        <w:rPr>
          <w:rFonts w:ascii="Calibri" w:hAnsi="Calibri" w:cs="Arial"/>
          <w:sz w:val="22"/>
          <w:szCs w:val="22"/>
        </w:rPr>
        <w:t xml:space="preserve"> 3</w:t>
      </w:r>
      <w:r w:rsidRPr="001245BB">
        <w:rPr>
          <w:rFonts w:ascii="Calibri" w:hAnsi="Calibri" w:cs="Arial"/>
          <w:sz w:val="22"/>
          <w:szCs w:val="22"/>
        </w:rPr>
        <w:t>.500,00 EUR.</w:t>
      </w:r>
      <w:r w:rsidR="00CB52B6" w:rsidRPr="001245BB">
        <w:rPr>
          <w:rFonts w:ascii="Calibri" w:hAnsi="Calibri" w:cs="Arial"/>
          <w:sz w:val="22"/>
          <w:szCs w:val="22"/>
        </w:rPr>
        <w:t xml:space="preserve"> </w:t>
      </w:r>
      <w:r w:rsidR="00C13508" w:rsidRPr="001245BB">
        <w:rPr>
          <w:rFonts w:ascii="Calibri" w:hAnsi="Calibri" w:cs="Arial"/>
          <w:sz w:val="22"/>
          <w:szCs w:val="22"/>
        </w:rPr>
        <w:t xml:space="preserve">Podatki za plačilo takse za </w:t>
      </w:r>
      <w:proofErr w:type="spellStart"/>
      <w:r w:rsidR="00C13508" w:rsidRPr="001245BB">
        <w:rPr>
          <w:rFonts w:ascii="Calibri" w:hAnsi="Calibri" w:cs="Arial"/>
          <w:sz w:val="22"/>
          <w:szCs w:val="22"/>
        </w:rPr>
        <w:t>predrevizijski</w:t>
      </w:r>
      <w:proofErr w:type="spellEnd"/>
      <w:r w:rsidR="00C13508" w:rsidRPr="001245BB">
        <w:rPr>
          <w:rFonts w:ascii="Calibri" w:hAnsi="Calibri" w:cs="Arial"/>
          <w:sz w:val="22"/>
          <w:szCs w:val="22"/>
        </w:rPr>
        <w:t xml:space="preserve"> in revizijski postopek:</w:t>
      </w:r>
    </w:p>
    <w:p w:rsidR="00C13508" w:rsidRPr="001245BB" w:rsidRDefault="00C13508" w:rsidP="00876BE6">
      <w:pPr>
        <w:widowControl w:val="0"/>
        <w:contextualSpacing/>
        <w:jc w:val="both"/>
        <w:rPr>
          <w:rFonts w:ascii="Calibri" w:hAnsi="Calibri" w:cs="Arial"/>
          <w:sz w:val="22"/>
          <w:szCs w:val="22"/>
        </w:rPr>
      </w:pPr>
      <w:r w:rsidRPr="001245BB">
        <w:rPr>
          <w:rFonts w:ascii="Calibri" w:hAnsi="Calibri" w:cs="Arial"/>
          <w:sz w:val="22"/>
          <w:szCs w:val="22"/>
        </w:rPr>
        <w:t>TRR SI56 0110 0100 0358 802, odprt pri Banka Slovenije, Slovenska 35, 1505 Ljubljana, Slovenija,</w:t>
      </w:r>
    </w:p>
    <w:p w:rsidR="00C13508" w:rsidRPr="001245BB" w:rsidRDefault="00C13508" w:rsidP="00876BE6">
      <w:pPr>
        <w:widowControl w:val="0"/>
        <w:contextualSpacing/>
        <w:jc w:val="both"/>
        <w:rPr>
          <w:rFonts w:ascii="Calibri" w:hAnsi="Calibri" w:cs="Arial"/>
          <w:sz w:val="22"/>
          <w:szCs w:val="22"/>
        </w:rPr>
      </w:pPr>
      <w:r w:rsidRPr="001245BB">
        <w:rPr>
          <w:rFonts w:ascii="Calibri" w:hAnsi="Calibri" w:cs="Arial"/>
          <w:sz w:val="22"/>
          <w:szCs w:val="22"/>
        </w:rPr>
        <w:t xml:space="preserve">SWIFT koda BSLJSI2x, IBAN SI56011001000358802, referenca 11 16110-7111290-xxxxxx16 (namesto </w:t>
      </w:r>
      <w:proofErr w:type="spellStart"/>
      <w:r w:rsidRPr="001245BB">
        <w:rPr>
          <w:rFonts w:ascii="Calibri" w:hAnsi="Calibri" w:cs="Arial"/>
          <w:sz w:val="22"/>
          <w:szCs w:val="22"/>
        </w:rPr>
        <w:t>xxxxxx</w:t>
      </w:r>
      <w:proofErr w:type="spellEnd"/>
      <w:r w:rsidRPr="001245BB">
        <w:rPr>
          <w:rFonts w:ascii="Calibri" w:hAnsi="Calibri" w:cs="Arial"/>
          <w:sz w:val="22"/>
          <w:szCs w:val="22"/>
        </w:rPr>
        <w:t xml:space="preserve"> je potrebno vpisati številko objave konkretnega obvestila o naročilu na Portalu javnih naročil).</w:t>
      </w:r>
    </w:p>
    <w:p w:rsidR="00C13508" w:rsidRPr="001245BB" w:rsidRDefault="00C13508" w:rsidP="00876BE6">
      <w:pPr>
        <w:widowControl w:val="0"/>
        <w:contextualSpacing/>
        <w:jc w:val="both"/>
        <w:rPr>
          <w:rFonts w:ascii="Calibri" w:hAnsi="Calibri" w:cs="Arial"/>
          <w:sz w:val="22"/>
          <w:szCs w:val="22"/>
        </w:rPr>
      </w:pPr>
    </w:p>
    <w:p w:rsidR="00C13508" w:rsidRPr="001245BB" w:rsidRDefault="00C13508" w:rsidP="00876BE6">
      <w:pPr>
        <w:widowControl w:val="0"/>
        <w:contextualSpacing/>
        <w:jc w:val="both"/>
        <w:rPr>
          <w:rFonts w:ascii="Calibri" w:hAnsi="Calibri" w:cs="Arial"/>
          <w:sz w:val="22"/>
          <w:szCs w:val="22"/>
        </w:rPr>
      </w:pPr>
      <w:r w:rsidRPr="001245BB">
        <w:rPr>
          <w:rFonts w:ascii="Calibri" w:hAnsi="Calibri" w:cs="Arial"/>
          <w:sz w:val="22"/>
          <w:szCs w:val="22"/>
        </w:rPr>
        <w:t xml:space="preserve">Zahtevek za revizijo mora biti vložen pisno, neposredno pri naročniku, po pošti priporočeno ali priporočeno s povratnico. Vlagatelj mora kopijo zahtevka za revizijo hkrati posredovati Ministrstvu za finance. </w:t>
      </w:r>
    </w:p>
    <w:p w:rsidR="00C13508" w:rsidRPr="001245BB" w:rsidRDefault="00C13508" w:rsidP="00876BE6">
      <w:pPr>
        <w:widowControl w:val="0"/>
        <w:contextualSpacing/>
        <w:jc w:val="both"/>
        <w:rPr>
          <w:rFonts w:ascii="Calibri" w:hAnsi="Calibri" w:cs="Arial"/>
          <w:sz w:val="22"/>
          <w:szCs w:val="22"/>
        </w:rPr>
      </w:pPr>
    </w:p>
    <w:p w:rsidR="00E1502E" w:rsidRPr="001245BB" w:rsidRDefault="00C13508" w:rsidP="00876BE6">
      <w:pPr>
        <w:widowControl w:val="0"/>
        <w:contextualSpacing/>
        <w:jc w:val="both"/>
        <w:rPr>
          <w:rFonts w:ascii="Calibri" w:hAnsi="Calibri" w:cs="Arial"/>
          <w:sz w:val="22"/>
          <w:szCs w:val="22"/>
        </w:rPr>
      </w:pPr>
      <w:r w:rsidRPr="001245BB">
        <w:rPr>
          <w:rFonts w:ascii="Calibri" w:hAnsi="Calibri" w:cs="Arial"/>
          <w:sz w:val="22"/>
          <w:szCs w:val="22"/>
        </w:rPr>
        <w:t>Zahtevek za revizijo</w:t>
      </w:r>
      <w:r w:rsidR="00E1502E" w:rsidRPr="001245BB">
        <w:rPr>
          <w:rFonts w:ascii="Calibri" w:hAnsi="Calibri" w:cs="Arial"/>
          <w:sz w:val="22"/>
          <w:szCs w:val="22"/>
        </w:rPr>
        <w:t>, ki se nanaša na vsebino objave</w:t>
      </w:r>
      <w:r w:rsidRPr="001245BB">
        <w:rPr>
          <w:rFonts w:ascii="Calibri" w:hAnsi="Calibri" w:cs="Arial"/>
          <w:sz w:val="22"/>
          <w:szCs w:val="22"/>
        </w:rPr>
        <w:t xml:space="preserve"> ali </w:t>
      </w:r>
      <w:r w:rsidR="00E1502E" w:rsidRPr="001245BB">
        <w:rPr>
          <w:rFonts w:ascii="Calibri" w:hAnsi="Calibri" w:cs="Arial"/>
          <w:sz w:val="22"/>
          <w:szCs w:val="22"/>
        </w:rPr>
        <w:t>dokumentacijo</w:t>
      </w:r>
      <w:r w:rsidRPr="001245BB">
        <w:rPr>
          <w:rFonts w:ascii="Calibri" w:hAnsi="Calibri" w:cs="Arial"/>
          <w:sz w:val="22"/>
          <w:szCs w:val="22"/>
        </w:rPr>
        <w:t xml:space="preserve"> </w:t>
      </w:r>
      <w:r w:rsidR="00670283" w:rsidRPr="001245BB">
        <w:rPr>
          <w:rFonts w:ascii="Calibri" w:hAnsi="Calibri" w:cs="Arial"/>
          <w:sz w:val="22"/>
          <w:szCs w:val="22"/>
        </w:rPr>
        <w:t>za</w:t>
      </w:r>
      <w:r w:rsidRPr="001245BB">
        <w:rPr>
          <w:rFonts w:ascii="Calibri" w:hAnsi="Calibri" w:cs="Arial"/>
          <w:sz w:val="22"/>
          <w:szCs w:val="22"/>
        </w:rPr>
        <w:t xml:space="preserve"> javnega naročila</w:t>
      </w:r>
      <w:r w:rsidR="00E1502E" w:rsidRPr="001245BB">
        <w:rPr>
          <w:rFonts w:ascii="Calibri" w:hAnsi="Calibri" w:cs="Arial"/>
          <w:sz w:val="22"/>
          <w:szCs w:val="22"/>
        </w:rPr>
        <w:t xml:space="preserve">, se, razen v primeru iz četrtega odstavka 25. člena </w:t>
      </w:r>
      <w:r w:rsidRPr="001245BB">
        <w:rPr>
          <w:rFonts w:ascii="Calibri" w:hAnsi="Calibri" w:cs="Arial"/>
          <w:sz w:val="22"/>
          <w:szCs w:val="22"/>
        </w:rPr>
        <w:t>ZPVPJN</w:t>
      </w:r>
      <w:r w:rsidR="00E1502E" w:rsidRPr="001245BB">
        <w:rPr>
          <w:rFonts w:ascii="Calibri" w:hAnsi="Calibri" w:cs="Arial"/>
          <w:sz w:val="22"/>
          <w:szCs w:val="22"/>
        </w:rPr>
        <w:t>, vloži v osmih (8) delovnih dneh od dneva objave obvestila o javnem naročilu, obvestila o dodatnih informacijah, informacijah o nedokončanem postopku ali popravku, če se s tem obvestilom spreminjajo ali dopolnjujejo zahteve ali merila za izbor najugodnejšega ponudnika iz dokumentacije</w:t>
      </w:r>
      <w:r w:rsidR="00670283" w:rsidRPr="001245BB">
        <w:rPr>
          <w:rFonts w:ascii="Calibri" w:hAnsi="Calibri" w:cs="Arial"/>
          <w:sz w:val="22"/>
          <w:szCs w:val="22"/>
        </w:rPr>
        <w:t xml:space="preserve"> </w:t>
      </w:r>
      <w:r w:rsidR="00C40756" w:rsidRPr="001245BB">
        <w:rPr>
          <w:rFonts w:ascii="Calibri" w:hAnsi="Calibri" w:cs="Arial"/>
          <w:sz w:val="22"/>
          <w:szCs w:val="22"/>
        </w:rPr>
        <w:t xml:space="preserve">v zvezi z </w:t>
      </w:r>
      <w:r w:rsidR="00670283" w:rsidRPr="001245BB">
        <w:rPr>
          <w:rFonts w:ascii="Calibri" w:hAnsi="Calibri" w:cs="Arial"/>
          <w:sz w:val="22"/>
          <w:szCs w:val="22"/>
        </w:rPr>
        <w:t>oddajo javnega naročila</w:t>
      </w:r>
      <w:r w:rsidR="00E1502E" w:rsidRPr="001245BB">
        <w:rPr>
          <w:rFonts w:ascii="Calibri" w:hAnsi="Calibri" w:cs="Arial"/>
          <w:sz w:val="22"/>
          <w:szCs w:val="22"/>
        </w:rPr>
        <w:t xml:space="preserve"> ali predhodno objavljenega obvestila o naročilu ali prejema povabila k oddaji ponudb.</w:t>
      </w:r>
    </w:p>
    <w:p w:rsidR="00E1502E" w:rsidRPr="001245BB" w:rsidRDefault="00E1502E" w:rsidP="00876BE6">
      <w:pPr>
        <w:widowControl w:val="0"/>
        <w:contextualSpacing/>
        <w:jc w:val="both"/>
        <w:rPr>
          <w:rFonts w:ascii="Calibri" w:hAnsi="Calibri" w:cs="Arial"/>
          <w:sz w:val="22"/>
          <w:szCs w:val="22"/>
        </w:rPr>
      </w:pPr>
    </w:p>
    <w:p w:rsidR="00E1502E" w:rsidRPr="001245BB" w:rsidRDefault="00C13508" w:rsidP="00876BE6">
      <w:pPr>
        <w:widowControl w:val="0"/>
        <w:contextualSpacing/>
        <w:jc w:val="both"/>
        <w:rPr>
          <w:rFonts w:ascii="Calibri" w:hAnsi="Calibri" w:cs="Arial"/>
          <w:sz w:val="22"/>
          <w:szCs w:val="22"/>
        </w:rPr>
      </w:pPr>
      <w:r w:rsidRPr="001245BB">
        <w:rPr>
          <w:rFonts w:ascii="Calibri" w:hAnsi="Calibri" w:cs="Arial"/>
          <w:sz w:val="22"/>
          <w:szCs w:val="22"/>
        </w:rPr>
        <w:t xml:space="preserve">Če naročnik ugotovi, da zahtevek za revizijo ni bil vložen pravočasno ali ga ni vložila aktivno legitimirana </w:t>
      </w:r>
      <w:r w:rsidRPr="001245BB">
        <w:rPr>
          <w:rFonts w:ascii="Calibri" w:hAnsi="Calibri" w:cs="Arial"/>
          <w:sz w:val="22"/>
          <w:szCs w:val="22"/>
        </w:rPr>
        <w:lastRenderedPageBreak/>
        <w:t>oseba iz 14. člena ZPVPJN, da vlagatelj v skladu z drugim odstavkom 15. člena ZPVPJN ni predložil potrdila o plačilu takse ali da ni bila plačana ustrezna taksa, ga najpozneje v treh delovnih dneh od prejema s sklepom zavrže.</w:t>
      </w:r>
    </w:p>
    <w:p w:rsidR="00C13508" w:rsidRPr="001245BB" w:rsidRDefault="00C13508" w:rsidP="00876BE6">
      <w:pPr>
        <w:widowControl w:val="0"/>
        <w:contextualSpacing/>
        <w:jc w:val="both"/>
        <w:rPr>
          <w:rFonts w:ascii="Calibri" w:hAnsi="Calibri" w:cs="Arial"/>
          <w:sz w:val="22"/>
          <w:szCs w:val="22"/>
        </w:rPr>
      </w:pPr>
    </w:p>
    <w:p w:rsidR="00781931" w:rsidRPr="001245BB" w:rsidRDefault="00781931" w:rsidP="00876BE6">
      <w:pPr>
        <w:widowControl w:val="0"/>
        <w:contextualSpacing/>
        <w:jc w:val="both"/>
        <w:rPr>
          <w:rFonts w:ascii="Calibri" w:hAnsi="Calibri" w:cs="Arial"/>
          <w:sz w:val="22"/>
          <w:szCs w:val="22"/>
        </w:rPr>
      </w:pPr>
    </w:p>
    <w:p w:rsidR="00781931" w:rsidRPr="001245BB" w:rsidRDefault="00781931" w:rsidP="00781931">
      <w:pPr>
        <w:pStyle w:val="N-1"/>
      </w:pPr>
      <w:bookmarkStart w:id="77" w:name="_Toc497130135"/>
      <w:r w:rsidRPr="001245BB">
        <w:t>PROTIKORUPCIJSKO OBVESTILO</w:t>
      </w:r>
      <w:bookmarkEnd w:id="77"/>
    </w:p>
    <w:p w:rsidR="00781931" w:rsidRPr="001245BB" w:rsidRDefault="00781931" w:rsidP="00876BE6">
      <w:pPr>
        <w:widowControl w:val="0"/>
        <w:contextualSpacing/>
        <w:jc w:val="both"/>
        <w:rPr>
          <w:rFonts w:ascii="Calibri" w:hAnsi="Calibri" w:cs="Arial"/>
          <w:sz w:val="22"/>
          <w:szCs w:val="22"/>
        </w:rPr>
      </w:pPr>
    </w:p>
    <w:p w:rsidR="007F3131" w:rsidRPr="001245BB" w:rsidRDefault="00781931">
      <w:pPr>
        <w:rPr>
          <w:rFonts w:ascii="Calibri" w:hAnsi="Calibri" w:cs="Arial"/>
          <w:sz w:val="22"/>
          <w:szCs w:val="22"/>
        </w:rPr>
      </w:pPr>
      <w:r w:rsidRPr="001245BB">
        <w:rPr>
          <w:rFonts w:ascii="Calibri" w:hAnsi="Calibri" w:cs="Arial"/>
          <w:sz w:val="22"/>
          <w:szCs w:val="22"/>
        </w:rPr>
        <w:t>Vsak ponudnikov poskus, da vpliva na naročnikovo obravnavo ponudb ali odločitev o izbiri, bo imel za posledico izločitev njegove ponudbe. Enako velja za poskus vplivanja na delo in odločanje strokovne komisije, če je bila le-ta imenovana. V času razpisa naročnik in ponudnik ne smeta pričenjati in izvajati dejanj, ki bi vnaprej določila izbor določene ponudbe.</w:t>
      </w:r>
    </w:p>
    <w:p w:rsidR="00781931" w:rsidRPr="001245BB" w:rsidRDefault="00781931">
      <w:pPr>
        <w:rPr>
          <w:rFonts w:ascii="Calibri" w:hAnsi="Calibri" w:cs="Arial"/>
          <w:sz w:val="22"/>
          <w:szCs w:val="22"/>
        </w:rPr>
      </w:pPr>
    </w:p>
    <w:p w:rsidR="00781931" w:rsidRPr="001245BB" w:rsidRDefault="00781931">
      <w:pPr>
        <w:rPr>
          <w:rFonts w:ascii="Calibri" w:hAnsi="Calibri" w:cs="Arial"/>
          <w:sz w:val="22"/>
          <w:szCs w:val="22"/>
        </w:rPr>
      </w:pPr>
      <w:r w:rsidRPr="001245BB">
        <w:rPr>
          <w:rFonts w:ascii="Calibri" w:hAnsi="Calibri" w:cs="Arial"/>
          <w:sz w:val="22"/>
          <w:szCs w:val="22"/>
        </w:rPr>
        <w:t xml:space="preserve">V času od izbire ponudbe do </w:t>
      </w:r>
      <w:r w:rsidR="001A1FAC" w:rsidRPr="001245BB">
        <w:rPr>
          <w:rFonts w:ascii="Calibri" w:hAnsi="Calibri" w:cs="Arial"/>
          <w:sz w:val="22"/>
          <w:szCs w:val="22"/>
        </w:rPr>
        <w:t>pričetka veljavnosti pogodbe, ponudnik ne sme pričenjati dejanj, ki bi lahko povzročila, da pogodba ne bi pričela veljati ali ne bi bila izpolnjena.</w:t>
      </w:r>
    </w:p>
    <w:p w:rsidR="001A1FAC" w:rsidRPr="001245BB" w:rsidRDefault="001A1FAC">
      <w:pPr>
        <w:rPr>
          <w:rFonts w:ascii="Calibri" w:hAnsi="Calibri" w:cs="Arial"/>
          <w:sz w:val="22"/>
          <w:szCs w:val="22"/>
        </w:rPr>
      </w:pPr>
    </w:p>
    <w:p w:rsidR="001A1FAC" w:rsidRPr="001245BB" w:rsidRDefault="001A1FAC">
      <w:pPr>
        <w:rPr>
          <w:rFonts w:ascii="Calibri" w:hAnsi="Calibri" w:cs="Arial"/>
          <w:sz w:val="22"/>
          <w:szCs w:val="22"/>
        </w:rPr>
      </w:pPr>
      <w:r w:rsidRPr="001245BB">
        <w:rPr>
          <w:rFonts w:ascii="Calibri" w:hAnsi="Calibri" w:cs="Arial"/>
          <w:sz w:val="22"/>
          <w:szCs w:val="22"/>
        </w:rPr>
        <w:t xml:space="preserve">V primeru ustavitve postopka nobena stran ne sme pričenjati in izvajati postopkov, ki bi otežili razveljavitev ali spremembo odločitve o izbiri izvajalca ali bi vplivali na </w:t>
      </w:r>
      <w:proofErr w:type="spellStart"/>
      <w:r w:rsidRPr="001245BB">
        <w:rPr>
          <w:rFonts w:ascii="Calibri" w:hAnsi="Calibri" w:cs="Arial"/>
          <w:sz w:val="22"/>
          <w:szCs w:val="22"/>
        </w:rPr>
        <w:t>nepristrankost</w:t>
      </w:r>
      <w:proofErr w:type="spellEnd"/>
      <w:r w:rsidRPr="001245BB">
        <w:rPr>
          <w:rFonts w:ascii="Calibri" w:hAnsi="Calibri" w:cs="Arial"/>
          <w:sz w:val="22"/>
          <w:szCs w:val="22"/>
        </w:rPr>
        <w:t xml:space="preserve"> revizijske komisije.</w:t>
      </w:r>
    </w:p>
    <w:p w:rsidR="001A1FAC" w:rsidRPr="001245BB" w:rsidRDefault="001A1FAC">
      <w:pPr>
        <w:rPr>
          <w:rFonts w:ascii="Calibri" w:hAnsi="Calibri" w:cs="Arial"/>
          <w:sz w:val="22"/>
          <w:szCs w:val="22"/>
        </w:rPr>
      </w:pPr>
    </w:p>
    <w:p w:rsidR="00D914DF" w:rsidRDefault="00D914DF">
      <w:pPr>
        <w:rPr>
          <w:rFonts w:ascii="Calibri" w:eastAsia="Arial Unicode MS" w:hAnsi="Calibri" w:cs="Arial Unicode MS"/>
          <w:sz w:val="22"/>
          <w:szCs w:val="22"/>
        </w:rPr>
      </w:pPr>
    </w:p>
    <w:p w:rsidR="00D914DF" w:rsidRPr="00D914DF" w:rsidRDefault="00D914DF" w:rsidP="00D914DF">
      <w:pPr>
        <w:rPr>
          <w:rFonts w:ascii="Calibri" w:eastAsia="Arial Unicode MS" w:hAnsi="Calibri" w:cs="Arial Unicode MS"/>
          <w:sz w:val="22"/>
          <w:szCs w:val="22"/>
        </w:rPr>
      </w:pPr>
    </w:p>
    <w:p w:rsidR="00D914DF" w:rsidRPr="00D914DF" w:rsidRDefault="00D914DF" w:rsidP="00D914DF">
      <w:pPr>
        <w:rPr>
          <w:rFonts w:ascii="Calibri" w:eastAsia="Arial Unicode MS" w:hAnsi="Calibri" w:cs="Arial Unicode MS"/>
          <w:sz w:val="22"/>
          <w:szCs w:val="22"/>
        </w:rPr>
      </w:pPr>
    </w:p>
    <w:p w:rsidR="00D914DF" w:rsidRPr="00D914DF" w:rsidRDefault="00D914DF" w:rsidP="00D914DF">
      <w:pPr>
        <w:rPr>
          <w:rFonts w:ascii="Calibri" w:eastAsia="Arial Unicode MS" w:hAnsi="Calibri" w:cs="Arial Unicode MS"/>
          <w:sz w:val="22"/>
          <w:szCs w:val="22"/>
        </w:rPr>
      </w:pPr>
    </w:p>
    <w:p w:rsidR="00D914DF" w:rsidRPr="00D914DF" w:rsidRDefault="00D914DF" w:rsidP="00D914DF">
      <w:pPr>
        <w:rPr>
          <w:rFonts w:ascii="Calibri" w:eastAsia="Arial Unicode MS" w:hAnsi="Calibri" w:cs="Arial Unicode MS"/>
          <w:sz w:val="22"/>
          <w:szCs w:val="22"/>
        </w:rPr>
      </w:pPr>
    </w:p>
    <w:p w:rsidR="00D914DF" w:rsidRPr="00D914DF" w:rsidRDefault="00D914DF" w:rsidP="00D914DF">
      <w:pPr>
        <w:rPr>
          <w:rFonts w:ascii="Calibri" w:eastAsia="Arial Unicode MS" w:hAnsi="Calibri" w:cs="Arial Unicode MS"/>
          <w:sz w:val="22"/>
          <w:szCs w:val="22"/>
        </w:rPr>
      </w:pPr>
    </w:p>
    <w:p w:rsidR="00D914DF" w:rsidRPr="00D914DF" w:rsidRDefault="00D914DF" w:rsidP="00D914DF">
      <w:pPr>
        <w:rPr>
          <w:rFonts w:ascii="Calibri" w:eastAsia="Arial Unicode MS" w:hAnsi="Calibri" w:cs="Arial Unicode MS"/>
          <w:sz w:val="22"/>
          <w:szCs w:val="22"/>
        </w:rPr>
      </w:pPr>
    </w:p>
    <w:p w:rsidR="00D914DF" w:rsidRPr="00D914DF" w:rsidRDefault="00D914DF" w:rsidP="00D914DF">
      <w:pPr>
        <w:rPr>
          <w:rFonts w:ascii="Calibri" w:eastAsia="Arial Unicode MS" w:hAnsi="Calibri" w:cs="Arial Unicode MS"/>
          <w:sz w:val="22"/>
          <w:szCs w:val="22"/>
        </w:rPr>
      </w:pPr>
    </w:p>
    <w:p w:rsidR="00D914DF" w:rsidRPr="00D914DF" w:rsidRDefault="00D914DF" w:rsidP="00D914DF">
      <w:pPr>
        <w:rPr>
          <w:rFonts w:ascii="Calibri" w:eastAsia="Arial Unicode MS" w:hAnsi="Calibri" w:cs="Arial Unicode MS"/>
          <w:sz w:val="22"/>
          <w:szCs w:val="22"/>
        </w:rPr>
      </w:pPr>
    </w:p>
    <w:p w:rsidR="00D914DF" w:rsidRPr="00D914DF" w:rsidRDefault="00D914DF" w:rsidP="00D914DF">
      <w:pPr>
        <w:rPr>
          <w:rFonts w:ascii="Calibri" w:eastAsia="Arial Unicode MS" w:hAnsi="Calibri" w:cs="Arial Unicode MS"/>
          <w:sz w:val="22"/>
          <w:szCs w:val="22"/>
        </w:rPr>
      </w:pPr>
    </w:p>
    <w:p w:rsidR="00D914DF" w:rsidRPr="00D914DF" w:rsidRDefault="00D914DF" w:rsidP="00D914DF">
      <w:pPr>
        <w:rPr>
          <w:rFonts w:ascii="Calibri" w:eastAsia="Arial Unicode MS" w:hAnsi="Calibri" w:cs="Arial Unicode MS"/>
          <w:sz w:val="22"/>
          <w:szCs w:val="22"/>
        </w:rPr>
      </w:pPr>
    </w:p>
    <w:p w:rsidR="00D914DF" w:rsidRPr="00D914DF" w:rsidRDefault="00D914DF" w:rsidP="00D914DF">
      <w:pPr>
        <w:rPr>
          <w:rFonts w:ascii="Calibri" w:eastAsia="Arial Unicode MS" w:hAnsi="Calibri" w:cs="Arial Unicode MS"/>
          <w:sz w:val="22"/>
          <w:szCs w:val="22"/>
        </w:rPr>
      </w:pPr>
    </w:p>
    <w:p w:rsidR="00D914DF" w:rsidRPr="00D914DF" w:rsidRDefault="00D914DF" w:rsidP="00D914DF">
      <w:pPr>
        <w:rPr>
          <w:rFonts w:ascii="Calibri" w:eastAsia="Arial Unicode MS" w:hAnsi="Calibri" w:cs="Arial Unicode MS"/>
          <w:sz w:val="22"/>
          <w:szCs w:val="22"/>
        </w:rPr>
      </w:pPr>
    </w:p>
    <w:p w:rsidR="00D914DF" w:rsidRDefault="00D914DF" w:rsidP="00D914DF">
      <w:pPr>
        <w:rPr>
          <w:rFonts w:ascii="Calibri" w:eastAsia="Arial Unicode MS" w:hAnsi="Calibri" w:cs="Arial Unicode MS"/>
          <w:sz w:val="22"/>
          <w:szCs w:val="22"/>
        </w:rPr>
      </w:pPr>
    </w:p>
    <w:p w:rsidR="00813475" w:rsidRPr="00D914DF" w:rsidRDefault="00D914DF" w:rsidP="00D914DF">
      <w:pPr>
        <w:tabs>
          <w:tab w:val="left" w:pos="3735"/>
        </w:tabs>
        <w:rPr>
          <w:rFonts w:ascii="Calibri" w:eastAsia="Arial Unicode MS" w:hAnsi="Calibri" w:cs="Arial Unicode MS"/>
          <w:sz w:val="22"/>
          <w:szCs w:val="22"/>
        </w:rPr>
      </w:pPr>
      <w:r>
        <w:rPr>
          <w:rFonts w:ascii="Calibri" w:eastAsia="Arial Unicode MS" w:hAnsi="Calibri" w:cs="Arial Unicode MS"/>
          <w:sz w:val="22"/>
          <w:szCs w:val="22"/>
        </w:rPr>
        <w:tab/>
      </w:r>
    </w:p>
    <w:sectPr w:rsidR="00813475" w:rsidRPr="00D914DF" w:rsidSect="00F959E9">
      <w:headerReference w:type="default" r:id="rId11"/>
      <w:footerReference w:type="default" r:id="rId12"/>
      <w:headerReference w:type="first" r:id="rId13"/>
      <w:pgSz w:w="11906" w:h="16838"/>
      <w:pgMar w:top="1418" w:right="992" w:bottom="117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CFB" w:rsidRDefault="00671CFB">
      <w:r>
        <w:separator/>
      </w:r>
    </w:p>
  </w:endnote>
  <w:endnote w:type="continuationSeparator" w:id="0">
    <w:p w:rsidR="00671CFB" w:rsidRDefault="0067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ItalicMT">
    <w:panose1 w:val="00000000000000000000"/>
    <w:charset w:val="00"/>
    <w:family w:val="roman"/>
    <w:notTrueType/>
    <w:pitch w:val="default"/>
  </w:font>
  <w:font w:name="InterstateCE-Light">
    <w:altName w:val="Arial"/>
    <w:panose1 w:val="00000000000000000000"/>
    <w:charset w:val="EE"/>
    <w:family w:val="swiss"/>
    <w:notTrueType/>
    <w:pitch w:val="variable"/>
    <w:sig w:usb0="00000007" w:usb1="00000000" w:usb2="00000000" w:usb3="00000000" w:csb0="00000083" w:csb1="00000000"/>
  </w:font>
  <w:font w:name="Cambria">
    <w:panose1 w:val="02040503050406030204"/>
    <w:charset w:val="EE"/>
    <w:family w:val="roman"/>
    <w:pitch w:val="variable"/>
    <w:sig w:usb0="E00002FF" w:usb1="400004FF" w:usb2="00000000" w:usb3="00000000" w:csb0="0000019F" w:csb1="00000000"/>
  </w:font>
  <w:font w:name="Century Schoolbook">
    <w:panose1 w:val="02040604050505020304"/>
    <w:charset w:val="EE"/>
    <w:family w:val="roman"/>
    <w:pitch w:val="variable"/>
    <w:sig w:usb0="00000287" w:usb1="00000000" w:usb2="00000000" w:usb3="00000000" w:csb0="0000009F" w:csb1="00000000"/>
  </w:font>
  <w:font w:name="Times New Roman CE SLO">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82F" w:rsidRDefault="00B5382F" w:rsidP="00251469">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027269">
      <w:rPr>
        <w:rStyle w:val="tevilkastrani"/>
        <w:noProof/>
      </w:rPr>
      <w:t>21</w:t>
    </w:r>
    <w:r>
      <w:rPr>
        <w:rStyle w:val="tevilkastrani"/>
      </w:rPr>
      <w:fldChar w:fldCharType="end"/>
    </w:r>
    <w:r>
      <w:rPr>
        <w:rStyle w:val="tevilkastrani"/>
      </w:rPr>
      <w:t xml:space="preserve"> / </w:t>
    </w:r>
    <w:r>
      <w:rPr>
        <w:rStyle w:val="tevilkastrani"/>
      </w:rPr>
      <w:fldChar w:fldCharType="begin"/>
    </w:r>
    <w:r>
      <w:rPr>
        <w:rStyle w:val="tevilkastrani"/>
      </w:rPr>
      <w:instrText xml:space="preserve"> NUMPAGES </w:instrText>
    </w:r>
    <w:r>
      <w:rPr>
        <w:rStyle w:val="tevilkastrani"/>
      </w:rPr>
      <w:fldChar w:fldCharType="separate"/>
    </w:r>
    <w:r w:rsidR="00027269">
      <w:rPr>
        <w:rStyle w:val="tevilkastrani"/>
        <w:noProof/>
      </w:rPr>
      <w:t>27</w:t>
    </w:r>
    <w:r>
      <w:rPr>
        <w:rStyle w:val="tevilkastran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CFB" w:rsidRDefault="00671CFB">
      <w:r>
        <w:separator/>
      </w:r>
    </w:p>
  </w:footnote>
  <w:footnote w:type="continuationSeparator" w:id="0">
    <w:p w:rsidR="00671CFB" w:rsidRDefault="00671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5" w:type="dxa"/>
      <w:tblLayout w:type="fixed"/>
      <w:tblLook w:val="01E0" w:firstRow="1" w:lastRow="1" w:firstColumn="1" w:lastColumn="1" w:noHBand="0" w:noVBand="0"/>
    </w:tblPr>
    <w:tblGrid>
      <w:gridCol w:w="5369"/>
      <w:gridCol w:w="4406"/>
    </w:tblGrid>
    <w:tr w:rsidR="00B5382F" w:rsidTr="0052340B">
      <w:trPr>
        <w:trHeight w:val="552"/>
      </w:trPr>
      <w:tc>
        <w:tcPr>
          <w:tcW w:w="5369" w:type="dxa"/>
        </w:tcPr>
        <w:p w:rsidR="00B5382F" w:rsidRDefault="00B5382F" w:rsidP="0052340B">
          <w:pPr>
            <w:pStyle w:val="Glava"/>
          </w:pPr>
        </w:p>
      </w:tc>
      <w:tc>
        <w:tcPr>
          <w:tcW w:w="4406" w:type="dxa"/>
        </w:tcPr>
        <w:p w:rsidR="00B5382F" w:rsidRDefault="00B5382F" w:rsidP="0052340B">
          <w:pPr>
            <w:pStyle w:val="Glava"/>
          </w:pPr>
        </w:p>
      </w:tc>
    </w:tr>
  </w:tbl>
  <w:p w:rsidR="00B5382F" w:rsidRDefault="00B5382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5" w:type="dxa"/>
      <w:tblLayout w:type="fixed"/>
      <w:tblLook w:val="01E0" w:firstRow="1" w:lastRow="1" w:firstColumn="1" w:lastColumn="1" w:noHBand="0" w:noVBand="0"/>
    </w:tblPr>
    <w:tblGrid>
      <w:gridCol w:w="5369"/>
      <w:gridCol w:w="4406"/>
    </w:tblGrid>
    <w:tr w:rsidR="00B5382F" w:rsidTr="00D95628">
      <w:trPr>
        <w:trHeight w:val="552"/>
      </w:trPr>
      <w:tc>
        <w:tcPr>
          <w:tcW w:w="5369" w:type="dxa"/>
        </w:tcPr>
        <w:p w:rsidR="00B5382F" w:rsidRDefault="00B5382F" w:rsidP="0052340B">
          <w:pPr>
            <w:pStyle w:val="Glava"/>
          </w:pPr>
          <w:r w:rsidRPr="005A3C15">
            <w:rPr>
              <w:noProof/>
            </w:rPr>
            <w:drawing>
              <wp:inline distT="0" distB="0" distL="0" distR="0">
                <wp:extent cx="800100" cy="542925"/>
                <wp:effectExtent l="0" t="0" r="0" b="0"/>
                <wp:docPr id="69" name="Slika 69" descr="Certifikacijski znak SIQ Q-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ertifikacijski znak SIQ Q-477"/>
                        <pic:cNvPicPr>
                          <a:picLocks noChangeAspect="1" noChangeArrowheads="1"/>
                        </pic:cNvPicPr>
                      </pic:nvPicPr>
                      <pic:blipFill>
                        <a:blip r:embed="rId1">
                          <a:lum bright="48000" contrast="-30000"/>
                          <a:extLst>
                            <a:ext uri="{28A0092B-C50C-407E-A947-70E740481C1C}">
                              <a14:useLocalDpi xmlns:a14="http://schemas.microsoft.com/office/drawing/2010/main" val="0"/>
                            </a:ext>
                          </a:extLst>
                        </a:blip>
                        <a:srcRect/>
                        <a:stretch>
                          <a:fillRect/>
                        </a:stretch>
                      </pic:blipFill>
                      <pic:spPr bwMode="auto">
                        <a:xfrm>
                          <a:off x="0" y="0"/>
                          <a:ext cx="800100" cy="542925"/>
                        </a:xfrm>
                        <a:prstGeom prst="rect">
                          <a:avLst/>
                        </a:prstGeom>
                        <a:noFill/>
                        <a:ln>
                          <a:noFill/>
                        </a:ln>
                      </pic:spPr>
                    </pic:pic>
                  </a:graphicData>
                </a:graphic>
              </wp:inline>
            </w:drawing>
          </w:r>
          <w:r>
            <w:t xml:space="preserve">              </w:t>
          </w:r>
          <w:r w:rsidRPr="0052340B">
            <w:rPr>
              <w:rFonts w:ascii="Arial" w:hAnsi="Arial" w:cs="Arial"/>
              <w:noProof/>
              <w:color w:val="222222"/>
            </w:rPr>
            <w:drawing>
              <wp:inline distT="0" distB="0" distL="0" distR="0">
                <wp:extent cx="542925" cy="542925"/>
                <wp:effectExtent l="0" t="0" r="0" b="0"/>
                <wp:docPr id="70" name="Slika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t xml:space="preserve">    </w:t>
          </w:r>
          <w:r w:rsidRPr="005A3C15">
            <w:rPr>
              <w:noProof/>
            </w:rPr>
            <w:drawing>
              <wp:inline distT="0" distB="0" distL="0" distR="0">
                <wp:extent cx="1285875" cy="361950"/>
                <wp:effectExtent l="0" t="0" r="0" b="0"/>
                <wp:docPr id="71" name="Slika 71" descr="http://89.212.91.245/ekvilib/index.php?q=filedepot_download/1220/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ttp://89.212.91.245/ekvilib/index.php?q=filedepot_download/1220/54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5875" cy="361950"/>
                        </a:xfrm>
                        <a:prstGeom prst="rect">
                          <a:avLst/>
                        </a:prstGeom>
                        <a:noFill/>
                        <a:ln>
                          <a:noFill/>
                        </a:ln>
                      </pic:spPr>
                    </pic:pic>
                  </a:graphicData>
                </a:graphic>
              </wp:inline>
            </w:drawing>
          </w:r>
        </w:p>
        <w:p w:rsidR="00B5382F" w:rsidRDefault="00B5382F" w:rsidP="0052340B">
          <w:pPr>
            <w:pStyle w:val="Glava"/>
          </w:pPr>
        </w:p>
      </w:tc>
      <w:tc>
        <w:tcPr>
          <w:tcW w:w="4406" w:type="dxa"/>
        </w:tcPr>
        <w:p w:rsidR="00B5382F" w:rsidRDefault="00B5382F" w:rsidP="0052340B">
          <w:pPr>
            <w:pStyle w:val="Glava"/>
          </w:pPr>
          <w:r w:rsidRPr="005A3C15">
            <w:rPr>
              <w:noProof/>
            </w:rPr>
            <w:drawing>
              <wp:inline distT="0" distB="0" distL="0" distR="0">
                <wp:extent cx="2867025" cy="714375"/>
                <wp:effectExtent l="0" t="0" r="0" b="0"/>
                <wp:docPr id="72" name="Slika 2" descr="Znak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ZnakCB"/>
                        <pic:cNvPicPr>
                          <a:picLocks noChangeAspect="1" noChangeArrowheads="1"/>
                        </pic:cNvPicPr>
                      </pic:nvPicPr>
                      <pic:blipFill>
                        <a:blip r:embed="rId4">
                          <a:grayscl/>
                          <a:extLst>
                            <a:ext uri="{28A0092B-C50C-407E-A947-70E740481C1C}">
                              <a14:useLocalDpi xmlns:a14="http://schemas.microsoft.com/office/drawing/2010/main" val="0"/>
                            </a:ext>
                          </a:extLst>
                        </a:blip>
                        <a:srcRect t="19583" r="28499" b="67816"/>
                        <a:stretch>
                          <a:fillRect/>
                        </a:stretch>
                      </pic:blipFill>
                      <pic:spPr bwMode="auto">
                        <a:xfrm>
                          <a:off x="0" y="0"/>
                          <a:ext cx="2867025" cy="714375"/>
                        </a:xfrm>
                        <a:prstGeom prst="rect">
                          <a:avLst/>
                        </a:prstGeom>
                        <a:noFill/>
                        <a:ln>
                          <a:noFill/>
                        </a:ln>
                      </pic:spPr>
                    </pic:pic>
                  </a:graphicData>
                </a:graphic>
              </wp:inline>
            </w:drawing>
          </w:r>
        </w:p>
      </w:tc>
    </w:tr>
  </w:tbl>
  <w:p w:rsidR="00B5382F" w:rsidRDefault="00B5382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CCC"/>
    <w:multiLevelType w:val="hybridMultilevel"/>
    <w:tmpl w:val="963CE8AE"/>
    <w:lvl w:ilvl="0" w:tplc="E126FCE8">
      <w:numFmt w:val="bullet"/>
      <w:lvlText w:val="–"/>
      <w:lvlJc w:val="left"/>
      <w:pPr>
        <w:tabs>
          <w:tab w:val="num" w:pos="1083"/>
        </w:tabs>
        <w:ind w:left="1083" w:hanging="480"/>
      </w:pPr>
      <w:rPr>
        <w:rFonts w:ascii="Arial" w:eastAsia="Trebuchet MS"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nsid w:val="0A326023"/>
    <w:multiLevelType w:val="hybridMultilevel"/>
    <w:tmpl w:val="E3BE8E22"/>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067622A"/>
    <w:multiLevelType w:val="hybridMultilevel"/>
    <w:tmpl w:val="44F850CC"/>
    <w:lvl w:ilvl="0" w:tplc="6930EB00">
      <w:start w:val="7"/>
      <w:numFmt w:val="bullet"/>
      <w:lvlText w:val="-"/>
      <w:lvlJc w:val="left"/>
      <w:pPr>
        <w:ind w:left="360" w:hanging="360"/>
      </w:pPr>
      <w:rPr>
        <w:rFonts w:ascii="Calibri" w:eastAsia="Times New Roman" w:hAnsi="Calibri"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11D839C6"/>
    <w:multiLevelType w:val="hybridMultilevel"/>
    <w:tmpl w:val="5D785C62"/>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48F5A42"/>
    <w:multiLevelType w:val="hybridMultilevel"/>
    <w:tmpl w:val="F9249904"/>
    <w:lvl w:ilvl="0" w:tplc="53BE18B4">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1EC3683C"/>
    <w:multiLevelType w:val="hybridMultilevel"/>
    <w:tmpl w:val="90DA5E94"/>
    <w:lvl w:ilvl="0" w:tplc="A4B2B0AE">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nsid w:val="20326853"/>
    <w:multiLevelType w:val="hybridMultilevel"/>
    <w:tmpl w:val="35B0F440"/>
    <w:lvl w:ilvl="0" w:tplc="94D8CD62">
      <w:numFmt w:val="bullet"/>
      <w:lvlText w:val="-"/>
      <w:lvlJc w:val="left"/>
      <w:pPr>
        <w:tabs>
          <w:tab w:val="num" w:pos="360"/>
        </w:tabs>
        <w:ind w:left="360" w:hanging="360"/>
      </w:pPr>
      <w:rPr>
        <w:rFonts w:ascii="Times New Roman" w:eastAsia="Times New Roman" w:hAnsi="Times New Roman" w:cs="Times New Roman" w:hint="default"/>
      </w:rPr>
    </w:lvl>
    <w:lvl w:ilvl="1" w:tplc="94D8CD62">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74A6FED"/>
    <w:multiLevelType w:val="hybridMultilevel"/>
    <w:tmpl w:val="6AD87A0E"/>
    <w:lvl w:ilvl="0" w:tplc="E126FCE8">
      <w:numFmt w:val="bullet"/>
      <w:lvlText w:val="–"/>
      <w:lvlJc w:val="left"/>
      <w:pPr>
        <w:tabs>
          <w:tab w:val="num" w:pos="1083"/>
        </w:tabs>
        <w:ind w:left="1083" w:hanging="480"/>
      </w:pPr>
      <w:rPr>
        <w:rFonts w:ascii="Arial" w:eastAsia="Trebuchet MS"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28F03AFF"/>
    <w:multiLevelType w:val="hybridMultilevel"/>
    <w:tmpl w:val="0BB6A1DE"/>
    <w:lvl w:ilvl="0" w:tplc="27160252">
      <w:start w:val="1"/>
      <w:numFmt w:val="decimal"/>
      <w:pStyle w:val="ZnakZnak"/>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9">
    <w:nsid w:val="2A6C1AA1"/>
    <w:multiLevelType w:val="hybridMultilevel"/>
    <w:tmpl w:val="2F820A4E"/>
    <w:lvl w:ilvl="0" w:tplc="FFFFFFFF">
      <w:start w:val="1"/>
      <w:numFmt w:val="bullet"/>
      <w:lvlText w:val="-"/>
      <w:lvlJc w:val="left"/>
      <w:pPr>
        <w:tabs>
          <w:tab w:val="num" w:pos="283"/>
        </w:tabs>
        <w:ind w:left="283" w:hanging="283"/>
      </w:pPr>
      <w:rPr>
        <w:rFonts w:ascii="Times New Roman" w:eastAsia="Times New Roman" w:hAnsi="Times New Roman" w:cs="Times New Roman" w:hint="default"/>
      </w:rPr>
    </w:lvl>
    <w:lvl w:ilvl="1" w:tplc="FFFFFFFF">
      <w:numFmt w:val="bullet"/>
      <w:lvlText w:val="-"/>
      <w:lvlJc w:val="left"/>
      <w:pPr>
        <w:ind w:left="1080" w:hanging="360"/>
      </w:pPr>
      <w:rPr>
        <w:rFonts w:ascii="Calibri" w:eastAsia="Times New Roman" w:hAnsi="Calibri"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2E6D5644"/>
    <w:multiLevelType w:val="hybridMultilevel"/>
    <w:tmpl w:val="5A2E2DDE"/>
    <w:lvl w:ilvl="0" w:tplc="04090017">
      <w:start w:val="1"/>
      <w:numFmt w:val="lowerLetter"/>
      <w:lvlText w:val="%1)"/>
      <w:lvlJc w:val="left"/>
      <w:pPr>
        <w:tabs>
          <w:tab w:val="num" w:pos="603"/>
        </w:tabs>
        <w:ind w:left="603"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0F8666D"/>
    <w:multiLevelType w:val="hybridMultilevel"/>
    <w:tmpl w:val="F67817A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31320508"/>
    <w:multiLevelType w:val="hybridMultilevel"/>
    <w:tmpl w:val="7B30873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33631EEE"/>
    <w:multiLevelType w:val="hybridMultilevel"/>
    <w:tmpl w:val="EF648154"/>
    <w:lvl w:ilvl="0" w:tplc="02445EE2">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34473F32"/>
    <w:multiLevelType w:val="hybridMultilevel"/>
    <w:tmpl w:val="39E46B90"/>
    <w:lvl w:ilvl="0" w:tplc="E126FCE8">
      <w:numFmt w:val="bullet"/>
      <w:lvlText w:val="–"/>
      <w:lvlJc w:val="left"/>
      <w:pPr>
        <w:tabs>
          <w:tab w:val="num" w:pos="723"/>
        </w:tabs>
        <w:ind w:left="723" w:hanging="480"/>
      </w:pPr>
      <w:rPr>
        <w:rFonts w:ascii="Arial" w:eastAsia="Trebuchet MS"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48170CA"/>
    <w:multiLevelType w:val="hybridMultilevel"/>
    <w:tmpl w:val="FBC684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395F33C9"/>
    <w:multiLevelType w:val="hybridMultilevel"/>
    <w:tmpl w:val="E83016F8"/>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3DC567DC"/>
    <w:multiLevelType w:val="hybridMultilevel"/>
    <w:tmpl w:val="40A2DC8C"/>
    <w:lvl w:ilvl="0" w:tplc="0B22820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738602E"/>
    <w:multiLevelType w:val="hybridMultilevel"/>
    <w:tmpl w:val="1700A54E"/>
    <w:lvl w:ilvl="0" w:tplc="0424000F">
      <w:start w:val="1"/>
      <w:numFmt w:val="decimal"/>
      <w:lvlText w:val="%1."/>
      <w:lvlJc w:val="left"/>
      <w:pPr>
        <w:ind w:left="360" w:hanging="360"/>
      </w:pPr>
      <w:rPr>
        <w:rFonts w:hint="default"/>
        <w:b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nsid w:val="47F84210"/>
    <w:multiLevelType w:val="multilevel"/>
    <w:tmpl w:val="9DD69AEC"/>
    <w:lvl w:ilvl="0">
      <w:start w:val="1"/>
      <w:numFmt w:val="decimal"/>
      <w:pStyle w:val="Naslov2MK"/>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4F455963"/>
    <w:multiLevelType w:val="hybridMultilevel"/>
    <w:tmpl w:val="0116E3CA"/>
    <w:lvl w:ilvl="0" w:tplc="E126FCE8">
      <w:numFmt w:val="bullet"/>
      <w:lvlText w:val="–"/>
      <w:lvlJc w:val="left"/>
      <w:pPr>
        <w:tabs>
          <w:tab w:val="num" w:pos="1083"/>
        </w:tabs>
        <w:ind w:left="1083" w:hanging="480"/>
      </w:pPr>
      <w:rPr>
        <w:rFonts w:ascii="Arial" w:eastAsia="Trebuchet MS"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nsid w:val="4FB348F6"/>
    <w:multiLevelType w:val="hybridMultilevel"/>
    <w:tmpl w:val="7E52A772"/>
    <w:lvl w:ilvl="0" w:tplc="94D8CD6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FB62D4F"/>
    <w:multiLevelType w:val="hybridMultilevel"/>
    <w:tmpl w:val="E1366CD2"/>
    <w:lvl w:ilvl="0" w:tplc="04090017">
      <w:start w:val="1"/>
      <w:numFmt w:val="lowerLetter"/>
      <w:lvlText w:val="%1)"/>
      <w:lvlJc w:val="left"/>
      <w:pPr>
        <w:tabs>
          <w:tab w:val="num" w:pos="603"/>
        </w:tabs>
        <w:ind w:left="603"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509520FA"/>
    <w:multiLevelType w:val="hybridMultilevel"/>
    <w:tmpl w:val="84C27A9C"/>
    <w:lvl w:ilvl="0" w:tplc="108C11EE">
      <w:start w:val="27"/>
      <w:numFmt w:val="bullet"/>
      <w:lvlText w:val="-"/>
      <w:lvlJc w:val="left"/>
      <w:pPr>
        <w:ind w:left="720" w:hanging="360"/>
      </w:pPr>
      <w:rPr>
        <w:rFonts w:ascii="Calibri" w:eastAsiaTheme="minorHAnsi" w:hAnsi="Calibri" w:cs="TimesNewRomanPS-Italic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0D54542"/>
    <w:multiLevelType w:val="multilevel"/>
    <w:tmpl w:val="4DF2C848"/>
    <w:lvl w:ilvl="0">
      <w:start w:val="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17079A3"/>
    <w:multiLevelType w:val="hybridMultilevel"/>
    <w:tmpl w:val="8EB2C43C"/>
    <w:lvl w:ilvl="0" w:tplc="E126FCE8">
      <w:numFmt w:val="bullet"/>
      <w:lvlText w:val="–"/>
      <w:lvlJc w:val="left"/>
      <w:pPr>
        <w:tabs>
          <w:tab w:val="num" w:pos="1083"/>
        </w:tabs>
        <w:ind w:left="1083" w:hanging="480"/>
      </w:pPr>
      <w:rPr>
        <w:rFonts w:ascii="Arial" w:eastAsia="Trebuchet MS"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6">
    <w:nsid w:val="52007E78"/>
    <w:multiLevelType w:val="hybridMultilevel"/>
    <w:tmpl w:val="2224217E"/>
    <w:lvl w:ilvl="0" w:tplc="40B02D90">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DD04F15"/>
    <w:multiLevelType w:val="hybridMultilevel"/>
    <w:tmpl w:val="DE60A1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E9427A1"/>
    <w:multiLevelType w:val="multilevel"/>
    <w:tmpl w:val="9454FE7A"/>
    <w:lvl w:ilvl="0">
      <w:start w:val="1"/>
      <w:numFmt w:val="decimal"/>
      <w:pStyle w:val="N-1"/>
      <w:lvlText w:val="%1."/>
      <w:lvlJc w:val="left"/>
      <w:pPr>
        <w:ind w:left="360" w:hanging="360"/>
      </w:pPr>
      <w:rPr>
        <w:rFonts w:hint="default"/>
      </w:rPr>
    </w:lvl>
    <w:lvl w:ilvl="1">
      <w:start w:val="1"/>
      <w:numFmt w:val="decimal"/>
      <w:pStyle w:val="N-2"/>
      <w:isLgl/>
      <w:lvlText w:val="%1.%2."/>
      <w:lvlJc w:val="left"/>
      <w:pPr>
        <w:ind w:left="360" w:hanging="360"/>
      </w:pPr>
      <w:rPr>
        <w:rFonts w:hint="default"/>
      </w:rPr>
    </w:lvl>
    <w:lvl w:ilvl="2">
      <w:start w:val="1"/>
      <w:numFmt w:val="decimal"/>
      <w:pStyle w:val="N-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605B3C3B"/>
    <w:multiLevelType w:val="hybridMultilevel"/>
    <w:tmpl w:val="AD901616"/>
    <w:lvl w:ilvl="0" w:tplc="B69CF25C">
      <w:numFmt w:val="bullet"/>
      <w:lvlText w:val="-"/>
      <w:lvlJc w:val="left"/>
      <w:pPr>
        <w:ind w:left="360" w:hanging="360"/>
      </w:pPr>
      <w:rPr>
        <w:rFonts w:ascii="Calibri" w:eastAsia="Times New Roman" w:hAnsi="Calibri"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60EB5D89"/>
    <w:multiLevelType w:val="hybridMultilevel"/>
    <w:tmpl w:val="D61A586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nsid w:val="627744D0"/>
    <w:multiLevelType w:val="hybridMultilevel"/>
    <w:tmpl w:val="606EDFBA"/>
    <w:lvl w:ilvl="0" w:tplc="04090017">
      <w:start w:val="1"/>
      <w:numFmt w:val="lowerLetter"/>
      <w:lvlText w:val="%1)"/>
      <w:lvlJc w:val="left"/>
      <w:pPr>
        <w:tabs>
          <w:tab w:val="num" w:pos="603"/>
        </w:tabs>
        <w:ind w:left="603"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67946DBC"/>
    <w:multiLevelType w:val="hybridMultilevel"/>
    <w:tmpl w:val="0AD4CC1C"/>
    <w:lvl w:ilvl="0" w:tplc="40B02D90">
      <w:start w:val="4"/>
      <w:numFmt w:val="bullet"/>
      <w:lvlText w:val="-"/>
      <w:lvlJc w:val="left"/>
      <w:pPr>
        <w:ind w:left="360" w:hanging="360"/>
      </w:pPr>
      <w:rPr>
        <w:rFonts w:ascii="Calibri" w:eastAsia="Times New Roman" w:hAnsi="Calibri" w:cs="Arial" w:hint="default"/>
      </w:rPr>
    </w:lvl>
    <w:lvl w:ilvl="1" w:tplc="108C11EE">
      <w:start w:val="27"/>
      <w:numFmt w:val="bullet"/>
      <w:lvlText w:val="-"/>
      <w:lvlJc w:val="left"/>
      <w:pPr>
        <w:ind w:left="1080" w:hanging="360"/>
      </w:pPr>
      <w:rPr>
        <w:rFonts w:ascii="Calibri" w:eastAsiaTheme="minorHAnsi" w:hAnsi="Calibri" w:cs="TimesNewRomanPS-ItalicMT"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nsid w:val="69C16F74"/>
    <w:multiLevelType w:val="hybridMultilevel"/>
    <w:tmpl w:val="4740C6D8"/>
    <w:lvl w:ilvl="0" w:tplc="40B02D90">
      <w:start w:val="4"/>
      <w:numFmt w:val="bullet"/>
      <w:lvlText w:val="-"/>
      <w:lvlJc w:val="left"/>
      <w:pPr>
        <w:ind w:left="360" w:hanging="360"/>
      </w:pPr>
      <w:rPr>
        <w:rFonts w:ascii="Calibri" w:eastAsia="Times New Roman" w:hAnsi="Calibri"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nsid w:val="725E4B38"/>
    <w:multiLevelType w:val="hybridMultilevel"/>
    <w:tmpl w:val="DA7C5126"/>
    <w:lvl w:ilvl="0" w:tplc="E126FCE8">
      <w:numFmt w:val="bullet"/>
      <w:lvlText w:val="–"/>
      <w:lvlJc w:val="left"/>
      <w:pPr>
        <w:tabs>
          <w:tab w:val="num" w:pos="723"/>
        </w:tabs>
        <w:ind w:left="723" w:hanging="480"/>
      </w:pPr>
      <w:rPr>
        <w:rFonts w:ascii="Arial" w:eastAsia="Trebuchet MS"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58966F9"/>
    <w:multiLevelType w:val="hybridMultilevel"/>
    <w:tmpl w:val="2CAE8442"/>
    <w:lvl w:ilvl="0" w:tplc="6122AFD0">
      <w:numFmt w:val="bullet"/>
      <w:lvlText w:val="-"/>
      <w:lvlJc w:val="left"/>
      <w:pPr>
        <w:ind w:left="360" w:hanging="360"/>
      </w:pPr>
      <w:rPr>
        <w:rFonts w:ascii="Calibri" w:eastAsia="Times New Roman" w:hAnsi="Calibri"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nsid w:val="760730C0"/>
    <w:multiLevelType w:val="hybridMultilevel"/>
    <w:tmpl w:val="A4A0168E"/>
    <w:lvl w:ilvl="0" w:tplc="BEC4FBAA">
      <w:start w:val="1"/>
      <w:numFmt w:val="bullet"/>
      <w:pStyle w:val="Alinea"/>
      <w:lvlText w:val=""/>
      <w:lvlJc w:val="left"/>
      <w:pPr>
        <w:tabs>
          <w:tab w:val="num" w:pos="-711"/>
        </w:tabs>
        <w:ind w:left="-711" w:hanging="360"/>
      </w:pPr>
      <w:rPr>
        <w:rFonts w:ascii="Symbol" w:hAnsi="Symbol" w:hint="default"/>
      </w:rPr>
    </w:lvl>
    <w:lvl w:ilvl="1" w:tplc="70B08B8C">
      <w:start w:val="1"/>
      <w:numFmt w:val="bullet"/>
      <w:lvlText w:val="o"/>
      <w:lvlJc w:val="left"/>
      <w:pPr>
        <w:tabs>
          <w:tab w:val="num" w:pos="9"/>
        </w:tabs>
        <w:ind w:left="9" w:hanging="360"/>
      </w:pPr>
      <w:rPr>
        <w:rFonts w:ascii="Courier New" w:hAnsi="Courier New" w:cs="Courier New" w:hint="default"/>
      </w:rPr>
    </w:lvl>
    <w:lvl w:ilvl="2" w:tplc="0F907964">
      <w:start w:val="1"/>
      <w:numFmt w:val="bullet"/>
      <w:lvlText w:val=""/>
      <w:lvlJc w:val="left"/>
      <w:pPr>
        <w:tabs>
          <w:tab w:val="num" w:pos="729"/>
        </w:tabs>
        <w:ind w:left="729" w:hanging="360"/>
      </w:pPr>
      <w:rPr>
        <w:rFonts w:ascii="Wingdings" w:hAnsi="Wingdings" w:hint="default"/>
      </w:rPr>
    </w:lvl>
    <w:lvl w:ilvl="3" w:tplc="9198F7B0" w:tentative="1">
      <w:start w:val="1"/>
      <w:numFmt w:val="bullet"/>
      <w:lvlText w:val=""/>
      <w:lvlJc w:val="left"/>
      <w:pPr>
        <w:tabs>
          <w:tab w:val="num" w:pos="1449"/>
        </w:tabs>
        <w:ind w:left="1449" w:hanging="360"/>
      </w:pPr>
      <w:rPr>
        <w:rFonts w:ascii="Symbol" w:hAnsi="Symbol" w:hint="default"/>
      </w:rPr>
    </w:lvl>
    <w:lvl w:ilvl="4" w:tplc="ACDE44A6" w:tentative="1">
      <w:start w:val="1"/>
      <w:numFmt w:val="bullet"/>
      <w:lvlText w:val="o"/>
      <w:lvlJc w:val="left"/>
      <w:pPr>
        <w:tabs>
          <w:tab w:val="num" w:pos="2169"/>
        </w:tabs>
        <w:ind w:left="2169" w:hanging="360"/>
      </w:pPr>
      <w:rPr>
        <w:rFonts w:ascii="Courier New" w:hAnsi="Courier New" w:cs="Courier New" w:hint="default"/>
      </w:rPr>
    </w:lvl>
    <w:lvl w:ilvl="5" w:tplc="21A4D9F0" w:tentative="1">
      <w:start w:val="1"/>
      <w:numFmt w:val="bullet"/>
      <w:lvlText w:val=""/>
      <w:lvlJc w:val="left"/>
      <w:pPr>
        <w:tabs>
          <w:tab w:val="num" w:pos="2889"/>
        </w:tabs>
        <w:ind w:left="2889" w:hanging="360"/>
      </w:pPr>
      <w:rPr>
        <w:rFonts w:ascii="Wingdings" w:hAnsi="Wingdings" w:hint="default"/>
      </w:rPr>
    </w:lvl>
    <w:lvl w:ilvl="6" w:tplc="8F82F94A" w:tentative="1">
      <w:start w:val="1"/>
      <w:numFmt w:val="bullet"/>
      <w:lvlText w:val=""/>
      <w:lvlJc w:val="left"/>
      <w:pPr>
        <w:tabs>
          <w:tab w:val="num" w:pos="3609"/>
        </w:tabs>
        <w:ind w:left="3609" w:hanging="360"/>
      </w:pPr>
      <w:rPr>
        <w:rFonts w:ascii="Symbol" w:hAnsi="Symbol" w:hint="default"/>
      </w:rPr>
    </w:lvl>
    <w:lvl w:ilvl="7" w:tplc="33EC5C18" w:tentative="1">
      <w:start w:val="1"/>
      <w:numFmt w:val="bullet"/>
      <w:lvlText w:val="o"/>
      <w:lvlJc w:val="left"/>
      <w:pPr>
        <w:tabs>
          <w:tab w:val="num" w:pos="4329"/>
        </w:tabs>
        <w:ind w:left="4329" w:hanging="360"/>
      </w:pPr>
      <w:rPr>
        <w:rFonts w:ascii="Courier New" w:hAnsi="Courier New" w:cs="Courier New" w:hint="default"/>
      </w:rPr>
    </w:lvl>
    <w:lvl w:ilvl="8" w:tplc="7C625D08" w:tentative="1">
      <w:start w:val="1"/>
      <w:numFmt w:val="bullet"/>
      <w:lvlText w:val=""/>
      <w:lvlJc w:val="left"/>
      <w:pPr>
        <w:tabs>
          <w:tab w:val="num" w:pos="5049"/>
        </w:tabs>
        <w:ind w:left="5049" w:hanging="360"/>
      </w:pPr>
      <w:rPr>
        <w:rFonts w:ascii="Wingdings" w:hAnsi="Wingdings" w:hint="default"/>
      </w:rPr>
    </w:lvl>
  </w:abstractNum>
  <w:abstractNum w:abstractNumId="38">
    <w:nsid w:val="79811CAA"/>
    <w:multiLevelType w:val="hybridMultilevel"/>
    <w:tmpl w:val="21A64570"/>
    <w:lvl w:ilvl="0" w:tplc="E126FCE8">
      <w:numFmt w:val="bullet"/>
      <w:lvlText w:val="–"/>
      <w:lvlJc w:val="left"/>
      <w:pPr>
        <w:tabs>
          <w:tab w:val="num" w:pos="1083"/>
        </w:tabs>
        <w:ind w:left="1083" w:hanging="480"/>
      </w:pPr>
      <w:rPr>
        <w:rFonts w:ascii="Arial" w:eastAsia="Trebuchet MS"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9">
    <w:nsid w:val="7CDA08D9"/>
    <w:multiLevelType w:val="hybridMultilevel"/>
    <w:tmpl w:val="1CF2C12C"/>
    <w:lvl w:ilvl="0" w:tplc="4F34D9E8">
      <w:start w:val="1"/>
      <w:numFmt w:val="bullet"/>
      <w:lvlText w:val=""/>
      <w:lvlJc w:val="left"/>
      <w:pPr>
        <w:tabs>
          <w:tab w:val="num" w:pos="397"/>
        </w:tabs>
        <w:ind w:left="397" w:hanging="397"/>
      </w:pPr>
      <w:rPr>
        <w:rFonts w:ascii="Symbol" w:hAnsi="Symbol" w:hint="default"/>
        <w:color w:val="auto"/>
      </w:rPr>
    </w:lvl>
    <w:lvl w:ilvl="1" w:tplc="04240003">
      <w:start w:val="1"/>
      <w:numFmt w:val="bullet"/>
      <w:lvlText w:val="o"/>
      <w:lvlJc w:val="left"/>
      <w:pPr>
        <w:tabs>
          <w:tab w:val="num" w:pos="1043"/>
        </w:tabs>
        <w:ind w:left="1043" w:hanging="360"/>
      </w:pPr>
      <w:rPr>
        <w:rFonts w:ascii="Courier New" w:hAnsi="Courier New" w:cs="Courier New" w:hint="default"/>
      </w:rPr>
    </w:lvl>
    <w:lvl w:ilvl="2" w:tplc="04240005" w:tentative="1">
      <w:start w:val="1"/>
      <w:numFmt w:val="bullet"/>
      <w:lvlText w:val=""/>
      <w:lvlJc w:val="left"/>
      <w:pPr>
        <w:tabs>
          <w:tab w:val="num" w:pos="1763"/>
        </w:tabs>
        <w:ind w:left="1763" w:hanging="360"/>
      </w:pPr>
      <w:rPr>
        <w:rFonts w:ascii="Wingdings" w:hAnsi="Wingdings" w:hint="default"/>
      </w:rPr>
    </w:lvl>
    <w:lvl w:ilvl="3" w:tplc="04240001" w:tentative="1">
      <w:start w:val="1"/>
      <w:numFmt w:val="bullet"/>
      <w:lvlText w:val=""/>
      <w:lvlJc w:val="left"/>
      <w:pPr>
        <w:tabs>
          <w:tab w:val="num" w:pos="2483"/>
        </w:tabs>
        <w:ind w:left="2483" w:hanging="360"/>
      </w:pPr>
      <w:rPr>
        <w:rFonts w:ascii="Symbol" w:hAnsi="Symbol" w:hint="default"/>
      </w:rPr>
    </w:lvl>
    <w:lvl w:ilvl="4" w:tplc="04240003" w:tentative="1">
      <w:start w:val="1"/>
      <w:numFmt w:val="bullet"/>
      <w:lvlText w:val="o"/>
      <w:lvlJc w:val="left"/>
      <w:pPr>
        <w:tabs>
          <w:tab w:val="num" w:pos="3203"/>
        </w:tabs>
        <w:ind w:left="3203" w:hanging="360"/>
      </w:pPr>
      <w:rPr>
        <w:rFonts w:ascii="Courier New" w:hAnsi="Courier New" w:cs="Courier New" w:hint="default"/>
      </w:rPr>
    </w:lvl>
    <w:lvl w:ilvl="5" w:tplc="04240005" w:tentative="1">
      <w:start w:val="1"/>
      <w:numFmt w:val="bullet"/>
      <w:lvlText w:val=""/>
      <w:lvlJc w:val="left"/>
      <w:pPr>
        <w:tabs>
          <w:tab w:val="num" w:pos="3923"/>
        </w:tabs>
        <w:ind w:left="3923" w:hanging="360"/>
      </w:pPr>
      <w:rPr>
        <w:rFonts w:ascii="Wingdings" w:hAnsi="Wingdings" w:hint="default"/>
      </w:rPr>
    </w:lvl>
    <w:lvl w:ilvl="6" w:tplc="04240001" w:tentative="1">
      <w:start w:val="1"/>
      <w:numFmt w:val="bullet"/>
      <w:lvlText w:val=""/>
      <w:lvlJc w:val="left"/>
      <w:pPr>
        <w:tabs>
          <w:tab w:val="num" w:pos="4643"/>
        </w:tabs>
        <w:ind w:left="4643" w:hanging="360"/>
      </w:pPr>
      <w:rPr>
        <w:rFonts w:ascii="Symbol" w:hAnsi="Symbol" w:hint="default"/>
      </w:rPr>
    </w:lvl>
    <w:lvl w:ilvl="7" w:tplc="04240003" w:tentative="1">
      <w:start w:val="1"/>
      <w:numFmt w:val="bullet"/>
      <w:lvlText w:val="o"/>
      <w:lvlJc w:val="left"/>
      <w:pPr>
        <w:tabs>
          <w:tab w:val="num" w:pos="5363"/>
        </w:tabs>
        <w:ind w:left="5363" w:hanging="360"/>
      </w:pPr>
      <w:rPr>
        <w:rFonts w:ascii="Courier New" w:hAnsi="Courier New" w:cs="Courier New" w:hint="default"/>
      </w:rPr>
    </w:lvl>
    <w:lvl w:ilvl="8" w:tplc="04240005" w:tentative="1">
      <w:start w:val="1"/>
      <w:numFmt w:val="bullet"/>
      <w:lvlText w:val=""/>
      <w:lvlJc w:val="left"/>
      <w:pPr>
        <w:tabs>
          <w:tab w:val="num" w:pos="6083"/>
        </w:tabs>
        <w:ind w:left="6083" w:hanging="360"/>
      </w:pPr>
      <w:rPr>
        <w:rFonts w:ascii="Wingdings" w:hAnsi="Wingdings" w:hint="default"/>
      </w:rPr>
    </w:lvl>
  </w:abstractNum>
  <w:abstractNum w:abstractNumId="40">
    <w:nsid w:val="7F4D715B"/>
    <w:multiLevelType w:val="hybridMultilevel"/>
    <w:tmpl w:val="A1A23D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7FB52059"/>
    <w:multiLevelType w:val="multilevel"/>
    <w:tmpl w:val="FDC8AAF6"/>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7"/>
  </w:num>
  <w:num w:numId="2">
    <w:abstractNumId w:val="21"/>
  </w:num>
  <w:num w:numId="3">
    <w:abstractNumId w:val="39"/>
  </w:num>
  <w:num w:numId="4">
    <w:abstractNumId w:val="19"/>
  </w:num>
  <w:num w:numId="5">
    <w:abstractNumId w:val="32"/>
  </w:num>
  <w:num w:numId="6">
    <w:abstractNumId w:val="2"/>
  </w:num>
  <w:num w:numId="7">
    <w:abstractNumId w:val="8"/>
  </w:num>
  <w:num w:numId="8">
    <w:abstractNumId w:val="34"/>
  </w:num>
  <w:num w:numId="9">
    <w:abstractNumId w:val="33"/>
  </w:num>
  <w:num w:numId="10">
    <w:abstractNumId w:val="12"/>
  </w:num>
  <w:num w:numId="11">
    <w:abstractNumId w:val="18"/>
  </w:num>
  <w:num w:numId="12">
    <w:abstractNumId w:val="5"/>
  </w:num>
  <w:num w:numId="13">
    <w:abstractNumId w:val="26"/>
  </w:num>
  <w:num w:numId="14">
    <w:abstractNumId w:val="29"/>
  </w:num>
  <w:num w:numId="15">
    <w:abstractNumId w:val="30"/>
  </w:num>
  <w:num w:numId="16">
    <w:abstractNumId w:val="9"/>
  </w:num>
  <w:num w:numId="17">
    <w:abstractNumId w:val="36"/>
  </w:num>
  <w:num w:numId="18">
    <w:abstractNumId w:val="4"/>
  </w:num>
  <w:num w:numId="19">
    <w:abstractNumId w:val="11"/>
  </w:num>
  <w:num w:numId="20">
    <w:abstractNumId w:val="28"/>
  </w:num>
  <w:num w:numId="21">
    <w:abstractNumId w:val="40"/>
  </w:num>
  <w:num w:numId="22">
    <w:abstractNumId w:val="28"/>
  </w:num>
  <w:num w:numId="23">
    <w:abstractNumId w:val="28"/>
  </w:num>
  <w:num w:numId="24">
    <w:abstractNumId w:val="27"/>
  </w:num>
  <w:num w:numId="25">
    <w:abstractNumId w:val="28"/>
  </w:num>
  <w:num w:numId="26">
    <w:abstractNumId w:val="14"/>
  </w:num>
  <w:num w:numId="27">
    <w:abstractNumId w:val="1"/>
  </w:num>
  <w:num w:numId="28">
    <w:abstractNumId w:val="35"/>
  </w:num>
  <w:num w:numId="29">
    <w:abstractNumId w:val="20"/>
  </w:num>
  <w:num w:numId="30">
    <w:abstractNumId w:val="31"/>
  </w:num>
  <w:num w:numId="31">
    <w:abstractNumId w:val="3"/>
  </w:num>
  <w:num w:numId="32">
    <w:abstractNumId w:val="7"/>
  </w:num>
  <w:num w:numId="33">
    <w:abstractNumId w:val="10"/>
  </w:num>
  <w:num w:numId="34">
    <w:abstractNumId w:val="22"/>
  </w:num>
  <w:num w:numId="35">
    <w:abstractNumId w:val="0"/>
  </w:num>
  <w:num w:numId="36">
    <w:abstractNumId w:val="24"/>
  </w:num>
  <w:num w:numId="37">
    <w:abstractNumId w:val="38"/>
  </w:num>
  <w:num w:numId="38">
    <w:abstractNumId w:val="25"/>
  </w:num>
  <w:num w:numId="39">
    <w:abstractNumId w:val="16"/>
  </w:num>
  <w:num w:numId="40">
    <w:abstractNumId w:val="15"/>
  </w:num>
  <w:num w:numId="41">
    <w:abstractNumId w:val="13"/>
  </w:num>
  <w:num w:numId="42">
    <w:abstractNumId w:val="23"/>
  </w:num>
  <w:num w:numId="43">
    <w:abstractNumId w:val="41"/>
  </w:num>
  <w:num w:numId="44">
    <w:abstractNumId w:val="6"/>
  </w:num>
  <w:num w:numId="45">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E2"/>
    <w:rsid w:val="000011F3"/>
    <w:rsid w:val="00001250"/>
    <w:rsid w:val="00001B4F"/>
    <w:rsid w:val="0000219C"/>
    <w:rsid w:val="0000279C"/>
    <w:rsid w:val="0000360D"/>
    <w:rsid w:val="00003620"/>
    <w:rsid w:val="00003AC1"/>
    <w:rsid w:val="00005BDD"/>
    <w:rsid w:val="00006383"/>
    <w:rsid w:val="00006D09"/>
    <w:rsid w:val="00010FE4"/>
    <w:rsid w:val="0001241B"/>
    <w:rsid w:val="00014310"/>
    <w:rsid w:val="00014E06"/>
    <w:rsid w:val="000166F6"/>
    <w:rsid w:val="00017068"/>
    <w:rsid w:val="00017ABF"/>
    <w:rsid w:val="00017E2D"/>
    <w:rsid w:val="00020FA5"/>
    <w:rsid w:val="0002181A"/>
    <w:rsid w:val="00021983"/>
    <w:rsid w:val="0002262F"/>
    <w:rsid w:val="00027269"/>
    <w:rsid w:val="00030164"/>
    <w:rsid w:val="00030197"/>
    <w:rsid w:val="00030CB9"/>
    <w:rsid w:val="00031217"/>
    <w:rsid w:val="000319E8"/>
    <w:rsid w:val="000337A2"/>
    <w:rsid w:val="00033EB0"/>
    <w:rsid w:val="000340F1"/>
    <w:rsid w:val="0003446E"/>
    <w:rsid w:val="000348E2"/>
    <w:rsid w:val="000350AB"/>
    <w:rsid w:val="0003537C"/>
    <w:rsid w:val="000358CE"/>
    <w:rsid w:val="000358EE"/>
    <w:rsid w:val="00040029"/>
    <w:rsid w:val="00042096"/>
    <w:rsid w:val="00044355"/>
    <w:rsid w:val="00044900"/>
    <w:rsid w:val="00045098"/>
    <w:rsid w:val="000453DC"/>
    <w:rsid w:val="00046D89"/>
    <w:rsid w:val="00047AEB"/>
    <w:rsid w:val="0005047D"/>
    <w:rsid w:val="000504D7"/>
    <w:rsid w:val="00054199"/>
    <w:rsid w:val="00054EC6"/>
    <w:rsid w:val="0005522E"/>
    <w:rsid w:val="000559A3"/>
    <w:rsid w:val="00055E24"/>
    <w:rsid w:val="000579E8"/>
    <w:rsid w:val="000608F3"/>
    <w:rsid w:val="0006160E"/>
    <w:rsid w:val="000626EF"/>
    <w:rsid w:val="000635CC"/>
    <w:rsid w:val="00063B72"/>
    <w:rsid w:val="00063C46"/>
    <w:rsid w:val="000648ED"/>
    <w:rsid w:val="000648F8"/>
    <w:rsid w:val="000649D4"/>
    <w:rsid w:val="00064AF6"/>
    <w:rsid w:val="0006548E"/>
    <w:rsid w:val="00067C8C"/>
    <w:rsid w:val="000702D8"/>
    <w:rsid w:val="000707A6"/>
    <w:rsid w:val="00070B29"/>
    <w:rsid w:val="00071399"/>
    <w:rsid w:val="00072382"/>
    <w:rsid w:val="00072E74"/>
    <w:rsid w:val="000739CF"/>
    <w:rsid w:val="0007489D"/>
    <w:rsid w:val="00074956"/>
    <w:rsid w:val="00075667"/>
    <w:rsid w:val="000757B7"/>
    <w:rsid w:val="000770A9"/>
    <w:rsid w:val="000778BC"/>
    <w:rsid w:val="00077D98"/>
    <w:rsid w:val="000825C7"/>
    <w:rsid w:val="000829AE"/>
    <w:rsid w:val="0008683B"/>
    <w:rsid w:val="00087323"/>
    <w:rsid w:val="00090927"/>
    <w:rsid w:val="00090A69"/>
    <w:rsid w:val="00091F6A"/>
    <w:rsid w:val="00092250"/>
    <w:rsid w:val="00095F53"/>
    <w:rsid w:val="00096299"/>
    <w:rsid w:val="000967EA"/>
    <w:rsid w:val="000976CD"/>
    <w:rsid w:val="000976E0"/>
    <w:rsid w:val="000979CB"/>
    <w:rsid w:val="00097BF3"/>
    <w:rsid w:val="000A0253"/>
    <w:rsid w:val="000A032B"/>
    <w:rsid w:val="000A0E1A"/>
    <w:rsid w:val="000A17A7"/>
    <w:rsid w:val="000A260B"/>
    <w:rsid w:val="000A313F"/>
    <w:rsid w:val="000A3A63"/>
    <w:rsid w:val="000A3EA5"/>
    <w:rsid w:val="000A592B"/>
    <w:rsid w:val="000A5CAB"/>
    <w:rsid w:val="000A7C93"/>
    <w:rsid w:val="000B07E9"/>
    <w:rsid w:val="000B1A07"/>
    <w:rsid w:val="000B1B80"/>
    <w:rsid w:val="000B35F7"/>
    <w:rsid w:val="000B365A"/>
    <w:rsid w:val="000B5058"/>
    <w:rsid w:val="000B54A8"/>
    <w:rsid w:val="000B55FA"/>
    <w:rsid w:val="000B6133"/>
    <w:rsid w:val="000B6B06"/>
    <w:rsid w:val="000B6BF4"/>
    <w:rsid w:val="000B73C7"/>
    <w:rsid w:val="000C1833"/>
    <w:rsid w:val="000C1A8B"/>
    <w:rsid w:val="000C382F"/>
    <w:rsid w:val="000C3BC5"/>
    <w:rsid w:val="000C5888"/>
    <w:rsid w:val="000C5A5C"/>
    <w:rsid w:val="000C69BB"/>
    <w:rsid w:val="000C722F"/>
    <w:rsid w:val="000C72F5"/>
    <w:rsid w:val="000C7663"/>
    <w:rsid w:val="000C7C96"/>
    <w:rsid w:val="000D1084"/>
    <w:rsid w:val="000D1CB9"/>
    <w:rsid w:val="000D3E90"/>
    <w:rsid w:val="000D4077"/>
    <w:rsid w:val="000D6B51"/>
    <w:rsid w:val="000D78C1"/>
    <w:rsid w:val="000E086B"/>
    <w:rsid w:val="000E0A58"/>
    <w:rsid w:val="000E1C38"/>
    <w:rsid w:val="000E2AB5"/>
    <w:rsid w:val="000E2EFE"/>
    <w:rsid w:val="000E4532"/>
    <w:rsid w:val="000E4560"/>
    <w:rsid w:val="000E4919"/>
    <w:rsid w:val="000E4D64"/>
    <w:rsid w:val="000E5744"/>
    <w:rsid w:val="000E585E"/>
    <w:rsid w:val="000E6F9A"/>
    <w:rsid w:val="000F0017"/>
    <w:rsid w:val="000F08C3"/>
    <w:rsid w:val="000F10AE"/>
    <w:rsid w:val="000F11AE"/>
    <w:rsid w:val="000F14E3"/>
    <w:rsid w:val="000F1B33"/>
    <w:rsid w:val="000F1B8B"/>
    <w:rsid w:val="000F4145"/>
    <w:rsid w:val="000F4AFF"/>
    <w:rsid w:val="000F6813"/>
    <w:rsid w:val="000F6F5B"/>
    <w:rsid w:val="000F7083"/>
    <w:rsid w:val="00101462"/>
    <w:rsid w:val="00102064"/>
    <w:rsid w:val="00102127"/>
    <w:rsid w:val="001042EC"/>
    <w:rsid w:val="0010462A"/>
    <w:rsid w:val="00104E3F"/>
    <w:rsid w:val="00105DFF"/>
    <w:rsid w:val="00105ED9"/>
    <w:rsid w:val="00107A91"/>
    <w:rsid w:val="00107AB9"/>
    <w:rsid w:val="00107E85"/>
    <w:rsid w:val="00107F8B"/>
    <w:rsid w:val="0011052F"/>
    <w:rsid w:val="00111348"/>
    <w:rsid w:val="001121E8"/>
    <w:rsid w:val="001124D8"/>
    <w:rsid w:val="001129B6"/>
    <w:rsid w:val="00113556"/>
    <w:rsid w:val="00114050"/>
    <w:rsid w:val="00114C70"/>
    <w:rsid w:val="00114E5E"/>
    <w:rsid w:val="00116192"/>
    <w:rsid w:val="00116385"/>
    <w:rsid w:val="0011698F"/>
    <w:rsid w:val="00120DB6"/>
    <w:rsid w:val="001216A1"/>
    <w:rsid w:val="00121CA5"/>
    <w:rsid w:val="001233C1"/>
    <w:rsid w:val="0012386A"/>
    <w:rsid w:val="00123F89"/>
    <w:rsid w:val="001245BB"/>
    <w:rsid w:val="0012553C"/>
    <w:rsid w:val="00126074"/>
    <w:rsid w:val="001263DA"/>
    <w:rsid w:val="001275F0"/>
    <w:rsid w:val="001277E4"/>
    <w:rsid w:val="0013026B"/>
    <w:rsid w:val="00131E75"/>
    <w:rsid w:val="001324E7"/>
    <w:rsid w:val="001339B9"/>
    <w:rsid w:val="00134417"/>
    <w:rsid w:val="00134FCC"/>
    <w:rsid w:val="00135025"/>
    <w:rsid w:val="00135E75"/>
    <w:rsid w:val="001363BB"/>
    <w:rsid w:val="001408C1"/>
    <w:rsid w:val="0014110A"/>
    <w:rsid w:val="00142683"/>
    <w:rsid w:val="001428F9"/>
    <w:rsid w:val="001436DF"/>
    <w:rsid w:val="001437A0"/>
    <w:rsid w:val="0014457E"/>
    <w:rsid w:val="00144A7F"/>
    <w:rsid w:val="00144EC1"/>
    <w:rsid w:val="001459B0"/>
    <w:rsid w:val="00145F2E"/>
    <w:rsid w:val="00146E26"/>
    <w:rsid w:val="001477F2"/>
    <w:rsid w:val="0015106F"/>
    <w:rsid w:val="00151851"/>
    <w:rsid w:val="00151EC2"/>
    <w:rsid w:val="00152D5C"/>
    <w:rsid w:val="0015505A"/>
    <w:rsid w:val="00156C78"/>
    <w:rsid w:val="00156F2F"/>
    <w:rsid w:val="00156F8C"/>
    <w:rsid w:val="0015722A"/>
    <w:rsid w:val="001602F4"/>
    <w:rsid w:val="001604A9"/>
    <w:rsid w:val="00160A30"/>
    <w:rsid w:val="001612E1"/>
    <w:rsid w:val="00162597"/>
    <w:rsid w:val="001637EA"/>
    <w:rsid w:val="00164ED4"/>
    <w:rsid w:val="001652A1"/>
    <w:rsid w:val="00165308"/>
    <w:rsid w:val="0016634D"/>
    <w:rsid w:val="00170FF8"/>
    <w:rsid w:val="0017155C"/>
    <w:rsid w:val="00171E5B"/>
    <w:rsid w:val="00171E5F"/>
    <w:rsid w:val="0017354E"/>
    <w:rsid w:val="001736F9"/>
    <w:rsid w:val="00175A16"/>
    <w:rsid w:val="0017755F"/>
    <w:rsid w:val="001777BF"/>
    <w:rsid w:val="00177871"/>
    <w:rsid w:val="00177A6C"/>
    <w:rsid w:val="00181F60"/>
    <w:rsid w:val="00182784"/>
    <w:rsid w:val="00182D77"/>
    <w:rsid w:val="0018343B"/>
    <w:rsid w:val="00186EFB"/>
    <w:rsid w:val="00190284"/>
    <w:rsid w:val="001906CD"/>
    <w:rsid w:val="001912D9"/>
    <w:rsid w:val="00191406"/>
    <w:rsid w:val="0019187E"/>
    <w:rsid w:val="00192979"/>
    <w:rsid w:val="0019337C"/>
    <w:rsid w:val="0019352D"/>
    <w:rsid w:val="0019353E"/>
    <w:rsid w:val="00193935"/>
    <w:rsid w:val="00193A65"/>
    <w:rsid w:val="00193E07"/>
    <w:rsid w:val="00194948"/>
    <w:rsid w:val="00194966"/>
    <w:rsid w:val="0019558A"/>
    <w:rsid w:val="0019583C"/>
    <w:rsid w:val="0019663C"/>
    <w:rsid w:val="001974BB"/>
    <w:rsid w:val="00197C84"/>
    <w:rsid w:val="001A01A6"/>
    <w:rsid w:val="001A065B"/>
    <w:rsid w:val="001A1834"/>
    <w:rsid w:val="001A195A"/>
    <w:rsid w:val="001A1FAC"/>
    <w:rsid w:val="001A200B"/>
    <w:rsid w:val="001A35F7"/>
    <w:rsid w:val="001A3960"/>
    <w:rsid w:val="001A4D25"/>
    <w:rsid w:val="001A54E2"/>
    <w:rsid w:val="001A63A9"/>
    <w:rsid w:val="001A799C"/>
    <w:rsid w:val="001B0501"/>
    <w:rsid w:val="001B2C8A"/>
    <w:rsid w:val="001B36AB"/>
    <w:rsid w:val="001B4991"/>
    <w:rsid w:val="001B4D28"/>
    <w:rsid w:val="001B6BAE"/>
    <w:rsid w:val="001C02C7"/>
    <w:rsid w:val="001C1E0E"/>
    <w:rsid w:val="001C1F07"/>
    <w:rsid w:val="001C2A0C"/>
    <w:rsid w:val="001C36AF"/>
    <w:rsid w:val="001C456B"/>
    <w:rsid w:val="001C48DD"/>
    <w:rsid w:val="001C610F"/>
    <w:rsid w:val="001C72A2"/>
    <w:rsid w:val="001C7F92"/>
    <w:rsid w:val="001D003E"/>
    <w:rsid w:val="001D028B"/>
    <w:rsid w:val="001D0455"/>
    <w:rsid w:val="001D06CA"/>
    <w:rsid w:val="001D1748"/>
    <w:rsid w:val="001D1F8A"/>
    <w:rsid w:val="001D3648"/>
    <w:rsid w:val="001D36B6"/>
    <w:rsid w:val="001D3BC4"/>
    <w:rsid w:val="001D40F1"/>
    <w:rsid w:val="001D4943"/>
    <w:rsid w:val="001D4948"/>
    <w:rsid w:val="001D4E5D"/>
    <w:rsid w:val="001D5F1E"/>
    <w:rsid w:val="001D6313"/>
    <w:rsid w:val="001D63FF"/>
    <w:rsid w:val="001D74DC"/>
    <w:rsid w:val="001E1C61"/>
    <w:rsid w:val="001E2A3D"/>
    <w:rsid w:val="001E3D3C"/>
    <w:rsid w:val="001E4112"/>
    <w:rsid w:val="001E43B6"/>
    <w:rsid w:val="001E73B6"/>
    <w:rsid w:val="001F13A7"/>
    <w:rsid w:val="001F1AD0"/>
    <w:rsid w:val="001F3240"/>
    <w:rsid w:val="001F3641"/>
    <w:rsid w:val="001F5A14"/>
    <w:rsid w:val="001F7256"/>
    <w:rsid w:val="001F77B2"/>
    <w:rsid w:val="0020025B"/>
    <w:rsid w:val="00200BAA"/>
    <w:rsid w:val="0020174F"/>
    <w:rsid w:val="00201D80"/>
    <w:rsid w:val="00201FC5"/>
    <w:rsid w:val="00202C8B"/>
    <w:rsid w:val="00204650"/>
    <w:rsid w:val="0020468F"/>
    <w:rsid w:val="0020483A"/>
    <w:rsid w:val="00204E40"/>
    <w:rsid w:val="00205BEB"/>
    <w:rsid w:val="002064B8"/>
    <w:rsid w:val="00207D49"/>
    <w:rsid w:val="00210277"/>
    <w:rsid w:val="00210674"/>
    <w:rsid w:val="00211566"/>
    <w:rsid w:val="002135F4"/>
    <w:rsid w:val="00213EC8"/>
    <w:rsid w:val="00214DF0"/>
    <w:rsid w:val="00216E92"/>
    <w:rsid w:val="00221360"/>
    <w:rsid w:val="00222702"/>
    <w:rsid w:val="00222B1A"/>
    <w:rsid w:val="00224261"/>
    <w:rsid w:val="00225C63"/>
    <w:rsid w:val="002263CC"/>
    <w:rsid w:val="00227BB4"/>
    <w:rsid w:val="00230278"/>
    <w:rsid w:val="0023088F"/>
    <w:rsid w:val="00233058"/>
    <w:rsid w:val="00234C52"/>
    <w:rsid w:val="002360BC"/>
    <w:rsid w:val="00236485"/>
    <w:rsid w:val="0023712E"/>
    <w:rsid w:val="00237257"/>
    <w:rsid w:val="00237FBE"/>
    <w:rsid w:val="0024040A"/>
    <w:rsid w:val="002417CE"/>
    <w:rsid w:val="002418C9"/>
    <w:rsid w:val="00242CD7"/>
    <w:rsid w:val="00244993"/>
    <w:rsid w:val="002449B0"/>
    <w:rsid w:val="00244C42"/>
    <w:rsid w:val="002474CE"/>
    <w:rsid w:val="002476DD"/>
    <w:rsid w:val="00247D57"/>
    <w:rsid w:val="0025120F"/>
    <w:rsid w:val="00251469"/>
    <w:rsid w:val="00251C7D"/>
    <w:rsid w:val="00257D65"/>
    <w:rsid w:val="00260C25"/>
    <w:rsid w:val="00263A1E"/>
    <w:rsid w:val="00263E69"/>
    <w:rsid w:val="0026447A"/>
    <w:rsid w:val="00265458"/>
    <w:rsid w:val="00265574"/>
    <w:rsid w:val="00266092"/>
    <w:rsid w:val="002662BA"/>
    <w:rsid w:val="00266808"/>
    <w:rsid w:val="00266BBA"/>
    <w:rsid w:val="002718FC"/>
    <w:rsid w:val="00271AB7"/>
    <w:rsid w:val="00272352"/>
    <w:rsid w:val="00272559"/>
    <w:rsid w:val="00272CD0"/>
    <w:rsid w:val="00274608"/>
    <w:rsid w:val="0027683A"/>
    <w:rsid w:val="0028117E"/>
    <w:rsid w:val="002819B3"/>
    <w:rsid w:val="00283390"/>
    <w:rsid w:val="0028359D"/>
    <w:rsid w:val="00284E3D"/>
    <w:rsid w:val="002905C8"/>
    <w:rsid w:val="00290701"/>
    <w:rsid w:val="00293CB1"/>
    <w:rsid w:val="002941C2"/>
    <w:rsid w:val="0029420D"/>
    <w:rsid w:val="0029449A"/>
    <w:rsid w:val="00295ADA"/>
    <w:rsid w:val="002963F0"/>
    <w:rsid w:val="00297332"/>
    <w:rsid w:val="002975CF"/>
    <w:rsid w:val="002979EE"/>
    <w:rsid w:val="002A060F"/>
    <w:rsid w:val="002A1421"/>
    <w:rsid w:val="002A1493"/>
    <w:rsid w:val="002A1B0C"/>
    <w:rsid w:val="002A2523"/>
    <w:rsid w:val="002A2FB2"/>
    <w:rsid w:val="002A37BD"/>
    <w:rsid w:val="002A382C"/>
    <w:rsid w:val="002A4E7B"/>
    <w:rsid w:val="002A60FA"/>
    <w:rsid w:val="002A6C71"/>
    <w:rsid w:val="002A7AEC"/>
    <w:rsid w:val="002A7DEB"/>
    <w:rsid w:val="002B0BEF"/>
    <w:rsid w:val="002B0C6F"/>
    <w:rsid w:val="002B172E"/>
    <w:rsid w:val="002B1AA8"/>
    <w:rsid w:val="002B1C75"/>
    <w:rsid w:val="002B2932"/>
    <w:rsid w:val="002B2C13"/>
    <w:rsid w:val="002B2F03"/>
    <w:rsid w:val="002B32BA"/>
    <w:rsid w:val="002B32E2"/>
    <w:rsid w:val="002B3DDF"/>
    <w:rsid w:val="002B4234"/>
    <w:rsid w:val="002B49C0"/>
    <w:rsid w:val="002B573F"/>
    <w:rsid w:val="002B5A25"/>
    <w:rsid w:val="002B5BA8"/>
    <w:rsid w:val="002B63DF"/>
    <w:rsid w:val="002B6E4F"/>
    <w:rsid w:val="002B7591"/>
    <w:rsid w:val="002C10FB"/>
    <w:rsid w:val="002C1516"/>
    <w:rsid w:val="002C1D30"/>
    <w:rsid w:val="002C2110"/>
    <w:rsid w:val="002C2863"/>
    <w:rsid w:val="002C2B95"/>
    <w:rsid w:val="002C3D91"/>
    <w:rsid w:val="002C4386"/>
    <w:rsid w:val="002C4E47"/>
    <w:rsid w:val="002C537C"/>
    <w:rsid w:val="002C5B6B"/>
    <w:rsid w:val="002C6353"/>
    <w:rsid w:val="002C7D5D"/>
    <w:rsid w:val="002D1439"/>
    <w:rsid w:val="002D2029"/>
    <w:rsid w:val="002D2447"/>
    <w:rsid w:val="002D2960"/>
    <w:rsid w:val="002D2F8C"/>
    <w:rsid w:val="002D33B1"/>
    <w:rsid w:val="002D407A"/>
    <w:rsid w:val="002D5423"/>
    <w:rsid w:val="002D5A3C"/>
    <w:rsid w:val="002D6072"/>
    <w:rsid w:val="002D6297"/>
    <w:rsid w:val="002D710F"/>
    <w:rsid w:val="002E22C5"/>
    <w:rsid w:val="002E2BA6"/>
    <w:rsid w:val="002E3883"/>
    <w:rsid w:val="002E42AC"/>
    <w:rsid w:val="002E4655"/>
    <w:rsid w:val="002E48A4"/>
    <w:rsid w:val="002E63CE"/>
    <w:rsid w:val="002E6B08"/>
    <w:rsid w:val="002E6B42"/>
    <w:rsid w:val="002E6EEB"/>
    <w:rsid w:val="002F09D7"/>
    <w:rsid w:val="002F2F63"/>
    <w:rsid w:val="002F46E2"/>
    <w:rsid w:val="002F4F5D"/>
    <w:rsid w:val="002F503C"/>
    <w:rsid w:val="002F5196"/>
    <w:rsid w:val="002F5757"/>
    <w:rsid w:val="002F709C"/>
    <w:rsid w:val="00300102"/>
    <w:rsid w:val="0030020D"/>
    <w:rsid w:val="00301683"/>
    <w:rsid w:val="00301862"/>
    <w:rsid w:val="0030212F"/>
    <w:rsid w:val="00304B43"/>
    <w:rsid w:val="003063D8"/>
    <w:rsid w:val="003073E6"/>
    <w:rsid w:val="00307697"/>
    <w:rsid w:val="00307A8E"/>
    <w:rsid w:val="003104C1"/>
    <w:rsid w:val="00310F9E"/>
    <w:rsid w:val="00312500"/>
    <w:rsid w:val="00314C9F"/>
    <w:rsid w:val="003155A2"/>
    <w:rsid w:val="003163C8"/>
    <w:rsid w:val="00316A18"/>
    <w:rsid w:val="00317979"/>
    <w:rsid w:val="00317B2F"/>
    <w:rsid w:val="0032154E"/>
    <w:rsid w:val="003221C7"/>
    <w:rsid w:val="0032337A"/>
    <w:rsid w:val="00325015"/>
    <w:rsid w:val="00325B41"/>
    <w:rsid w:val="00330416"/>
    <w:rsid w:val="00330714"/>
    <w:rsid w:val="003338D5"/>
    <w:rsid w:val="00336677"/>
    <w:rsid w:val="00336B82"/>
    <w:rsid w:val="003402A7"/>
    <w:rsid w:val="00340382"/>
    <w:rsid w:val="003410E7"/>
    <w:rsid w:val="00342643"/>
    <w:rsid w:val="00343456"/>
    <w:rsid w:val="003435FC"/>
    <w:rsid w:val="0034503D"/>
    <w:rsid w:val="0034727D"/>
    <w:rsid w:val="00347311"/>
    <w:rsid w:val="00347632"/>
    <w:rsid w:val="00347B8B"/>
    <w:rsid w:val="003503D5"/>
    <w:rsid w:val="00350AF2"/>
    <w:rsid w:val="00351D3C"/>
    <w:rsid w:val="0035208E"/>
    <w:rsid w:val="00352C6B"/>
    <w:rsid w:val="003533BC"/>
    <w:rsid w:val="003534D8"/>
    <w:rsid w:val="003541B9"/>
    <w:rsid w:val="00355DD1"/>
    <w:rsid w:val="00356D4F"/>
    <w:rsid w:val="0035747C"/>
    <w:rsid w:val="00360922"/>
    <w:rsid w:val="00361B61"/>
    <w:rsid w:val="003638EA"/>
    <w:rsid w:val="0036635D"/>
    <w:rsid w:val="00367420"/>
    <w:rsid w:val="00367AF8"/>
    <w:rsid w:val="00370F14"/>
    <w:rsid w:val="00371985"/>
    <w:rsid w:val="00371F4D"/>
    <w:rsid w:val="00372A64"/>
    <w:rsid w:val="00373F6C"/>
    <w:rsid w:val="0037434D"/>
    <w:rsid w:val="0037458E"/>
    <w:rsid w:val="00374A5E"/>
    <w:rsid w:val="00375580"/>
    <w:rsid w:val="0038261B"/>
    <w:rsid w:val="0038268E"/>
    <w:rsid w:val="003841BF"/>
    <w:rsid w:val="00384DB4"/>
    <w:rsid w:val="003866CD"/>
    <w:rsid w:val="0038699E"/>
    <w:rsid w:val="00391E35"/>
    <w:rsid w:val="00392A16"/>
    <w:rsid w:val="00392AAC"/>
    <w:rsid w:val="00392CE4"/>
    <w:rsid w:val="00393182"/>
    <w:rsid w:val="003937AF"/>
    <w:rsid w:val="0039410B"/>
    <w:rsid w:val="00394EE2"/>
    <w:rsid w:val="00395435"/>
    <w:rsid w:val="00396610"/>
    <w:rsid w:val="00396E6D"/>
    <w:rsid w:val="003A0920"/>
    <w:rsid w:val="003A0D52"/>
    <w:rsid w:val="003A2BEE"/>
    <w:rsid w:val="003A2ED3"/>
    <w:rsid w:val="003A3081"/>
    <w:rsid w:val="003A37AC"/>
    <w:rsid w:val="003A4E7E"/>
    <w:rsid w:val="003A4FB3"/>
    <w:rsid w:val="003A5E5D"/>
    <w:rsid w:val="003A5E82"/>
    <w:rsid w:val="003A600E"/>
    <w:rsid w:val="003A681E"/>
    <w:rsid w:val="003B1557"/>
    <w:rsid w:val="003B1F7A"/>
    <w:rsid w:val="003B2D55"/>
    <w:rsid w:val="003B2DF0"/>
    <w:rsid w:val="003B3C41"/>
    <w:rsid w:val="003B4784"/>
    <w:rsid w:val="003B4862"/>
    <w:rsid w:val="003B5FE9"/>
    <w:rsid w:val="003B78BA"/>
    <w:rsid w:val="003C001D"/>
    <w:rsid w:val="003C2698"/>
    <w:rsid w:val="003C5CEE"/>
    <w:rsid w:val="003C6B15"/>
    <w:rsid w:val="003C7838"/>
    <w:rsid w:val="003D070E"/>
    <w:rsid w:val="003D0E1E"/>
    <w:rsid w:val="003D1ED4"/>
    <w:rsid w:val="003D2111"/>
    <w:rsid w:val="003D2529"/>
    <w:rsid w:val="003D2626"/>
    <w:rsid w:val="003D2DF6"/>
    <w:rsid w:val="003D4FF5"/>
    <w:rsid w:val="003D555E"/>
    <w:rsid w:val="003D5DBF"/>
    <w:rsid w:val="003D6292"/>
    <w:rsid w:val="003D7515"/>
    <w:rsid w:val="003D76E5"/>
    <w:rsid w:val="003D794C"/>
    <w:rsid w:val="003D7BBF"/>
    <w:rsid w:val="003E0FF8"/>
    <w:rsid w:val="003E13D3"/>
    <w:rsid w:val="003E1F09"/>
    <w:rsid w:val="003E28AF"/>
    <w:rsid w:val="003E28F4"/>
    <w:rsid w:val="003E2C95"/>
    <w:rsid w:val="003E41BC"/>
    <w:rsid w:val="003E44CB"/>
    <w:rsid w:val="003E4BEA"/>
    <w:rsid w:val="003E4D12"/>
    <w:rsid w:val="003E5C32"/>
    <w:rsid w:val="003E5EF3"/>
    <w:rsid w:val="003E6DB8"/>
    <w:rsid w:val="003E6F84"/>
    <w:rsid w:val="003F088D"/>
    <w:rsid w:val="003F09AC"/>
    <w:rsid w:val="003F0BC3"/>
    <w:rsid w:val="003F43DC"/>
    <w:rsid w:val="003F4E9B"/>
    <w:rsid w:val="003F7310"/>
    <w:rsid w:val="00400D18"/>
    <w:rsid w:val="00401404"/>
    <w:rsid w:val="00402494"/>
    <w:rsid w:val="00402D66"/>
    <w:rsid w:val="00404A4B"/>
    <w:rsid w:val="00404D04"/>
    <w:rsid w:val="00404FCA"/>
    <w:rsid w:val="00406013"/>
    <w:rsid w:val="0040624A"/>
    <w:rsid w:val="0040672C"/>
    <w:rsid w:val="00406A5F"/>
    <w:rsid w:val="00407387"/>
    <w:rsid w:val="00407A73"/>
    <w:rsid w:val="00411169"/>
    <w:rsid w:val="0041127D"/>
    <w:rsid w:val="004138ED"/>
    <w:rsid w:val="00414E95"/>
    <w:rsid w:val="00421917"/>
    <w:rsid w:val="00422325"/>
    <w:rsid w:val="004223B0"/>
    <w:rsid w:val="00422843"/>
    <w:rsid w:val="00422B4F"/>
    <w:rsid w:val="0042351E"/>
    <w:rsid w:val="00425ABC"/>
    <w:rsid w:val="00425D7D"/>
    <w:rsid w:val="00427298"/>
    <w:rsid w:val="004305EF"/>
    <w:rsid w:val="00431FA2"/>
    <w:rsid w:val="004321F4"/>
    <w:rsid w:val="0043353A"/>
    <w:rsid w:val="00435C13"/>
    <w:rsid w:val="004375D9"/>
    <w:rsid w:val="00437C93"/>
    <w:rsid w:val="00440662"/>
    <w:rsid w:val="00442211"/>
    <w:rsid w:val="004426E4"/>
    <w:rsid w:val="00442C68"/>
    <w:rsid w:val="00442F70"/>
    <w:rsid w:val="004433C7"/>
    <w:rsid w:val="0044515E"/>
    <w:rsid w:val="0044679C"/>
    <w:rsid w:val="00447427"/>
    <w:rsid w:val="00452A40"/>
    <w:rsid w:val="00453A8A"/>
    <w:rsid w:val="004547F8"/>
    <w:rsid w:val="00455A8C"/>
    <w:rsid w:val="00455DBE"/>
    <w:rsid w:val="00457325"/>
    <w:rsid w:val="0045783A"/>
    <w:rsid w:val="0045785A"/>
    <w:rsid w:val="00460C55"/>
    <w:rsid w:val="00461030"/>
    <w:rsid w:val="00461EEE"/>
    <w:rsid w:val="004643B5"/>
    <w:rsid w:val="00464E80"/>
    <w:rsid w:val="00464E99"/>
    <w:rsid w:val="004656D3"/>
    <w:rsid w:val="00465901"/>
    <w:rsid w:val="0046748D"/>
    <w:rsid w:val="00467DE1"/>
    <w:rsid w:val="00470DB5"/>
    <w:rsid w:val="00472B6D"/>
    <w:rsid w:val="00472DBA"/>
    <w:rsid w:val="00473175"/>
    <w:rsid w:val="004741F4"/>
    <w:rsid w:val="00474251"/>
    <w:rsid w:val="004767E6"/>
    <w:rsid w:val="00476BB7"/>
    <w:rsid w:val="004773B6"/>
    <w:rsid w:val="00477627"/>
    <w:rsid w:val="00481F92"/>
    <w:rsid w:val="0048224D"/>
    <w:rsid w:val="00482545"/>
    <w:rsid w:val="00483431"/>
    <w:rsid w:val="00483729"/>
    <w:rsid w:val="00483BF0"/>
    <w:rsid w:val="00484DE1"/>
    <w:rsid w:val="0048538F"/>
    <w:rsid w:val="004857C1"/>
    <w:rsid w:val="00485CB0"/>
    <w:rsid w:val="00486439"/>
    <w:rsid w:val="004900FF"/>
    <w:rsid w:val="0049047D"/>
    <w:rsid w:val="004909EB"/>
    <w:rsid w:val="00490BB2"/>
    <w:rsid w:val="0049116E"/>
    <w:rsid w:val="00491AA0"/>
    <w:rsid w:val="0049227C"/>
    <w:rsid w:val="00492613"/>
    <w:rsid w:val="00492B58"/>
    <w:rsid w:val="004938D4"/>
    <w:rsid w:val="004A0DDC"/>
    <w:rsid w:val="004A24E1"/>
    <w:rsid w:val="004A25F1"/>
    <w:rsid w:val="004A2B84"/>
    <w:rsid w:val="004A55B2"/>
    <w:rsid w:val="004A62E5"/>
    <w:rsid w:val="004A67A2"/>
    <w:rsid w:val="004A7176"/>
    <w:rsid w:val="004A73B0"/>
    <w:rsid w:val="004B12C7"/>
    <w:rsid w:val="004B2C4A"/>
    <w:rsid w:val="004B35F4"/>
    <w:rsid w:val="004B4E90"/>
    <w:rsid w:val="004B54EC"/>
    <w:rsid w:val="004B5E66"/>
    <w:rsid w:val="004B6916"/>
    <w:rsid w:val="004B7D1D"/>
    <w:rsid w:val="004B7EFC"/>
    <w:rsid w:val="004B7F99"/>
    <w:rsid w:val="004C06D3"/>
    <w:rsid w:val="004C16D1"/>
    <w:rsid w:val="004C17FD"/>
    <w:rsid w:val="004C2C1F"/>
    <w:rsid w:val="004C2D69"/>
    <w:rsid w:val="004C42FC"/>
    <w:rsid w:val="004C6934"/>
    <w:rsid w:val="004D1F93"/>
    <w:rsid w:val="004D24E1"/>
    <w:rsid w:val="004D3B9C"/>
    <w:rsid w:val="004D4996"/>
    <w:rsid w:val="004D6B53"/>
    <w:rsid w:val="004D7C41"/>
    <w:rsid w:val="004E056F"/>
    <w:rsid w:val="004E082B"/>
    <w:rsid w:val="004E0C82"/>
    <w:rsid w:val="004E10B8"/>
    <w:rsid w:val="004E164E"/>
    <w:rsid w:val="004E1F3D"/>
    <w:rsid w:val="004E2A70"/>
    <w:rsid w:val="004E2F15"/>
    <w:rsid w:val="004E5285"/>
    <w:rsid w:val="004E5D83"/>
    <w:rsid w:val="004E6259"/>
    <w:rsid w:val="004E69B8"/>
    <w:rsid w:val="004F1C94"/>
    <w:rsid w:val="004F3DE3"/>
    <w:rsid w:val="004F4808"/>
    <w:rsid w:val="004F5133"/>
    <w:rsid w:val="00500C69"/>
    <w:rsid w:val="00502FAF"/>
    <w:rsid w:val="00503696"/>
    <w:rsid w:val="00504201"/>
    <w:rsid w:val="005046E1"/>
    <w:rsid w:val="00504FF0"/>
    <w:rsid w:val="00506FED"/>
    <w:rsid w:val="0050796F"/>
    <w:rsid w:val="00510580"/>
    <w:rsid w:val="00510DC8"/>
    <w:rsid w:val="00512397"/>
    <w:rsid w:val="005123C5"/>
    <w:rsid w:val="00512AF9"/>
    <w:rsid w:val="00512EEF"/>
    <w:rsid w:val="005147E1"/>
    <w:rsid w:val="00514BF0"/>
    <w:rsid w:val="00514C14"/>
    <w:rsid w:val="00514E62"/>
    <w:rsid w:val="005155AD"/>
    <w:rsid w:val="00515AFC"/>
    <w:rsid w:val="00515B73"/>
    <w:rsid w:val="005167BE"/>
    <w:rsid w:val="00516BBA"/>
    <w:rsid w:val="00517B6B"/>
    <w:rsid w:val="00517BC5"/>
    <w:rsid w:val="005212D7"/>
    <w:rsid w:val="0052279D"/>
    <w:rsid w:val="005230BA"/>
    <w:rsid w:val="0052340B"/>
    <w:rsid w:val="0052452A"/>
    <w:rsid w:val="00525190"/>
    <w:rsid w:val="00525DD3"/>
    <w:rsid w:val="0052634D"/>
    <w:rsid w:val="00532107"/>
    <w:rsid w:val="005343DC"/>
    <w:rsid w:val="005344D0"/>
    <w:rsid w:val="00534927"/>
    <w:rsid w:val="00535A58"/>
    <w:rsid w:val="00535D19"/>
    <w:rsid w:val="00537554"/>
    <w:rsid w:val="005400EF"/>
    <w:rsid w:val="00544593"/>
    <w:rsid w:val="00544A4D"/>
    <w:rsid w:val="00545146"/>
    <w:rsid w:val="00545703"/>
    <w:rsid w:val="005457D3"/>
    <w:rsid w:val="00550CA3"/>
    <w:rsid w:val="00550CD1"/>
    <w:rsid w:val="00550F4C"/>
    <w:rsid w:val="005527E9"/>
    <w:rsid w:val="0055330B"/>
    <w:rsid w:val="00555432"/>
    <w:rsid w:val="005568F4"/>
    <w:rsid w:val="00556DB2"/>
    <w:rsid w:val="0055794B"/>
    <w:rsid w:val="00560247"/>
    <w:rsid w:val="0056304F"/>
    <w:rsid w:val="0056485B"/>
    <w:rsid w:val="00565D63"/>
    <w:rsid w:val="00566448"/>
    <w:rsid w:val="005672B9"/>
    <w:rsid w:val="00567310"/>
    <w:rsid w:val="005702B6"/>
    <w:rsid w:val="00570869"/>
    <w:rsid w:val="00571568"/>
    <w:rsid w:val="00572E80"/>
    <w:rsid w:val="00573327"/>
    <w:rsid w:val="00573F1D"/>
    <w:rsid w:val="00575168"/>
    <w:rsid w:val="00576199"/>
    <w:rsid w:val="00576373"/>
    <w:rsid w:val="00576A87"/>
    <w:rsid w:val="00576E9F"/>
    <w:rsid w:val="005771ED"/>
    <w:rsid w:val="00577BE6"/>
    <w:rsid w:val="00581819"/>
    <w:rsid w:val="00581889"/>
    <w:rsid w:val="00582025"/>
    <w:rsid w:val="00586061"/>
    <w:rsid w:val="0058648E"/>
    <w:rsid w:val="005875E2"/>
    <w:rsid w:val="00587DA3"/>
    <w:rsid w:val="00591707"/>
    <w:rsid w:val="00591BF5"/>
    <w:rsid w:val="005920C6"/>
    <w:rsid w:val="00592AE3"/>
    <w:rsid w:val="00593016"/>
    <w:rsid w:val="00594156"/>
    <w:rsid w:val="00594634"/>
    <w:rsid w:val="00595A6D"/>
    <w:rsid w:val="00595F30"/>
    <w:rsid w:val="00595FB8"/>
    <w:rsid w:val="005A027B"/>
    <w:rsid w:val="005A080E"/>
    <w:rsid w:val="005A2466"/>
    <w:rsid w:val="005A29E5"/>
    <w:rsid w:val="005A32E5"/>
    <w:rsid w:val="005A384F"/>
    <w:rsid w:val="005A58B2"/>
    <w:rsid w:val="005A5DD1"/>
    <w:rsid w:val="005A6D90"/>
    <w:rsid w:val="005A7BA0"/>
    <w:rsid w:val="005A7E0A"/>
    <w:rsid w:val="005B209B"/>
    <w:rsid w:val="005B339C"/>
    <w:rsid w:val="005B3B4A"/>
    <w:rsid w:val="005B5057"/>
    <w:rsid w:val="005B57EE"/>
    <w:rsid w:val="005B6758"/>
    <w:rsid w:val="005C0459"/>
    <w:rsid w:val="005C05E3"/>
    <w:rsid w:val="005C28E3"/>
    <w:rsid w:val="005C28E8"/>
    <w:rsid w:val="005C3196"/>
    <w:rsid w:val="005C39D8"/>
    <w:rsid w:val="005C4502"/>
    <w:rsid w:val="005C4548"/>
    <w:rsid w:val="005C57A5"/>
    <w:rsid w:val="005C60A7"/>
    <w:rsid w:val="005C6779"/>
    <w:rsid w:val="005D0D34"/>
    <w:rsid w:val="005D3333"/>
    <w:rsid w:val="005D3BBC"/>
    <w:rsid w:val="005D4741"/>
    <w:rsid w:val="005D69B7"/>
    <w:rsid w:val="005D6FA3"/>
    <w:rsid w:val="005D7513"/>
    <w:rsid w:val="005E0F24"/>
    <w:rsid w:val="005E14E3"/>
    <w:rsid w:val="005E2391"/>
    <w:rsid w:val="005E398A"/>
    <w:rsid w:val="005E3C35"/>
    <w:rsid w:val="005E57AC"/>
    <w:rsid w:val="005E5A26"/>
    <w:rsid w:val="005E6240"/>
    <w:rsid w:val="005E6ADC"/>
    <w:rsid w:val="005E6B4B"/>
    <w:rsid w:val="005F08F7"/>
    <w:rsid w:val="005F523C"/>
    <w:rsid w:val="005F5BD1"/>
    <w:rsid w:val="005F6329"/>
    <w:rsid w:val="005F72EF"/>
    <w:rsid w:val="005F7B63"/>
    <w:rsid w:val="006010D0"/>
    <w:rsid w:val="00601475"/>
    <w:rsid w:val="006014BC"/>
    <w:rsid w:val="006017F7"/>
    <w:rsid w:val="006021A1"/>
    <w:rsid w:val="00603BA5"/>
    <w:rsid w:val="00603BDB"/>
    <w:rsid w:val="00603D3B"/>
    <w:rsid w:val="006054C7"/>
    <w:rsid w:val="006056DD"/>
    <w:rsid w:val="006102BB"/>
    <w:rsid w:val="00610929"/>
    <w:rsid w:val="006117CA"/>
    <w:rsid w:val="006131CE"/>
    <w:rsid w:val="006131EC"/>
    <w:rsid w:val="00613744"/>
    <w:rsid w:val="00613E68"/>
    <w:rsid w:val="00613ECD"/>
    <w:rsid w:val="00614EAB"/>
    <w:rsid w:val="00615600"/>
    <w:rsid w:val="00615900"/>
    <w:rsid w:val="00616642"/>
    <w:rsid w:val="00617A20"/>
    <w:rsid w:val="00621180"/>
    <w:rsid w:val="00621978"/>
    <w:rsid w:val="00622D5D"/>
    <w:rsid w:val="00622F7A"/>
    <w:rsid w:val="00624384"/>
    <w:rsid w:val="00625655"/>
    <w:rsid w:val="00627088"/>
    <w:rsid w:val="00627C21"/>
    <w:rsid w:val="00627F4A"/>
    <w:rsid w:val="00632E80"/>
    <w:rsid w:val="0063328E"/>
    <w:rsid w:val="0063357F"/>
    <w:rsid w:val="00637AEB"/>
    <w:rsid w:val="00637C21"/>
    <w:rsid w:val="006407C0"/>
    <w:rsid w:val="00640C7B"/>
    <w:rsid w:val="006410E0"/>
    <w:rsid w:val="0064189D"/>
    <w:rsid w:val="006447AB"/>
    <w:rsid w:val="00644A0D"/>
    <w:rsid w:val="006465FD"/>
    <w:rsid w:val="00646DC2"/>
    <w:rsid w:val="00647AF0"/>
    <w:rsid w:val="0065045F"/>
    <w:rsid w:val="00652BAC"/>
    <w:rsid w:val="00653097"/>
    <w:rsid w:val="00653E38"/>
    <w:rsid w:val="00654DF7"/>
    <w:rsid w:val="006561ED"/>
    <w:rsid w:val="00657A9A"/>
    <w:rsid w:val="00661CB6"/>
    <w:rsid w:val="00662816"/>
    <w:rsid w:val="00663877"/>
    <w:rsid w:val="00665742"/>
    <w:rsid w:val="00666AC1"/>
    <w:rsid w:val="006672C7"/>
    <w:rsid w:val="00667488"/>
    <w:rsid w:val="0067015E"/>
    <w:rsid w:val="00670283"/>
    <w:rsid w:val="0067105C"/>
    <w:rsid w:val="00671781"/>
    <w:rsid w:val="00671CFB"/>
    <w:rsid w:val="006734DA"/>
    <w:rsid w:val="00673EDE"/>
    <w:rsid w:val="00675284"/>
    <w:rsid w:val="00675E4D"/>
    <w:rsid w:val="006761C4"/>
    <w:rsid w:val="006763C9"/>
    <w:rsid w:val="0067791A"/>
    <w:rsid w:val="00677E88"/>
    <w:rsid w:val="00680166"/>
    <w:rsid w:val="00680CB8"/>
    <w:rsid w:val="00680D10"/>
    <w:rsid w:val="0068278A"/>
    <w:rsid w:val="00682BFE"/>
    <w:rsid w:val="00682EBC"/>
    <w:rsid w:val="006838F8"/>
    <w:rsid w:val="006841EF"/>
    <w:rsid w:val="006847E0"/>
    <w:rsid w:val="00684A1A"/>
    <w:rsid w:val="006867C0"/>
    <w:rsid w:val="00686973"/>
    <w:rsid w:val="00687480"/>
    <w:rsid w:val="00690A42"/>
    <w:rsid w:val="00691554"/>
    <w:rsid w:val="00692AD1"/>
    <w:rsid w:val="006933EE"/>
    <w:rsid w:val="00694268"/>
    <w:rsid w:val="006944FE"/>
    <w:rsid w:val="0069534B"/>
    <w:rsid w:val="00695755"/>
    <w:rsid w:val="006965D6"/>
    <w:rsid w:val="00697165"/>
    <w:rsid w:val="006A0A36"/>
    <w:rsid w:val="006A0B34"/>
    <w:rsid w:val="006A2EB8"/>
    <w:rsid w:val="006A2FBB"/>
    <w:rsid w:val="006A32C3"/>
    <w:rsid w:val="006A4EA1"/>
    <w:rsid w:val="006A5973"/>
    <w:rsid w:val="006A6062"/>
    <w:rsid w:val="006A6DD5"/>
    <w:rsid w:val="006A7E77"/>
    <w:rsid w:val="006B01CA"/>
    <w:rsid w:val="006B07F9"/>
    <w:rsid w:val="006B14AE"/>
    <w:rsid w:val="006B18D2"/>
    <w:rsid w:val="006B1F8A"/>
    <w:rsid w:val="006B4670"/>
    <w:rsid w:val="006B594B"/>
    <w:rsid w:val="006B6F97"/>
    <w:rsid w:val="006C00C6"/>
    <w:rsid w:val="006C0585"/>
    <w:rsid w:val="006C067F"/>
    <w:rsid w:val="006C158B"/>
    <w:rsid w:val="006C2027"/>
    <w:rsid w:val="006C2A01"/>
    <w:rsid w:val="006C2F9F"/>
    <w:rsid w:val="006C3034"/>
    <w:rsid w:val="006C358A"/>
    <w:rsid w:val="006C3B91"/>
    <w:rsid w:val="006C3BB1"/>
    <w:rsid w:val="006C418D"/>
    <w:rsid w:val="006C4E90"/>
    <w:rsid w:val="006C5826"/>
    <w:rsid w:val="006D36DF"/>
    <w:rsid w:val="006D67DF"/>
    <w:rsid w:val="006E0287"/>
    <w:rsid w:val="006E1862"/>
    <w:rsid w:val="006E1A4C"/>
    <w:rsid w:val="006E1CB7"/>
    <w:rsid w:val="006E2B41"/>
    <w:rsid w:val="006E3220"/>
    <w:rsid w:val="006E480A"/>
    <w:rsid w:val="006E63B9"/>
    <w:rsid w:val="006E6FA3"/>
    <w:rsid w:val="006E7CFC"/>
    <w:rsid w:val="006F2999"/>
    <w:rsid w:val="006F4C3D"/>
    <w:rsid w:val="006F50E2"/>
    <w:rsid w:val="006F5855"/>
    <w:rsid w:val="006F79B2"/>
    <w:rsid w:val="0070078D"/>
    <w:rsid w:val="00700B7B"/>
    <w:rsid w:val="00700CBD"/>
    <w:rsid w:val="0070159D"/>
    <w:rsid w:val="00701A7D"/>
    <w:rsid w:val="00702F0D"/>
    <w:rsid w:val="007030EE"/>
    <w:rsid w:val="00703CDE"/>
    <w:rsid w:val="00703CF6"/>
    <w:rsid w:val="00704419"/>
    <w:rsid w:val="007060E6"/>
    <w:rsid w:val="007060FF"/>
    <w:rsid w:val="00706DD9"/>
    <w:rsid w:val="007070C7"/>
    <w:rsid w:val="00707623"/>
    <w:rsid w:val="00710572"/>
    <w:rsid w:val="00712525"/>
    <w:rsid w:val="00713C95"/>
    <w:rsid w:val="00713CC0"/>
    <w:rsid w:val="00714A7D"/>
    <w:rsid w:val="00716A5F"/>
    <w:rsid w:val="007170C0"/>
    <w:rsid w:val="007173C2"/>
    <w:rsid w:val="0071767B"/>
    <w:rsid w:val="007203BE"/>
    <w:rsid w:val="007207F4"/>
    <w:rsid w:val="00721128"/>
    <w:rsid w:val="00721819"/>
    <w:rsid w:val="00721859"/>
    <w:rsid w:val="00721F02"/>
    <w:rsid w:val="00721F4B"/>
    <w:rsid w:val="00723962"/>
    <w:rsid w:val="00724CD3"/>
    <w:rsid w:val="00725680"/>
    <w:rsid w:val="00725E3D"/>
    <w:rsid w:val="007278F9"/>
    <w:rsid w:val="00732568"/>
    <w:rsid w:val="00734659"/>
    <w:rsid w:val="0073489E"/>
    <w:rsid w:val="007354AF"/>
    <w:rsid w:val="00736BAF"/>
    <w:rsid w:val="00737020"/>
    <w:rsid w:val="007375E8"/>
    <w:rsid w:val="00737A89"/>
    <w:rsid w:val="0074131E"/>
    <w:rsid w:val="0074356A"/>
    <w:rsid w:val="00743711"/>
    <w:rsid w:val="00745605"/>
    <w:rsid w:val="00745A7F"/>
    <w:rsid w:val="0074631A"/>
    <w:rsid w:val="00747C2D"/>
    <w:rsid w:val="00747E20"/>
    <w:rsid w:val="00750E1B"/>
    <w:rsid w:val="007515A5"/>
    <w:rsid w:val="00751A75"/>
    <w:rsid w:val="007523D9"/>
    <w:rsid w:val="00752683"/>
    <w:rsid w:val="00753140"/>
    <w:rsid w:val="00755680"/>
    <w:rsid w:val="00756DA0"/>
    <w:rsid w:val="00757B04"/>
    <w:rsid w:val="00757C91"/>
    <w:rsid w:val="00757E38"/>
    <w:rsid w:val="00757EF8"/>
    <w:rsid w:val="00757F72"/>
    <w:rsid w:val="00763187"/>
    <w:rsid w:val="00763BE7"/>
    <w:rsid w:val="0076486C"/>
    <w:rsid w:val="00764CCE"/>
    <w:rsid w:val="00765392"/>
    <w:rsid w:val="00765F14"/>
    <w:rsid w:val="00766257"/>
    <w:rsid w:val="007664C4"/>
    <w:rsid w:val="00766F6E"/>
    <w:rsid w:val="007671CC"/>
    <w:rsid w:val="007674FF"/>
    <w:rsid w:val="00767D2E"/>
    <w:rsid w:val="007713B0"/>
    <w:rsid w:val="00771FA5"/>
    <w:rsid w:val="0077205E"/>
    <w:rsid w:val="007733CD"/>
    <w:rsid w:val="007734DD"/>
    <w:rsid w:val="0077352E"/>
    <w:rsid w:val="00774FD1"/>
    <w:rsid w:val="0077510E"/>
    <w:rsid w:val="007758A9"/>
    <w:rsid w:val="00775A56"/>
    <w:rsid w:val="00776E8D"/>
    <w:rsid w:val="007774DC"/>
    <w:rsid w:val="00780934"/>
    <w:rsid w:val="00781931"/>
    <w:rsid w:val="0078209B"/>
    <w:rsid w:val="0078327B"/>
    <w:rsid w:val="00783918"/>
    <w:rsid w:val="007875FE"/>
    <w:rsid w:val="00790756"/>
    <w:rsid w:val="00792B7C"/>
    <w:rsid w:val="007945C9"/>
    <w:rsid w:val="00794FE6"/>
    <w:rsid w:val="007960C7"/>
    <w:rsid w:val="00796478"/>
    <w:rsid w:val="00796C80"/>
    <w:rsid w:val="00796C98"/>
    <w:rsid w:val="00797FB2"/>
    <w:rsid w:val="007A031D"/>
    <w:rsid w:val="007A054B"/>
    <w:rsid w:val="007A1313"/>
    <w:rsid w:val="007A1BA1"/>
    <w:rsid w:val="007A2942"/>
    <w:rsid w:val="007A542F"/>
    <w:rsid w:val="007A58D4"/>
    <w:rsid w:val="007A6711"/>
    <w:rsid w:val="007A6C4F"/>
    <w:rsid w:val="007A6FF4"/>
    <w:rsid w:val="007A78AD"/>
    <w:rsid w:val="007A7D15"/>
    <w:rsid w:val="007B085E"/>
    <w:rsid w:val="007B0C4A"/>
    <w:rsid w:val="007B1068"/>
    <w:rsid w:val="007B203B"/>
    <w:rsid w:val="007B2478"/>
    <w:rsid w:val="007B2764"/>
    <w:rsid w:val="007B2CFD"/>
    <w:rsid w:val="007B54E2"/>
    <w:rsid w:val="007B55D4"/>
    <w:rsid w:val="007B66AA"/>
    <w:rsid w:val="007B784B"/>
    <w:rsid w:val="007B7CB3"/>
    <w:rsid w:val="007C0843"/>
    <w:rsid w:val="007C135D"/>
    <w:rsid w:val="007C1A8C"/>
    <w:rsid w:val="007C321B"/>
    <w:rsid w:val="007C32AB"/>
    <w:rsid w:val="007C32B9"/>
    <w:rsid w:val="007C50ED"/>
    <w:rsid w:val="007C54FB"/>
    <w:rsid w:val="007C56BD"/>
    <w:rsid w:val="007C62A6"/>
    <w:rsid w:val="007C6784"/>
    <w:rsid w:val="007C67FC"/>
    <w:rsid w:val="007C7465"/>
    <w:rsid w:val="007D1653"/>
    <w:rsid w:val="007D185C"/>
    <w:rsid w:val="007D2076"/>
    <w:rsid w:val="007D217C"/>
    <w:rsid w:val="007D2A31"/>
    <w:rsid w:val="007D3A0F"/>
    <w:rsid w:val="007D3D03"/>
    <w:rsid w:val="007D3EC2"/>
    <w:rsid w:val="007D40E2"/>
    <w:rsid w:val="007D4D5B"/>
    <w:rsid w:val="007D5695"/>
    <w:rsid w:val="007D60F4"/>
    <w:rsid w:val="007D6959"/>
    <w:rsid w:val="007D6AD9"/>
    <w:rsid w:val="007D6DC2"/>
    <w:rsid w:val="007D770D"/>
    <w:rsid w:val="007D7EE1"/>
    <w:rsid w:val="007E0B08"/>
    <w:rsid w:val="007E1744"/>
    <w:rsid w:val="007E22A8"/>
    <w:rsid w:val="007E2852"/>
    <w:rsid w:val="007E3851"/>
    <w:rsid w:val="007E4870"/>
    <w:rsid w:val="007E629F"/>
    <w:rsid w:val="007E664A"/>
    <w:rsid w:val="007E7BAF"/>
    <w:rsid w:val="007F11F5"/>
    <w:rsid w:val="007F182B"/>
    <w:rsid w:val="007F1978"/>
    <w:rsid w:val="007F2A71"/>
    <w:rsid w:val="007F3131"/>
    <w:rsid w:val="007F3318"/>
    <w:rsid w:val="007F3C61"/>
    <w:rsid w:val="007F541B"/>
    <w:rsid w:val="007F569B"/>
    <w:rsid w:val="007F6357"/>
    <w:rsid w:val="008000FC"/>
    <w:rsid w:val="008015F9"/>
    <w:rsid w:val="00802DFA"/>
    <w:rsid w:val="00803EB0"/>
    <w:rsid w:val="00804156"/>
    <w:rsid w:val="00804195"/>
    <w:rsid w:val="0080489A"/>
    <w:rsid w:val="0081185B"/>
    <w:rsid w:val="0081205B"/>
    <w:rsid w:val="00812F69"/>
    <w:rsid w:val="00813475"/>
    <w:rsid w:val="00813E5D"/>
    <w:rsid w:val="00814B52"/>
    <w:rsid w:val="0081688F"/>
    <w:rsid w:val="0081741A"/>
    <w:rsid w:val="008174B3"/>
    <w:rsid w:val="0081772F"/>
    <w:rsid w:val="0082040B"/>
    <w:rsid w:val="008207A1"/>
    <w:rsid w:val="00820F3A"/>
    <w:rsid w:val="00820F5E"/>
    <w:rsid w:val="00822BBC"/>
    <w:rsid w:val="008235CF"/>
    <w:rsid w:val="00823652"/>
    <w:rsid w:val="00825466"/>
    <w:rsid w:val="00825AC4"/>
    <w:rsid w:val="00825C73"/>
    <w:rsid w:val="008263AA"/>
    <w:rsid w:val="00827A96"/>
    <w:rsid w:val="00830153"/>
    <w:rsid w:val="00831D01"/>
    <w:rsid w:val="00833071"/>
    <w:rsid w:val="0083615F"/>
    <w:rsid w:val="008365EE"/>
    <w:rsid w:val="00836B38"/>
    <w:rsid w:val="00837DF2"/>
    <w:rsid w:val="008402ED"/>
    <w:rsid w:val="00842A24"/>
    <w:rsid w:val="00843C2C"/>
    <w:rsid w:val="00843D98"/>
    <w:rsid w:val="00844D47"/>
    <w:rsid w:val="00844FC4"/>
    <w:rsid w:val="00845460"/>
    <w:rsid w:val="0084623A"/>
    <w:rsid w:val="00847A23"/>
    <w:rsid w:val="008514E9"/>
    <w:rsid w:val="0085344D"/>
    <w:rsid w:val="00853A08"/>
    <w:rsid w:val="00854071"/>
    <w:rsid w:val="00854117"/>
    <w:rsid w:val="00855564"/>
    <w:rsid w:val="00856AD3"/>
    <w:rsid w:val="00857017"/>
    <w:rsid w:val="0085752E"/>
    <w:rsid w:val="00860A7F"/>
    <w:rsid w:val="00860CBB"/>
    <w:rsid w:val="00861ABD"/>
    <w:rsid w:val="00862465"/>
    <w:rsid w:val="00863538"/>
    <w:rsid w:val="008642BA"/>
    <w:rsid w:val="00864690"/>
    <w:rsid w:val="008647F5"/>
    <w:rsid w:val="00864F00"/>
    <w:rsid w:val="00872058"/>
    <w:rsid w:val="00873770"/>
    <w:rsid w:val="00873CEE"/>
    <w:rsid w:val="00874A41"/>
    <w:rsid w:val="0087541F"/>
    <w:rsid w:val="00875C52"/>
    <w:rsid w:val="00875D5A"/>
    <w:rsid w:val="008764B5"/>
    <w:rsid w:val="00876BE6"/>
    <w:rsid w:val="00877077"/>
    <w:rsid w:val="00877E7F"/>
    <w:rsid w:val="00881743"/>
    <w:rsid w:val="008818BF"/>
    <w:rsid w:val="00884447"/>
    <w:rsid w:val="00885FB2"/>
    <w:rsid w:val="00886F0D"/>
    <w:rsid w:val="00886F2D"/>
    <w:rsid w:val="00890732"/>
    <w:rsid w:val="008932E6"/>
    <w:rsid w:val="00893512"/>
    <w:rsid w:val="008935EA"/>
    <w:rsid w:val="00893CBF"/>
    <w:rsid w:val="008947A6"/>
    <w:rsid w:val="00894807"/>
    <w:rsid w:val="00895F47"/>
    <w:rsid w:val="00896009"/>
    <w:rsid w:val="00897C2F"/>
    <w:rsid w:val="00897F79"/>
    <w:rsid w:val="008A034C"/>
    <w:rsid w:val="008A1247"/>
    <w:rsid w:val="008A131F"/>
    <w:rsid w:val="008A1971"/>
    <w:rsid w:val="008A1D68"/>
    <w:rsid w:val="008A285F"/>
    <w:rsid w:val="008A3F63"/>
    <w:rsid w:val="008A494A"/>
    <w:rsid w:val="008A6B10"/>
    <w:rsid w:val="008A6E1F"/>
    <w:rsid w:val="008A79D6"/>
    <w:rsid w:val="008B11F2"/>
    <w:rsid w:val="008B12B2"/>
    <w:rsid w:val="008B2544"/>
    <w:rsid w:val="008B34DA"/>
    <w:rsid w:val="008B3B93"/>
    <w:rsid w:val="008B4833"/>
    <w:rsid w:val="008B525B"/>
    <w:rsid w:val="008B5B6A"/>
    <w:rsid w:val="008B6093"/>
    <w:rsid w:val="008C29D6"/>
    <w:rsid w:val="008C2EE4"/>
    <w:rsid w:val="008C3CFA"/>
    <w:rsid w:val="008C4EC6"/>
    <w:rsid w:val="008C53E0"/>
    <w:rsid w:val="008C59CA"/>
    <w:rsid w:val="008C743D"/>
    <w:rsid w:val="008C780E"/>
    <w:rsid w:val="008D0205"/>
    <w:rsid w:val="008D061F"/>
    <w:rsid w:val="008D1606"/>
    <w:rsid w:val="008D1644"/>
    <w:rsid w:val="008D1C76"/>
    <w:rsid w:val="008D1F66"/>
    <w:rsid w:val="008D253C"/>
    <w:rsid w:val="008D2EE4"/>
    <w:rsid w:val="008D4635"/>
    <w:rsid w:val="008D5B3A"/>
    <w:rsid w:val="008E0147"/>
    <w:rsid w:val="008E0823"/>
    <w:rsid w:val="008E2529"/>
    <w:rsid w:val="008E3871"/>
    <w:rsid w:val="008E3995"/>
    <w:rsid w:val="008E3D7C"/>
    <w:rsid w:val="008E401A"/>
    <w:rsid w:val="008E44B1"/>
    <w:rsid w:val="008E462B"/>
    <w:rsid w:val="008E5383"/>
    <w:rsid w:val="008E5B71"/>
    <w:rsid w:val="008E5C3D"/>
    <w:rsid w:val="008E5EDB"/>
    <w:rsid w:val="008E5FFF"/>
    <w:rsid w:val="008E6F5C"/>
    <w:rsid w:val="008E7B4F"/>
    <w:rsid w:val="008F020D"/>
    <w:rsid w:val="008F05E0"/>
    <w:rsid w:val="008F1659"/>
    <w:rsid w:val="008F3AC2"/>
    <w:rsid w:val="008F3B3C"/>
    <w:rsid w:val="008F5C6C"/>
    <w:rsid w:val="008F6518"/>
    <w:rsid w:val="008F66D8"/>
    <w:rsid w:val="008F6EDA"/>
    <w:rsid w:val="008F6FD1"/>
    <w:rsid w:val="009018A0"/>
    <w:rsid w:val="00902AF5"/>
    <w:rsid w:val="009030C9"/>
    <w:rsid w:val="009032D1"/>
    <w:rsid w:val="00903B0E"/>
    <w:rsid w:val="00904254"/>
    <w:rsid w:val="009048E3"/>
    <w:rsid w:val="00904D8C"/>
    <w:rsid w:val="00905E2F"/>
    <w:rsid w:val="00905EBA"/>
    <w:rsid w:val="00906F4C"/>
    <w:rsid w:val="00907A9F"/>
    <w:rsid w:val="00907BAC"/>
    <w:rsid w:val="00910F6C"/>
    <w:rsid w:val="00912275"/>
    <w:rsid w:val="009167FE"/>
    <w:rsid w:val="009168D0"/>
    <w:rsid w:val="00916D92"/>
    <w:rsid w:val="00916EC7"/>
    <w:rsid w:val="0092082E"/>
    <w:rsid w:val="0092094B"/>
    <w:rsid w:val="00921E6E"/>
    <w:rsid w:val="00922CBB"/>
    <w:rsid w:val="00923244"/>
    <w:rsid w:val="00923458"/>
    <w:rsid w:val="0092413A"/>
    <w:rsid w:val="009249F6"/>
    <w:rsid w:val="00927DBD"/>
    <w:rsid w:val="00927DDF"/>
    <w:rsid w:val="00931A3C"/>
    <w:rsid w:val="009322AF"/>
    <w:rsid w:val="009341C9"/>
    <w:rsid w:val="009356F1"/>
    <w:rsid w:val="00935895"/>
    <w:rsid w:val="0093742A"/>
    <w:rsid w:val="00940102"/>
    <w:rsid w:val="009409E6"/>
    <w:rsid w:val="0094154C"/>
    <w:rsid w:val="00941715"/>
    <w:rsid w:val="009419A6"/>
    <w:rsid w:val="009423D3"/>
    <w:rsid w:val="00943403"/>
    <w:rsid w:val="00947109"/>
    <w:rsid w:val="00947DAF"/>
    <w:rsid w:val="00951337"/>
    <w:rsid w:val="00953ED5"/>
    <w:rsid w:val="0095527E"/>
    <w:rsid w:val="009554C4"/>
    <w:rsid w:val="00955CA5"/>
    <w:rsid w:val="00957751"/>
    <w:rsid w:val="00957F81"/>
    <w:rsid w:val="00960199"/>
    <w:rsid w:val="00961463"/>
    <w:rsid w:val="0096174D"/>
    <w:rsid w:val="009626FD"/>
    <w:rsid w:val="00963034"/>
    <w:rsid w:val="00963D85"/>
    <w:rsid w:val="009653FD"/>
    <w:rsid w:val="00965661"/>
    <w:rsid w:val="00966BB0"/>
    <w:rsid w:val="00967DF0"/>
    <w:rsid w:val="00971151"/>
    <w:rsid w:val="009719C4"/>
    <w:rsid w:val="00972078"/>
    <w:rsid w:val="00972AE0"/>
    <w:rsid w:val="0097306D"/>
    <w:rsid w:val="0097342C"/>
    <w:rsid w:val="00973B0C"/>
    <w:rsid w:val="00974BC8"/>
    <w:rsid w:val="00974C20"/>
    <w:rsid w:val="00976435"/>
    <w:rsid w:val="00976437"/>
    <w:rsid w:val="0098052D"/>
    <w:rsid w:val="0098145F"/>
    <w:rsid w:val="00984457"/>
    <w:rsid w:val="0098521C"/>
    <w:rsid w:val="00985964"/>
    <w:rsid w:val="00986F9D"/>
    <w:rsid w:val="00987236"/>
    <w:rsid w:val="00987B13"/>
    <w:rsid w:val="00987D51"/>
    <w:rsid w:val="00991AA7"/>
    <w:rsid w:val="00992FB7"/>
    <w:rsid w:val="00995325"/>
    <w:rsid w:val="00995EF5"/>
    <w:rsid w:val="00996027"/>
    <w:rsid w:val="009963E4"/>
    <w:rsid w:val="00997ED9"/>
    <w:rsid w:val="009A0822"/>
    <w:rsid w:val="009A16CF"/>
    <w:rsid w:val="009A1F87"/>
    <w:rsid w:val="009A3A71"/>
    <w:rsid w:val="009A5653"/>
    <w:rsid w:val="009A5DF4"/>
    <w:rsid w:val="009A61A5"/>
    <w:rsid w:val="009A78C1"/>
    <w:rsid w:val="009B0D7F"/>
    <w:rsid w:val="009B0EA2"/>
    <w:rsid w:val="009B267A"/>
    <w:rsid w:val="009B4D24"/>
    <w:rsid w:val="009B5B7C"/>
    <w:rsid w:val="009B5FB2"/>
    <w:rsid w:val="009B6F24"/>
    <w:rsid w:val="009B710F"/>
    <w:rsid w:val="009C12DA"/>
    <w:rsid w:val="009C3255"/>
    <w:rsid w:val="009C40B1"/>
    <w:rsid w:val="009C430C"/>
    <w:rsid w:val="009C4619"/>
    <w:rsid w:val="009C4EAF"/>
    <w:rsid w:val="009C5D71"/>
    <w:rsid w:val="009C7175"/>
    <w:rsid w:val="009C7220"/>
    <w:rsid w:val="009C7375"/>
    <w:rsid w:val="009D05DC"/>
    <w:rsid w:val="009D0F2A"/>
    <w:rsid w:val="009D16C9"/>
    <w:rsid w:val="009D1BEB"/>
    <w:rsid w:val="009D2D3C"/>
    <w:rsid w:val="009D3020"/>
    <w:rsid w:val="009D3B10"/>
    <w:rsid w:val="009D454C"/>
    <w:rsid w:val="009D56BE"/>
    <w:rsid w:val="009D7629"/>
    <w:rsid w:val="009E0491"/>
    <w:rsid w:val="009E0CE7"/>
    <w:rsid w:val="009E11E7"/>
    <w:rsid w:val="009E14A7"/>
    <w:rsid w:val="009E335E"/>
    <w:rsid w:val="009E5BA2"/>
    <w:rsid w:val="009E60EB"/>
    <w:rsid w:val="009E709F"/>
    <w:rsid w:val="009F0512"/>
    <w:rsid w:val="009F0676"/>
    <w:rsid w:val="009F0A76"/>
    <w:rsid w:val="009F0D14"/>
    <w:rsid w:val="009F2773"/>
    <w:rsid w:val="009F285B"/>
    <w:rsid w:val="009F3DBA"/>
    <w:rsid w:val="009F41AB"/>
    <w:rsid w:val="009F5A61"/>
    <w:rsid w:val="009F67A8"/>
    <w:rsid w:val="009F718A"/>
    <w:rsid w:val="009F751B"/>
    <w:rsid w:val="009F79E5"/>
    <w:rsid w:val="00A000DC"/>
    <w:rsid w:val="00A001B4"/>
    <w:rsid w:val="00A003BE"/>
    <w:rsid w:val="00A00916"/>
    <w:rsid w:val="00A00CC7"/>
    <w:rsid w:val="00A01325"/>
    <w:rsid w:val="00A01D6D"/>
    <w:rsid w:val="00A01DD0"/>
    <w:rsid w:val="00A02544"/>
    <w:rsid w:val="00A02B12"/>
    <w:rsid w:val="00A030D8"/>
    <w:rsid w:val="00A06313"/>
    <w:rsid w:val="00A07450"/>
    <w:rsid w:val="00A078C8"/>
    <w:rsid w:val="00A1096D"/>
    <w:rsid w:val="00A11A88"/>
    <w:rsid w:val="00A12D6D"/>
    <w:rsid w:val="00A1390C"/>
    <w:rsid w:val="00A13A88"/>
    <w:rsid w:val="00A15492"/>
    <w:rsid w:val="00A1570B"/>
    <w:rsid w:val="00A167C5"/>
    <w:rsid w:val="00A1683E"/>
    <w:rsid w:val="00A17300"/>
    <w:rsid w:val="00A2137E"/>
    <w:rsid w:val="00A224EE"/>
    <w:rsid w:val="00A22C12"/>
    <w:rsid w:val="00A237B0"/>
    <w:rsid w:val="00A237F2"/>
    <w:rsid w:val="00A23B9C"/>
    <w:rsid w:val="00A23D2C"/>
    <w:rsid w:val="00A24011"/>
    <w:rsid w:val="00A24771"/>
    <w:rsid w:val="00A24E33"/>
    <w:rsid w:val="00A257EF"/>
    <w:rsid w:val="00A2680A"/>
    <w:rsid w:val="00A269BF"/>
    <w:rsid w:val="00A27501"/>
    <w:rsid w:val="00A27984"/>
    <w:rsid w:val="00A27AA3"/>
    <w:rsid w:val="00A312B8"/>
    <w:rsid w:val="00A32A2B"/>
    <w:rsid w:val="00A32BF1"/>
    <w:rsid w:val="00A33593"/>
    <w:rsid w:val="00A33E33"/>
    <w:rsid w:val="00A343EF"/>
    <w:rsid w:val="00A345EC"/>
    <w:rsid w:val="00A3497B"/>
    <w:rsid w:val="00A357C2"/>
    <w:rsid w:val="00A3666E"/>
    <w:rsid w:val="00A40226"/>
    <w:rsid w:val="00A4096B"/>
    <w:rsid w:val="00A41C4C"/>
    <w:rsid w:val="00A42315"/>
    <w:rsid w:val="00A44BB2"/>
    <w:rsid w:val="00A47E28"/>
    <w:rsid w:val="00A47F9E"/>
    <w:rsid w:val="00A519EC"/>
    <w:rsid w:val="00A51CD1"/>
    <w:rsid w:val="00A52776"/>
    <w:rsid w:val="00A5335E"/>
    <w:rsid w:val="00A54022"/>
    <w:rsid w:val="00A55B80"/>
    <w:rsid w:val="00A55E40"/>
    <w:rsid w:val="00A564EB"/>
    <w:rsid w:val="00A57FD1"/>
    <w:rsid w:val="00A60B00"/>
    <w:rsid w:val="00A61FF1"/>
    <w:rsid w:val="00A6204F"/>
    <w:rsid w:val="00A621B5"/>
    <w:rsid w:val="00A62E01"/>
    <w:rsid w:val="00A6323E"/>
    <w:rsid w:val="00A632DA"/>
    <w:rsid w:val="00A6354B"/>
    <w:rsid w:val="00A63B31"/>
    <w:rsid w:val="00A63BCD"/>
    <w:rsid w:val="00A64D9F"/>
    <w:rsid w:val="00A66C17"/>
    <w:rsid w:val="00A7108A"/>
    <w:rsid w:val="00A710A8"/>
    <w:rsid w:val="00A730A9"/>
    <w:rsid w:val="00A75BFA"/>
    <w:rsid w:val="00A82987"/>
    <w:rsid w:val="00A835B7"/>
    <w:rsid w:val="00A841F1"/>
    <w:rsid w:val="00A847B4"/>
    <w:rsid w:val="00A850FB"/>
    <w:rsid w:val="00A85933"/>
    <w:rsid w:val="00A86D97"/>
    <w:rsid w:val="00A87CD7"/>
    <w:rsid w:val="00A90548"/>
    <w:rsid w:val="00A91B37"/>
    <w:rsid w:val="00A92642"/>
    <w:rsid w:val="00A94B75"/>
    <w:rsid w:val="00A956CE"/>
    <w:rsid w:val="00A97C7C"/>
    <w:rsid w:val="00A97CCD"/>
    <w:rsid w:val="00AA1A93"/>
    <w:rsid w:val="00AA2B44"/>
    <w:rsid w:val="00AA488D"/>
    <w:rsid w:val="00AA5131"/>
    <w:rsid w:val="00AA558F"/>
    <w:rsid w:val="00AA56A7"/>
    <w:rsid w:val="00AA5B85"/>
    <w:rsid w:val="00AA68B7"/>
    <w:rsid w:val="00AB0BEE"/>
    <w:rsid w:val="00AB10E3"/>
    <w:rsid w:val="00AB2FAF"/>
    <w:rsid w:val="00AB454B"/>
    <w:rsid w:val="00AB4B49"/>
    <w:rsid w:val="00AB7AC7"/>
    <w:rsid w:val="00AC0D1A"/>
    <w:rsid w:val="00AC0EEF"/>
    <w:rsid w:val="00AC2323"/>
    <w:rsid w:val="00AC232C"/>
    <w:rsid w:val="00AC307F"/>
    <w:rsid w:val="00AC4944"/>
    <w:rsid w:val="00AC5ED3"/>
    <w:rsid w:val="00AC7516"/>
    <w:rsid w:val="00AD0725"/>
    <w:rsid w:val="00AD21AB"/>
    <w:rsid w:val="00AD2F02"/>
    <w:rsid w:val="00AD4EFE"/>
    <w:rsid w:val="00AD50C1"/>
    <w:rsid w:val="00AD557A"/>
    <w:rsid w:val="00AD6A71"/>
    <w:rsid w:val="00AD7E12"/>
    <w:rsid w:val="00AE2C4E"/>
    <w:rsid w:val="00AE2F3E"/>
    <w:rsid w:val="00AE3222"/>
    <w:rsid w:val="00AE3C2E"/>
    <w:rsid w:val="00AE41BB"/>
    <w:rsid w:val="00AE4457"/>
    <w:rsid w:val="00AE47E2"/>
    <w:rsid w:val="00AE4CEF"/>
    <w:rsid w:val="00AE5090"/>
    <w:rsid w:val="00AE5120"/>
    <w:rsid w:val="00AE53CD"/>
    <w:rsid w:val="00AE5CCE"/>
    <w:rsid w:val="00AE7402"/>
    <w:rsid w:val="00AE7A09"/>
    <w:rsid w:val="00AF143D"/>
    <w:rsid w:val="00AF15F1"/>
    <w:rsid w:val="00AF27F3"/>
    <w:rsid w:val="00AF2CA4"/>
    <w:rsid w:val="00AF2CEF"/>
    <w:rsid w:val="00AF39D3"/>
    <w:rsid w:val="00AF3BEC"/>
    <w:rsid w:val="00AF55A3"/>
    <w:rsid w:val="00AF5815"/>
    <w:rsid w:val="00AF6655"/>
    <w:rsid w:val="00AF6B72"/>
    <w:rsid w:val="00AF6E6A"/>
    <w:rsid w:val="00AF72D5"/>
    <w:rsid w:val="00B00CCB"/>
    <w:rsid w:val="00B012F2"/>
    <w:rsid w:val="00B012FB"/>
    <w:rsid w:val="00B0252C"/>
    <w:rsid w:val="00B029DE"/>
    <w:rsid w:val="00B03468"/>
    <w:rsid w:val="00B042A9"/>
    <w:rsid w:val="00B04BA7"/>
    <w:rsid w:val="00B04DC3"/>
    <w:rsid w:val="00B04E49"/>
    <w:rsid w:val="00B05216"/>
    <w:rsid w:val="00B05541"/>
    <w:rsid w:val="00B0599F"/>
    <w:rsid w:val="00B06DFC"/>
    <w:rsid w:val="00B07149"/>
    <w:rsid w:val="00B07734"/>
    <w:rsid w:val="00B1092C"/>
    <w:rsid w:val="00B122FA"/>
    <w:rsid w:val="00B12B6C"/>
    <w:rsid w:val="00B13923"/>
    <w:rsid w:val="00B13B8E"/>
    <w:rsid w:val="00B14360"/>
    <w:rsid w:val="00B144D0"/>
    <w:rsid w:val="00B14830"/>
    <w:rsid w:val="00B154C9"/>
    <w:rsid w:val="00B15655"/>
    <w:rsid w:val="00B15B24"/>
    <w:rsid w:val="00B17937"/>
    <w:rsid w:val="00B210DD"/>
    <w:rsid w:val="00B2146F"/>
    <w:rsid w:val="00B23223"/>
    <w:rsid w:val="00B30F4E"/>
    <w:rsid w:val="00B313EE"/>
    <w:rsid w:val="00B318E4"/>
    <w:rsid w:val="00B324A4"/>
    <w:rsid w:val="00B32D43"/>
    <w:rsid w:val="00B32D73"/>
    <w:rsid w:val="00B33495"/>
    <w:rsid w:val="00B3435C"/>
    <w:rsid w:val="00B347F1"/>
    <w:rsid w:val="00B34A35"/>
    <w:rsid w:val="00B34B20"/>
    <w:rsid w:val="00B35A4A"/>
    <w:rsid w:val="00B35F02"/>
    <w:rsid w:val="00B3699A"/>
    <w:rsid w:val="00B36E97"/>
    <w:rsid w:val="00B370C2"/>
    <w:rsid w:val="00B406F1"/>
    <w:rsid w:val="00B42C2F"/>
    <w:rsid w:val="00B43A1D"/>
    <w:rsid w:val="00B50513"/>
    <w:rsid w:val="00B51B19"/>
    <w:rsid w:val="00B5382F"/>
    <w:rsid w:val="00B53908"/>
    <w:rsid w:val="00B54B18"/>
    <w:rsid w:val="00B61B4C"/>
    <w:rsid w:val="00B621D7"/>
    <w:rsid w:val="00B6340D"/>
    <w:rsid w:val="00B63DC8"/>
    <w:rsid w:val="00B64C9E"/>
    <w:rsid w:val="00B653D2"/>
    <w:rsid w:val="00B654AC"/>
    <w:rsid w:val="00B66640"/>
    <w:rsid w:val="00B6758E"/>
    <w:rsid w:val="00B73AFC"/>
    <w:rsid w:val="00B75845"/>
    <w:rsid w:val="00B759FA"/>
    <w:rsid w:val="00B76B12"/>
    <w:rsid w:val="00B805B5"/>
    <w:rsid w:val="00B80AF7"/>
    <w:rsid w:val="00B80E86"/>
    <w:rsid w:val="00B81162"/>
    <w:rsid w:val="00B8270F"/>
    <w:rsid w:val="00B83502"/>
    <w:rsid w:val="00B84825"/>
    <w:rsid w:val="00B854E0"/>
    <w:rsid w:val="00B85A64"/>
    <w:rsid w:val="00B871D1"/>
    <w:rsid w:val="00B9036B"/>
    <w:rsid w:val="00B90FA2"/>
    <w:rsid w:val="00B91A41"/>
    <w:rsid w:val="00B92F3D"/>
    <w:rsid w:val="00B93A3D"/>
    <w:rsid w:val="00B944C6"/>
    <w:rsid w:val="00B954B3"/>
    <w:rsid w:val="00B96700"/>
    <w:rsid w:val="00B96871"/>
    <w:rsid w:val="00B97217"/>
    <w:rsid w:val="00BA0C1E"/>
    <w:rsid w:val="00BA1237"/>
    <w:rsid w:val="00BA162E"/>
    <w:rsid w:val="00BA1838"/>
    <w:rsid w:val="00BA208D"/>
    <w:rsid w:val="00BA23BA"/>
    <w:rsid w:val="00BA2540"/>
    <w:rsid w:val="00BA2D9E"/>
    <w:rsid w:val="00BA3612"/>
    <w:rsid w:val="00BA3B88"/>
    <w:rsid w:val="00BA5731"/>
    <w:rsid w:val="00BA6070"/>
    <w:rsid w:val="00BA6393"/>
    <w:rsid w:val="00BA657B"/>
    <w:rsid w:val="00BA7EF9"/>
    <w:rsid w:val="00BB077E"/>
    <w:rsid w:val="00BB1059"/>
    <w:rsid w:val="00BB162E"/>
    <w:rsid w:val="00BB2511"/>
    <w:rsid w:val="00BB2BB7"/>
    <w:rsid w:val="00BB3797"/>
    <w:rsid w:val="00BB4CB2"/>
    <w:rsid w:val="00BB54DA"/>
    <w:rsid w:val="00BB623E"/>
    <w:rsid w:val="00BB7145"/>
    <w:rsid w:val="00BB79CB"/>
    <w:rsid w:val="00BC020D"/>
    <w:rsid w:val="00BC0276"/>
    <w:rsid w:val="00BC07E3"/>
    <w:rsid w:val="00BC146F"/>
    <w:rsid w:val="00BC35E9"/>
    <w:rsid w:val="00BC48F4"/>
    <w:rsid w:val="00BC4BD6"/>
    <w:rsid w:val="00BC6147"/>
    <w:rsid w:val="00BC766E"/>
    <w:rsid w:val="00BC76D0"/>
    <w:rsid w:val="00BD1368"/>
    <w:rsid w:val="00BD3C84"/>
    <w:rsid w:val="00BD49F2"/>
    <w:rsid w:val="00BD526A"/>
    <w:rsid w:val="00BD6008"/>
    <w:rsid w:val="00BD660C"/>
    <w:rsid w:val="00BD6F51"/>
    <w:rsid w:val="00BD7058"/>
    <w:rsid w:val="00BD7843"/>
    <w:rsid w:val="00BE0B84"/>
    <w:rsid w:val="00BE29EF"/>
    <w:rsid w:val="00BE2B55"/>
    <w:rsid w:val="00BE2ED6"/>
    <w:rsid w:val="00BE3978"/>
    <w:rsid w:val="00BE3E1C"/>
    <w:rsid w:val="00BE435B"/>
    <w:rsid w:val="00BE4DBA"/>
    <w:rsid w:val="00BE50D8"/>
    <w:rsid w:val="00BE6BFB"/>
    <w:rsid w:val="00BE7239"/>
    <w:rsid w:val="00BF0027"/>
    <w:rsid w:val="00BF09F7"/>
    <w:rsid w:val="00BF28DE"/>
    <w:rsid w:val="00BF2A2C"/>
    <w:rsid w:val="00BF3305"/>
    <w:rsid w:val="00BF4874"/>
    <w:rsid w:val="00BF4AD9"/>
    <w:rsid w:val="00BF5229"/>
    <w:rsid w:val="00BF539A"/>
    <w:rsid w:val="00BF5460"/>
    <w:rsid w:val="00BF5866"/>
    <w:rsid w:val="00BF6A39"/>
    <w:rsid w:val="00BF7A92"/>
    <w:rsid w:val="00C00331"/>
    <w:rsid w:val="00C00CC0"/>
    <w:rsid w:val="00C02AE2"/>
    <w:rsid w:val="00C02B47"/>
    <w:rsid w:val="00C038BD"/>
    <w:rsid w:val="00C04046"/>
    <w:rsid w:val="00C04661"/>
    <w:rsid w:val="00C04FCE"/>
    <w:rsid w:val="00C05B9E"/>
    <w:rsid w:val="00C10755"/>
    <w:rsid w:val="00C107CF"/>
    <w:rsid w:val="00C10F13"/>
    <w:rsid w:val="00C1127D"/>
    <w:rsid w:val="00C123B4"/>
    <w:rsid w:val="00C12FF4"/>
    <w:rsid w:val="00C13508"/>
    <w:rsid w:val="00C139E1"/>
    <w:rsid w:val="00C1458F"/>
    <w:rsid w:val="00C1492E"/>
    <w:rsid w:val="00C14C92"/>
    <w:rsid w:val="00C15438"/>
    <w:rsid w:val="00C1599D"/>
    <w:rsid w:val="00C15DFE"/>
    <w:rsid w:val="00C16680"/>
    <w:rsid w:val="00C16843"/>
    <w:rsid w:val="00C17964"/>
    <w:rsid w:val="00C17EBA"/>
    <w:rsid w:val="00C212D9"/>
    <w:rsid w:val="00C213DB"/>
    <w:rsid w:val="00C21A5E"/>
    <w:rsid w:val="00C21A7F"/>
    <w:rsid w:val="00C21BB1"/>
    <w:rsid w:val="00C21D35"/>
    <w:rsid w:val="00C23957"/>
    <w:rsid w:val="00C23997"/>
    <w:rsid w:val="00C23EAD"/>
    <w:rsid w:val="00C2573A"/>
    <w:rsid w:val="00C257D4"/>
    <w:rsid w:val="00C25CB0"/>
    <w:rsid w:val="00C25E79"/>
    <w:rsid w:val="00C26CA5"/>
    <w:rsid w:val="00C27681"/>
    <w:rsid w:val="00C276EC"/>
    <w:rsid w:val="00C31B89"/>
    <w:rsid w:val="00C32C0E"/>
    <w:rsid w:val="00C33639"/>
    <w:rsid w:val="00C33EFF"/>
    <w:rsid w:val="00C3441A"/>
    <w:rsid w:val="00C34458"/>
    <w:rsid w:val="00C349EB"/>
    <w:rsid w:val="00C34DBA"/>
    <w:rsid w:val="00C35D4F"/>
    <w:rsid w:val="00C35F9E"/>
    <w:rsid w:val="00C37185"/>
    <w:rsid w:val="00C3783C"/>
    <w:rsid w:val="00C37B33"/>
    <w:rsid w:val="00C402AA"/>
    <w:rsid w:val="00C40756"/>
    <w:rsid w:val="00C40BC2"/>
    <w:rsid w:val="00C4145D"/>
    <w:rsid w:val="00C42721"/>
    <w:rsid w:val="00C428E4"/>
    <w:rsid w:val="00C42955"/>
    <w:rsid w:val="00C42A8E"/>
    <w:rsid w:val="00C441A9"/>
    <w:rsid w:val="00C442E4"/>
    <w:rsid w:val="00C44639"/>
    <w:rsid w:val="00C44BE6"/>
    <w:rsid w:val="00C450F6"/>
    <w:rsid w:val="00C4613E"/>
    <w:rsid w:val="00C474A3"/>
    <w:rsid w:val="00C47987"/>
    <w:rsid w:val="00C52382"/>
    <w:rsid w:val="00C52553"/>
    <w:rsid w:val="00C52FC4"/>
    <w:rsid w:val="00C5402F"/>
    <w:rsid w:val="00C56607"/>
    <w:rsid w:val="00C57BA6"/>
    <w:rsid w:val="00C61090"/>
    <w:rsid w:val="00C619F0"/>
    <w:rsid w:val="00C61C96"/>
    <w:rsid w:val="00C62C40"/>
    <w:rsid w:val="00C637F2"/>
    <w:rsid w:val="00C65172"/>
    <w:rsid w:val="00C6520F"/>
    <w:rsid w:val="00C659F8"/>
    <w:rsid w:val="00C6777F"/>
    <w:rsid w:val="00C703A7"/>
    <w:rsid w:val="00C70B68"/>
    <w:rsid w:val="00C70DAC"/>
    <w:rsid w:val="00C7111D"/>
    <w:rsid w:val="00C72392"/>
    <w:rsid w:val="00C736C0"/>
    <w:rsid w:val="00C74D3C"/>
    <w:rsid w:val="00C74D8D"/>
    <w:rsid w:val="00C75974"/>
    <w:rsid w:val="00C81F62"/>
    <w:rsid w:val="00C82258"/>
    <w:rsid w:val="00C82F8A"/>
    <w:rsid w:val="00C83455"/>
    <w:rsid w:val="00C8575C"/>
    <w:rsid w:val="00C87BD8"/>
    <w:rsid w:val="00C87D86"/>
    <w:rsid w:val="00C9031E"/>
    <w:rsid w:val="00C9194C"/>
    <w:rsid w:val="00C91F4E"/>
    <w:rsid w:val="00C92250"/>
    <w:rsid w:val="00C926C7"/>
    <w:rsid w:val="00C93850"/>
    <w:rsid w:val="00C93E57"/>
    <w:rsid w:val="00C94D0A"/>
    <w:rsid w:val="00C94D65"/>
    <w:rsid w:val="00C97852"/>
    <w:rsid w:val="00C97978"/>
    <w:rsid w:val="00CA02EF"/>
    <w:rsid w:val="00CA0784"/>
    <w:rsid w:val="00CA0A7F"/>
    <w:rsid w:val="00CA0DB8"/>
    <w:rsid w:val="00CA16CD"/>
    <w:rsid w:val="00CA1E30"/>
    <w:rsid w:val="00CA7DF8"/>
    <w:rsid w:val="00CB04EC"/>
    <w:rsid w:val="00CB0B94"/>
    <w:rsid w:val="00CB11DE"/>
    <w:rsid w:val="00CB155F"/>
    <w:rsid w:val="00CB166A"/>
    <w:rsid w:val="00CB19D4"/>
    <w:rsid w:val="00CB224D"/>
    <w:rsid w:val="00CB236C"/>
    <w:rsid w:val="00CB2F71"/>
    <w:rsid w:val="00CB3136"/>
    <w:rsid w:val="00CB342D"/>
    <w:rsid w:val="00CB39CA"/>
    <w:rsid w:val="00CB3E3F"/>
    <w:rsid w:val="00CB413D"/>
    <w:rsid w:val="00CB4AF4"/>
    <w:rsid w:val="00CB518E"/>
    <w:rsid w:val="00CB529C"/>
    <w:rsid w:val="00CB52B6"/>
    <w:rsid w:val="00CB758C"/>
    <w:rsid w:val="00CC056A"/>
    <w:rsid w:val="00CC0AD9"/>
    <w:rsid w:val="00CC1CE6"/>
    <w:rsid w:val="00CC2221"/>
    <w:rsid w:val="00CC2CAC"/>
    <w:rsid w:val="00CC36BB"/>
    <w:rsid w:val="00CC3E56"/>
    <w:rsid w:val="00CC48FB"/>
    <w:rsid w:val="00CC4BDC"/>
    <w:rsid w:val="00CC51B0"/>
    <w:rsid w:val="00CC5298"/>
    <w:rsid w:val="00CC5662"/>
    <w:rsid w:val="00CC5A39"/>
    <w:rsid w:val="00CC6BC0"/>
    <w:rsid w:val="00CD0C33"/>
    <w:rsid w:val="00CD25EA"/>
    <w:rsid w:val="00CD4D3C"/>
    <w:rsid w:val="00CD50BA"/>
    <w:rsid w:val="00CD61AD"/>
    <w:rsid w:val="00CD6647"/>
    <w:rsid w:val="00CD6EE9"/>
    <w:rsid w:val="00CD7312"/>
    <w:rsid w:val="00CE00AD"/>
    <w:rsid w:val="00CE0586"/>
    <w:rsid w:val="00CE0B56"/>
    <w:rsid w:val="00CE145C"/>
    <w:rsid w:val="00CE1C5A"/>
    <w:rsid w:val="00CE1FA8"/>
    <w:rsid w:val="00CE269B"/>
    <w:rsid w:val="00CE2E71"/>
    <w:rsid w:val="00CE372B"/>
    <w:rsid w:val="00CE3FB8"/>
    <w:rsid w:val="00CF00C6"/>
    <w:rsid w:val="00CF02A8"/>
    <w:rsid w:val="00CF2039"/>
    <w:rsid w:val="00CF2AA7"/>
    <w:rsid w:val="00CF2DBA"/>
    <w:rsid w:val="00CF322B"/>
    <w:rsid w:val="00CF3819"/>
    <w:rsid w:val="00CF448B"/>
    <w:rsid w:val="00CF5427"/>
    <w:rsid w:val="00CF5E88"/>
    <w:rsid w:val="00D01A30"/>
    <w:rsid w:val="00D01BFE"/>
    <w:rsid w:val="00D04314"/>
    <w:rsid w:val="00D04D01"/>
    <w:rsid w:val="00D05876"/>
    <w:rsid w:val="00D1050C"/>
    <w:rsid w:val="00D1197C"/>
    <w:rsid w:val="00D131D6"/>
    <w:rsid w:val="00D138D7"/>
    <w:rsid w:val="00D13A78"/>
    <w:rsid w:val="00D14819"/>
    <w:rsid w:val="00D14E86"/>
    <w:rsid w:val="00D15717"/>
    <w:rsid w:val="00D161CE"/>
    <w:rsid w:val="00D1766C"/>
    <w:rsid w:val="00D17CC9"/>
    <w:rsid w:val="00D20684"/>
    <w:rsid w:val="00D207F4"/>
    <w:rsid w:val="00D219B0"/>
    <w:rsid w:val="00D22262"/>
    <w:rsid w:val="00D22651"/>
    <w:rsid w:val="00D22DAE"/>
    <w:rsid w:val="00D26A7B"/>
    <w:rsid w:val="00D27676"/>
    <w:rsid w:val="00D307C0"/>
    <w:rsid w:val="00D310A3"/>
    <w:rsid w:val="00D3199E"/>
    <w:rsid w:val="00D319CC"/>
    <w:rsid w:val="00D31F27"/>
    <w:rsid w:val="00D34407"/>
    <w:rsid w:val="00D34607"/>
    <w:rsid w:val="00D35471"/>
    <w:rsid w:val="00D368E6"/>
    <w:rsid w:val="00D3730A"/>
    <w:rsid w:val="00D4018F"/>
    <w:rsid w:val="00D401D6"/>
    <w:rsid w:val="00D40B32"/>
    <w:rsid w:val="00D41055"/>
    <w:rsid w:val="00D418FB"/>
    <w:rsid w:val="00D41EB4"/>
    <w:rsid w:val="00D4363A"/>
    <w:rsid w:val="00D436CE"/>
    <w:rsid w:val="00D44E11"/>
    <w:rsid w:val="00D4508D"/>
    <w:rsid w:val="00D459B7"/>
    <w:rsid w:val="00D479EA"/>
    <w:rsid w:val="00D47B4A"/>
    <w:rsid w:val="00D50112"/>
    <w:rsid w:val="00D50579"/>
    <w:rsid w:val="00D510CF"/>
    <w:rsid w:val="00D539DD"/>
    <w:rsid w:val="00D54634"/>
    <w:rsid w:val="00D54A1B"/>
    <w:rsid w:val="00D55D66"/>
    <w:rsid w:val="00D5617A"/>
    <w:rsid w:val="00D56389"/>
    <w:rsid w:val="00D56D73"/>
    <w:rsid w:val="00D57278"/>
    <w:rsid w:val="00D619DA"/>
    <w:rsid w:val="00D66BFB"/>
    <w:rsid w:val="00D67866"/>
    <w:rsid w:val="00D67EEC"/>
    <w:rsid w:val="00D71814"/>
    <w:rsid w:val="00D7362E"/>
    <w:rsid w:val="00D7438F"/>
    <w:rsid w:val="00D7782B"/>
    <w:rsid w:val="00D7791E"/>
    <w:rsid w:val="00D77F1B"/>
    <w:rsid w:val="00D80992"/>
    <w:rsid w:val="00D81085"/>
    <w:rsid w:val="00D812F0"/>
    <w:rsid w:val="00D82C23"/>
    <w:rsid w:val="00D832F3"/>
    <w:rsid w:val="00D838F6"/>
    <w:rsid w:val="00D83DAD"/>
    <w:rsid w:val="00D83FA0"/>
    <w:rsid w:val="00D902B6"/>
    <w:rsid w:val="00D90929"/>
    <w:rsid w:val="00D90AF0"/>
    <w:rsid w:val="00D914DF"/>
    <w:rsid w:val="00D91ABD"/>
    <w:rsid w:val="00D94B08"/>
    <w:rsid w:val="00D95628"/>
    <w:rsid w:val="00D95A7C"/>
    <w:rsid w:val="00D95F40"/>
    <w:rsid w:val="00D96B80"/>
    <w:rsid w:val="00D96F46"/>
    <w:rsid w:val="00D96F63"/>
    <w:rsid w:val="00DA0467"/>
    <w:rsid w:val="00DA1AD5"/>
    <w:rsid w:val="00DA224A"/>
    <w:rsid w:val="00DA234E"/>
    <w:rsid w:val="00DA2AF5"/>
    <w:rsid w:val="00DA3407"/>
    <w:rsid w:val="00DA3D1C"/>
    <w:rsid w:val="00DA46B8"/>
    <w:rsid w:val="00DA787A"/>
    <w:rsid w:val="00DB0224"/>
    <w:rsid w:val="00DB18C1"/>
    <w:rsid w:val="00DB2E3F"/>
    <w:rsid w:val="00DB6A02"/>
    <w:rsid w:val="00DB70A3"/>
    <w:rsid w:val="00DC0A47"/>
    <w:rsid w:val="00DC0FAC"/>
    <w:rsid w:val="00DC154A"/>
    <w:rsid w:val="00DC3510"/>
    <w:rsid w:val="00DC44BE"/>
    <w:rsid w:val="00DC54C9"/>
    <w:rsid w:val="00DC6A23"/>
    <w:rsid w:val="00DD0556"/>
    <w:rsid w:val="00DD2D8B"/>
    <w:rsid w:val="00DD6E57"/>
    <w:rsid w:val="00DD70B4"/>
    <w:rsid w:val="00DE02A3"/>
    <w:rsid w:val="00DE1096"/>
    <w:rsid w:val="00DE145F"/>
    <w:rsid w:val="00DE15D3"/>
    <w:rsid w:val="00DE1960"/>
    <w:rsid w:val="00DE232E"/>
    <w:rsid w:val="00DE26EA"/>
    <w:rsid w:val="00DE46AB"/>
    <w:rsid w:val="00DE5A8F"/>
    <w:rsid w:val="00DE5B93"/>
    <w:rsid w:val="00DE6C58"/>
    <w:rsid w:val="00DE74AC"/>
    <w:rsid w:val="00DE7AAC"/>
    <w:rsid w:val="00DF46ED"/>
    <w:rsid w:val="00DF4AC8"/>
    <w:rsid w:val="00DF7553"/>
    <w:rsid w:val="00DF77DD"/>
    <w:rsid w:val="00E00729"/>
    <w:rsid w:val="00E007B9"/>
    <w:rsid w:val="00E01A50"/>
    <w:rsid w:val="00E022F7"/>
    <w:rsid w:val="00E029F0"/>
    <w:rsid w:val="00E02E58"/>
    <w:rsid w:val="00E03CB8"/>
    <w:rsid w:val="00E04789"/>
    <w:rsid w:val="00E04A2D"/>
    <w:rsid w:val="00E06571"/>
    <w:rsid w:val="00E103E7"/>
    <w:rsid w:val="00E1058C"/>
    <w:rsid w:val="00E13FB7"/>
    <w:rsid w:val="00E1490A"/>
    <w:rsid w:val="00E14E1C"/>
    <w:rsid w:val="00E1502E"/>
    <w:rsid w:val="00E15B62"/>
    <w:rsid w:val="00E1608B"/>
    <w:rsid w:val="00E1612B"/>
    <w:rsid w:val="00E16783"/>
    <w:rsid w:val="00E179C0"/>
    <w:rsid w:val="00E22BCB"/>
    <w:rsid w:val="00E2393E"/>
    <w:rsid w:val="00E254D6"/>
    <w:rsid w:val="00E25563"/>
    <w:rsid w:val="00E25937"/>
    <w:rsid w:val="00E26472"/>
    <w:rsid w:val="00E30397"/>
    <w:rsid w:val="00E3068E"/>
    <w:rsid w:val="00E309AC"/>
    <w:rsid w:val="00E30E29"/>
    <w:rsid w:val="00E3149E"/>
    <w:rsid w:val="00E32B79"/>
    <w:rsid w:val="00E32CA2"/>
    <w:rsid w:val="00E32D93"/>
    <w:rsid w:val="00E331A1"/>
    <w:rsid w:val="00E34EBD"/>
    <w:rsid w:val="00E3723C"/>
    <w:rsid w:val="00E4178A"/>
    <w:rsid w:val="00E43643"/>
    <w:rsid w:val="00E45108"/>
    <w:rsid w:val="00E4685D"/>
    <w:rsid w:val="00E47430"/>
    <w:rsid w:val="00E50DB2"/>
    <w:rsid w:val="00E50FBA"/>
    <w:rsid w:val="00E511D7"/>
    <w:rsid w:val="00E51413"/>
    <w:rsid w:val="00E51584"/>
    <w:rsid w:val="00E52C65"/>
    <w:rsid w:val="00E539FC"/>
    <w:rsid w:val="00E53FA0"/>
    <w:rsid w:val="00E54443"/>
    <w:rsid w:val="00E54B1B"/>
    <w:rsid w:val="00E54C44"/>
    <w:rsid w:val="00E54F0B"/>
    <w:rsid w:val="00E556CA"/>
    <w:rsid w:val="00E55DA8"/>
    <w:rsid w:val="00E5719A"/>
    <w:rsid w:val="00E5763D"/>
    <w:rsid w:val="00E57B4D"/>
    <w:rsid w:val="00E61727"/>
    <w:rsid w:val="00E61FC0"/>
    <w:rsid w:val="00E637D6"/>
    <w:rsid w:val="00E63B22"/>
    <w:rsid w:val="00E64AE7"/>
    <w:rsid w:val="00E64BD9"/>
    <w:rsid w:val="00E64BFB"/>
    <w:rsid w:val="00E6732D"/>
    <w:rsid w:val="00E70DE3"/>
    <w:rsid w:val="00E72FA0"/>
    <w:rsid w:val="00E73F9A"/>
    <w:rsid w:val="00E75C74"/>
    <w:rsid w:val="00E77261"/>
    <w:rsid w:val="00E80368"/>
    <w:rsid w:val="00E80517"/>
    <w:rsid w:val="00E80841"/>
    <w:rsid w:val="00E81924"/>
    <w:rsid w:val="00E847A9"/>
    <w:rsid w:val="00E84ED9"/>
    <w:rsid w:val="00E85676"/>
    <w:rsid w:val="00E866B4"/>
    <w:rsid w:val="00E90EAD"/>
    <w:rsid w:val="00E911AD"/>
    <w:rsid w:val="00E91950"/>
    <w:rsid w:val="00E92073"/>
    <w:rsid w:val="00E95046"/>
    <w:rsid w:val="00E95D33"/>
    <w:rsid w:val="00E970BF"/>
    <w:rsid w:val="00E970EE"/>
    <w:rsid w:val="00E97396"/>
    <w:rsid w:val="00E97517"/>
    <w:rsid w:val="00EA0CC9"/>
    <w:rsid w:val="00EA0CF3"/>
    <w:rsid w:val="00EA0DF8"/>
    <w:rsid w:val="00EA0E7F"/>
    <w:rsid w:val="00EA21A2"/>
    <w:rsid w:val="00EA251C"/>
    <w:rsid w:val="00EA2EAD"/>
    <w:rsid w:val="00EA2FFE"/>
    <w:rsid w:val="00EA5CB1"/>
    <w:rsid w:val="00EA6128"/>
    <w:rsid w:val="00EA6FCA"/>
    <w:rsid w:val="00EB06A7"/>
    <w:rsid w:val="00EB0B8F"/>
    <w:rsid w:val="00EB1121"/>
    <w:rsid w:val="00EB1254"/>
    <w:rsid w:val="00EB2208"/>
    <w:rsid w:val="00EB3887"/>
    <w:rsid w:val="00EB3FBB"/>
    <w:rsid w:val="00EB420E"/>
    <w:rsid w:val="00EB5157"/>
    <w:rsid w:val="00EB5737"/>
    <w:rsid w:val="00EB5C61"/>
    <w:rsid w:val="00EB6864"/>
    <w:rsid w:val="00EB70F0"/>
    <w:rsid w:val="00EB7C44"/>
    <w:rsid w:val="00EC0283"/>
    <w:rsid w:val="00EC0525"/>
    <w:rsid w:val="00EC081C"/>
    <w:rsid w:val="00EC1C4E"/>
    <w:rsid w:val="00EC2F3D"/>
    <w:rsid w:val="00EC40CF"/>
    <w:rsid w:val="00EC41EE"/>
    <w:rsid w:val="00EC510F"/>
    <w:rsid w:val="00EC6349"/>
    <w:rsid w:val="00EC6B41"/>
    <w:rsid w:val="00EC6CBE"/>
    <w:rsid w:val="00ED0527"/>
    <w:rsid w:val="00ED0E60"/>
    <w:rsid w:val="00ED1973"/>
    <w:rsid w:val="00ED231B"/>
    <w:rsid w:val="00ED2EA0"/>
    <w:rsid w:val="00ED4A51"/>
    <w:rsid w:val="00ED5F16"/>
    <w:rsid w:val="00ED6561"/>
    <w:rsid w:val="00ED76C6"/>
    <w:rsid w:val="00ED7C10"/>
    <w:rsid w:val="00ED7C30"/>
    <w:rsid w:val="00ED7DD6"/>
    <w:rsid w:val="00ED7EA9"/>
    <w:rsid w:val="00EE0441"/>
    <w:rsid w:val="00EE0B43"/>
    <w:rsid w:val="00EE0BCA"/>
    <w:rsid w:val="00EE18CF"/>
    <w:rsid w:val="00EE3F76"/>
    <w:rsid w:val="00EE51D9"/>
    <w:rsid w:val="00EE71EA"/>
    <w:rsid w:val="00EF0534"/>
    <w:rsid w:val="00EF1D67"/>
    <w:rsid w:val="00EF3625"/>
    <w:rsid w:val="00EF370A"/>
    <w:rsid w:val="00EF3F04"/>
    <w:rsid w:val="00EF4935"/>
    <w:rsid w:val="00EF5E52"/>
    <w:rsid w:val="00EF680A"/>
    <w:rsid w:val="00EF7239"/>
    <w:rsid w:val="00EF7D3D"/>
    <w:rsid w:val="00F00D6A"/>
    <w:rsid w:val="00F01231"/>
    <w:rsid w:val="00F015AA"/>
    <w:rsid w:val="00F01685"/>
    <w:rsid w:val="00F01C0D"/>
    <w:rsid w:val="00F05143"/>
    <w:rsid w:val="00F05380"/>
    <w:rsid w:val="00F0562A"/>
    <w:rsid w:val="00F0563C"/>
    <w:rsid w:val="00F05858"/>
    <w:rsid w:val="00F1043F"/>
    <w:rsid w:val="00F11050"/>
    <w:rsid w:val="00F12B38"/>
    <w:rsid w:val="00F13E7E"/>
    <w:rsid w:val="00F13F04"/>
    <w:rsid w:val="00F14942"/>
    <w:rsid w:val="00F16984"/>
    <w:rsid w:val="00F16F6C"/>
    <w:rsid w:val="00F17C30"/>
    <w:rsid w:val="00F2103D"/>
    <w:rsid w:val="00F2202E"/>
    <w:rsid w:val="00F22434"/>
    <w:rsid w:val="00F22F3E"/>
    <w:rsid w:val="00F238FC"/>
    <w:rsid w:val="00F23B66"/>
    <w:rsid w:val="00F270DB"/>
    <w:rsid w:val="00F31110"/>
    <w:rsid w:val="00F334F6"/>
    <w:rsid w:val="00F342E0"/>
    <w:rsid w:val="00F34513"/>
    <w:rsid w:val="00F379E0"/>
    <w:rsid w:val="00F37D9D"/>
    <w:rsid w:val="00F40C83"/>
    <w:rsid w:val="00F412D4"/>
    <w:rsid w:val="00F41507"/>
    <w:rsid w:val="00F42A8A"/>
    <w:rsid w:val="00F44189"/>
    <w:rsid w:val="00F442DD"/>
    <w:rsid w:val="00F45715"/>
    <w:rsid w:val="00F46193"/>
    <w:rsid w:val="00F473B4"/>
    <w:rsid w:val="00F506EC"/>
    <w:rsid w:val="00F50AB8"/>
    <w:rsid w:val="00F51234"/>
    <w:rsid w:val="00F515B1"/>
    <w:rsid w:val="00F51666"/>
    <w:rsid w:val="00F5413A"/>
    <w:rsid w:val="00F55841"/>
    <w:rsid w:val="00F55E1D"/>
    <w:rsid w:val="00F56390"/>
    <w:rsid w:val="00F573D2"/>
    <w:rsid w:val="00F578AB"/>
    <w:rsid w:val="00F605B4"/>
    <w:rsid w:val="00F61B08"/>
    <w:rsid w:val="00F61FD9"/>
    <w:rsid w:val="00F64790"/>
    <w:rsid w:val="00F647AD"/>
    <w:rsid w:val="00F65630"/>
    <w:rsid w:val="00F65F76"/>
    <w:rsid w:val="00F66377"/>
    <w:rsid w:val="00F670BA"/>
    <w:rsid w:val="00F67B26"/>
    <w:rsid w:val="00F70CC1"/>
    <w:rsid w:val="00F70F4F"/>
    <w:rsid w:val="00F712BE"/>
    <w:rsid w:val="00F712C2"/>
    <w:rsid w:val="00F71827"/>
    <w:rsid w:val="00F7284E"/>
    <w:rsid w:val="00F72FD2"/>
    <w:rsid w:val="00F7381A"/>
    <w:rsid w:val="00F738BD"/>
    <w:rsid w:val="00F75E80"/>
    <w:rsid w:val="00F80DBD"/>
    <w:rsid w:val="00F815B7"/>
    <w:rsid w:val="00F817B7"/>
    <w:rsid w:val="00F818B7"/>
    <w:rsid w:val="00F81C79"/>
    <w:rsid w:val="00F82AE0"/>
    <w:rsid w:val="00F85181"/>
    <w:rsid w:val="00F85580"/>
    <w:rsid w:val="00F87391"/>
    <w:rsid w:val="00F90717"/>
    <w:rsid w:val="00F921BD"/>
    <w:rsid w:val="00F92F0A"/>
    <w:rsid w:val="00F94EF1"/>
    <w:rsid w:val="00F952AE"/>
    <w:rsid w:val="00F9531B"/>
    <w:rsid w:val="00F959E9"/>
    <w:rsid w:val="00F96050"/>
    <w:rsid w:val="00F966A7"/>
    <w:rsid w:val="00F9755B"/>
    <w:rsid w:val="00F979A2"/>
    <w:rsid w:val="00FA07AB"/>
    <w:rsid w:val="00FA1866"/>
    <w:rsid w:val="00FA1962"/>
    <w:rsid w:val="00FA2CA2"/>
    <w:rsid w:val="00FA67F7"/>
    <w:rsid w:val="00FA7CA7"/>
    <w:rsid w:val="00FB15CB"/>
    <w:rsid w:val="00FB2614"/>
    <w:rsid w:val="00FB278B"/>
    <w:rsid w:val="00FB2982"/>
    <w:rsid w:val="00FB354C"/>
    <w:rsid w:val="00FB365E"/>
    <w:rsid w:val="00FB38CC"/>
    <w:rsid w:val="00FB50CF"/>
    <w:rsid w:val="00FB5A95"/>
    <w:rsid w:val="00FB5F84"/>
    <w:rsid w:val="00FB681B"/>
    <w:rsid w:val="00FB7507"/>
    <w:rsid w:val="00FB7C5E"/>
    <w:rsid w:val="00FB7D41"/>
    <w:rsid w:val="00FC15DD"/>
    <w:rsid w:val="00FC17D7"/>
    <w:rsid w:val="00FC37FF"/>
    <w:rsid w:val="00FC3C5D"/>
    <w:rsid w:val="00FC3E01"/>
    <w:rsid w:val="00FC4C0E"/>
    <w:rsid w:val="00FC5DB7"/>
    <w:rsid w:val="00FC5FD7"/>
    <w:rsid w:val="00FC63CC"/>
    <w:rsid w:val="00FC6496"/>
    <w:rsid w:val="00FC6BAA"/>
    <w:rsid w:val="00FC790A"/>
    <w:rsid w:val="00FD07B3"/>
    <w:rsid w:val="00FD4927"/>
    <w:rsid w:val="00FD5A78"/>
    <w:rsid w:val="00FD5F31"/>
    <w:rsid w:val="00FD6AAE"/>
    <w:rsid w:val="00FD7730"/>
    <w:rsid w:val="00FE1799"/>
    <w:rsid w:val="00FE24CD"/>
    <w:rsid w:val="00FE51EA"/>
    <w:rsid w:val="00FE5842"/>
    <w:rsid w:val="00FE5856"/>
    <w:rsid w:val="00FE66AB"/>
    <w:rsid w:val="00FE6A4C"/>
    <w:rsid w:val="00FE778E"/>
    <w:rsid w:val="00FF0146"/>
    <w:rsid w:val="00FF0D5D"/>
    <w:rsid w:val="00FF0F65"/>
    <w:rsid w:val="00FF1080"/>
    <w:rsid w:val="00FF2D42"/>
    <w:rsid w:val="00FF42DD"/>
    <w:rsid w:val="00FF564D"/>
    <w:rsid w:val="00FF6AED"/>
    <w:rsid w:val="00FF6CE0"/>
    <w:rsid w:val="00FF7E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233526D-C62A-460B-B06D-A8B8D69C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C1E0E"/>
    <w:rPr>
      <w:sz w:val="24"/>
      <w:szCs w:val="24"/>
    </w:rPr>
  </w:style>
  <w:style w:type="paragraph" w:styleId="Naslov1">
    <w:name w:val="heading 1"/>
    <w:basedOn w:val="Navaden"/>
    <w:next w:val="Navaden"/>
    <w:link w:val="Naslov1Znak"/>
    <w:qFormat/>
    <w:rsid w:val="009963E4"/>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9963E4"/>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EB5157"/>
    <w:pPr>
      <w:keepNext/>
      <w:spacing w:before="240" w:after="60"/>
      <w:outlineLvl w:val="2"/>
    </w:pPr>
    <w:rPr>
      <w:rFonts w:ascii="Arial" w:hAnsi="Arial" w:cs="Arial"/>
      <w:b/>
      <w:bCs/>
      <w:sz w:val="26"/>
      <w:szCs w:val="26"/>
    </w:rPr>
  </w:style>
  <w:style w:type="paragraph" w:styleId="Naslov4">
    <w:name w:val="heading 4"/>
    <w:basedOn w:val="Navaden"/>
    <w:next w:val="Navaden"/>
    <w:qFormat/>
    <w:rsid w:val="004A55B2"/>
    <w:pPr>
      <w:keepNext/>
      <w:spacing w:before="240" w:after="60"/>
      <w:outlineLvl w:val="3"/>
    </w:pPr>
    <w:rPr>
      <w:b/>
      <w:bCs/>
      <w:sz w:val="28"/>
      <w:szCs w:val="28"/>
    </w:rPr>
  </w:style>
  <w:style w:type="paragraph" w:styleId="Naslov5">
    <w:name w:val="heading 5"/>
    <w:basedOn w:val="Navaden"/>
    <w:next w:val="Navaden"/>
    <w:qFormat/>
    <w:rsid w:val="00E06571"/>
    <w:pPr>
      <w:spacing w:before="240" w:after="60"/>
      <w:outlineLvl w:val="4"/>
    </w:pPr>
    <w:rPr>
      <w:rFonts w:ascii="InterstateCE-Light" w:hAnsi="InterstateCE-Light"/>
      <w:b/>
      <w:bCs/>
      <w:i/>
      <w:iCs/>
      <w:sz w:val="26"/>
      <w:szCs w:val="26"/>
    </w:rPr>
  </w:style>
  <w:style w:type="paragraph" w:styleId="Naslov6">
    <w:name w:val="heading 6"/>
    <w:basedOn w:val="Navaden"/>
    <w:next w:val="Navaden"/>
    <w:link w:val="Naslov6Znak"/>
    <w:semiHidden/>
    <w:unhideWhenUsed/>
    <w:qFormat/>
    <w:rsid w:val="00BB7145"/>
    <w:pPr>
      <w:keepNext/>
      <w:keepLines/>
      <w:spacing w:before="200"/>
      <w:outlineLvl w:val="5"/>
    </w:pPr>
    <w:rPr>
      <w:rFonts w:ascii="Cambria" w:hAnsi="Cambria"/>
      <w:i/>
      <w:iCs/>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E50FBA"/>
    <w:rPr>
      <w:rFonts w:ascii="Arial" w:hAnsi="Arial" w:cs="Arial"/>
      <w:b/>
      <w:bCs/>
      <w:kern w:val="32"/>
      <w:sz w:val="32"/>
      <w:szCs w:val="32"/>
      <w:lang w:val="sl-SI" w:eastAsia="sl-SI" w:bidi="ar-SA"/>
    </w:rPr>
  </w:style>
  <w:style w:type="paragraph" w:styleId="Sprotnaopomba-besedilo">
    <w:name w:val="footnote text"/>
    <w:basedOn w:val="Navaden"/>
    <w:semiHidden/>
    <w:rsid w:val="004A55B2"/>
    <w:rPr>
      <w:sz w:val="20"/>
      <w:szCs w:val="20"/>
    </w:rPr>
  </w:style>
  <w:style w:type="character" w:styleId="Sprotnaopomba-sklic">
    <w:name w:val="footnote reference"/>
    <w:semiHidden/>
    <w:rsid w:val="004A55B2"/>
    <w:rPr>
      <w:vertAlign w:val="superscript"/>
    </w:rPr>
  </w:style>
  <w:style w:type="paragraph" w:styleId="Telobesedila2">
    <w:name w:val="Body Text 2"/>
    <w:basedOn w:val="Navaden"/>
    <w:link w:val="Telobesedila2Znak"/>
    <w:rsid w:val="004A55B2"/>
    <w:pPr>
      <w:spacing w:after="120" w:line="480" w:lineRule="auto"/>
    </w:pPr>
    <w:rPr>
      <w:rFonts w:ascii="InterstateCE-Light" w:hAnsi="InterstateCE-Light"/>
      <w:sz w:val="20"/>
    </w:rPr>
  </w:style>
  <w:style w:type="paragraph" w:styleId="Telobesedila">
    <w:name w:val="Body Text"/>
    <w:basedOn w:val="Navaden"/>
    <w:rsid w:val="00EB5157"/>
    <w:pPr>
      <w:spacing w:after="120"/>
    </w:pPr>
  </w:style>
  <w:style w:type="paragraph" w:customStyle="1" w:styleId="Alinea">
    <w:name w:val="Alinea"/>
    <w:basedOn w:val="Navaden"/>
    <w:link w:val="AlineaZnakZnak"/>
    <w:rsid w:val="00EB5157"/>
    <w:pPr>
      <w:numPr>
        <w:numId w:val="1"/>
      </w:numPr>
      <w:spacing w:after="60"/>
      <w:jc w:val="both"/>
    </w:pPr>
    <w:rPr>
      <w:rFonts w:ascii="InterstateCE-Light" w:hAnsi="InterstateCE-Light"/>
      <w:sz w:val="20"/>
      <w:lang w:val="x-none" w:eastAsia="x-none"/>
    </w:rPr>
  </w:style>
  <w:style w:type="paragraph" w:styleId="Blokbesedila">
    <w:name w:val="Block Text"/>
    <w:basedOn w:val="Navaden"/>
    <w:rsid w:val="00A1570B"/>
    <w:pPr>
      <w:tabs>
        <w:tab w:val="right" w:leader="dot" w:pos="9354"/>
      </w:tabs>
      <w:ind w:left="284" w:right="-2"/>
      <w:jc w:val="both"/>
    </w:pPr>
    <w:rPr>
      <w:szCs w:val="20"/>
    </w:rPr>
  </w:style>
  <w:style w:type="paragraph" w:styleId="Telobesedila-zamik">
    <w:name w:val="Body Text Indent"/>
    <w:basedOn w:val="Navaden"/>
    <w:rsid w:val="00A1570B"/>
    <w:pPr>
      <w:spacing w:after="120"/>
      <w:ind w:left="283"/>
    </w:pPr>
  </w:style>
  <w:style w:type="paragraph" w:styleId="Telobesedila-zamik2">
    <w:name w:val="Body Text Indent 2"/>
    <w:basedOn w:val="Navaden"/>
    <w:rsid w:val="00A1570B"/>
    <w:pPr>
      <w:spacing w:after="120" w:line="480" w:lineRule="auto"/>
      <w:ind w:left="283"/>
    </w:pPr>
  </w:style>
  <w:style w:type="paragraph" w:styleId="Noga">
    <w:name w:val="footer"/>
    <w:basedOn w:val="Navaden"/>
    <w:rsid w:val="00A1570B"/>
    <w:pPr>
      <w:tabs>
        <w:tab w:val="center" w:pos="4536"/>
        <w:tab w:val="right" w:pos="9072"/>
      </w:tabs>
      <w:spacing w:after="60"/>
    </w:pPr>
    <w:rPr>
      <w:rFonts w:ascii="InterstateCE-Light" w:hAnsi="InterstateCE-Light"/>
      <w:sz w:val="20"/>
    </w:rPr>
  </w:style>
  <w:style w:type="paragraph" w:styleId="Glava">
    <w:name w:val="header"/>
    <w:aliases w:val="E-PVO-glava,body txt,Header_section1"/>
    <w:basedOn w:val="Navaden"/>
    <w:link w:val="GlavaZnak"/>
    <w:rsid w:val="00E06571"/>
    <w:pPr>
      <w:tabs>
        <w:tab w:val="center" w:pos="4536"/>
        <w:tab w:val="right" w:pos="9072"/>
      </w:tabs>
      <w:spacing w:after="60"/>
    </w:pPr>
    <w:rPr>
      <w:rFonts w:ascii="InterstateCE-Light" w:hAnsi="InterstateCE-Light"/>
      <w:sz w:val="20"/>
    </w:rPr>
  </w:style>
  <w:style w:type="paragraph" w:customStyle="1" w:styleId="BodyText21">
    <w:name w:val="Body Text 21"/>
    <w:basedOn w:val="Navaden"/>
    <w:rsid w:val="00E06571"/>
    <w:pPr>
      <w:jc w:val="both"/>
    </w:pPr>
    <w:rPr>
      <w:rFonts w:ascii="Arial" w:hAnsi="Arial"/>
      <w:szCs w:val="20"/>
    </w:rPr>
  </w:style>
  <w:style w:type="paragraph" w:styleId="Telobesedila3">
    <w:name w:val="Body Text 3"/>
    <w:basedOn w:val="Navaden"/>
    <w:rsid w:val="00E06571"/>
    <w:pPr>
      <w:spacing w:after="120"/>
    </w:pPr>
    <w:rPr>
      <w:rFonts w:ascii="InterstateCE-Light" w:hAnsi="InterstateCE-Light"/>
      <w:sz w:val="16"/>
      <w:szCs w:val="16"/>
    </w:rPr>
  </w:style>
  <w:style w:type="character" w:styleId="Hiperpovezava">
    <w:name w:val="Hyperlink"/>
    <w:uiPriority w:val="99"/>
    <w:rsid w:val="00392A16"/>
    <w:rPr>
      <w:color w:val="0000FF"/>
      <w:u w:val="single"/>
    </w:rPr>
  </w:style>
  <w:style w:type="paragraph" w:styleId="Golobesedilo">
    <w:name w:val="Plain Text"/>
    <w:basedOn w:val="Navaden"/>
    <w:rsid w:val="00F55E1D"/>
    <w:rPr>
      <w:rFonts w:ascii="Courier New" w:hAnsi="Courier New" w:cs="Courier New"/>
      <w:sz w:val="20"/>
      <w:szCs w:val="20"/>
    </w:rPr>
  </w:style>
  <w:style w:type="paragraph" w:customStyle="1" w:styleId="tabulka">
    <w:name w:val="tabulka"/>
    <w:basedOn w:val="Navaden"/>
    <w:rsid w:val="00A632DA"/>
    <w:pPr>
      <w:spacing w:before="120" w:line="240" w:lineRule="atLeast"/>
      <w:jc w:val="center"/>
    </w:pPr>
    <w:rPr>
      <w:rFonts w:ascii="Arial" w:hAnsi="Arial"/>
      <w:sz w:val="20"/>
      <w:szCs w:val="20"/>
      <w:lang w:val="en-GB" w:eastAsia="en-US"/>
    </w:rPr>
  </w:style>
  <w:style w:type="table" w:customStyle="1" w:styleId="Tabela-mrea">
    <w:name w:val="Tabela - mreža"/>
    <w:basedOn w:val="Navadnatabela"/>
    <w:uiPriority w:val="59"/>
    <w:rsid w:val="00C70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azalovsebine2">
    <w:name w:val="toc 2"/>
    <w:basedOn w:val="Navaden"/>
    <w:next w:val="Navaden"/>
    <w:autoRedefine/>
    <w:uiPriority w:val="39"/>
    <w:rsid w:val="00AE2C4E"/>
    <w:pPr>
      <w:ind w:left="240"/>
    </w:pPr>
  </w:style>
  <w:style w:type="paragraph" w:styleId="Kazalovsebine3">
    <w:name w:val="toc 3"/>
    <w:basedOn w:val="Navaden"/>
    <w:next w:val="Navaden"/>
    <w:autoRedefine/>
    <w:uiPriority w:val="39"/>
    <w:rsid w:val="00AE2C4E"/>
    <w:pPr>
      <w:ind w:left="480"/>
    </w:pPr>
  </w:style>
  <w:style w:type="paragraph" w:styleId="Kazalovsebine1">
    <w:name w:val="toc 1"/>
    <w:basedOn w:val="Navaden"/>
    <w:next w:val="Navaden"/>
    <w:autoRedefine/>
    <w:uiPriority w:val="39"/>
    <w:rsid w:val="00AE2C4E"/>
  </w:style>
  <w:style w:type="character" w:styleId="tevilkastrani">
    <w:name w:val="page number"/>
    <w:basedOn w:val="Privzetapisavaodstavka"/>
    <w:rsid w:val="00251469"/>
  </w:style>
  <w:style w:type="paragraph" w:styleId="Odstavekseznama">
    <w:name w:val="List Paragraph"/>
    <w:basedOn w:val="Navaden"/>
    <w:link w:val="OdstavekseznamaZnak"/>
    <w:uiPriority w:val="34"/>
    <w:qFormat/>
    <w:rsid w:val="00566448"/>
    <w:pPr>
      <w:ind w:left="720"/>
      <w:contextualSpacing/>
    </w:pPr>
  </w:style>
  <w:style w:type="paragraph" w:styleId="Brezrazmikov">
    <w:name w:val="No Spacing"/>
    <w:uiPriority w:val="1"/>
    <w:qFormat/>
    <w:rsid w:val="00B07149"/>
    <w:rPr>
      <w:sz w:val="24"/>
      <w:szCs w:val="24"/>
    </w:rPr>
  </w:style>
  <w:style w:type="paragraph" w:customStyle="1" w:styleId="Navaden1">
    <w:name w:val="Navaden1"/>
    <w:rsid w:val="00AD7E12"/>
    <w:pPr>
      <w:widowControl w:val="0"/>
    </w:pPr>
    <w:rPr>
      <w:kern w:val="16"/>
      <w:sz w:val="22"/>
    </w:rPr>
  </w:style>
  <w:style w:type="paragraph" w:customStyle="1" w:styleId="Naslov2MK">
    <w:name w:val="Naslov 2 MK"/>
    <w:basedOn w:val="Navaden"/>
    <w:rsid w:val="00AD7E12"/>
    <w:pPr>
      <w:numPr>
        <w:numId w:val="4"/>
      </w:numPr>
    </w:pPr>
    <w:rPr>
      <w:rFonts w:ascii="Arial" w:hAnsi="Arial" w:cs="Arial"/>
      <w:b/>
      <w:sz w:val="22"/>
      <w:szCs w:val="22"/>
    </w:rPr>
  </w:style>
  <w:style w:type="paragraph" w:customStyle="1" w:styleId="Naslov3MK">
    <w:name w:val="Naslov 3 MK"/>
    <w:basedOn w:val="Naslov1"/>
    <w:rsid w:val="00AD7E12"/>
    <w:pPr>
      <w:numPr>
        <w:ilvl w:val="1"/>
        <w:numId w:val="5"/>
      </w:numPr>
      <w:jc w:val="both"/>
    </w:pPr>
    <w:rPr>
      <w:bCs w:val="0"/>
      <w:kern w:val="28"/>
      <w:sz w:val="22"/>
      <w:szCs w:val="22"/>
    </w:rPr>
  </w:style>
  <w:style w:type="paragraph" w:customStyle="1" w:styleId="BESEDILO">
    <w:name w:val="BESEDILO"/>
    <w:rsid w:val="00504201"/>
    <w:pPr>
      <w:keepLines/>
      <w:widowControl w:val="0"/>
      <w:tabs>
        <w:tab w:val="left" w:pos="2155"/>
      </w:tabs>
      <w:jc w:val="both"/>
    </w:pPr>
    <w:rPr>
      <w:rFonts w:ascii="Arial" w:hAnsi="Arial"/>
      <w:kern w:val="16"/>
      <w:lang w:eastAsia="en-US"/>
    </w:rPr>
  </w:style>
  <w:style w:type="character" w:customStyle="1" w:styleId="Naslov2MKZnak">
    <w:name w:val="Naslov 2 MK Znak"/>
    <w:rsid w:val="00504201"/>
    <w:rPr>
      <w:rFonts w:ascii="Arial" w:hAnsi="Arial" w:cs="Arial"/>
      <w:b/>
      <w:sz w:val="22"/>
      <w:szCs w:val="22"/>
      <w:lang w:val="sl-SI" w:eastAsia="sl-SI" w:bidi="ar-SA"/>
    </w:rPr>
  </w:style>
  <w:style w:type="paragraph" w:customStyle="1" w:styleId="Telobesedila21">
    <w:name w:val="Telo besedila 21"/>
    <w:basedOn w:val="Navaden"/>
    <w:rsid w:val="00D354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Cs w:val="20"/>
    </w:rPr>
  </w:style>
  <w:style w:type="paragraph" w:customStyle="1" w:styleId="Telobesedila31">
    <w:name w:val="Telo besedila 31"/>
    <w:basedOn w:val="Navaden"/>
    <w:link w:val="BodyText3Znak"/>
    <w:rsid w:val="00D354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character" w:customStyle="1" w:styleId="BodyText3Znak">
    <w:name w:val="Body Text 3 Znak"/>
    <w:link w:val="Telobesedila31"/>
    <w:rsid w:val="00D35471"/>
    <w:rPr>
      <w:sz w:val="24"/>
    </w:rPr>
  </w:style>
  <w:style w:type="character" w:customStyle="1" w:styleId="Naslov6Znak">
    <w:name w:val="Naslov 6 Znak"/>
    <w:link w:val="Naslov6"/>
    <w:semiHidden/>
    <w:rsid w:val="00BB7145"/>
    <w:rPr>
      <w:rFonts w:ascii="Cambria" w:eastAsia="Times New Roman" w:hAnsi="Cambria" w:cs="Times New Roman"/>
      <w:i/>
      <w:iCs/>
      <w:color w:val="243F60"/>
      <w:sz w:val="24"/>
      <w:szCs w:val="24"/>
    </w:rPr>
  </w:style>
  <w:style w:type="character" w:customStyle="1" w:styleId="GlavaZnak">
    <w:name w:val="Glava Znak"/>
    <w:aliases w:val="E-PVO-glava Znak,body txt Znak,Header_section1 Znak"/>
    <w:link w:val="Glava"/>
    <w:rsid w:val="00995EF5"/>
    <w:rPr>
      <w:rFonts w:ascii="InterstateCE-Light" w:hAnsi="InterstateCE-Light"/>
      <w:szCs w:val="24"/>
    </w:rPr>
  </w:style>
  <w:style w:type="paragraph" w:customStyle="1" w:styleId="Telobesedila22">
    <w:name w:val="Telo besedila 22"/>
    <w:basedOn w:val="Navaden"/>
    <w:rsid w:val="002263CC"/>
    <w:pPr>
      <w:jc w:val="both"/>
    </w:pPr>
    <w:rPr>
      <w:rFonts w:ascii="Times New Roman CE SLO" w:hAnsi="Times New Roman CE SLO"/>
      <w:sz w:val="22"/>
      <w:szCs w:val="20"/>
      <w:lang w:val="en-GB"/>
    </w:rPr>
  </w:style>
  <w:style w:type="paragraph" w:customStyle="1" w:styleId="Default">
    <w:name w:val="Default"/>
    <w:rsid w:val="00967DF0"/>
    <w:pPr>
      <w:autoSpaceDE w:val="0"/>
      <w:autoSpaceDN w:val="0"/>
      <w:adjustRightInd w:val="0"/>
    </w:pPr>
    <w:rPr>
      <w:rFonts w:ascii="Arial" w:hAnsi="Arial" w:cs="Arial"/>
      <w:color w:val="000000"/>
      <w:sz w:val="24"/>
      <w:szCs w:val="24"/>
      <w:lang w:val="en-US" w:eastAsia="en-US"/>
    </w:rPr>
  </w:style>
  <w:style w:type="paragraph" w:styleId="Naslov">
    <w:name w:val="Title"/>
    <w:basedOn w:val="Navaden"/>
    <w:link w:val="NaslovZnak"/>
    <w:qFormat/>
    <w:rsid w:val="00067C8C"/>
    <w:pPr>
      <w:jc w:val="center"/>
    </w:pPr>
    <w:rPr>
      <w:b/>
      <w:bCs/>
      <w:sz w:val="28"/>
    </w:rPr>
  </w:style>
  <w:style w:type="character" w:customStyle="1" w:styleId="NaslovZnak">
    <w:name w:val="Naslov Znak"/>
    <w:link w:val="Naslov"/>
    <w:rsid w:val="00067C8C"/>
    <w:rPr>
      <w:b/>
      <w:bCs/>
      <w:sz w:val="28"/>
      <w:szCs w:val="24"/>
    </w:rPr>
  </w:style>
  <w:style w:type="paragraph" w:customStyle="1" w:styleId="CharChar1Char">
    <w:name w:val="Char Char1 Char"/>
    <w:basedOn w:val="Navaden"/>
    <w:rsid w:val="009554C4"/>
    <w:pPr>
      <w:spacing w:after="160" w:line="240" w:lineRule="exact"/>
    </w:pPr>
    <w:rPr>
      <w:rFonts w:ascii="Tahoma" w:hAnsi="Tahoma"/>
      <w:sz w:val="20"/>
      <w:szCs w:val="20"/>
      <w:lang w:val="en-US" w:eastAsia="en-US"/>
    </w:rPr>
  </w:style>
  <w:style w:type="paragraph" w:styleId="HTML-oblikovano">
    <w:name w:val="HTML Preformatted"/>
    <w:basedOn w:val="Navaden"/>
    <w:link w:val="HTML-oblikovanoZnak"/>
    <w:rsid w:val="0095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rsid w:val="009554C4"/>
    <w:rPr>
      <w:rFonts w:ascii="Courier New" w:hAnsi="Courier New" w:cs="Courier New"/>
      <w:color w:val="000000"/>
      <w:sz w:val="18"/>
      <w:szCs w:val="18"/>
    </w:rPr>
  </w:style>
  <w:style w:type="paragraph" w:customStyle="1" w:styleId="NavadenTimesNewRoman">
    <w:name w:val="Navaden Times New Roman"/>
    <w:basedOn w:val="Navaden"/>
    <w:rsid w:val="00CC4BDC"/>
    <w:pPr>
      <w:widowControl w:val="0"/>
    </w:pPr>
    <w:rPr>
      <w:rFonts w:ascii="Arial" w:hAnsi="Arial"/>
      <w:sz w:val="22"/>
      <w:szCs w:val="20"/>
    </w:rPr>
  </w:style>
  <w:style w:type="character" w:styleId="SledenaHiperpovezava">
    <w:name w:val="FollowedHyperlink"/>
    <w:rsid w:val="005A58B2"/>
    <w:rPr>
      <w:color w:val="800080"/>
      <w:u w:val="single"/>
    </w:rPr>
  </w:style>
  <w:style w:type="character" w:customStyle="1" w:styleId="Komentar-sklic">
    <w:name w:val="Komentar - sklic"/>
    <w:rsid w:val="006672C7"/>
    <w:rPr>
      <w:sz w:val="16"/>
      <w:szCs w:val="16"/>
    </w:rPr>
  </w:style>
  <w:style w:type="character" w:customStyle="1" w:styleId="AlineaZnakZnak">
    <w:name w:val="Alinea Znak Znak"/>
    <w:link w:val="Alinea"/>
    <w:locked/>
    <w:rsid w:val="006672C7"/>
    <w:rPr>
      <w:rFonts w:ascii="InterstateCE-Light" w:hAnsi="InterstateCE-Light"/>
      <w:szCs w:val="24"/>
      <w:lang w:val="x-none" w:eastAsia="x-none"/>
    </w:rPr>
  </w:style>
  <w:style w:type="paragraph" w:styleId="Seznam">
    <w:name w:val="List"/>
    <w:basedOn w:val="Navaden"/>
    <w:rsid w:val="00CD4D3C"/>
    <w:pPr>
      <w:ind w:left="283" w:hanging="283"/>
      <w:jc w:val="both"/>
    </w:pPr>
    <w:rPr>
      <w:sz w:val="22"/>
      <w:szCs w:val="20"/>
      <w:lang w:val="en-US"/>
    </w:rPr>
  </w:style>
  <w:style w:type="paragraph" w:customStyle="1" w:styleId="Telobesedila23">
    <w:name w:val="Telo besedila 23"/>
    <w:basedOn w:val="Navaden"/>
    <w:rsid w:val="00BA0C1E"/>
    <w:pPr>
      <w:jc w:val="both"/>
    </w:pPr>
    <w:rPr>
      <w:b/>
      <w:sz w:val="22"/>
      <w:lang w:eastAsia="en-US"/>
    </w:rPr>
  </w:style>
  <w:style w:type="paragraph" w:styleId="Zgradbadokumenta">
    <w:name w:val="Document Map"/>
    <w:basedOn w:val="Navaden"/>
    <w:link w:val="ZgradbadokumentaZnak"/>
    <w:rsid w:val="00C97978"/>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C97978"/>
    <w:rPr>
      <w:rFonts w:ascii="Tahoma" w:hAnsi="Tahoma"/>
      <w:sz w:val="16"/>
      <w:szCs w:val="16"/>
      <w:lang w:val="en-US" w:eastAsia="en-US"/>
    </w:rPr>
  </w:style>
  <w:style w:type="paragraph" w:customStyle="1" w:styleId="ZnakZnak">
    <w:name w:val="Znak Znak"/>
    <w:basedOn w:val="Navaden"/>
    <w:rsid w:val="003A600E"/>
    <w:pPr>
      <w:numPr>
        <w:numId w:val="7"/>
      </w:numPr>
      <w:spacing w:after="160" w:line="240" w:lineRule="exact"/>
    </w:pPr>
    <w:rPr>
      <w:i/>
      <w:lang w:val="en-US" w:eastAsia="en-US"/>
    </w:rPr>
  </w:style>
  <w:style w:type="character" w:customStyle="1" w:styleId="GlavaZnak1">
    <w:name w:val="Glava Znak1"/>
    <w:locked/>
    <w:rsid w:val="00833071"/>
    <w:rPr>
      <w:rFonts w:eastAsia="Calibri"/>
      <w:sz w:val="24"/>
      <w:szCs w:val="22"/>
      <w:lang w:eastAsia="en-US"/>
    </w:rPr>
  </w:style>
  <w:style w:type="paragraph" w:styleId="Besedilooblaka">
    <w:name w:val="Balloon Text"/>
    <w:basedOn w:val="Navaden"/>
    <w:link w:val="BesedilooblakaZnak"/>
    <w:rsid w:val="003F0BC3"/>
    <w:rPr>
      <w:rFonts w:ascii="Segoe UI" w:hAnsi="Segoe UI" w:cs="Segoe UI"/>
      <w:sz w:val="18"/>
      <w:szCs w:val="18"/>
    </w:rPr>
  </w:style>
  <w:style w:type="character" w:customStyle="1" w:styleId="BesedilooblakaZnak">
    <w:name w:val="Besedilo oblačka Znak"/>
    <w:link w:val="Besedilooblaka"/>
    <w:rsid w:val="003F0BC3"/>
    <w:rPr>
      <w:rFonts w:ascii="Segoe UI" w:hAnsi="Segoe UI" w:cs="Segoe UI"/>
      <w:sz w:val="18"/>
      <w:szCs w:val="18"/>
    </w:rPr>
  </w:style>
  <w:style w:type="paragraph" w:styleId="Revizija">
    <w:name w:val="Revision"/>
    <w:hidden/>
    <w:uiPriority w:val="99"/>
    <w:semiHidden/>
    <w:rsid w:val="004D4996"/>
    <w:rPr>
      <w:sz w:val="24"/>
      <w:szCs w:val="24"/>
    </w:rPr>
  </w:style>
  <w:style w:type="paragraph" w:styleId="Pripombabesedilo">
    <w:name w:val="annotation text"/>
    <w:basedOn w:val="Navaden"/>
    <w:link w:val="PripombabesediloZnak"/>
    <w:rsid w:val="00070B29"/>
    <w:rPr>
      <w:sz w:val="20"/>
      <w:szCs w:val="20"/>
    </w:rPr>
  </w:style>
  <w:style w:type="character" w:customStyle="1" w:styleId="PripombabesediloZnak">
    <w:name w:val="Pripomba – besedilo Znak"/>
    <w:basedOn w:val="Privzetapisavaodstavka"/>
    <w:link w:val="Pripombabesedilo"/>
    <w:rsid w:val="00070B29"/>
  </w:style>
  <w:style w:type="paragraph" w:styleId="Zadevapripombe">
    <w:name w:val="annotation subject"/>
    <w:basedOn w:val="Pripombabesedilo"/>
    <w:next w:val="Pripombabesedilo"/>
    <w:link w:val="ZadevapripombeZnak"/>
    <w:rsid w:val="00070B29"/>
    <w:rPr>
      <w:b/>
      <w:bCs/>
    </w:rPr>
  </w:style>
  <w:style w:type="character" w:customStyle="1" w:styleId="ZadevapripombeZnak">
    <w:name w:val="Zadeva pripombe Znak"/>
    <w:basedOn w:val="PripombabesediloZnak"/>
    <w:link w:val="Zadevapripombe"/>
    <w:rsid w:val="00070B29"/>
    <w:rPr>
      <w:b/>
      <w:bCs/>
    </w:rPr>
  </w:style>
  <w:style w:type="paragraph" w:customStyle="1" w:styleId="1">
    <w:name w:val="1"/>
    <w:basedOn w:val="Navaden"/>
    <w:rsid w:val="00A57FD1"/>
    <w:pPr>
      <w:spacing w:after="160" w:line="240" w:lineRule="exact"/>
    </w:pPr>
    <w:rPr>
      <w:rFonts w:ascii="Tahoma" w:hAnsi="Tahoma"/>
      <w:sz w:val="20"/>
      <w:szCs w:val="20"/>
      <w:lang w:eastAsia="en-US"/>
    </w:rPr>
  </w:style>
  <w:style w:type="table" w:styleId="Tabelamrea">
    <w:name w:val="Table Grid"/>
    <w:basedOn w:val="Navadnatabela"/>
    <w:uiPriority w:val="99"/>
    <w:rsid w:val="00347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3Znak">
    <w:name w:val="Naslov 3 Znak"/>
    <w:link w:val="Naslov3"/>
    <w:rsid w:val="00652BAC"/>
    <w:rPr>
      <w:rFonts w:ascii="Arial" w:hAnsi="Arial" w:cs="Arial"/>
      <w:b/>
      <w:bCs/>
      <w:sz w:val="26"/>
      <w:szCs w:val="26"/>
    </w:rPr>
  </w:style>
  <w:style w:type="paragraph" w:customStyle="1" w:styleId="besedilo0">
    <w:name w:val="besedilo"/>
    <w:basedOn w:val="Navaden"/>
    <w:rsid w:val="00CA0784"/>
    <w:pPr>
      <w:spacing w:before="100" w:beforeAutospacing="1" w:after="100" w:afterAutospacing="1"/>
    </w:pPr>
  </w:style>
  <w:style w:type="paragraph" w:customStyle="1" w:styleId="besedilo---italic">
    <w:name w:val="besedilo---italic"/>
    <w:basedOn w:val="Navaden"/>
    <w:rsid w:val="00556DB2"/>
    <w:pPr>
      <w:spacing w:before="100" w:beforeAutospacing="1" w:after="100" w:afterAutospacing="1"/>
    </w:pPr>
  </w:style>
  <w:style w:type="character" w:customStyle="1" w:styleId="bold-italic">
    <w:name w:val="bold-italic"/>
    <w:basedOn w:val="Privzetapisavaodstavka"/>
    <w:rsid w:val="00556DB2"/>
  </w:style>
  <w:style w:type="paragraph" w:customStyle="1" w:styleId="besedilo---italic-odmik-spodaj">
    <w:name w:val="besedilo---italic-odmik-spodaj"/>
    <w:basedOn w:val="Navaden"/>
    <w:rsid w:val="00556DB2"/>
    <w:pPr>
      <w:spacing w:before="100" w:beforeAutospacing="1" w:after="100" w:afterAutospacing="1"/>
    </w:pPr>
  </w:style>
  <w:style w:type="character" w:customStyle="1" w:styleId="apple-converted-space">
    <w:name w:val="apple-converted-space"/>
    <w:basedOn w:val="Privzetapisavaodstavka"/>
    <w:rsid w:val="00556DB2"/>
  </w:style>
  <w:style w:type="paragraph" w:customStyle="1" w:styleId="komentar">
    <w:name w:val="komentar"/>
    <w:basedOn w:val="Navaden"/>
    <w:rsid w:val="00556DB2"/>
    <w:pPr>
      <w:spacing w:before="100" w:beforeAutospacing="1" w:after="100" w:afterAutospacing="1"/>
    </w:pPr>
  </w:style>
  <w:style w:type="character" w:customStyle="1" w:styleId="opomba---stevilka">
    <w:name w:val="opomba---stevilka"/>
    <w:basedOn w:val="Privzetapisavaodstavka"/>
    <w:rsid w:val="00556DB2"/>
  </w:style>
  <w:style w:type="paragraph" w:customStyle="1" w:styleId="opomba">
    <w:name w:val="opomba"/>
    <w:basedOn w:val="Navaden"/>
    <w:rsid w:val="00556DB2"/>
    <w:pPr>
      <w:spacing w:before="100" w:beforeAutospacing="1" w:after="100" w:afterAutospacing="1"/>
    </w:pPr>
  </w:style>
  <w:style w:type="paragraph" w:customStyle="1" w:styleId="Standard">
    <w:name w:val="Standard"/>
    <w:rsid w:val="00576E9F"/>
    <w:pPr>
      <w:suppressAutoHyphens/>
      <w:autoSpaceDN w:val="0"/>
      <w:spacing w:line="276" w:lineRule="auto"/>
      <w:ind w:right="6"/>
      <w:jc w:val="both"/>
      <w:textAlignment w:val="baseline"/>
    </w:pPr>
    <w:rPr>
      <w:rFonts w:ascii="Calibri" w:eastAsia="Calibri" w:hAnsi="Calibri" w:cs="Calibri"/>
      <w:kern w:val="3"/>
      <w:sz w:val="22"/>
      <w:szCs w:val="22"/>
      <w:lang w:eastAsia="zh-CN"/>
    </w:rPr>
  </w:style>
  <w:style w:type="paragraph" w:customStyle="1" w:styleId="ZnakZnak0">
    <w:name w:val="Znak Znak"/>
    <w:basedOn w:val="Navaden"/>
    <w:rsid w:val="004138ED"/>
    <w:pPr>
      <w:tabs>
        <w:tab w:val="num" w:pos="360"/>
      </w:tabs>
      <w:spacing w:after="160" w:line="240" w:lineRule="exact"/>
      <w:ind w:left="360" w:hanging="360"/>
    </w:pPr>
    <w:rPr>
      <w:i/>
      <w:lang w:val="en-US" w:eastAsia="en-US"/>
    </w:rPr>
  </w:style>
  <w:style w:type="paragraph" w:customStyle="1" w:styleId="Telobesedila24">
    <w:name w:val="Telo besedila 24"/>
    <w:basedOn w:val="Navaden"/>
    <w:rsid w:val="00221360"/>
    <w:pPr>
      <w:jc w:val="both"/>
    </w:pPr>
    <w:rPr>
      <w:b/>
      <w:sz w:val="22"/>
      <w:lang w:eastAsia="en-US"/>
    </w:rPr>
  </w:style>
  <w:style w:type="paragraph" w:customStyle="1" w:styleId="N-1">
    <w:name w:val="N-1"/>
    <w:basedOn w:val="Telobesedila2"/>
    <w:link w:val="N-1Znak"/>
    <w:qFormat/>
    <w:rsid w:val="00632E80"/>
    <w:pPr>
      <w:widowControl w:val="0"/>
      <w:numPr>
        <w:numId w:val="20"/>
      </w:numPr>
      <w:spacing w:after="0" w:line="240" w:lineRule="auto"/>
      <w:contextualSpacing/>
      <w:jc w:val="both"/>
    </w:pPr>
    <w:rPr>
      <w:rFonts w:ascii="Calibri" w:hAnsi="Calibri"/>
      <w:b/>
      <w:sz w:val="32"/>
      <w:szCs w:val="32"/>
    </w:rPr>
  </w:style>
  <w:style w:type="paragraph" w:customStyle="1" w:styleId="N-2">
    <w:name w:val="N-2"/>
    <w:basedOn w:val="Odstavekseznama"/>
    <w:link w:val="N-2Znak"/>
    <w:qFormat/>
    <w:rsid w:val="00632E80"/>
    <w:pPr>
      <w:widowControl w:val="0"/>
      <w:numPr>
        <w:ilvl w:val="1"/>
        <w:numId w:val="20"/>
      </w:numPr>
      <w:jc w:val="both"/>
    </w:pPr>
    <w:rPr>
      <w:rFonts w:ascii="Calibri" w:hAnsi="Calibri" w:cs="Arial"/>
      <w:b/>
      <w:sz w:val="28"/>
      <w:szCs w:val="28"/>
    </w:rPr>
  </w:style>
  <w:style w:type="character" w:customStyle="1" w:styleId="Telobesedila2Znak">
    <w:name w:val="Telo besedila 2 Znak"/>
    <w:basedOn w:val="Privzetapisavaodstavka"/>
    <w:link w:val="Telobesedila2"/>
    <w:rsid w:val="00632E80"/>
    <w:rPr>
      <w:rFonts w:ascii="InterstateCE-Light" w:hAnsi="InterstateCE-Light"/>
      <w:szCs w:val="24"/>
    </w:rPr>
  </w:style>
  <w:style w:type="character" w:customStyle="1" w:styleId="N-1Znak">
    <w:name w:val="N-1 Znak"/>
    <w:basedOn w:val="Telobesedila2Znak"/>
    <w:link w:val="N-1"/>
    <w:rsid w:val="00632E80"/>
    <w:rPr>
      <w:rFonts w:ascii="Calibri" w:hAnsi="Calibri"/>
      <w:b/>
      <w:sz w:val="32"/>
      <w:szCs w:val="32"/>
    </w:rPr>
  </w:style>
  <w:style w:type="paragraph" w:customStyle="1" w:styleId="N-3">
    <w:name w:val="N-3"/>
    <w:basedOn w:val="Odstavekseznama"/>
    <w:link w:val="N-3Znak"/>
    <w:qFormat/>
    <w:rsid w:val="00632E80"/>
    <w:pPr>
      <w:widowControl w:val="0"/>
      <w:numPr>
        <w:ilvl w:val="2"/>
        <w:numId w:val="20"/>
      </w:numPr>
      <w:jc w:val="both"/>
    </w:pPr>
    <w:rPr>
      <w:rFonts w:ascii="Calibri" w:hAnsi="Calibri" w:cs="Arial"/>
      <w:b/>
    </w:rPr>
  </w:style>
  <w:style w:type="character" w:customStyle="1" w:styleId="OdstavekseznamaZnak">
    <w:name w:val="Odstavek seznama Znak"/>
    <w:basedOn w:val="Privzetapisavaodstavka"/>
    <w:link w:val="Odstavekseznama"/>
    <w:uiPriority w:val="34"/>
    <w:rsid w:val="00632E80"/>
    <w:rPr>
      <w:sz w:val="24"/>
      <w:szCs w:val="24"/>
    </w:rPr>
  </w:style>
  <w:style w:type="character" w:customStyle="1" w:styleId="N-2Znak">
    <w:name w:val="N-2 Znak"/>
    <w:basedOn w:val="OdstavekseznamaZnak"/>
    <w:link w:val="N-2"/>
    <w:rsid w:val="00632E80"/>
    <w:rPr>
      <w:rFonts w:ascii="Calibri" w:hAnsi="Calibri" w:cs="Arial"/>
      <w:b/>
      <w:sz w:val="28"/>
      <w:szCs w:val="28"/>
    </w:rPr>
  </w:style>
  <w:style w:type="character" w:customStyle="1" w:styleId="N-3Znak">
    <w:name w:val="N-3 Znak"/>
    <w:basedOn w:val="OdstavekseznamaZnak"/>
    <w:link w:val="N-3"/>
    <w:rsid w:val="00632E80"/>
    <w:rPr>
      <w:rFonts w:ascii="Calibri" w:hAnsi="Calibri"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21863">
      <w:bodyDiv w:val="1"/>
      <w:marLeft w:val="0"/>
      <w:marRight w:val="0"/>
      <w:marTop w:val="0"/>
      <w:marBottom w:val="0"/>
      <w:divBdr>
        <w:top w:val="none" w:sz="0" w:space="0" w:color="auto"/>
        <w:left w:val="none" w:sz="0" w:space="0" w:color="auto"/>
        <w:bottom w:val="none" w:sz="0" w:space="0" w:color="auto"/>
        <w:right w:val="none" w:sz="0" w:space="0" w:color="auto"/>
      </w:divBdr>
    </w:div>
    <w:div w:id="525215100">
      <w:bodyDiv w:val="1"/>
      <w:marLeft w:val="0"/>
      <w:marRight w:val="0"/>
      <w:marTop w:val="0"/>
      <w:marBottom w:val="0"/>
      <w:divBdr>
        <w:top w:val="none" w:sz="0" w:space="0" w:color="auto"/>
        <w:left w:val="none" w:sz="0" w:space="0" w:color="auto"/>
        <w:bottom w:val="none" w:sz="0" w:space="0" w:color="auto"/>
        <w:right w:val="none" w:sz="0" w:space="0" w:color="auto"/>
      </w:divBdr>
    </w:div>
    <w:div w:id="563834797">
      <w:bodyDiv w:val="1"/>
      <w:marLeft w:val="0"/>
      <w:marRight w:val="0"/>
      <w:marTop w:val="0"/>
      <w:marBottom w:val="0"/>
      <w:divBdr>
        <w:top w:val="none" w:sz="0" w:space="0" w:color="auto"/>
        <w:left w:val="none" w:sz="0" w:space="0" w:color="auto"/>
        <w:bottom w:val="none" w:sz="0" w:space="0" w:color="auto"/>
        <w:right w:val="none" w:sz="0" w:space="0" w:color="auto"/>
      </w:divBdr>
      <w:divsChild>
        <w:div w:id="1856797432">
          <w:marLeft w:val="0"/>
          <w:marRight w:val="0"/>
          <w:marTop w:val="0"/>
          <w:marBottom w:val="0"/>
          <w:divBdr>
            <w:top w:val="none" w:sz="0" w:space="0" w:color="auto"/>
            <w:left w:val="none" w:sz="0" w:space="0" w:color="auto"/>
            <w:bottom w:val="none" w:sz="0" w:space="0" w:color="auto"/>
            <w:right w:val="none" w:sz="0" w:space="0" w:color="auto"/>
          </w:divBdr>
        </w:div>
      </w:divsChild>
    </w:div>
    <w:div w:id="609508746">
      <w:bodyDiv w:val="1"/>
      <w:marLeft w:val="0"/>
      <w:marRight w:val="0"/>
      <w:marTop w:val="0"/>
      <w:marBottom w:val="0"/>
      <w:divBdr>
        <w:top w:val="none" w:sz="0" w:space="0" w:color="auto"/>
        <w:left w:val="none" w:sz="0" w:space="0" w:color="auto"/>
        <w:bottom w:val="none" w:sz="0" w:space="0" w:color="auto"/>
        <w:right w:val="none" w:sz="0" w:space="0" w:color="auto"/>
      </w:divBdr>
    </w:div>
    <w:div w:id="1826169171">
      <w:bodyDiv w:val="1"/>
      <w:marLeft w:val="0"/>
      <w:marRight w:val="0"/>
      <w:marTop w:val="0"/>
      <w:marBottom w:val="0"/>
      <w:divBdr>
        <w:top w:val="none" w:sz="0" w:space="0" w:color="auto"/>
        <w:left w:val="none" w:sz="0" w:space="0" w:color="auto"/>
        <w:bottom w:val="none" w:sz="0" w:space="0" w:color="auto"/>
        <w:right w:val="none" w:sz="0" w:space="0" w:color="auto"/>
      </w:divBdr>
    </w:div>
    <w:div w:id="1895502575">
      <w:bodyDiv w:val="1"/>
      <w:marLeft w:val="0"/>
      <w:marRight w:val="0"/>
      <w:marTop w:val="0"/>
      <w:marBottom w:val="0"/>
      <w:divBdr>
        <w:top w:val="none" w:sz="0" w:space="0" w:color="auto"/>
        <w:left w:val="none" w:sz="0" w:space="0" w:color="auto"/>
        <w:bottom w:val="none" w:sz="0" w:space="0" w:color="auto"/>
        <w:right w:val="none" w:sz="0" w:space="0" w:color="auto"/>
      </w:divBdr>
    </w:div>
    <w:div w:id="210167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arocanje.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urlurid=2013304" TargetMode="External"/><Relationship Id="rId4" Type="http://schemas.openxmlformats.org/officeDocument/2006/relationships/settings" Target="settings.xml"/><Relationship Id="rId9" Type="http://schemas.openxmlformats.org/officeDocument/2006/relationships/hyperlink" Target="mailto:tatjana.spehar@ssz-slo.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30C4D-1E81-4386-95C3-0C7E50937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27</Pages>
  <Words>9936</Words>
  <Characters>56639</Characters>
  <Application>Microsoft Office Word</Application>
  <DocSecurity>0</DocSecurity>
  <Lines>471</Lines>
  <Paragraphs>132</Paragraphs>
  <ScaleCrop>false</ScaleCrop>
  <HeadingPairs>
    <vt:vector size="2" baseType="variant">
      <vt:variant>
        <vt:lpstr>Naslov</vt:lpstr>
      </vt:variant>
      <vt:variant>
        <vt:i4>1</vt:i4>
      </vt:variant>
    </vt:vector>
  </HeadingPairs>
  <TitlesOfParts>
    <vt:vector size="1" baseType="lpstr">
      <vt:lpstr>Dom starejših občanov Črnomelj</vt:lpstr>
    </vt:vector>
  </TitlesOfParts>
  <Company>DSO Črnomelj</Company>
  <LinksUpToDate>false</LinksUpToDate>
  <CharactersWithSpaces>66443</CharactersWithSpaces>
  <SharedDoc>false</SharedDoc>
  <HLinks>
    <vt:vector size="36" baseType="variant">
      <vt:variant>
        <vt:i4>786519</vt:i4>
      </vt:variant>
      <vt:variant>
        <vt:i4>15</vt:i4>
      </vt:variant>
      <vt:variant>
        <vt:i4>0</vt:i4>
      </vt:variant>
      <vt:variant>
        <vt:i4>5</vt:i4>
      </vt:variant>
      <vt:variant>
        <vt:lpwstr>http://www.enarocanje.si/</vt:lpwstr>
      </vt:variant>
      <vt:variant>
        <vt:lpwstr/>
      </vt:variant>
      <vt:variant>
        <vt:i4>7078004</vt:i4>
      </vt:variant>
      <vt:variant>
        <vt:i4>12</vt:i4>
      </vt:variant>
      <vt:variant>
        <vt:i4>0</vt:i4>
      </vt:variant>
      <vt:variant>
        <vt:i4>5</vt:i4>
      </vt:variant>
      <vt:variant>
        <vt:lpwstr>http://www.domcrnomelj.si/</vt:lpwstr>
      </vt:variant>
      <vt:variant>
        <vt:lpwstr/>
      </vt:variant>
      <vt:variant>
        <vt:i4>786519</vt:i4>
      </vt:variant>
      <vt:variant>
        <vt:i4>9</vt:i4>
      </vt:variant>
      <vt:variant>
        <vt:i4>0</vt:i4>
      </vt:variant>
      <vt:variant>
        <vt:i4>5</vt:i4>
      </vt:variant>
      <vt:variant>
        <vt:lpwstr>http://www.enarocanje.si/</vt:lpwstr>
      </vt:variant>
      <vt:variant>
        <vt:lpwstr/>
      </vt:variant>
      <vt:variant>
        <vt:i4>786519</vt:i4>
      </vt:variant>
      <vt:variant>
        <vt:i4>6</vt:i4>
      </vt:variant>
      <vt:variant>
        <vt:i4>0</vt:i4>
      </vt:variant>
      <vt:variant>
        <vt:i4>5</vt:i4>
      </vt:variant>
      <vt:variant>
        <vt:lpwstr>http://www.enarocanje.si/</vt:lpwstr>
      </vt:variant>
      <vt:variant>
        <vt:lpwstr/>
      </vt:variant>
      <vt:variant>
        <vt:i4>2097165</vt:i4>
      </vt:variant>
      <vt:variant>
        <vt:i4>3</vt:i4>
      </vt:variant>
      <vt:variant>
        <vt:i4>0</vt:i4>
      </vt:variant>
      <vt:variant>
        <vt:i4>5</vt:i4>
      </vt:variant>
      <vt:variant>
        <vt:lpwstr>mailto:tatjana.spehar@ssz-slo.si</vt:lpwstr>
      </vt:variant>
      <vt:variant>
        <vt:lpwstr/>
      </vt:variant>
      <vt:variant>
        <vt:i4>786519</vt:i4>
      </vt:variant>
      <vt:variant>
        <vt:i4>0</vt:i4>
      </vt:variant>
      <vt:variant>
        <vt:i4>0</vt:i4>
      </vt:variant>
      <vt:variant>
        <vt:i4>5</vt:i4>
      </vt:variant>
      <vt:variant>
        <vt:lpwstr>http://www.enarocanje.si/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 starejših občanov Črnomelj</dc:title>
  <dc:subject/>
  <dc:creator>Tatjana Špehar</dc:creator>
  <cp:keywords/>
  <dc:description/>
  <cp:lastModifiedBy>Tatjana TS.</cp:lastModifiedBy>
  <cp:revision>10</cp:revision>
  <cp:lastPrinted>2017-10-30T08:03:00Z</cp:lastPrinted>
  <dcterms:created xsi:type="dcterms:W3CDTF">2017-10-23T06:20:00Z</dcterms:created>
  <dcterms:modified xsi:type="dcterms:W3CDTF">2017-10-30T11:32:00Z</dcterms:modified>
</cp:coreProperties>
</file>