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7E2" w:rsidRDefault="005157E2">
      <w:pPr>
        <w:pStyle w:val="Heading1"/>
        <w:rPr>
          <w:sz w:val="20"/>
        </w:rPr>
      </w:pPr>
    </w:p>
    <w:tbl>
      <w:tblPr>
        <w:tblW w:w="0" w:type="auto"/>
        <w:tblLayout w:type="fixed"/>
        <w:tblLook w:val="01E0"/>
      </w:tblPr>
      <w:tblGrid>
        <w:gridCol w:w="3948"/>
        <w:gridCol w:w="5640"/>
      </w:tblGrid>
      <w:tr w:rsidR="00C0085A" w:rsidTr="00C0085A">
        <w:trPr>
          <w:trHeight w:val="564"/>
        </w:trPr>
        <w:tc>
          <w:tcPr>
            <w:tcW w:w="3948" w:type="dxa"/>
          </w:tcPr>
          <w:p w:rsidR="00C0085A" w:rsidRDefault="00320268" w:rsidP="00CA17E8">
            <w:pPr>
              <w:pStyle w:val="Header"/>
            </w:pPr>
            <w:r>
              <w:rPr>
                <w:noProof/>
              </w:rPr>
              <w:drawing>
                <wp:inline distT="0" distB="0" distL="0" distR="0">
                  <wp:extent cx="802005" cy="543560"/>
                  <wp:effectExtent l="19050" t="0" r="0" b="0"/>
                  <wp:docPr id="1" name="Slika 1" descr="Certifikacijski znak SIQ Q-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ertifikacijski znak SIQ Q-477"/>
                          <pic:cNvPicPr>
                            <a:picLocks noChangeAspect="1" noChangeArrowheads="1"/>
                          </pic:cNvPicPr>
                        </pic:nvPicPr>
                        <pic:blipFill>
                          <a:blip r:embed="rId8" cstate="print">
                            <a:lum bright="48000" contrast="-30000"/>
                          </a:blip>
                          <a:srcRect/>
                          <a:stretch>
                            <a:fillRect/>
                          </a:stretch>
                        </pic:blipFill>
                        <pic:spPr bwMode="auto">
                          <a:xfrm>
                            <a:off x="0" y="0"/>
                            <a:ext cx="802005" cy="543560"/>
                          </a:xfrm>
                          <a:prstGeom prst="rect">
                            <a:avLst/>
                          </a:prstGeom>
                          <a:noFill/>
                          <a:ln w="9525">
                            <a:noFill/>
                            <a:miter lim="800000"/>
                            <a:headEnd/>
                            <a:tailEnd/>
                          </a:ln>
                        </pic:spPr>
                      </pic:pic>
                    </a:graphicData>
                  </a:graphic>
                </wp:inline>
              </w:drawing>
            </w:r>
          </w:p>
          <w:p w:rsidR="00C0085A" w:rsidRDefault="00C0085A" w:rsidP="00CA17E8">
            <w:pPr>
              <w:pStyle w:val="Header"/>
            </w:pPr>
          </w:p>
        </w:tc>
        <w:tc>
          <w:tcPr>
            <w:tcW w:w="5640" w:type="dxa"/>
          </w:tcPr>
          <w:p w:rsidR="00C0085A" w:rsidRDefault="00320268" w:rsidP="00CA17E8">
            <w:pPr>
              <w:pStyle w:val="Header"/>
            </w:pPr>
            <w:r>
              <w:rPr>
                <w:noProof/>
              </w:rPr>
              <w:drawing>
                <wp:inline distT="0" distB="0" distL="0" distR="0">
                  <wp:extent cx="2872740" cy="716280"/>
                  <wp:effectExtent l="0" t="0" r="0" b="0"/>
                  <wp:docPr id="2" name="Slika 2" descr="Znak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ZnakCB"/>
                          <pic:cNvPicPr>
                            <a:picLocks noChangeAspect="1" noChangeArrowheads="1"/>
                          </pic:cNvPicPr>
                        </pic:nvPicPr>
                        <pic:blipFill>
                          <a:blip r:embed="rId9" cstate="print"/>
                          <a:srcRect t="19583" r="28499" b="67816"/>
                          <a:stretch>
                            <a:fillRect/>
                          </a:stretch>
                        </pic:blipFill>
                        <pic:spPr bwMode="auto">
                          <a:xfrm>
                            <a:off x="0" y="0"/>
                            <a:ext cx="2872740" cy="716280"/>
                          </a:xfrm>
                          <a:prstGeom prst="rect">
                            <a:avLst/>
                          </a:prstGeom>
                          <a:noFill/>
                          <a:ln w="9525">
                            <a:noFill/>
                            <a:miter lim="800000"/>
                            <a:headEnd/>
                            <a:tailEnd/>
                          </a:ln>
                        </pic:spPr>
                      </pic:pic>
                    </a:graphicData>
                  </a:graphic>
                </wp:inline>
              </w:drawing>
            </w:r>
          </w:p>
        </w:tc>
      </w:tr>
    </w:tbl>
    <w:p w:rsidR="00C0085A" w:rsidRPr="005F6CD0" w:rsidRDefault="00C0085A" w:rsidP="00C0085A">
      <w:pPr>
        <w:jc w:val="both"/>
        <w:rPr>
          <w:bCs/>
          <w:sz w:val="18"/>
          <w:szCs w:val="18"/>
        </w:rPr>
      </w:pP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t>Ul. 21. oktobra 19/c, 8340 Črnomelj</w:t>
      </w:r>
    </w:p>
    <w:p w:rsidR="00C0085A" w:rsidRPr="005F6CD0" w:rsidRDefault="00C0085A" w:rsidP="00C0085A">
      <w:pPr>
        <w:jc w:val="both"/>
        <w:rPr>
          <w:bCs/>
          <w:sz w:val="18"/>
          <w:szCs w:val="18"/>
        </w:rPr>
      </w:pP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t>Tel.: 07 / 30 56 260, 30 56 270, 30 56 280</w:t>
      </w:r>
    </w:p>
    <w:p w:rsidR="00C0085A" w:rsidRPr="005F6CD0" w:rsidRDefault="00C0085A" w:rsidP="00C0085A">
      <w:pPr>
        <w:jc w:val="both"/>
        <w:rPr>
          <w:bCs/>
          <w:sz w:val="18"/>
          <w:szCs w:val="18"/>
        </w:rPr>
      </w:pP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t>Fax: 07 / 30 56 282</w:t>
      </w:r>
    </w:p>
    <w:p w:rsidR="00C0085A" w:rsidRPr="005F6CD0" w:rsidRDefault="00C0085A" w:rsidP="00C0085A">
      <w:pPr>
        <w:rPr>
          <w:bCs/>
          <w:sz w:val="18"/>
          <w:szCs w:val="18"/>
        </w:rPr>
      </w:pP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r>
      <w:r w:rsidRPr="005F6CD0">
        <w:rPr>
          <w:bCs/>
          <w:sz w:val="18"/>
          <w:szCs w:val="18"/>
        </w:rPr>
        <w:tab/>
        <w:t>e-mail: crnomelj@ssz-slo.si, www.ssz-slo.si</w:t>
      </w:r>
    </w:p>
    <w:p w:rsidR="00986213" w:rsidRDefault="00986213" w:rsidP="00766A82">
      <w:pPr>
        <w:tabs>
          <w:tab w:val="left" w:pos="708"/>
          <w:tab w:val="left" w:pos="1416"/>
          <w:tab w:val="left" w:pos="3555"/>
        </w:tabs>
      </w:pPr>
      <w:r>
        <w:rPr>
          <w:b/>
          <w:bCs/>
          <w:sz w:val="16"/>
        </w:rPr>
        <w:t>Štev.:</w:t>
      </w:r>
      <w:r w:rsidR="006D37AE">
        <w:rPr>
          <w:b/>
          <w:bCs/>
          <w:sz w:val="16"/>
        </w:rPr>
        <w:t xml:space="preserve">        </w:t>
      </w:r>
      <w:r w:rsidR="006D37AE" w:rsidRPr="006D37AE">
        <w:rPr>
          <w:bCs/>
          <w:sz w:val="16"/>
        </w:rPr>
        <w:t>450-1/2013</w:t>
      </w:r>
      <w:r>
        <w:tab/>
      </w:r>
      <w:r w:rsidR="00766A82">
        <w:tab/>
      </w:r>
    </w:p>
    <w:p w:rsidR="00986213" w:rsidRDefault="00986213">
      <w:r>
        <w:rPr>
          <w:b/>
          <w:bCs/>
          <w:sz w:val="16"/>
        </w:rPr>
        <w:t>Datum:</w:t>
      </w:r>
      <w:r w:rsidR="00915629">
        <w:t xml:space="preserve"> </w:t>
      </w:r>
      <w:r w:rsidR="00915629">
        <w:tab/>
      </w:r>
      <w:r w:rsidR="00030640">
        <w:t>2</w:t>
      </w:r>
      <w:r w:rsidR="0070340C">
        <w:t>6</w:t>
      </w:r>
      <w:r w:rsidR="00030640">
        <w:t>.2.201</w:t>
      </w:r>
      <w:r w:rsidR="0070340C">
        <w:t>3</w:t>
      </w:r>
    </w:p>
    <w:p w:rsidR="00522B3A" w:rsidRDefault="00522B3A"/>
    <w:p w:rsidR="00522B3A" w:rsidRDefault="00522B3A" w:rsidP="006A51DF">
      <w:pPr>
        <w:jc w:val="both"/>
      </w:pPr>
      <w:r w:rsidRPr="00881DC7">
        <w:t>Na osnovi 13. člena Statuta Doma starejših občanov Črnomelj je Svet Doma starejših občanov Črnomelj, na svoji seji</w:t>
      </w:r>
      <w:r w:rsidR="00030640">
        <w:t>, dne 2</w:t>
      </w:r>
      <w:r w:rsidR="0070340C">
        <w:t>6</w:t>
      </w:r>
      <w:r w:rsidR="00030640">
        <w:t>.2.201</w:t>
      </w:r>
      <w:r w:rsidR="0070340C">
        <w:t>3</w:t>
      </w:r>
      <w:r w:rsidR="00CE6EB9">
        <w:t xml:space="preserve">, </w:t>
      </w:r>
      <w:r w:rsidR="00030640">
        <w:t xml:space="preserve"> </w:t>
      </w:r>
      <w:r w:rsidRPr="00881DC7">
        <w:t>na predlo</w:t>
      </w:r>
      <w:r>
        <w:t>g direktorja, sprejel naslednje letno poročilo z obrazložitvami, za leto 20</w:t>
      </w:r>
      <w:r w:rsidR="0057331A">
        <w:t>1</w:t>
      </w:r>
      <w:r w:rsidR="0070340C">
        <w:t>2</w:t>
      </w:r>
      <w:r>
        <w:t>.</w:t>
      </w:r>
    </w:p>
    <w:p w:rsidR="00522B3A" w:rsidRDefault="00522B3A"/>
    <w:p w:rsidR="006B3690" w:rsidRDefault="006B3690"/>
    <w:tbl>
      <w:tblPr>
        <w:tblW w:w="9356" w:type="dxa"/>
        <w:tblInd w:w="-34" w:type="dxa"/>
        <w:tblBorders>
          <w:top w:val="single" w:sz="4" w:space="0" w:color="auto"/>
          <w:left w:val="single" w:sz="4" w:space="0" w:color="auto"/>
          <w:bottom w:val="single" w:sz="4" w:space="0" w:color="auto"/>
          <w:right w:val="single" w:sz="4" w:space="0" w:color="auto"/>
        </w:tblBorders>
        <w:tblLook w:val="01E0"/>
      </w:tblPr>
      <w:tblGrid>
        <w:gridCol w:w="2081"/>
        <w:gridCol w:w="5291"/>
        <w:gridCol w:w="1984"/>
      </w:tblGrid>
      <w:tr w:rsidR="00522B3A" w:rsidRPr="003C577A" w:rsidTr="00003B06">
        <w:trPr>
          <w:cantSplit/>
          <w:trHeight w:val="506"/>
        </w:trPr>
        <w:tc>
          <w:tcPr>
            <w:tcW w:w="2081" w:type="dxa"/>
          </w:tcPr>
          <w:p w:rsidR="00522B3A" w:rsidRDefault="00522B3A" w:rsidP="00003B06">
            <w:pPr>
              <w:pStyle w:val="Header"/>
              <w:jc w:val="center"/>
            </w:pPr>
            <w:r>
              <w:br/>
              <w:t>D</w:t>
            </w:r>
            <w:r w:rsidRPr="003C577A">
              <w:t xml:space="preserve">om starejših </w:t>
            </w:r>
            <w:r>
              <w:t xml:space="preserve">  </w:t>
            </w:r>
            <w:r w:rsidRPr="003C577A">
              <w:t>občanov</w:t>
            </w:r>
          </w:p>
          <w:p w:rsidR="00522B3A" w:rsidRPr="003C577A" w:rsidRDefault="00522B3A" w:rsidP="00003B06">
            <w:pPr>
              <w:pStyle w:val="Header"/>
              <w:jc w:val="center"/>
            </w:pPr>
            <w:r>
              <w:t>Črnomelj</w:t>
            </w:r>
          </w:p>
          <w:p w:rsidR="00522B3A" w:rsidRPr="00200703" w:rsidRDefault="00522B3A" w:rsidP="00003B06">
            <w:pPr>
              <w:jc w:val="center"/>
            </w:pPr>
          </w:p>
        </w:tc>
        <w:tc>
          <w:tcPr>
            <w:tcW w:w="5291" w:type="dxa"/>
            <w:vAlign w:val="center"/>
          </w:tcPr>
          <w:p w:rsidR="00522B3A" w:rsidRDefault="00522B3A" w:rsidP="00522B3A">
            <w:pPr>
              <w:jc w:val="center"/>
              <w:rPr>
                <w:b/>
                <w:sz w:val="24"/>
                <w:szCs w:val="24"/>
              </w:rPr>
            </w:pPr>
          </w:p>
          <w:p w:rsidR="00522B3A" w:rsidRPr="00522B3A" w:rsidRDefault="00522B3A" w:rsidP="00522B3A">
            <w:pPr>
              <w:jc w:val="center"/>
              <w:rPr>
                <w:b/>
                <w:sz w:val="24"/>
                <w:szCs w:val="24"/>
              </w:rPr>
            </w:pPr>
            <w:r w:rsidRPr="00522B3A">
              <w:rPr>
                <w:b/>
                <w:sz w:val="24"/>
                <w:szCs w:val="24"/>
              </w:rPr>
              <w:t>5.4. LETNO POROČILO Z OBRAZLOŽITVAMI</w:t>
            </w:r>
          </w:p>
          <w:p w:rsidR="00766A82" w:rsidRDefault="00522B3A" w:rsidP="00766A82">
            <w:pPr>
              <w:jc w:val="center"/>
              <w:rPr>
                <w:b/>
                <w:sz w:val="24"/>
                <w:szCs w:val="24"/>
              </w:rPr>
            </w:pPr>
            <w:r w:rsidRPr="00522B3A">
              <w:rPr>
                <w:b/>
                <w:sz w:val="24"/>
                <w:szCs w:val="24"/>
              </w:rPr>
              <w:t>za  leto 20</w:t>
            </w:r>
            <w:r w:rsidR="0057331A">
              <w:rPr>
                <w:b/>
                <w:sz w:val="24"/>
                <w:szCs w:val="24"/>
              </w:rPr>
              <w:t>1</w:t>
            </w:r>
            <w:r w:rsidR="003F5C01">
              <w:rPr>
                <w:b/>
                <w:sz w:val="24"/>
                <w:szCs w:val="24"/>
              </w:rPr>
              <w:t>2</w:t>
            </w:r>
          </w:p>
          <w:p w:rsidR="00766A82" w:rsidRPr="00766A82" w:rsidRDefault="00766A82" w:rsidP="00D72D57">
            <w:pPr>
              <w:ind w:left="720"/>
              <w:rPr>
                <w:b/>
                <w:color w:val="FF0000"/>
                <w:sz w:val="24"/>
                <w:szCs w:val="24"/>
              </w:rPr>
            </w:pPr>
            <w:r>
              <w:rPr>
                <w:b/>
                <w:color w:val="FF0000"/>
                <w:sz w:val="24"/>
                <w:szCs w:val="24"/>
              </w:rPr>
              <w:t xml:space="preserve">                    </w:t>
            </w:r>
          </w:p>
        </w:tc>
        <w:tc>
          <w:tcPr>
            <w:tcW w:w="1984" w:type="dxa"/>
          </w:tcPr>
          <w:p w:rsidR="00522B3A" w:rsidRPr="005F27F4" w:rsidRDefault="00522B3A" w:rsidP="00003B06">
            <w:pPr>
              <w:pStyle w:val="Header"/>
              <w:spacing w:line="360" w:lineRule="auto"/>
              <w:rPr>
                <w:sz w:val="6"/>
                <w:szCs w:val="6"/>
              </w:rPr>
            </w:pPr>
          </w:p>
          <w:p w:rsidR="00522B3A" w:rsidRDefault="00522B3A" w:rsidP="00003B06">
            <w:pPr>
              <w:pStyle w:val="Header"/>
            </w:pPr>
          </w:p>
          <w:p w:rsidR="00522B3A" w:rsidRDefault="00522B3A" w:rsidP="00003B06">
            <w:pPr>
              <w:pStyle w:val="Header"/>
            </w:pPr>
            <w:r>
              <w:t>Izdaja:     01</w:t>
            </w:r>
          </w:p>
          <w:p w:rsidR="00522B3A" w:rsidRDefault="00522B3A" w:rsidP="00003B06">
            <w:pPr>
              <w:pStyle w:val="Header"/>
            </w:pPr>
            <w:r>
              <w:t xml:space="preserve">Datum:   </w:t>
            </w:r>
            <w:r w:rsidR="00030640">
              <w:t xml:space="preserve"> 2</w:t>
            </w:r>
            <w:r w:rsidR="0070340C">
              <w:t>0</w:t>
            </w:r>
            <w:r w:rsidR="00030640">
              <w:t>.2.201</w:t>
            </w:r>
            <w:r w:rsidR="0070340C">
              <w:t>3</w:t>
            </w:r>
          </w:p>
          <w:p w:rsidR="00522B3A" w:rsidRPr="003C577A" w:rsidRDefault="00522B3A" w:rsidP="00003B06">
            <w:pPr>
              <w:pStyle w:val="Header"/>
            </w:pPr>
          </w:p>
        </w:tc>
      </w:tr>
    </w:tbl>
    <w:p w:rsidR="00522B3A" w:rsidRDefault="00522B3A"/>
    <w:p w:rsidR="00986213" w:rsidRDefault="00986213"/>
    <w:p w:rsidR="00986213" w:rsidRDefault="00986213">
      <w:pPr>
        <w:rPr>
          <w:b/>
          <w:sz w:val="24"/>
        </w:rPr>
      </w:pPr>
    </w:p>
    <w:p w:rsidR="00986213" w:rsidRDefault="00986213" w:rsidP="00C0085A">
      <w:pPr>
        <w:pBdr>
          <w:top w:val="single" w:sz="4" w:space="1" w:color="auto"/>
          <w:left w:val="single" w:sz="4" w:space="4" w:color="auto"/>
          <w:bottom w:val="single" w:sz="4" w:space="1" w:color="auto"/>
          <w:right w:val="single" w:sz="4" w:space="4" w:color="auto"/>
        </w:pBdr>
        <w:jc w:val="center"/>
        <w:rPr>
          <w:b/>
          <w:sz w:val="24"/>
        </w:rPr>
      </w:pPr>
      <w:r>
        <w:rPr>
          <w:b/>
          <w:sz w:val="24"/>
        </w:rPr>
        <w:t>I. UVOD</w:t>
      </w:r>
    </w:p>
    <w:p w:rsidR="00C0085A" w:rsidRDefault="00C0085A" w:rsidP="006A51DF">
      <w:pPr>
        <w:rPr>
          <w:b/>
          <w:sz w:val="24"/>
        </w:rPr>
      </w:pPr>
    </w:p>
    <w:p w:rsidR="00986213" w:rsidRDefault="00986213">
      <w:pPr>
        <w:jc w:val="both"/>
      </w:pPr>
      <w:r>
        <w:t xml:space="preserve">Dejavnost Doma starejših občanov Črnomelj določata  akt o ustanovitvi in statut, ki temeljita na določilih Zakona o zavodih in Zakona o socialnem varstvu. </w:t>
      </w:r>
      <w:r w:rsidR="000D76EB">
        <w:t>Dejavnost o</w:t>
      </w:r>
      <w:r>
        <w:t xml:space="preserve">bsega </w:t>
      </w:r>
      <w:r w:rsidR="00E64D0D">
        <w:t>naslednje</w:t>
      </w:r>
      <w:r w:rsidR="003A5633">
        <w:t>:</w:t>
      </w:r>
    </w:p>
    <w:p w:rsidR="006B3690" w:rsidRDefault="006B3690">
      <w:pPr>
        <w:jc w:val="both"/>
      </w:pPr>
    </w:p>
    <w:p w:rsidR="0081102F" w:rsidRDefault="0081102F" w:rsidP="00F8419F">
      <w:pPr>
        <w:numPr>
          <w:ilvl w:val="0"/>
          <w:numId w:val="18"/>
        </w:numPr>
        <w:jc w:val="both"/>
        <w:rPr>
          <w:b/>
        </w:rPr>
      </w:pPr>
      <w:r>
        <w:rPr>
          <w:b/>
        </w:rPr>
        <w:t>osnovna dejavnost:</w:t>
      </w:r>
    </w:p>
    <w:p w:rsidR="00986213" w:rsidRDefault="00986213">
      <w:pPr>
        <w:jc w:val="both"/>
      </w:pPr>
    </w:p>
    <w:p w:rsidR="00986213" w:rsidRDefault="00986213">
      <w:pPr>
        <w:rPr>
          <w:rFonts w:ascii="Tahoma" w:hAnsi="Tahoma" w:cs="Tahoma"/>
          <w:sz w:val="12"/>
        </w:rPr>
      </w:pPr>
    </w:p>
    <w:tbl>
      <w:tblPr>
        <w:tblpPr w:leftFromText="141" w:rightFromText="141" w:vertAnchor="page" w:horzAnchor="margin" w:tblpXSpec="center" w:tblpY="9481"/>
        <w:tblW w:w="9178"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tblPr>
      <w:tblGrid>
        <w:gridCol w:w="9178"/>
      </w:tblGrid>
      <w:tr w:rsidR="000C4ED8" w:rsidRPr="000C4ED8" w:rsidTr="000C4ED8">
        <w:tc>
          <w:tcPr>
            <w:tcW w:w="9178" w:type="dxa"/>
          </w:tcPr>
          <w:p w:rsidR="000C4ED8" w:rsidRPr="000C4ED8" w:rsidRDefault="000C4ED8" w:rsidP="000C4ED8">
            <w:r w:rsidRPr="000C4ED8">
              <w:t>Splošna zunajbolnišnična zdravstvena dejavnost</w:t>
            </w:r>
          </w:p>
        </w:tc>
      </w:tr>
      <w:tr w:rsidR="000C4ED8" w:rsidRPr="000C4ED8" w:rsidTr="000C4ED8">
        <w:tc>
          <w:tcPr>
            <w:tcW w:w="9178" w:type="dxa"/>
          </w:tcPr>
          <w:p w:rsidR="000C4ED8" w:rsidRPr="000C4ED8" w:rsidRDefault="000C4ED8" w:rsidP="000C4ED8">
            <w:r w:rsidRPr="000C4ED8">
              <w:t>Specialistična zunajbolnišnična zdravstvena dejavnost</w:t>
            </w:r>
          </w:p>
        </w:tc>
      </w:tr>
      <w:tr w:rsidR="000C4ED8" w:rsidRPr="000C4ED8" w:rsidTr="000C4ED8">
        <w:tc>
          <w:tcPr>
            <w:tcW w:w="9178" w:type="dxa"/>
          </w:tcPr>
          <w:p w:rsidR="000C4ED8" w:rsidRPr="000C4ED8" w:rsidRDefault="000C4ED8" w:rsidP="000C4ED8">
            <w:r w:rsidRPr="000C4ED8">
              <w:t>Druge zdravstvene dejavnosti (FT, DT)</w:t>
            </w:r>
          </w:p>
        </w:tc>
      </w:tr>
      <w:tr w:rsidR="000C4ED8" w:rsidRPr="000C4ED8" w:rsidTr="000C4ED8">
        <w:tc>
          <w:tcPr>
            <w:tcW w:w="9178" w:type="dxa"/>
          </w:tcPr>
          <w:p w:rsidR="000C4ED8" w:rsidRPr="000C4ED8" w:rsidRDefault="000C4ED8" w:rsidP="000C4ED8">
            <w:r w:rsidRPr="000C4ED8">
              <w:t>Dejavnost nastanitvenih ustanov za bolniško nego</w:t>
            </w:r>
          </w:p>
        </w:tc>
      </w:tr>
      <w:tr w:rsidR="000C4ED8" w:rsidRPr="000C4ED8" w:rsidTr="000C4ED8">
        <w:tc>
          <w:tcPr>
            <w:tcW w:w="9178" w:type="dxa"/>
          </w:tcPr>
          <w:p w:rsidR="000C4ED8" w:rsidRPr="000C4ED8" w:rsidRDefault="000C4ED8" w:rsidP="000C4ED8">
            <w:r w:rsidRPr="000C4ED8">
              <w:t>Dejavnost nastanitvenih ustanov za oskrbo duševno prizadetih, duševno obolelih in zasvojenih oseb</w:t>
            </w:r>
          </w:p>
        </w:tc>
      </w:tr>
      <w:tr w:rsidR="000C4ED8" w:rsidRPr="000C4ED8" w:rsidTr="000C4ED8">
        <w:tc>
          <w:tcPr>
            <w:tcW w:w="9178" w:type="dxa"/>
          </w:tcPr>
          <w:p w:rsidR="000C4ED8" w:rsidRPr="000C4ED8" w:rsidRDefault="000C4ED8" w:rsidP="000C4ED8">
            <w:r w:rsidRPr="000C4ED8">
              <w:t>Dejavnost nastanitvenih ustanov za oskrbo starejših in invalidnih oseb</w:t>
            </w:r>
          </w:p>
        </w:tc>
      </w:tr>
      <w:tr w:rsidR="000C4ED8" w:rsidRPr="000C4ED8" w:rsidTr="000C4ED8">
        <w:tc>
          <w:tcPr>
            <w:tcW w:w="9178" w:type="dxa"/>
          </w:tcPr>
          <w:p w:rsidR="000C4ED8" w:rsidRPr="000C4ED8" w:rsidRDefault="000C4ED8" w:rsidP="000C4ED8">
            <w:r w:rsidRPr="000C4ED8">
              <w:t>Drugo socialno varstvo brez nastanitve za starejše in invalidne osebe</w:t>
            </w:r>
          </w:p>
        </w:tc>
      </w:tr>
      <w:tr w:rsidR="000C4ED8" w:rsidRPr="000C4ED8" w:rsidTr="000C4ED8">
        <w:tc>
          <w:tcPr>
            <w:tcW w:w="9178" w:type="dxa"/>
          </w:tcPr>
          <w:p w:rsidR="000C4ED8" w:rsidRPr="000C4ED8" w:rsidRDefault="000C4ED8" w:rsidP="000C4ED8">
            <w:r w:rsidRPr="000C4ED8">
              <w:t>Drugo drugje nerazvrščeno socialno varstvo brez nastanitve</w:t>
            </w:r>
          </w:p>
        </w:tc>
      </w:tr>
    </w:tbl>
    <w:p w:rsidR="00030640" w:rsidRDefault="00030640" w:rsidP="00030640">
      <w:pPr>
        <w:pStyle w:val="Odstavekseznama1"/>
        <w:ind w:left="357"/>
        <w:rPr>
          <w:b/>
        </w:rPr>
      </w:pPr>
    </w:p>
    <w:p w:rsidR="00030640" w:rsidRDefault="00030640" w:rsidP="00030640">
      <w:pPr>
        <w:pStyle w:val="Odstavekseznama1"/>
        <w:ind w:left="357"/>
        <w:rPr>
          <w:b/>
        </w:rPr>
      </w:pPr>
    </w:p>
    <w:p w:rsidR="006A51DF" w:rsidRPr="006A51DF" w:rsidRDefault="003A5633" w:rsidP="00F8419F">
      <w:pPr>
        <w:pStyle w:val="Odstavekseznama1"/>
        <w:numPr>
          <w:ilvl w:val="0"/>
          <w:numId w:val="18"/>
        </w:numPr>
        <w:ind w:left="714" w:hanging="357"/>
        <w:rPr>
          <w:b/>
        </w:rPr>
      </w:pPr>
      <w:r w:rsidRPr="006A51DF">
        <w:rPr>
          <w:b/>
        </w:rPr>
        <w:t>gospodarska</w:t>
      </w:r>
      <w:r w:rsidR="00986213" w:rsidRPr="006A51DF">
        <w:rPr>
          <w:b/>
        </w:rPr>
        <w:t xml:space="preserve"> dejavnost </w:t>
      </w:r>
      <w:r w:rsidR="006A51DF">
        <w:rPr>
          <w:b/>
        </w:rPr>
        <w:br/>
      </w:r>
    </w:p>
    <w:tbl>
      <w:tblPr>
        <w:tblW w:w="9180"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tblPr>
      <w:tblGrid>
        <w:gridCol w:w="9180"/>
      </w:tblGrid>
      <w:tr w:rsidR="000C4ED8" w:rsidRPr="000C4ED8" w:rsidTr="000C4ED8">
        <w:tc>
          <w:tcPr>
            <w:tcW w:w="9180" w:type="dxa"/>
          </w:tcPr>
          <w:p w:rsidR="000C4ED8" w:rsidRPr="000C4ED8" w:rsidRDefault="000C4ED8" w:rsidP="001A135C">
            <w:r w:rsidRPr="000C4ED8">
              <w:t>Proizvodnja kruha, svežega peciva in slaščic</w:t>
            </w:r>
          </w:p>
        </w:tc>
      </w:tr>
      <w:tr w:rsidR="000C4ED8" w:rsidRPr="000C4ED8" w:rsidTr="000C4ED8">
        <w:tc>
          <w:tcPr>
            <w:tcW w:w="9180" w:type="dxa"/>
          </w:tcPr>
          <w:p w:rsidR="000C4ED8" w:rsidRPr="000C4ED8" w:rsidRDefault="000C4ED8" w:rsidP="001A135C">
            <w:r w:rsidRPr="000C4ED8">
              <w:t>Trgovina na drobno v nespecializiranih prodajalnah, pretežno z živili</w:t>
            </w:r>
          </w:p>
        </w:tc>
      </w:tr>
      <w:tr w:rsidR="000C4ED8" w:rsidRPr="000C4ED8" w:rsidTr="000C4ED8">
        <w:tc>
          <w:tcPr>
            <w:tcW w:w="9180" w:type="dxa"/>
          </w:tcPr>
          <w:p w:rsidR="000C4ED8" w:rsidRPr="000C4ED8" w:rsidRDefault="000C4ED8" w:rsidP="001A135C">
            <w:r w:rsidRPr="000C4ED8">
              <w:t>Druga trgovina na drobno v drugih specializiranih prodajalnah (DT)</w:t>
            </w:r>
          </w:p>
        </w:tc>
      </w:tr>
      <w:tr w:rsidR="000C4ED8" w:rsidRPr="000C4ED8" w:rsidTr="000C4ED8">
        <w:tc>
          <w:tcPr>
            <w:tcW w:w="9180" w:type="dxa"/>
          </w:tcPr>
          <w:p w:rsidR="000C4ED8" w:rsidRPr="000C4ED8" w:rsidRDefault="000C4ED8" w:rsidP="001A135C">
            <w:r w:rsidRPr="000C4ED8">
              <w:t>Počitniški domovi in letovišča</w:t>
            </w:r>
          </w:p>
        </w:tc>
      </w:tr>
      <w:tr w:rsidR="000C4ED8" w:rsidRPr="000C4ED8" w:rsidTr="000C4ED8">
        <w:tc>
          <w:tcPr>
            <w:tcW w:w="9180" w:type="dxa"/>
          </w:tcPr>
          <w:p w:rsidR="000C4ED8" w:rsidRPr="000C4ED8" w:rsidRDefault="000C4ED8" w:rsidP="001A135C">
            <w:r w:rsidRPr="000C4ED8">
              <w:t>Restavracije in gostilne</w:t>
            </w:r>
          </w:p>
        </w:tc>
      </w:tr>
      <w:tr w:rsidR="000C4ED8" w:rsidRPr="000C4ED8" w:rsidTr="000C4ED8">
        <w:tc>
          <w:tcPr>
            <w:tcW w:w="9180" w:type="dxa"/>
          </w:tcPr>
          <w:p w:rsidR="000C4ED8" w:rsidRPr="000C4ED8" w:rsidRDefault="000C4ED8" w:rsidP="001A135C">
            <w:r w:rsidRPr="000C4ED8">
              <w:t>Okrepčevalnice in podobni obrati</w:t>
            </w:r>
          </w:p>
        </w:tc>
      </w:tr>
      <w:tr w:rsidR="000C4ED8" w:rsidRPr="000C4ED8" w:rsidTr="000C4ED8">
        <w:tc>
          <w:tcPr>
            <w:tcW w:w="9180" w:type="dxa"/>
          </w:tcPr>
          <w:p w:rsidR="000C4ED8" w:rsidRPr="000C4ED8" w:rsidRDefault="000C4ED8" w:rsidP="001A135C">
            <w:r w:rsidRPr="000C4ED8">
              <w:t>Slaščičarne in kavarne</w:t>
            </w:r>
          </w:p>
        </w:tc>
      </w:tr>
      <w:tr w:rsidR="000C4ED8" w:rsidRPr="000C4ED8" w:rsidTr="000C4ED8">
        <w:tc>
          <w:tcPr>
            <w:tcW w:w="9180" w:type="dxa"/>
          </w:tcPr>
          <w:p w:rsidR="000C4ED8" w:rsidRPr="000C4ED8" w:rsidRDefault="000C4ED8" w:rsidP="001A135C">
            <w:r w:rsidRPr="000C4ED8">
              <w:t>Začasni gostinski obrati</w:t>
            </w:r>
          </w:p>
        </w:tc>
      </w:tr>
      <w:tr w:rsidR="000C4ED8" w:rsidRPr="000C4ED8" w:rsidTr="000C4ED8">
        <w:tc>
          <w:tcPr>
            <w:tcW w:w="9180" w:type="dxa"/>
          </w:tcPr>
          <w:p w:rsidR="000C4ED8" w:rsidRPr="000C4ED8" w:rsidRDefault="000C4ED8" w:rsidP="001A135C">
            <w:r w:rsidRPr="000C4ED8">
              <w:t>Priložnostna priprava in dostava jedi</w:t>
            </w:r>
          </w:p>
        </w:tc>
      </w:tr>
      <w:tr w:rsidR="000C4ED8" w:rsidRPr="000C4ED8" w:rsidTr="000C4ED8">
        <w:tc>
          <w:tcPr>
            <w:tcW w:w="9180" w:type="dxa"/>
          </w:tcPr>
          <w:p w:rsidR="000C4ED8" w:rsidRPr="000C4ED8" w:rsidRDefault="000C4ED8" w:rsidP="001A135C">
            <w:r w:rsidRPr="000C4ED8">
              <w:t>Druga oskrba z jedmi</w:t>
            </w:r>
          </w:p>
        </w:tc>
      </w:tr>
      <w:tr w:rsidR="000C4ED8" w:rsidRPr="000C4ED8" w:rsidTr="000C4ED8">
        <w:tc>
          <w:tcPr>
            <w:tcW w:w="9180" w:type="dxa"/>
          </w:tcPr>
          <w:p w:rsidR="000C4ED8" w:rsidRPr="000C4ED8" w:rsidRDefault="000C4ED8" w:rsidP="001A135C">
            <w:r w:rsidRPr="000C4ED8">
              <w:t>Strežba pijač</w:t>
            </w:r>
          </w:p>
        </w:tc>
      </w:tr>
      <w:tr w:rsidR="000C4ED8" w:rsidRPr="000C4ED8" w:rsidTr="000C4ED8">
        <w:tc>
          <w:tcPr>
            <w:tcW w:w="9180" w:type="dxa"/>
          </w:tcPr>
          <w:p w:rsidR="000C4ED8" w:rsidRPr="000C4ED8" w:rsidRDefault="000C4ED8" w:rsidP="001A135C">
            <w:r w:rsidRPr="000C4ED8">
              <w:t>Izdajanje imenikov in adresarjev</w:t>
            </w:r>
          </w:p>
        </w:tc>
      </w:tr>
      <w:tr w:rsidR="000C4ED8" w:rsidRPr="000C4ED8" w:rsidTr="000C4ED8">
        <w:tc>
          <w:tcPr>
            <w:tcW w:w="9180" w:type="dxa"/>
          </w:tcPr>
          <w:p w:rsidR="000C4ED8" w:rsidRPr="000C4ED8" w:rsidRDefault="000C4ED8" w:rsidP="001A135C">
            <w:r w:rsidRPr="000C4ED8">
              <w:lastRenderedPageBreak/>
              <w:t>Drugo založništvo</w:t>
            </w:r>
          </w:p>
        </w:tc>
      </w:tr>
      <w:tr w:rsidR="000C4ED8" w:rsidRPr="000C4ED8" w:rsidTr="000C4ED8">
        <w:tc>
          <w:tcPr>
            <w:tcW w:w="9180" w:type="dxa"/>
          </w:tcPr>
          <w:p w:rsidR="000C4ED8" w:rsidRPr="000C4ED8" w:rsidRDefault="000C4ED8" w:rsidP="001A135C">
            <w:r w:rsidRPr="000C4ED8">
              <w:t>Obratovanje spletnih portalov</w:t>
            </w:r>
          </w:p>
        </w:tc>
      </w:tr>
      <w:tr w:rsidR="000C4ED8" w:rsidRPr="000C4ED8" w:rsidTr="000C4ED8">
        <w:tc>
          <w:tcPr>
            <w:tcW w:w="9180" w:type="dxa"/>
          </w:tcPr>
          <w:p w:rsidR="000C4ED8" w:rsidRPr="000C4ED8" w:rsidRDefault="000C4ED8" w:rsidP="001A135C">
            <w:r w:rsidRPr="000C4ED8">
              <w:t>Oddajanje in obratovanje lastnih ali najetih nepremičnin</w:t>
            </w:r>
          </w:p>
        </w:tc>
      </w:tr>
      <w:tr w:rsidR="000C4ED8" w:rsidRPr="000C4ED8" w:rsidTr="000C4ED8">
        <w:tc>
          <w:tcPr>
            <w:tcW w:w="9180" w:type="dxa"/>
          </w:tcPr>
          <w:p w:rsidR="000C4ED8" w:rsidRPr="000C4ED8" w:rsidRDefault="000C4ED8" w:rsidP="001A135C">
            <w:r w:rsidRPr="000C4ED8">
              <w:t>Računovodske, knjigovodske in revizijske dejavnosti; davčno svetovanje</w:t>
            </w:r>
          </w:p>
        </w:tc>
      </w:tr>
      <w:tr w:rsidR="000C4ED8" w:rsidRPr="000C4ED8" w:rsidTr="000C4ED8">
        <w:tc>
          <w:tcPr>
            <w:tcW w:w="9180" w:type="dxa"/>
          </w:tcPr>
          <w:p w:rsidR="000C4ED8" w:rsidRPr="000C4ED8" w:rsidRDefault="000C4ED8" w:rsidP="001A135C">
            <w:r w:rsidRPr="000C4ED8">
              <w:t>Posredovanje oglaševalskega prostora</w:t>
            </w:r>
          </w:p>
        </w:tc>
      </w:tr>
      <w:tr w:rsidR="000C4ED8" w:rsidRPr="000C4ED8" w:rsidTr="000C4ED8">
        <w:tc>
          <w:tcPr>
            <w:tcW w:w="9180" w:type="dxa"/>
          </w:tcPr>
          <w:p w:rsidR="000C4ED8" w:rsidRPr="000C4ED8" w:rsidRDefault="000C4ED8" w:rsidP="001A135C">
            <w:r w:rsidRPr="000C4ED8">
              <w:t>Prevajanje in tolmačenje</w:t>
            </w:r>
          </w:p>
        </w:tc>
      </w:tr>
      <w:tr w:rsidR="000C4ED8" w:rsidRPr="000C4ED8" w:rsidTr="000C4ED8">
        <w:tc>
          <w:tcPr>
            <w:tcW w:w="9180" w:type="dxa"/>
          </w:tcPr>
          <w:p w:rsidR="000C4ED8" w:rsidRPr="000C4ED8" w:rsidRDefault="000C4ED8" w:rsidP="001A135C">
            <w:r w:rsidRPr="000C4ED8">
              <w:t>Dajanje drugih izdelkov za široko rabo v najem in zakup</w:t>
            </w:r>
          </w:p>
        </w:tc>
      </w:tr>
      <w:tr w:rsidR="000C4ED8" w:rsidRPr="000C4ED8" w:rsidTr="000C4ED8">
        <w:tc>
          <w:tcPr>
            <w:tcW w:w="9180" w:type="dxa"/>
          </w:tcPr>
          <w:p w:rsidR="000C4ED8" w:rsidRPr="000C4ED8" w:rsidRDefault="000C4ED8" w:rsidP="001A135C">
            <w:r w:rsidRPr="000C4ED8">
              <w:t>Splošno čiščenje stavb</w:t>
            </w:r>
          </w:p>
        </w:tc>
      </w:tr>
      <w:tr w:rsidR="000C4ED8" w:rsidRPr="000C4ED8" w:rsidTr="000C4ED8">
        <w:tc>
          <w:tcPr>
            <w:tcW w:w="9180" w:type="dxa"/>
          </w:tcPr>
          <w:p w:rsidR="000C4ED8" w:rsidRPr="000C4ED8" w:rsidRDefault="000C4ED8" w:rsidP="001A135C">
            <w:r w:rsidRPr="000C4ED8">
              <w:t>Fotokopiranje, priprava dokumentov in druge posamične pisarniške dejavnosti</w:t>
            </w:r>
          </w:p>
        </w:tc>
      </w:tr>
      <w:tr w:rsidR="000C4ED8" w:rsidRPr="000C4ED8" w:rsidTr="000C4ED8">
        <w:tc>
          <w:tcPr>
            <w:tcW w:w="9180" w:type="dxa"/>
          </w:tcPr>
          <w:p w:rsidR="000C4ED8" w:rsidRPr="000C4ED8" w:rsidRDefault="000C4ED8" w:rsidP="001A135C">
            <w:r w:rsidRPr="000C4ED8">
              <w:t>Organiziranje razstav, sejmov, srečanj</w:t>
            </w:r>
          </w:p>
        </w:tc>
      </w:tr>
      <w:tr w:rsidR="000C4ED8" w:rsidRPr="000C4ED8" w:rsidTr="000C4ED8">
        <w:tc>
          <w:tcPr>
            <w:tcW w:w="9180" w:type="dxa"/>
          </w:tcPr>
          <w:p w:rsidR="000C4ED8" w:rsidRPr="000C4ED8" w:rsidRDefault="000C4ED8" w:rsidP="001A135C">
            <w:r w:rsidRPr="000C4ED8">
              <w:t>Urejanje zdravstva, izobraževanja, kulturnih in drugih socialnih storitev, razen obvezne socialne varnosti</w:t>
            </w:r>
          </w:p>
        </w:tc>
      </w:tr>
      <w:tr w:rsidR="000C4ED8" w:rsidRPr="000C4ED8" w:rsidTr="000C4ED8">
        <w:tc>
          <w:tcPr>
            <w:tcW w:w="9180" w:type="dxa"/>
          </w:tcPr>
          <w:p w:rsidR="000C4ED8" w:rsidRPr="000C4ED8" w:rsidRDefault="000C4ED8" w:rsidP="001A135C">
            <w:r w:rsidRPr="000C4ED8">
              <w:t>Umetniško ustvarjanje</w:t>
            </w:r>
          </w:p>
        </w:tc>
      </w:tr>
      <w:tr w:rsidR="000C4ED8" w:rsidRPr="000C4ED8" w:rsidTr="000C4ED8">
        <w:tc>
          <w:tcPr>
            <w:tcW w:w="9180" w:type="dxa"/>
          </w:tcPr>
          <w:p w:rsidR="000C4ED8" w:rsidRPr="000C4ED8" w:rsidRDefault="000C4ED8" w:rsidP="001A135C">
            <w:r w:rsidRPr="000C4ED8">
              <w:t>Druge nerazvrščene dejavnosti za prosti čas</w:t>
            </w:r>
          </w:p>
        </w:tc>
      </w:tr>
      <w:tr w:rsidR="000C4ED8" w:rsidRPr="000C4ED8" w:rsidTr="000C4ED8">
        <w:tc>
          <w:tcPr>
            <w:tcW w:w="9180" w:type="dxa"/>
          </w:tcPr>
          <w:p w:rsidR="000C4ED8" w:rsidRPr="000C4ED8" w:rsidRDefault="000C4ED8" w:rsidP="001A135C">
            <w:r w:rsidRPr="000C4ED8">
              <w:t>Popravila drugih osebnih ali gospodinjskih izdelkov</w:t>
            </w:r>
          </w:p>
        </w:tc>
      </w:tr>
      <w:tr w:rsidR="000C4ED8" w:rsidRPr="000C4ED8" w:rsidTr="000C4ED8">
        <w:tc>
          <w:tcPr>
            <w:tcW w:w="9180" w:type="dxa"/>
          </w:tcPr>
          <w:p w:rsidR="000C4ED8" w:rsidRPr="000C4ED8" w:rsidRDefault="000C4ED8" w:rsidP="001A135C">
            <w:r w:rsidRPr="000C4ED8">
              <w:t>Dejavnost pralnic in kemičnih čistilnic</w:t>
            </w:r>
          </w:p>
        </w:tc>
      </w:tr>
      <w:tr w:rsidR="000C4ED8" w:rsidRPr="000C4ED8" w:rsidTr="000C4ED8">
        <w:tc>
          <w:tcPr>
            <w:tcW w:w="9180" w:type="dxa"/>
          </w:tcPr>
          <w:p w:rsidR="000C4ED8" w:rsidRPr="000C4ED8" w:rsidRDefault="000C4ED8" w:rsidP="001A135C">
            <w:r w:rsidRPr="000C4ED8">
              <w:t>Frizerska dejavnost</w:t>
            </w:r>
          </w:p>
        </w:tc>
      </w:tr>
      <w:tr w:rsidR="000C4ED8" w:rsidRPr="000C4ED8" w:rsidTr="000C4ED8">
        <w:tc>
          <w:tcPr>
            <w:tcW w:w="9180" w:type="dxa"/>
          </w:tcPr>
          <w:p w:rsidR="000C4ED8" w:rsidRPr="000C4ED8" w:rsidRDefault="000C4ED8" w:rsidP="001A135C">
            <w:r w:rsidRPr="000C4ED8">
              <w:t>Kozmetična in pedikerska dejavnost</w:t>
            </w:r>
          </w:p>
        </w:tc>
      </w:tr>
      <w:tr w:rsidR="000C4ED8" w:rsidRPr="000C4ED8" w:rsidTr="000C4ED8">
        <w:tc>
          <w:tcPr>
            <w:tcW w:w="9180" w:type="dxa"/>
          </w:tcPr>
          <w:p w:rsidR="000C4ED8" w:rsidRPr="000C4ED8" w:rsidRDefault="000C4ED8" w:rsidP="001A135C">
            <w:r w:rsidRPr="000C4ED8">
              <w:t>Pogrebna dejavnost</w:t>
            </w:r>
          </w:p>
        </w:tc>
      </w:tr>
      <w:tr w:rsidR="000C4ED8" w:rsidRPr="000C4ED8" w:rsidTr="000C4ED8">
        <w:tc>
          <w:tcPr>
            <w:tcW w:w="9180" w:type="dxa"/>
          </w:tcPr>
          <w:p w:rsidR="000C4ED8" w:rsidRPr="000C4ED8" w:rsidRDefault="000C4ED8" w:rsidP="001A135C">
            <w:r w:rsidRPr="000C4ED8">
              <w:t>Dejavnosti za nego telesa</w:t>
            </w:r>
          </w:p>
        </w:tc>
      </w:tr>
      <w:tr w:rsidR="000C4ED8" w:rsidRPr="000C4ED8" w:rsidTr="000C4ED8">
        <w:tc>
          <w:tcPr>
            <w:tcW w:w="9180" w:type="dxa"/>
          </w:tcPr>
          <w:p w:rsidR="000C4ED8" w:rsidRPr="000C4ED8" w:rsidRDefault="000C4ED8" w:rsidP="001A135C">
            <w:r w:rsidRPr="000C4ED8">
              <w:t>Druge storitvene dejavnosti, drugje nerazvrščene</w:t>
            </w:r>
          </w:p>
        </w:tc>
      </w:tr>
    </w:tbl>
    <w:p w:rsidR="00986213" w:rsidRDefault="00986213">
      <w:pPr>
        <w:jc w:val="both"/>
        <w:rPr>
          <w:iCs/>
        </w:rPr>
      </w:pPr>
    </w:p>
    <w:p w:rsidR="00030640" w:rsidRDefault="00030640">
      <w:pPr>
        <w:jc w:val="both"/>
      </w:pPr>
    </w:p>
    <w:p w:rsidR="00986213" w:rsidRDefault="00986213">
      <w:pPr>
        <w:jc w:val="both"/>
      </w:pPr>
      <w:r>
        <w:t>Poročilo o delu doma v letu 20</w:t>
      </w:r>
      <w:r w:rsidR="0057331A">
        <w:t>1</w:t>
      </w:r>
      <w:r w:rsidR="0070340C">
        <w:t>2</w:t>
      </w:r>
      <w:r w:rsidR="00A752C4">
        <w:t xml:space="preserve"> </w:t>
      </w:r>
      <w:r w:rsidR="00F7595D">
        <w:t xml:space="preserve"> </w:t>
      </w:r>
      <w:r>
        <w:t>izhaja iz programa dela zavoda, ki ga je sprejel organ upravljanja in povzema najpomembnejše podatke, ki prikazujejo doseganje plansko zastavljenih ciljev v preteklem letu in uresničevanje politike ter ciljev kakovosti.</w:t>
      </w:r>
    </w:p>
    <w:p w:rsidR="00C0085A" w:rsidRDefault="00C0085A" w:rsidP="00C0085A">
      <w:pPr>
        <w:jc w:val="center"/>
      </w:pPr>
    </w:p>
    <w:p w:rsidR="00C0085A" w:rsidRDefault="00C0085A" w:rsidP="00C0085A">
      <w:pPr>
        <w:jc w:val="center"/>
      </w:pPr>
    </w:p>
    <w:p w:rsidR="00C0085A" w:rsidRDefault="00C0085A" w:rsidP="00C0085A">
      <w:pPr>
        <w:jc w:val="center"/>
      </w:pPr>
    </w:p>
    <w:p w:rsidR="00986213" w:rsidRDefault="00986213" w:rsidP="00C0085A">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II. ZAGOTAVLJANJE KAKOVOSTI</w:t>
      </w:r>
    </w:p>
    <w:p w:rsidR="00986213" w:rsidRDefault="00986213">
      <w:pPr>
        <w:pStyle w:val="BodyText3"/>
        <w:rPr>
          <w:b/>
        </w:rPr>
      </w:pPr>
      <w:r>
        <w:rPr>
          <w:b/>
        </w:rPr>
        <w:t xml:space="preserve"> </w:t>
      </w:r>
    </w:p>
    <w:p w:rsidR="00C0085A" w:rsidRDefault="00C0085A">
      <w:pPr>
        <w:pStyle w:val="BodyText3"/>
        <w:rPr>
          <w:b/>
        </w:rPr>
      </w:pPr>
    </w:p>
    <w:p w:rsidR="00986213" w:rsidRDefault="00986213">
      <w:pPr>
        <w:pStyle w:val="BodyText3"/>
        <w:rPr>
          <w:bCs/>
        </w:rPr>
      </w:pPr>
      <w:r>
        <w:rPr>
          <w:b/>
        </w:rPr>
        <w:t>1.    Poslovna politika</w:t>
      </w:r>
      <w:r>
        <w:rPr>
          <w:bCs/>
        </w:rPr>
        <w:t xml:space="preserve"> </w:t>
      </w:r>
    </w:p>
    <w:p w:rsidR="00986213" w:rsidRDefault="00986213">
      <w:pPr>
        <w:pStyle w:val="BodyText3"/>
        <w:rPr>
          <w:bCs/>
        </w:rPr>
      </w:pPr>
    </w:p>
    <w:p w:rsidR="00986213" w:rsidRDefault="00986213">
      <w:pPr>
        <w:pStyle w:val="BodyText3"/>
        <w:rPr>
          <w:bCs/>
        </w:rPr>
      </w:pPr>
      <w:r>
        <w:rPr>
          <w:bCs/>
        </w:rPr>
        <w:t>Poslovna politika je opredeljena s konkretnimi cilji, ki izhajajo iz poslanstva in vizije doma. Velja za celotno organizacijo in njene organizacijske oblike, opredeljuje pa naslednje cilje:</w:t>
      </w:r>
    </w:p>
    <w:p w:rsidR="00986213" w:rsidRDefault="00986213">
      <w:pPr>
        <w:pStyle w:val="BodyText3"/>
        <w:rPr>
          <w:bCs/>
        </w:rPr>
      </w:pPr>
    </w:p>
    <w:p w:rsidR="00986213" w:rsidRDefault="00986213" w:rsidP="00F8419F">
      <w:pPr>
        <w:pStyle w:val="BodyText3"/>
        <w:numPr>
          <w:ilvl w:val="0"/>
          <w:numId w:val="8"/>
        </w:numPr>
        <w:rPr>
          <w:bCs/>
        </w:rPr>
      </w:pPr>
      <w:r>
        <w:rPr>
          <w:bCs/>
        </w:rPr>
        <w:t xml:space="preserve">zagotavljanje obsega in vrste storitev  v skladu z namenom ustanovitve doma </w:t>
      </w:r>
    </w:p>
    <w:p w:rsidR="00986213" w:rsidRDefault="00986213" w:rsidP="00F8419F">
      <w:pPr>
        <w:pStyle w:val="BodyText3"/>
        <w:numPr>
          <w:ilvl w:val="0"/>
          <w:numId w:val="8"/>
        </w:numPr>
        <w:rPr>
          <w:bCs/>
        </w:rPr>
      </w:pPr>
      <w:r>
        <w:rPr>
          <w:bCs/>
        </w:rPr>
        <w:t>zagotavljanje storitev s potrebami, željami  in pričakovanji uporabnikov</w:t>
      </w:r>
    </w:p>
    <w:p w:rsidR="00986213" w:rsidRDefault="00986213" w:rsidP="00F8419F">
      <w:pPr>
        <w:pStyle w:val="BodyText3"/>
        <w:numPr>
          <w:ilvl w:val="0"/>
          <w:numId w:val="8"/>
        </w:numPr>
        <w:rPr>
          <w:bCs/>
        </w:rPr>
      </w:pPr>
      <w:r>
        <w:rPr>
          <w:bCs/>
        </w:rPr>
        <w:t>preusmerjanje metod dela iz asistence uporabnikom v podporo za samostojno izvajanje aktivnosti</w:t>
      </w:r>
    </w:p>
    <w:p w:rsidR="00986213" w:rsidRDefault="00986213" w:rsidP="00F8419F">
      <w:pPr>
        <w:pStyle w:val="BodyText3"/>
        <w:numPr>
          <w:ilvl w:val="0"/>
          <w:numId w:val="8"/>
        </w:numPr>
        <w:rPr>
          <w:bCs/>
        </w:rPr>
      </w:pPr>
      <w:r>
        <w:rPr>
          <w:bCs/>
        </w:rPr>
        <w:t>zagotavljanje kakovosti v celotni organizaciji</w:t>
      </w:r>
    </w:p>
    <w:p w:rsidR="00986213" w:rsidRDefault="00986213" w:rsidP="00F8419F">
      <w:pPr>
        <w:pStyle w:val="BodyText3"/>
        <w:numPr>
          <w:ilvl w:val="0"/>
          <w:numId w:val="8"/>
        </w:numPr>
        <w:rPr>
          <w:bCs/>
        </w:rPr>
      </w:pPr>
      <w:r>
        <w:rPr>
          <w:bCs/>
        </w:rPr>
        <w:t xml:space="preserve">zagotavljanje strokovnega razvoja in rasti zaposlenih </w:t>
      </w:r>
    </w:p>
    <w:p w:rsidR="00986213" w:rsidRDefault="00986213" w:rsidP="00F8419F">
      <w:pPr>
        <w:pStyle w:val="BodyText3"/>
        <w:numPr>
          <w:ilvl w:val="0"/>
          <w:numId w:val="8"/>
        </w:numPr>
        <w:rPr>
          <w:bCs/>
        </w:rPr>
      </w:pPr>
      <w:r>
        <w:rPr>
          <w:bCs/>
        </w:rPr>
        <w:t>poslovanje po ekonomskih načelih, ki bodo veljala za domove za starejše</w:t>
      </w:r>
    </w:p>
    <w:p w:rsidR="00986213" w:rsidRDefault="00986213">
      <w:pPr>
        <w:pStyle w:val="BodyText3"/>
        <w:rPr>
          <w:bCs/>
        </w:rPr>
      </w:pPr>
      <w:r>
        <w:rPr>
          <w:bCs/>
        </w:rPr>
        <w:t xml:space="preserve"> </w:t>
      </w:r>
    </w:p>
    <w:p w:rsidR="00986213" w:rsidRDefault="00986213">
      <w:pPr>
        <w:pStyle w:val="BodyText3"/>
        <w:rPr>
          <w:bCs/>
        </w:rPr>
      </w:pPr>
      <w:r>
        <w:rPr>
          <w:bCs/>
        </w:rPr>
        <w:t xml:space="preserve">Zagotavljanje izvajanja poslovne politike opredeljuje zagotavljanje kakovosti v delovanju celotnega doma, ki je zagotovljena z uvedbo </w:t>
      </w:r>
      <w:r>
        <w:rPr>
          <w:b/>
        </w:rPr>
        <w:t>vodenja sistema kakovosti</w:t>
      </w:r>
      <w:r w:rsidR="00223C21">
        <w:rPr>
          <w:bCs/>
        </w:rPr>
        <w:t xml:space="preserve"> po standardu ISO 9001 : </w:t>
      </w:r>
      <w:smartTag w:uri="urn:schemas-microsoft-com:office:smarttags" w:element="metricconverter">
        <w:smartTagPr>
          <w:attr w:name="ProductID" w:val="2008 in"/>
        </w:smartTagPr>
        <w:r w:rsidR="006F5E78">
          <w:rPr>
            <w:bCs/>
          </w:rPr>
          <w:t>2008 in</w:t>
        </w:r>
      </w:smartTag>
      <w:r w:rsidR="006F5E78">
        <w:rPr>
          <w:bCs/>
        </w:rPr>
        <w:t xml:space="preserve"> </w:t>
      </w:r>
      <w:r w:rsidR="00614802">
        <w:rPr>
          <w:bCs/>
        </w:rPr>
        <w:t xml:space="preserve"> </w:t>
      </w:r>
      <w:r w:rsidR="0070340C">
        <w:rPr>
          <w:bCs/>
        </w:rPr>
        <w:t xml:space="preserve">načelih </w:t>
      </w:r>
      <w:r w:rsidR="00223C21">
        <w:rPr>
          <w:bCs/>
        </w:rPr>
        <w:t>mod</w:t>
      </w:r>
      <w:r w:rsidR="003A5633">
        <w:rPr>
          <w:bCs/>
        </w:rPr>
        <w:t>e</w:t>
      </w:r>
      <w:r w:rsidR="0070340C">
        <w:rPr>
          <w:bCs/>
        </w:rPr>
        <w:t>la</w:t>
      </w:r>
      <w:r w:rsidR="00223C21">
        <w:rPr>
          <w:bCs/>
        </w:rPr>
        <w:t xml:space="preserve"> E-Qalin.</w:t>
      </w:r>
      <w:r>
        <w:rPr>
          <w:bCs/>
        </w:rPr>
        <w:t xml:space="preserve"> </w:t>
      </w:r>
    </w:p>
    <w:p w:rsidR="00986213" w:rsidRDefault="00986213">
      <w:pPr>
        <w:pStyle w:val="BodyText3"/>
        <w:rPr>
          <w:bCs/>
        </w:rPr>
      </w:pPr>
    </w:p>
    <w:p w:rsidR="00986213" w:rsidRDefault="00986213">
      <w:pPr>
        <w:pStyle w:val="BodyText3"/>
        <w:rPr>
          <w:bCs/>
        </w:rPr>
      </w:pPr>
    </w:p>
    <w:p w:rsidR="00986213" w:rsidRDefault="00986213">
      <w:pPr>
        <w:pStyle w:val="BodyText3"/>
        <w:rPr>
          <w:bCs/>
        </w:rPr>
      </w:pPr>
      <w:r>
        <w:rPr>
          <w:b/>
        </w:rPr>
        <w:t>2.      Poslovnik vodenja kakovosti</w:t>
      </w:r>
      <w:r>
        <w:rPr>
          <w:bCs/>
        </w:rPr>
        <w:t xml:space="preserve"> </w:t>
      </w:r>
    </w:p>
    <w:p w:rsidR="00986213" w:rsidRDefault="00986213">
      <w:pPr>
        <w:pStyle w:val="BodyText3"/>
        <w:rPr>
          <w:bCs/>
        </w:rPr>
      </w:pPr>
    </w:p>
    <w:p w:rsidR="00986213" w:rsidRDefault="00986213">
      <w:pPr>
        <w:pStyle w:val="BodyText3"/>
        <w:rPr>
          <w:bCs/>
        </w:rPr>
      </w:pPr>
      <w:r>
        <w:rPr>
          <w:bCs/>
        </w:rPr>
        <w:t>Poslovnik vodenja kakovosti je osnovni dokument za zagotavljanje in obvladovanje kakovosti, politika kakovosti pa opredeljuje naslednje cilje:</w:t>
      </w:r>
    </w:p>
    <w:p w:rsidR="00986213" w:rsidRDefault="00986213">
      <w:pPr>
        <w:pStyle w:val="BodyText3"/>
        <w:rPr>
          <w:bCs/>
        </w:rPr>
      </w:pPr>
    </w:p>
    <w:p w:rsidR="00986213" w:rsidRDefault="00986213" w:rsidP="00F8419F">
      <w:pPr>
        <w:pStyle w:val="BodyText3"/>
        <w:numPr>
          <w:ilvl w:val="0"/>
          <w:numId w:val="9"/>
        </w:numPr>
        <w:rPr>
          <w:bCs/>
        </w:rPr>
      </w:pPr>
      <w:r>
        <w:rPr>
          <w:bCs/>
        </w:rPr>
        <w:t>zadovoljen uporabnik</w:t>
      </w:r>
    </w:p>
    <w:p w:rsidR="00986213" w:rsidRDefault="00986213" w:rsidP="00F8419F">
      <w:pPr>
        <w:pStyle w:val="BodyText3"/>
        <w:numPr>
          <w:ilvl w:val="0"/>
          <w:numId w:val="9"/>
        </w:numPr>
        <w:rPr>
          <w:bCs/>
        </w:rPr>
      </w:pPr>
      <w:r>
        <w:rPr>
          <w:bCs/>
        </w:rPr>
        <w:t>izboljšanje konkurenčnosti</w:t>
      </w:r>
    </w:p>
    <w:p w:rsidR="00986213" w:rsidRDefault="00986213" w:rsidP="00F8419F">
      <w:pPr>
        <w:pStyle w:val="BodyText3"/>
        <w:numPr>
          <w:ilvl w:val="0"/>
          <w:numId w:val="9"/>
        </w:numPr>
        <w:rPr>
          <w:bCs/>
        </w:rPr>
      </w:pPr>
      <w:r>
        <w:rPr>
          <w:bCs/>
        </w:rPr>
        <w:t>izobraževanje in motiviranje zaposlenih za kakovost</w:t>
      </w:r>
    </w:p>
    <w:p w:rsidR="00986213" w:rsidRDefault="00986213" w:rsidP="00F8419F">
      <w:pPr>
        <w:pStyle w:val="BodyText3"/>
        <w:numPr>
          <w:ilvl w:val="0"/>
          <w:numId w:val="9"/>
        </w:numPr>
        <w:rPr>
          <w:bCs/>
        </w:rPr>
      </w:pPr>
      <w:r>
        <w:rPr>
          <w:bCs/>
        </w:rPr>
        <w:t>izvajanje storitev brez napak in brez stroškov,</w:t>
      </w:r>
      <w:r w:rsidR="007867F4">
        <w:rPr>
          <w:bCs/>
        </w:rPr>
        <w:t xml:space="preserve"> ki bi bili posledica slabe kak</w:t>
      </w:r>
      <w:r>
        <w:rPr>
          <w:bCs/>
        </w:rPr>
        <w:t>ovosti</w:t>
      </w:r>
    </w:p>
    <w:p w:rsidR="00986213" w:rsidRPr="006A51DF" w:rsidRDefault="00986213" w:rsidP="00F8419F">
      <w:pPr>
        <w:pStyle w:val="BodyText3"/>
        <w:numPr>
          <w:ilvl w:val="0"/>
          <w:numId w:val="9"/>
        </w:numPr>
        <w:rPr>
          <w:bCs/>
        </w:rPr>
      </w:pPr>
      <w:r>
        <w:rPr>
          <w:bCs/>
        </w:rPr>
        <w:t>sodelovanje in vključenost v lokalno skupnost.</w:t>
      </w:r>
    </w:p>
    <w:p w:rsidR="00986213" w:rsidRDefault="00986213">
      <w:pPr>
        <w:jc w:val="both"/>
        <w:rPr>
          <w:b/>
        </w:rPr>
      </w:pPr>
      <w:r>
        <w:rPr>
          <w:b/>
        </w:rPr>
        <w:lastRenderedPageBreak/>
        <w:t xml:space="preserve">3.     Vodstveni pregled </w:t>
      </w:r>
    </w:p>
    <w:p w:rsidR="00986213" w:rsidRDefault="00986213">
      <w:pPr>
        <w:jc w:val="both"/>
        <w:rPr>
          <w:b/>
        </w:rPr>
      </w:pPr>
    </w:p>
    <w:p w:rsidR="00986213" w:rsidRDefault="00986213">
      <w:pPr>
        <w:pStyle w:val="BodyText3"/>
        <w:autoSpaceDE w:val="0"/>
        <w:autoSpaceDN w:val="0"/>
        <w:adjustRightInd w:val="0"/>
      </w:pPr>
      <w:r>
        <w:t>Vodstvene preglede izvaja kolegij direktorja,</w:t>
      </w:r>
      <w:r w:rsidR="003A5633">
        <w:t xml:space="preserve"> ki je najvišji organ za upravljanje kakovosti. </w:t>
      </w:r>
      <w:r>
        <w:t xml:space="preserve"> </w:t>
      </w:r>
      <w:r w:rsidR="003A5633">
        <w:t>Z</w:t>
      </w:r>
      <w:r>
        <w:t>ag</w:t>
      </w:r>
      <w:r w:rsidR="003A5633">
        <w:t>otavlja nenehno primernost in učinkovitost ter uspešnost</w:t>
      </w:r>
      <w:r>
        <w:t xml:space="preserve"> sistema vodenja kakovosti.. Kolegij direktorja je pri pregledih ocenjeval sistem vodenja kakovosti, skupaj s politiko, cilji kakovosti in poslovnim planom zavoda ter odločal o potrebnih ukrepih.</w:t>
      </w:r>
    </w:p>
    <w:p w:rsidR="006B3690" w:rsidRDefault="006B3690">
      <w:pPr>
        <w:jc w:val="both"/>
        <w:rPr>
          <w:b/>
        </w:rPr>
      </w:pPr>
    </w:p>
    <w:p w:rsidR="006B3690" w:rsidRDefault="006B3690">
      <w:pPr>
        <w:jc w:val="both"/>
        <w:rPr>
          <w:b/>
        </w:rPr>
      </w:pPr>
    </w:p>
    <w:p w:rsidR="007867F4" w:rsidRDefault="000D76EB">
      <w:pPr>
        <w:jc w:val="both"/>
        <w:rPr>
          <w:bCs/>
        </w:rPr>
      </w:pPr>
      <w:r>
        <w:rPr>
          <w:bCs/>
        </w:rPr>
        <w:t xml:space="preserve">V okviru vodstvenega pregleda  obravnava in proučuje </w:t>
      </w:r>
      <w:r w:rsidR="00986213">
        <w:rPr>
          <w:bCs/>
        </w:rPr>
        <w:t>naslednja poročila</w:t>
      </w:r>
    </w:p>
    <w:p w:rsidR="00986213" w:rsidRDefault="00986213">
      <w:pPr>
        <w:jc w:val="both"/>
        <w:rPr>
          <w:bCs/>
        </w:rPr>
      </w:pPr>
    </w:p>
    <w:tbl>
      <w:tblPr>
        <w:tblpPr w:leftFromText="141" w:rightFromText="141" w:vertAnchor="text" w:tblpY="1"/>
        <w:tblOverlap w:val="never"/>
        <w:tblW w:w="6210" w:type="dxa"/>
        <w:tblLayout w:type="fixed"/>
        <w:tblCellMar>
          <w:left w:w="70" w:type="dxa"/>
          <w:right w:w="70" w:type="dxa"/>
        </w:tblCellMar>
        <w:tblLook w:val="0000"/>
      </w:tblPr>
      <w:tblGrid>
        <w:gridCol w:w="6210"/>
      </w:tblGrid>
      <w:tr w:rsidR="00986213">
        <w:tc>
          <w:tcPr>
            <w:tcW w:w="6210" w:type="dxa"/>
          </w:tcPr>
          <w:p w:rsidR="00986213" w:rsidRDefault="00986213" w:rsidP="00F8419F">
            <w:pPr>
              <w:numPr>
                <w:ilvl w:val="0"/>
                <w:numId w:val="12"/>
              </w:numPr>
              <w:autoSpaceDE w:val="0"/>
              <w:autoSpaceDN w:val="0"/>
              <w:adjustRightInd w:val="0"/>
            </w:pPr>
            <w:r>
              <w:t>Poročilo o uresničenih sklepih predhodnega vodstvenega pregleda</w:t>
            </w:r>
          </w:p>
        </w:tc>
      </w:tr>
      <w:tr w:rsidR="00986213">
        <w:tc>
          <w:tcPr>
            <w:tcW w:w="6210" w:type="dxa"/>
          </w:tcPr>
          <w:p w:rsidR="00986213" w:rsidRDefault="00986213" w:rsidP="00F8419F">
            <w:pPr>
              <w:numPr>
                <w:ilvl w:val="0"/>
                <w:numId w:val="12"/>
              </w:numPr>
              <w:autoSpaceDE w:val="0"/>
              <w:autoSpaceDN w:val="0"/>
              <w:adjustRightInd w:val="0"/>
            </w:pPr>
            <w:r>
              <w:t>Poročilo o rezultatih presoj</w:t>
            </w:r>
          </w:p>
        </w:tc>
      </w:tr>
      <w:tr w:rsidR="00986213">
        <w:tc>
          <w:tcPr>
            <w:tcW w:w="6210" w:type="dxa"/>
          </w:tcPr>
          <w:p w:rsidR="00986213" w:rsidRDefault="00986213" w:rsidP="00F8419F">
            <w:pPr>
              <w:numPr>
                <w:ilvl w:val="0"/>
                <w:numId w:val="12"/>
              </w:numPr>
              <w:autoSpaceDE w:val="0"/>
              <w:autoSpaceDN w:val="0"/>
              <w:adjustRightInd w:val="0"/>
            </w:pPr>
            <w:r>
              <w:t>Povratne informacije odjemalcev</w:t>
            </w:r>
          </w:p>
        </w:tc>
      </w:tr>
      <w:tr w:rsidR="00986213">
        <w:tc>
          <w:tcPr>
            <w:tcW w:w="6210" w:type="dxa"/>
          </w:tcPr>
          <w:p w:rsidR="00986213" w:rsidRDefault="00986213" w:rsidP="00F8419F">
            <w:pPr>
              <w:numPr>
                <w:ilvl w:val="0"/>
                <w:numId w:val="12"/>
              </w:numPr>
              <w:autoSpaceDE w:val="0"/>
              <w:autoSpaceDN w:val="0"/>
              <w:adjustRightInd w:val="0"/>
            </w:pPr>
            <w:r>
              <w:t>Učinkovitost in uspešnost procesov ter skladnost storitev</w:t>
            </w:r>
          </w:p>
        </w:tc>
      </w:tr>
      <w:tr w:rsidR="00986213">
        <w:tc>
          <w:tcPr>
            <w:tcW w:w="6210" w:type="dxa"/>
          </w:tcPr>
          <w:p w:rsidR="00986213" w:rsidRDefault="00986213" w:rsidP="00F8419F">
            <w:pPr>
              <w:numPr>
                <w:ilvl w:val="0"/>
                <w:numId w:val="12"/>
              </w:numPr>
              <w:autoSpaceDE w:val="0"/>
              <w:autoSpaceDN w:val="0"/>
              <w:adjustRightInd w:val="0"/>
            </w:pPr>
            <w:r>
              <w:t>Stanje preventivnih in korektivnih ukrepov</w:t>
            </w:r>
          </w:p>
        </w:tc>
      </w:tr>
      <w:tr w:rsidR="00986213">
        <w:tc>
          <w:tcPr>
            <w:tcW w:w="6210" w:type="dxa"/>
          </w:tcPr>
          <w:p w:rsidR="00986213" w:rsidRDefault="00986213" w:rsidP="00F8419F">
            <w:pPr>
              <w:numPr>
                <w:ilvl w:val="0"/>
                <w:numId w:val="12"/>
              </w:numPr>
              <w:autoSpaceDE w:val="0"/>
              <w:autoSpaceDN w:val="0"/>
              <w:adjustRightInd w:val="0"/>
            </w:pPr>
            <w:r>
              <w:t>Priporočila za izboljšave</w:t>
            </w:r>
          </w:p>
        </w:tc>
      </w:tr>
      <w:tr w:rsidR="00986213">
        <w:tc>
          <w:tcPr>
            <w:tcW w:w="6210" w:type="dxa"/>
          </w:tcPr>
          <w:p w:rsidR="00986213" w:rsidRDefault="00986213" w:rsidP="00F8419F">
            <w:pPr>
              <w:numPr>
                <w:ilvl w:val="0"/>
                <w:numId w:val="12"/>
              </w:numPr>
              <w:autoSpaceDE w:val="0"/>
              <w:autoSpaceDN w:val="0"/>
              <w:adjustRightInd w:val="0"/>
            </w:pPr>
            <w:r>
              <w:t>Poročila o doseganju ciljev opredeljenih v poslovnem planu zavoda.</w:t>
            </w:r>
          </w:p>
        </w:tc>
      </w:tr>
    </w:tbl>
    <w:p w:rsidR="007867F4" w:rsidRDefault="007867F4">
      <w:pPr>
        <w:autoSpaceDE w:val="0"/>
        <w:autoSpaceDN w:val="0"/>
        <w:adjustRightInd w:val="0"/>
        <w:jc w:val="both"/>
      </w:pPr>
    </w:p>
    <w:p w:rsidR="00B87FCC" w:rsidRDefault="00B87FCC">
      <w:pPr>
        <w:autoSpaceDE w:val="0"/>
        <w:autoSpaceDN w:val="0"/>
        <w:adjustRightInd w:val="0"/>
        <w:jc w:val="both"/>
      </w:pPr>
    </w:p>
    <w:p w:rsidR="00B87FCC" w:rsidRDefault="00B87FCC">
      <w:pPr>
        <w:autoSpaceDE w:val="0"/>
        <w:autoSpaceDN w:val="0"/>
        <w:adjustRightInd w:val="0"/>
        <w:jc w:val="both"/>
      </w:pPr>
    </w:p>
    <w:p w:rsidR="00B87FCC" w:rsidRDefault="00B87FCC">
      <w:pPr>
        <w:autoSpaceDE w:val="0"/>
        <w:autoSpaceDN w:val="0"/>
        <w:adjustRightInd w:val="0"/>
        <w:jc w:val="both"/>
      </w:pPr>
    </w:p>
    <w:p w:rsidR="00B87FCC" w:rsidRDefault="00B87FCC">
      <w:pPr>
        <w:autoSpaceDE w:val="0"/>
        <w:autoSpaceDN w:val="0"/>
        <w:adjustRightInd w:val="0"/>
        <w:jc w:val="both"/>
      </w:pPr>
    </w:p>
    <w:p w:rsidR="00B87FCC" w:rsidRDefault="00B87FCC">
      <w:pPr>
        <w:autoSpaceDE w:val="0"/>
        <w:autoSpaceDN w:val="0"/>
        <w:adjustRightInd w:val="0"/>
        <w:jc w:val="both"/>
      </w:pPr>
    </w:p>
    <w:p w:rsidR="00B87FCC" w:rsidRDefault="00B87FCC">
      <w:pPr>
        <w:autoSpaceDE w:val="0"/>
        <w:autoSpaceDN w:val="0"/>
        <w:adjustRightInd w:val="0"/>
        <w:jc w:val="both"/>
      </w:pPr>
    </w:p>
    <w:p w:rsidR="00B87FCC" w:rsidRDefault="00B87FCC">
      <w:pPr>
        <w:autoSpaceDE w:val="0"/>
        <w:autoSpaceDN w:val="0"/>
        <w:adjustRightInd w:val="0"/>
        <w:jc w:val="both"/>
      </w:pPr>
    </w:p>
    <w:p w:rsidR="00B87FCC" w:rsidRDefault="00B87FCC">
      <w:pPr>
        <w:autoSpaceDE w:val="0"/>
        <w:autoSpaceDN w:val="0"/>
        <w:adjustRightInd w:val="0"/>
        <w:jc w:val="both"/>
      </w:pPr>
    </w:p>
    <w:p w:rsidR="00986213" w:rsidRDefault="00986213">
      <w:pPr>
        <w:autoSpaceDE w:val="0"/>
        <w:autoSpaceDN w:val="0"/>
        <w:adjustRightInd w:val="0"/>
        <w:jc w:val="both"/>
      </w:pPr>
      <w:r>
        <w:t xml:space="preserve">Rezultat vodstvenega pregleda je opredeljen v Zapisniku vodstvenega pregleda, ki vsebuje ugotovitve in posledične ukrepe, s poimenskimi zadolžitvami in določenimi roki za izvedbo. Rezultati pregleda so tudi ugotovitve o tem, kako zaposleni vidijo in doživljajo delovanje sistema kakovosti na nivoju posameznih organizacijskih oblik. Za ugotavljanje stanja na tem področju v posameznih organizacijskih oblikah so zadolženi vodje organizacijskih enot in služb. Ukrepi, ki </w:t>
      </w:r>
      <w:r w:rsidR="000D76EB">
        <w:t xml:space="preserve">izhajali iz  pregleda so preventivne in korektivne narave in </w:t>
      </w:r>
      <w:r>
        <w:t xml:space="preserve"> se nanašali na naslednja področja:</w:t>
      </w:r>
    </w:p>
    <w:p w:rsidR="00986213" w:rsidRDefault="00986213">
      <w:pPr>
        <w:autoSpaceDE w:val="0"/>
        <w:autoSpaceDN w:val="0"/>
        <w:adjustRightInd w:val="0"/>
        <w:jc w:val="both"/>
      </w:pPr>
    </w:p>
    <w:p w:rsidR="00986213" w:rsidRDefault="00986213" w:rsidP="00F8419F">
      <w:pPr>
        <w:numPr>
          <w:ilvl w:val="0"/>
          <w:numId w:val="11"/>
        </w:numPr>
        <w:autoSpaceDE w:val="0"/>
        <w:autoSpaceDN w:val="0"/>
        <w:adjustRightInd w:val="0"/>
      </w:pPr>
      <w:r>
        <w:t>izboljševanje sistema vodenja</w:t>
      </w:r>
      <w:r w:rsidR="000D76EB">
        <w:t xml:space="preserve"> kakovosti in njegovih procesov;</w:t>
      </w:r>
    </w:p>
    <w:p w:rsidR="00986213" w:rsidRDefault="00986213" w:rsidP="00F8419F">
      <w:pPr>
        <w:numPr>
          <w:ilvl w:val="0"/>
          <w:numId w:val="11"/>
        </w:numPr>
        <w:autoSpaceDE w:val="0"/>
        <w:autoSpaceDN w:val="0"/>
        <w:adjustRightInd w:val="0"/>
      </w:pPr>
      <w:r>
        <w:t>izboljševanje stori</w:t>
      </w:r>
      <w:r w:rsidR="000D76EB">
        <w:t>tev glede na zahteve odjemalcev;</w:t>
      </w:r>
    </w:p>
    <w:p w:rsidR="000D76EB" w:rsidRDefault="00986213" w:rsidP="00F8419F">
      <w:pPr>
        <w:numPr>
          <w:ilvl w:val="0"/>
          <w:numId w:val="10"/>
        </w:numPr>
        <w:autoSpaceDE w:val="0"/>
        <w:autoSpaceDN w:val="0"/>
        <w:adjustRightInd w:val="0"/>
      </w:pPr>
      <w:r>
        <w:t>določanje in zagotavljanje potrebnih vir</w:t>
      </w:r>
      <w:r w:rsidR="000D76EB">
        <w:t>.</w:t>
      </w:r>
    </w:p>
    <w:p w:rsidR="00F01E07" w:rsidRDefault="00F01E07" w:rsidP="00F01E07">
      <w:pPr>
        <w:autoSpaceDE w:val="0"/>
        <w:autoSpaceDN w:val="0"/>
        <w:adjustRightInd w:val="0"/>
        <w:ind w:left="360"/>
      </w:pPr>
    </w:p>
    <w:p w:rsidR="00F01E07" w:rsidRDefault="000D76EB" w:rsidP="006F5E78">
      <w:pPr>
        <w:autoSpaceDE w:val="0"/>
        <w:autoSpaceDN w:val="0"/>
        <w:adjustRightInd w:val="0"/>
      </w:pPr>
      <w:r w:rsidRPr="00183360">
        <w:t>Vodstveni p</w:t>
      </w:r>
      <w:r w:rsidR="00A90AAC">
        <w:t xml:space="preserve">regled </w:t>
      </w:r>
      <w:r w:rsidR="00FE0B97">
        <w:t>je bil opravljen 10.04.2012.  O</w:t>
      </w:r>
      <w:r w:rsidR="00A90AAC">
        <w:t>pravljen skladno s Poslovnikom vodenja kakovosti. Kolegij direktorja, ki je pooblaščen za izvedbo vodstvenega pregleda je pregledal naslednja poročila:</w:t>
      </w:r>
    </w:p>
    <w:p w:rsidR="00A90AAC" w:rsidRDefault="00A90AAC" w:rsidP="006F5E78">
      <w:pPr>
        <w:autoSpaceDE w:val="0"/>
        <w:autoSpaceDN w:val="0"/>
        <w:adjustRightInd w:val="0"/>
      </w:pPr>
    </w:p>
    <w:p w:rsidR="00A90AAC" w:rsidRPr="006745F8" w:rsidRDefault="00A90AAC" w:rsidP="00F8419F">
      <w:pPr>
        <w:pStyle w:val="ListParagraph"/>
        <w:numPr>
          <w:ilvl w:val="0"/>
          <w:numId w:val="31"/>
        </w:numPr>
        <w:autoSpaceDE w:val="0"/>
        <w:autoSpaceDN w:val="0"/>
        <w:adjustRightInd w:val="0"/>
        <w:spacing w:after="0"/>
        <w:ind w:left="714" w:hanging="357"/>
        <w:rPr>
          <w:rFonts w:ascii="Times New Roman" w:hAnsi="Times New Roman" w:cs="Times New Roman"/>
          <w:sz w:val="20"/>
          <w:szCs w:val="20"/>
        </w:rPr>
      </w:pPr>
      <w:r w:rsidRPr="006745F8">
        <w:rPr>
          <w:rFonts w:ascii="Times New Roman" w:hAnsi="Times New Roman" w:cs="Times New Roman"/>
          <w:sz w:val="20"/>
          <w:szCs w:val="20"/>
        </w:rPr>
        <w:t>poročilo o rezultatih pr</w:t>
      </w:r>
      <w:r w:rsidR="00EE5CBB">
        <w:rPr>
          <w:rFonts w:ascii="Times New Roman" w:hAnsi="Times New Roman" w:cs="Times New Roman"/>
          <w:sz w:val="20"/>
          <w:szCs w:val="20"/>
        </w:rPr>
        <w:t>e</w:t>
      </w:r>
      <w:r w:rsidRPr="006745F8">
        <w:rPr>
          <w:rFonts w:ascii="Times New Roman" w:hAnsi="Times New Roman" w:cs="Times New Roman"/>
          <w:sz w:val="20"/>
          <w:szCs w:val="20"/>
        </w:rPr>
        <w:t>soj;</w:t>
      </w:r>
    </w:p>
    <w:p w:rsidR="00A90AAC" w:rsidRPr="006745F8" w:rsidRDefault="00A90AAC" w:rsidP="00F8419F">
      <w:pPr>
        <w:pStyle w:val="ListParagraph"/>
        <w:numPr>
          <w:ilvl w:val="0"/>
          <w:numId w:val="31"/>
        </w:numPr>
        <w:autoSpaceDE w:val="0"/>
        <w:autoSpaceDN w:val="0"/>
        <w:adjustRightInd w:val="0"/>
        <w:spacing w:after="0"/>
        <w:ind w:left="714" w:hanging="357"/>
        <w:rPr>
          <w:rFonts w:ascii="Times New Roman" w:hAnsi="Times New Roman" w:cs="Times New Roman"/>
          <w:sz w:val="20"/>
          <w:szCs w:val="20"/>
        </w:rPr>
      </w:pPr>
      <w:r w:rsidRPr="006745F8">
        <w:rPr>
          <w:rFonts w:ascii="Times New Roman" w:hAnsi="Times New Roman" w:cs="Times New Roman"/>
          <w:sz w:val="20"/>
          <w:szCs w:val="20"/>
        </w:rPr>
        <w:t>poročilo o povratni</w:t>
      </w:r>
      <w:r w:rsidR="00EE5CBB">
        <w:rPr>
          <w:rFonts w:ascii="Times New Roman" w:hAnsi="Times New Roman" w:cs="Times New Roman"/>
          <w:sz w:val="20"/>
          <w:szCs w:val="20"/>
        </w:rPr>
        <w:t>h informacij</w:t>
      </w:r>
      <w:r w:rsidRPr="006745F8">
        <w:rPr>
          <w:rFonts w:ascii="Times New Roman" w:hAnsi="Times New Roman" w:cs="Times New Roman"/>
          <w:sz w:val="20"/>
          <w:szCs w:val="20"/>
        </w:rPr>
        <w:t>ah odjemalcev;</w:t>
      </w:r>
    </w:p>
    <w:p w:rsidR="00A90AAC" w:rsidRPr="006745F8" w:rsidRDefault="00A90AAC" w:rsidP="00F8419F">
      <w:pPr>
        <w:pStyle w:val="ListParagraph"/>
        <w:numPr>
          <w:ilvl w:val="0"/>
          <w:numId w:val="31"/>
        </w:numPr>
        <w:autoSpaceDE w:val="0"/>
        <w:autoSpaceDN w:val="0"/>
        <w:adjustRightInd w:val="0"/>
        <w:spacing w:after="0"/>
        <w:ind w:left="714" w:hanging="357"/>
        <w:rPr>
          <w:rFonts w:ascii="Times New Roman" w:hAnsi="Times New Roman" w:cs="Times New Roman"/>
          <w:sz w:val="20"/>
          <w:szCs w:val="20"/>
        </w:rPr>
      </w:pPr>
      <w:r w:rsidRPr="006745F8">
        <w:rPr>
          <w:rFonts w:ascii="Times New Roman" w:hAnsi="Times New Roman" w:cs="Times New Roman"/>
          <w:sz w:val="20"/>
          <w:szCs w:val="20"/>
        </w:rPr>
        <w:t>uspešnost in učinkovi</w:t>
      </w:r>
      <w:r w:rsidR="00EE5CBB">
        <w:rPr>
          <w:rFonts w:ascii="Times New Roman" w:hAnsi="Times New Roman" w:cs="Times New Roman"/>
          <w:sz w:val="20"/>
          <w:szCs w:val="20"/>
        </w:rPr>
        <w:t>to</w:t>
      </w:r>
      <w:r w:rsidRPr="006745F8">
        <w:rPr>
          <w:rFonts w:ascii="Times New Roman" w:hAnsi="Times New Roman" w:cs="Times New Roman"/>
          <w:sz w:val="20"/>
          <w:szCs w:val="20"/>
        </w:rPr>
        <w:t>st izvajanja notranjih procesov ter skladnost storitev z zahtevami poslovnika vodenja kakovosti;</w:t>
      </w:r>
    </w:p>
    <w:p w:rsidR="00A90AAC" w:rsidRPr="006745F8" w:rsidRDefault="00A90AAC" w:rsidP="00F8419F">
      <w:pPr>
        <w:pStyle w:val="ListParagraph"/>
        <w:numPr>
          <w:ilvl w:val="0"/>
          <w:numId w:val="31"/>
        </w:numPr>
        <w:autoSpaceDE w:val="0"/>
        <w:autoSpaceDN w:val="0"/>
        <w:adjustRightInd w:val="0"/>
        <w:spacing w:after="0"/>
        <w:ind w:left="714" w:hanging="357"/>
        <w:rPr>
          <w:rFonts w:ascii="Times New Roman" w:hAnsi="Times New Roman" w:cs="Times New Roman"/>
          <w:sz w:val="20"/>
          <w:szCs w:val="20"/>
        </w:rPr>
      </w:pPr>
      <w:r w:rsidRPr="006745F8">
        <w:rPr>
          <w:rFonts w:ascii="Times New Roman" w:hAnsi="Times New Roman" w:cs="Times New Roman"/>
          <w:sz w:val="20"/>
          <w:szCs w:val="20"/>
        </w:rPr>
        <w:t>poročilo o stanju prevent</w:t>
      </w:r>
      <w:r w:rsidR="00EE5CBB">
        <w:rPr>
          <w:rFonts w:ascii="Times New Roman" w:hAnsi="Times New Roman" w:cs="Times New Roman"/>
          <w:sz w:val="20"/>
          <w:szCs w:val="20"/>
        </w:rPr>
        <w:t>i</w:t>
      </w:r>
      <w:r w:rsidRPr="006745F8">
        <w:rPr>
          <w:rFonts w:ascii="Times New Roman" w:hAnsi="Times New Roman" w:cs="Times New Roman"/>
          <w:sz w:val="20"/>
          <w:szCs w:val="20"/>
        </w:rPr>
        <w:t>vnih in kurativnih ukrepov;</w:t>
      </w:r>
    </w:p>
    <w:p w:rsidR="00A90AAC" w:rsidRPr="006745F8" w:rsidRDefault="00A90AAC" w:rsidP="00F8419F">
      <w:pPr>
        <w:pStyle w:val="ListParagraph"/>
        <w:numPr>
          <w:ilvl w:val="0"/>
          <w:numId w:val="31"/>
        </w:numPr>
        <w:autoSpaceDE w:val="0"/>
        <w:autoSpaceDN w:val="0"/>
        <w:adjustRightInd w:val="0"/>
        <w:spacing w:after="0"/>
        <w:ind w:left="714" w:hanging="357"/>
        <w:rPr>
          <w:rFonts w:ascii="Times New Roman" w:hAnsi="Times New Roman" w:cs="Times New Roman"/>
          <w:sz w:val="20"/>
          <w:szCs w:val="20"/>
        </w:rPr>
      </w:pPr>
      <w:r w:rsidRPr="006745F8">
        <w:rPr>
          <w:rFonts w:ascii="Times New Roman" w:hAnsi="Times New Roman" w:cs="Times New Roman"/>
          <w:sz w:val="20"/>
          <w:szCs w:val="20"/>
        </w:rPr>
        <w:t>poročilo o izboljšavah, ki so bile priporočene pri notranji in redni (zunanji) presoji skladnosti z zahtevami ISO 9001:2008;</w:t>
      </w:r>
    </w:p>
    <w:p w:rsidR="00A90AAC" w:rsidRPr="006745F8" w:rsidRDefault="00A90AAC" w:rsidP="00F8419F">
      <w:pPr>
        <w:pStyle w:val="ListParagraph"/>
        <w:numPr>
          <w:ilvl w:val="0"/>
          <w:numId w:val="31"/>
        </w:numPr>
        <w:autoSpaceDE w:val="0"/>
        <w:autoSpaceDN w:val="0"/>
        <w:adjustRightInd w:val="0"/>
        <w:spacing w:after="0"/>
        <w:ind w:left="714" w:hanging="357"/>
        <w:rPr>
          <w:rFonts w:ascii="Times New Roman" w:hAnsi="Times New Roman" w:cs="Times New Roman"/>
          <w:sz w:val="20"/>
          <w:szCs w:val="20"/>
        </w:rPr>
      </w:pPr>
      <w:r w:rsidRPr="006745F8">
        <w:rPr>
          <w:rFonts w:ascii="Times New Roman" w:hAnsi="Times New Roman" w:cs="Times New Roman"/>
          <w:sz w:val="20"/>
          <w:szCs w:val="20"/>
        </w:rPr>
        <w:t>poročilo o spremembah, ki vplivajo na sistem vodenja kakovosti;</w:t>
      </w:r>
    </w:p>
    <w:p w:rsidR="00A90AAC" w:rsidRPr="006745F8" w:rsidRDefault="00A90AAC" w:rsidP="00F8419F">
      <w:pPr>
        <w:pStyle w:val="ListParagraph"/>
        <w:numPr>
          <w:ilvl w:val="0"/>
          <w:numId w:val="31"/>
        </w:numPr>
        <w:autoSpaceDE w:val="0"/>
        <w:autoSpaceDN w:val="0"/>
        <w:adjustRightInd w:val="0"/>
        <w:spacing w:after="0"/>
        <w:ind w:left="714" w:hanging="357"/>
        <w:rPr>
          <w:rFonts w:ascii="Times New Roman" w:hAnsi="Times New Roman" w:cs="Times New Roman"/>
          <w:sz w:val="20"/>
          <w:szCs w:val="20"/>
        </w:rPr>
      </w:pPr>
      <w:r w:rsidRPr="006745F8">
        <w:rPr>
          <w:rFonts w:ascii="Times New Roman" w:hAnsi="Times New Roman" w:cs="Times New Roman"/>
          <w:sz w:val="20"/>
          <w:szCs w:val="20"/>
        </w:rPr>
        <w:t>poročilo o oceni in mnenju zaposlenih o sistemu vodenja kakovosti.</w:t>
      </w:r>
    </w:p>
    <w:p w:rsidR="00A90AAC" w:rsidRDefault="00A90AAC" w:rsidP="00A90AAC">
      <w:pPr>
        <w:autoSpaceDE w:val="0"/>
        <w:autoSpaceDN w:val="0"/>
        <w:adjustRightInd w:val="0"/>
      </w:pPr>
    </w:p>
    <w:p w:rsidR="00A90AAC" w:rsidRPr="00FE0B97" w:rsidRDefault="00A90AAC" w:rsidP="00A90AAC">
      <w:pPr>
        <w:autoSpaceDE w:val="0"/>
        <w:autoSpaceDN w:val="0"/>
        <w:adjustRightInd w:val="0"/>
      </w:pPr>
      <w:r w:rsidRPr="00FE0B97">
        <w:t>Po proučit</w:t>
      </w:r>
      <w:r w:rsidR="00FE0B97" w:rsidRPr="00FE0B97">
        <w:t xml:space="preserve">vi vhodnih poročil </w:t>
      </w:r>
      <w:r w:rsidRPr="00FE0B97">
        <w:t>je kolegij ugotovil naslednje:</w:t>
      </w:r>
    </w:p>
    <w:p w:rsidR="00A90AAC" w:rsidRPr="00FE0B97" w:rsidRDefault="00A90AAC" w:rsidP="00A90AAC">
      <w:pPr>
        <w:autoSpaceDE w:val="0"/>
        <w:autoSpaceDN w:val="0"/>
        <w:adjustRightInd w:val="0"/>
      </w:pPr>
    </w:p>
    <w:p w:rsidR="00A90AAC" w:rsidRPr="006745F8" w:rsidRDefault="00FE0B97" w:rsidP="00F8419F">
      <w:pPr>
        <w:pStyle w:val="ListParagraph"/>
        <w:numPr>
          <w:ilvl w:val="0"/>
          <w:numId w:val="32"/>
        </w:numPr>
        <w:autoSpaceDE w:val="0"/>
        <w:autoSpaceDN w:val="0"/>
        <w:adjustRightInd w:val="0"/>
        <w:spacing w:after="0"/>
        <w:ind w:left="714" w:hanging="357"/>
        <w:rPr>
          <w:rFonts w:ascii="Times New Roman" w:hAnsi="Times New Roman" w:cs="Times New Roman"/>
          <w:sz w:val="20"/>
          <w:szCs w:val="20"/>
        </w:rPr>
      </w:pPr>
      <w:r w:rsidRPr="006745F8">
        <w:rPr>
          <w:rFonts w:ascii="Times New Roman" w:hAnsi="Times New Roman" w:cs="Times New Roman"/>
          <w:sz w:val="20"/>
          <w:szCs w:val="20"/>
        </w:rPr>
        <w:t>pri zadnji notranji presoji ni bilo ugotovljenih neskladnosti;</w:t>
      </w:r>
    </w:p>
    <w:p w:rsidR="00FE0B97" w:rsidRPr="006745F8" w:rsidRDefault="00FE0B97" w:rsidP="00F8419F">
      <w:pPr>
        <w:pStyle w:val="ListParagraph"/>
        <w:numPr>
          <w:ilvl w:val="0"/>
          <w:numId w:val="32"/>
        </w:numPr>
        <w:autoSpaceDE w:val="0"/>
        <w:autoSpaceDN w:val="0"/>
        <w:adjustRightInd w:val="0"/>
        <w:spacing w:after="0"/>
        <w:ind w:left="714" w:hanging="357"/>
        <w:rPr>
          <w:rFonts w:ascii="Times New Roman" w:hAnsi="Times New Roman" w:cs="Times New Roman"/>
          <w:sz w:val="20"/>
          <w:szCs w:val="20"/>
        </w:rPr>
      </w:pPr>
      <w:r w:rsidRPr="006745F8">
        <w:rPr>
          <w:rFonts w:ascii="Times New Roman" w:hAnsi="Times New Roman" w:cs="Times New Roman"/>
          <w:sz w:val="20"/>
          <w:szCs w:val="20"/>
        </w:rPr>
        <w:t>pri redni (zunanji) presoji ni bilo ugotovljenih neskladnosti;</w:t>
      </w:r>
    </w:p>
    <w:p w:rsidR="00FE0B97" w:rsidRPr="006745F8" w:rsidRDefault="00FE0B97" w:rsidP="00F8419F">
      <w:pPr>
        <w:pStyle w:val="ListParagraph"/>
        <w:numPr>
          <w:ilvl w:val="0"/>
          <w:numId w:val="32"/>
        </w:numPr>
        <w:autoSpaceDE w:val="0"/>
        <w:autoSpaceDN w:val="0"/>
        <w:adjustRightInd w:val="0"/>
        <w:spacing w:after="0"/>
        <w:ind w:left="714" w:hanging="357"/>
        <w:rPr>
          <w:rFonts w:ascii="Times New Roman" w:hAnsi="Times New Roman" w:cs="Times New Roman"/>
          <w:sz w:val="20"/>
          <w:szCs w:val="20"/>
        </w:rPr>
      </w:pPr>
      <w:r w:rsidRPr="006745F8">
        <w:rPr>
          <w:rFonts w:ascii="Times New Roman" w:hAnsi="Times New Roman" w:cs="Times New Roman"/>
          <w:sz w:val="20"/>
          <w:szCs w:val="20"/>
        </w:rPr>
        <w:t>presoja je potekala vodeno in tekoče;</w:t>
      </w:r>
    </w:p>
    <w:p w:rsidR="00FE0B97" w:rsidRPr="006745F8" w:rsidRDefault="00FE0B97" w:rsidP="00F8419F">
      <w:pPr>
        <w:pStyle w:val="ListParagraph"/>
        <w:numPr>
          <w:ilvl w:val="0"/>
          <w:numId w:val="32"/>
        </w:numPr>
        <w:autoSpaceDE w:val="0"/>
        <w:autoSpaceDN w:val="0"/>
        <w:adjustRightInd w:val="0"/>
        <w:spacing w:after="0"/>
        <w:ind w:left="714" w:hanging="357"/>
        <w:rPr>
          <w:rFonts w:ascii="Times New Roman" w:hAnsi="Times New Roman" w:cs="Times New Roman"/>
          <w:sz w:val="20"/>
          <w:szCs w:val="20"/>
        </w:rPr>
      </w:pPr>
      <w:r w:rsidRPr="006745F8">
        <w:rPr>
          <w:rFonts w:ascii="Times New Roman" w:hAnsi="Times New Roman" w:cs="Times New Roman"/>
          <w:sz w:val="20"/>
          <w:szCs w:val="20"/>
        </w:rPr>
        <w:t>iz podatkov je bilo razvidno, da so bili uporabniki (stanovalke in stanovalci) nadpovprečno zadovoljni;</w:t>
      </w:r>
    </w:p>
    <w:p w:rsidR="00FE0B97" w:rsidRPr="006745F8" w:rsidRDefault="003F58C1" w:rsidP="00F8419F">
      <w:pPr>
        <w:pStyle w:val="ListParagraph"/>
        <w:numPr>
          <w:ilvl w:val="0"/>
          <w:numId w:val="32"/>
        </w:numPr>
        <w:autoSpaceDE w:val="0"/>
        <w:autoSpaceDN w:val="0"/>
        <w:adjustRightInd w:val="0"/>
        <w:spacing w:after="0"/>
        <w:ind w:left="714" w:hanging="357"/>
        <w:rPr>
          <w:rFonts w:ascii="Times New Roman" w:hAnsi="Times New Roman" w:cs="Times New Roman"/>
          <w:sz w:val="20"/>
          <w:szCs w:val="20"/>
        </w:rPr>
      </w:pPr>
      <w:r>
        <w:rPr>
          <w:rFonts w:ascii="Times New Roman" w:hAnsi="Times New Roman" w:cs="Times New Roman"/>
          <w:sz w:val="20"/>
          <w:szCs w:val="20"/>
        </w:rPr>
        <w:t>potrebe po korektivnih urkepih ni bilo</w:t>
      </w:r>
      <w:r w:rsidR="00FE0B97" w:rsidRPr="006745F8">
        <w:rPr>
          <w:rFonts w:ascii="Times New Roman" w:hAnsi="Times New Roman" w:cs="Times New Roman"/>
          <w:sz w:val="20"/>
          <w:szCs w:val="20"/>
        </w:rPr>
        <w:t>;</w:t>
      </w:r>
    </w:p>
    <w:p w:rsidR="00FE0B97" w:rsidRPr="006745F8" w:rsidRDefault="00FE0B97" w:rsidP="00F8419F">
      <w:pPr>
        <w:pStyle w:val="ListParagraph"/>
        <w:numPr>
          <w:ilvl w:val="0"/>
          <w:numId w:val="32"/>
        </w:numPr>
        <w:autoSpaceDE w:val="0"/>
        <w:autoSpaceDN w:val="0"/>
        <w:adjustRightInd w:val="0"/>
        <w:spacing w:after="0"/>
        <w:ind w:left="714" w:hanging="357"/>
        <w:rPr>
          <w:rFonts w:ascii="Times New Roman" w:hAnsi="Times New Roman" w:cs="Times New Roman"/>
          <w:sz w:val="20"/>
          <w:szCs w:val="20"/>
        </w:rPr>
      </w:pPr>
      <w:r w:rsidRPr="006745F8">
        <w:rPr>
          <w:rFonts w:ascii="Times New Roman" w:hAnsi="Times New Roman" w:cs="Times New Roman"/>
          <w:sz w:val="20"/>
          <w:szCs w:val="20"/>
        </w:rPr>
        <w:t>realizirana so bila vsa priporočila preteklih notranjih in zunanjih (rednih) presoj;</w:t>
      </w:r>
    </w:p>
    <w:p w:rsidR="00FE0B97" w:rsidRPr="006745F8" w:rsidRDefault="00FE0B97" w:rsidP="00F8419F">
      <w:pPr>
        <w:pStyle w:val="ListParagraph"/>
        <w:numPr>
          <w:ilvl w:val="0"/>
          <w:numId w:val="32"/>
        </w:numPr>
        <w:autoSpaceDE w:val="0"/>
        <w:autoSpaceDN w:val="0"/>
        <w:adjustRightInd w:val="0"/>
        <w:spacing w:after="0"/>
        <w:ind w:left="714" w:hanging="357"/>
        <w:rPr>
          <w:rFonts w:ascii="Times New Roman" w:hAnsi="Times New Roman" w:cs="Times New Roman"/>
          <w:sz w:val="20"/>
          <w:szCs w:val="20"/>
        </w:rPr>
      </w:pPr>
      <w:r w:rsidRPr="006745F8">
        <w:rPr>
          <w:rFonts w:ascii="Times New Roman" w:hAnsi="Times New Roman" w:cs="Times New Roman"/>
          <w:sz w:val="20"/>
          <w:szCs w:val="20"/>
        </w:rPr>
        <w:t>delavci doma so ocenili, da je sistem vodenja kakovosti sestavni in obvezni del življenja in dela v domu; sistem jim služi kot koristno orodje za kvalitetno vodenje procesov in celotnega sistema.</w:t>
      </w:r>
    </w:p>
    <w:p w:rsidR="006745F8" w:rsidRDefault="006745F8" w:rsidP="00FE0B97">
      <w:pPr>
        <w:autoSpaceDE w:val="0"/>
        <w:autoSpaceDN w:val="0"/>
        <w:adjustRightInd w:val="0"/>
      </w:pPr>
    </w:p>
    <w:p w:rsidR="00F01E07" w:rsidRDefault="00FE0B97" w:rsidP="006F5E78">
      <w:pPr>
        <w:autoSpaceDE w:val="0"/>
        <w:autoSpaceDN w:val="0"/>
        <w:adjustRightInd w:val="0"/>
      </w:pPr>
      <w:r>
        <w:t xml:space="preserve">Vodstveni pregled </w:t>
      </w:r>
      <w:r w:rsidR="00E504C6">
        <w:t>v</w:t>
      </w:r>
      <w:r>
        <w:t xml:space="preserve"> let</w:t>
      </w:r>
      <w:r w:rsidR="00E504C6">
        <w:t>u</w:t>
      </w:r>
      <w:r>
        <w:t xml:space="preserve"> 201</w:t>
      </w:r>
      <w:r w:rsidR="00E504C6">
        <w:t>3</w:t>
      </w:r>
      <w:r>
        <w:t xml:space="preserve"> bo opravljen po sprejemu Letnega poročila z obrazložitvami za leto 2012. </w:t>
      </w:r>
    </w:p>
    <w:p w:rsidR="006745F8" w:rsidRDefault="006745F8" w:rsidP="006F5E78">
      <w:pPr>
        <w:autoSpaceDE w:val="0"/>
        <w:autoSpaceDN w:val="0"/>
        <w:adjustRightInd w:val="0"/>
      </w:pPr>
    </w:p>
    <w:p w:rsidR="006745F8" w:rsidRDefault="006745F8" w:rsidP="006F5E78">
      <w:pPr>
        <w:autoSpaceDE w:val="0"/>
        <w:autoSpaceDN w:val="0"/>
        <w:adjustRightInd w:val="0"/>
      </w:pPr>
    </w:p>
    <w:p w:rsidR="006745F8" w:rsidRDefault="006745F8" w:rsidP="006F5E78">
      <w:pPr>
        <w:autoSpaceDE w:val="0"/>
        <w:autoSpaceDN w:val="0"/>
        <w:adjustRightInd w:val="0"/>
      </w:pPr>
    </w:p>
    <w:p w:rsidR="006745F8" w:rsidRPr="006F5E78" w:rsidRDefault="006745F8" w:rsidP="006F5E78">
      <w:pPr>
        <w:autoSpaceDE w:val="0"/>
        <w:autoSpaceDN w:val="0"/>
        <w:adjustRightInd w:val="0"/>
      </w:pPr>
    </w:p>
    <w:p w:rsidR="000D76EB" w:rsidRDefault="00986213" w:rsidP="000D76EB">
      <w:pPr>
        <w:pStyle w:val="CommentSubject"/>
      </w:pPr>
      <w:r>
        <w:lastRenderedPageBreak/>
        <w:t>4. Poročilo o rezultatih presoj</w:t>
      </w:r>
      <w:r w:rsidR="00FB5D0C">
        <w:t xml:space="preserve">e </w:t>
      </w:r>
    </w:p>
    <w:p w:rsidR="006F5E78" w:rsidRPr="006F5E78" w:rsidRDefault="006F5E78" w:rsidP="006F5E78">
      <w:pPr>
        <w:pStyle w:val="CommentText"/>
      </w:pPr>
    </w:p>
    <w:p w:rsidR="00986213" w:rsidRDefault="00986213"/>
    <w:p w:rsidR="000D76EB" w:rsidRPr="00632CEB" w:rsidRDefault="002F7930" w:rsidP="00915629">
      <w:pPr>
        <w:jc w:val="both"/>
        <w:rPr>
          <w:b/>
        </w:rPr>
      </w:pPr>
      <w:r w:rsidRPr="00632CEB">
        <w:rPr>
          <w:b/>
        </w:rPr>
        <w:t xml:space="preserve">4.1 </w:t>
      </w:r>
      <w:r w:rsidR="006F14BE" w:rsidRPr="00632CEB">
        <w:rPr>
          <w:b/>
        </w:rPr>
        <w:t>Notranja presoja</w:t>
      </w:r>
    </w:p>
    <w:p w:rsidR="000D76EB" w:rsidRDefault="000D76EB" w:rsidP="00915629">
      <w:pPr>
        <w:jc w:val="both"/>
        <w:rPr>
          <w:b/>
        </w:rPr>
      </w:pPr>
    </w:p>
    <w:p w:rsidR="00CE6EB9" w:rsidRPr="006745F8" w:rsidRDefault="000D76EB" w:rsidP="00CE6EB9">
      <w:pPr>
        <w:jc w:val="both"/>
      </w:pPr>
      <w:r w:rsidRPr="006745F8">
        <w:t>L</w:t>
      </w:r>
      <w:r w:rsidR="0091010C" w:rsidRPr="006745F8">
        <w:t>eta</w:t>
      </w:r>
      <w:r w:rsidR="006F14BE" w:rsidRPr="006745F8">
        <w:t xml:space="preserve"> 20</w:t>
      </w:r>
      <w:r w:rsidR="0057331A" w:rsidRPr="006745F8">
        <w:t>1</w:t>
      </w:r>
      <w:r w:rsidR="0070340C" w:rsidRPr="006745F8">
        <w:t>2</w:t>
      </w:r>
      <w:r w:rsidR="00A752C4" w:rsidRPr="006745F8">
        <w:t xml:space="preserve"> </w:t>
      </w:r>
      <w:r w:rsidR="004F5EE2" w:rsidRPr="006745F8">
        <w:t xml:space="preserve"> je bila v zavodu v skladu z P</w:t>
      </w:r>
      <w:r w:rsidR="003A5633" w:rsidRPr="006745F8">
        <w:t>oslovnikom vodenja kakovosti</w:t>
      </w:r>
      <w:r w:rsidR="004F5EE2" w:rsidRPr="006745F8">
        <w:t xml:space="preserve"> opravljena notranja</w:t>
      </w:r>
      <w:r w:rsidR="00986213" w:rsidRPr="006745F8">
        <w:t xml:space="preserve"> presoj</w:t>
      </w:r>
      <w:r w:rsidR="004F5EE2" w:rsidRPr="006745F8">
        <w:t xml:space="preserve">a. </w:t>
      </w:r>
      <w:r w:rsidR="00CE6EB9" w:rsidRPr="006745F8">
        <w:t xml:space="preserve">Notranja presoja je potekala  </w:t>
      </w:r>
      <w:r w:rsidR="00FE0B97" w:rsidRPr="006745F8">
        <w:t>18. in 19</w:t>
      </w:r>
      <w:r w:rsidR="00CE6EB9" w:rsidRPr="006745F8">
        <w:t>.</w:t>
      </w:r>
      <w:r w:rsidR="00FE0B97" w:rsidRPr="006745F8">
        <w:t xml:space="preserve"> o</w:t>
      </w:r>
      <w:r w:rsidR="00CE6EB9" w:rsidRPr="006745F8">
        <w:t>kto</w:t>
      </w:r>
      <w:r w:rsidR="00FE0B97" w:rsidRPr="006745F8">
        <w:t>bra 2012</w:t>
      </w:r>
      <w:r w:rsidR="00CE6EB9" w:rsidRPr="006745F8">
        <w:t>.</w:t>
      </w:r>
    </w:p>
    <w:p w:rsidR="00145F92" w:rsidRPr="006745F8" w:rsidRDefault="00145F92" w:rsidP="00CE6EB9">
      <w:pPr>
        <w:jc w:val="both"/>
      </w:pPr>
    </w:p>
    <w:p w:rsidR="00CE6EB9" w:rsidRPr="006745F8" w:rsidRDefault="00145F92" w:rsidP="00145F92">
      <w:pPr>
        <w:jc w:val="both"/>
      </w:pPr>
      <w:r w:rsidRPr="006745F8">
        <w:t xml:space="preserve">Notranja presoja </w:t>
      </w:r>
      <w:r w:rsidR="00CE6EB9" w:rsidRPr="006745F8">
        <w:t xml:space="preserve">je </w:t>
      </w:r>
      <w:r w:rsidRPr="006745F8">
        <w:t xml:space="preserve">bila izvedena skladno s planom </w:t>
      </w:r>
      <w:r w:rsidR="00CE6EB9" w:rsidRPr="006745F8">
        <w:t>n</w:t>
      </w:r>
      <w:r w:rsidRPr="006745F8">
        <w:t xml:space="preserve">otranje presoje, ki je ustrezal </w:t>
      </w:r>
      <w:r w:rsidR="00CE6EB9" w:rsidRPr="006745F8">
        <w:t xml:space="preserve">zahtevam Poslovnika </w:t>
      </w:r>
      <w:r w:rsidR="0070340C" w:rsidRPr="006745F8">
        <w:t>sistema vodenja kako</w:t>
      </w:r>
      <w:r w:rsidRPr="006745F8">
        <w:t xml:space="preserve">vosti </w:t>
      </w:r>
      <w:r w:rsidR="00CE6EB9" w:rsidRPr="006745F8">
        <w:t>in standarda</w:t>
      </w:r>
      <w:r w:rsidRPr="006745F8">
        <w:t xml:space="preserve"> ISO 9001:2008</w:t>
      </w:r>
      <w:r w:rsidR="00CE6EB9" w:rsidRPr="006745F8">
        <w:t>.</w:t>
      </w:r>
      <w:r w:rsidRPr="006745F8">
        <w:t xml:space="preserve"> Notranjo presojo so izvedli </w:t>
      </w:r>
      <w:r w:rsidR="00CE6EB9" w:rsidRPr="006745F8">
        <w:t>usposobljeni n</w:t>
      </w:r>
      <w:r w:rsidRPr="006745F8">
        <w:t>otranji presojevalci iz DSO Črnomelj.</w:t>
      </w:r>
    </w:p>
    <w:p w:rsidR="00145F92" w:rsidRPr="006745F8" w:rsidRDefault="00145F92" w:rsidP="00145F92">
      <w:pPr>
        <w:jc w:val="both"/>
      </w:pPr>
    </w:p>
    <w:p w:rsidR="00CE6EB9" w:rsidRPr="006745F8" w:rsidRDefault="00145F92" w:rsidP="00145F92">
      <w:pPr>
        <w:jc w:val="both"/>
      </w:pPr>
      <w:r w:rsidRPr="006745F8">
        <w:t xml:space="preserve">Presojevalci so ugotovili, da so procesi potekali skladno s poslovnikom vodenja kakovosti. </w:t>
      </w:r>
    </w:p>
    <w:p w:rsidR="006D3F16" w:rsidRPr="006745F8" w:rsidRDefault="006D3F16" w:rsidP="00145F92">
      <w:pPr>
        <w:jc w:val="both"/>
      </w:pPr>
    </w:p>
    <w:p w:rsidR="006D3F16" w:rsidRPr="006745F8" w:rsidRDefault="006D3F16" w:rsidP="00145F92">
      <w:pPr>
        <w:jc w:val="both"/>
      </w:pPr>
      <w:r w:rsidRPr="006745F8">
        <w:t>Notranja presoja je bila izvedena učinkovito in dosledno. Po zaključeni notranji presoji so bila oblikovana priporočila za izboljšanje učinkovitosti sistema vodenja kakovosti, ki so se nanašala na:</w:t>
      </w:r>
    </w:p>
    <w:p w:rsidR="006D3F16" w:rsidRPr="006745F8" w:rsidRDefault="006D3F16" w:rsidP="006D3F16">
      <w:pPr>
        <w:jc w:val="both"/>
      </w:pPr>
    </w:p>
    <w:p w:rsidR="006D3F16" w:rsidRPr="006745F8" w:rsidRDefault="006D3F16" w:rsidP="00F8419F">
      <w:pPr>
        <w:pStyle w:val="ListParagraph"/>
        <w:numPr>
          <w:ilvl w:val="1"/>
          <w:numId w:val="10"/>
        </w:numPr>
        <w:spacing w:after="0"/>
        <w:rPr>
          <w:rFonts w:ascii="Times New Roman" w:hAnsi="Times New Roman" w:cs="Times New Roman"/>
          <w:sz w:val="20"/>
          <w:szCs w:val="20"/>
        </w:rPr>
      </w:pPr>
      <w:r w:rsidRPr="006745F8">
        <w:rPr>
          <w:rFonts w:ascii="Times New Roman" w:hAnsi="Times New Roman" w:cs="Times New Roman"/>
          <w:sz w:val="20"/>
          <w:szCs w:val="20"/>
        </w:rPr>
        <w:t>informacijski sistem DOMIS;</w:t>
      </w:r>
    </w:p>
    <w:p w:rsidR="006D3F16" w:rsidRPr="006745F8" w:rsidRDefault="006D3F16" w:rsidP="00F8419F">
      <w:pPr>
        <w:pStyle w:val="ListParagraph"/>
        <w:numPr>
          <w:ilvl w:val="1"/>
          <w:numId w:val="10"/>
        </w:numPr>
        <w:spacing w:after="0"/>
        <w:rPr>
          <w:rFonts w:ascii="Times New Roman" w:hAnsi="Times New Roman" w:cs="Times New Roman"/>
          <w:sz w:val="20"/>
          <w:szCs w:val="20"/>
        </w:rPr>
      </w:pPr>
      <w:r w:rsidRPr="006745F8">
        <w:rPr>
          <w:rFonts w:ascii="Times New Roman" w:hAnsi="Times New Roman" w:cs="Times New Roman"/>
          <w:sz w:val="20"/>
          <w:szCs w:val="20"/>
        </w:rPr>
        <w:t>uvedb</w:t>
      </w:r>
      <w:r w:rsidR="006745F8" w:rsidRPr="006745F8">
        <w:rPr>
          <w:rFonts w:ascii="Times New Roman" w:hAnsi="Times New Roman" w:cs="Times New Roman"/>
          <w:sz w:val="20"/>
          <w:szCs w:val="20"/>
        </w:rPr>
        <w:t>o</w:t>
      </w:r>
      <w:r w:rsidRPr="006745F8">
        <w:rPr>
          <w:rFonts w:ascii="Times New Roman" w:hAnsi="Times New Roman" w:cs="Times New Roman"/>
          <w:sz w:val="20"/>
          <w:szCs w:val="20"/>
        </w:rPr>
        <w:t xml:space="preserve"> novih ali dodatnih storitev;</w:t>
      </w:r>
    </w:p>
    <w:p w:rsidR="006D3F16" w:rsidRPr="006745F8" w:rsidRDefault="006D3F16" w:rsidP="00F8419F">
      <w:pPr>
        <w:pStyle w:val="ListParagraph"/>
        <w:numPr>
          <w:ilvl w:val="1"/>
          <w:numId w:val="10"/>
        </w:numPr>
        <w:spacing w:after="0"/>
        <w:rPr>
          <w:rFonts w:ascii="Times New Roman" w:hAnsi="Times New Roman" w:cs="Times New Roman"/>
          <w:sz w:val="20"/>
          <w:szCs w:val="20"/>
        </w:rPr>
      </w:pPr>
      <w:r w:rsidRPr="006745F8">
        <w:rPr>
          <w:rFonts w:ascii="Times New Roman" w:hAnsi="Times New Roman" w:cs="Times New Roman"/>
          <w:sz w:val="20"/>
          <w:szCs w:val="20"/>
        </w:rPr>
        <w:t>vprašalnik o zadovoljstvu in vprašalnik ob sprejemu;</w:t>
      </w:r>
    </w:p>
    <w:p w:rsidR="00145F92" w:rsidRPr="006745F8" w:rsidRDefault="006D3F16" w:rsidP="00F8419F">
      <w:pPr>
        <w:pStyle w:val="ListParagraph"/>
        <w:numPr>
          <w:ilvl w:val="1"/>
          <w:numId w:val="10"/>
        </w:numPr>
        <w:spacing w:after="0"/>
        <w:rPr>
          <w:rFonts w:ascii="Times New Roman" w:hAnsi="Times New Roman" w:cs="Times New Roman"/>
          <w:sz w:val="20"/>
          <w:szCs w:val="20"/>
        </w:rPr>
      </w:pPr>
      <w:r w:rsidRPr="006745F8">
        <w:rPr>
          <w:rFonts w:ascii="Times New Roman" w:hAnsi="Times New Roman" w:cs="Times New Roman"/>
          <w:sz w:val="20"/>
          <w:szCs w:val="20"/>
        </w:rPr>
        <w:t>vključitev vseh kazalcev kakovosti v prilogo 1, ki je sestavni del  poslovnega  poročila;</w:t>
      </w:r>
    </w:p>
    <w:p w:rsidR="006D3F16" w:rsidRPr="006745F8" w:rsidRDefault="006D3F16" w:rsidP="00F8419F">
      <w:pPr>
        <w:pStyle w:val="ListParagraph"/>
        <w:numPr>
          <w:ilvl w:val="1"/>
          <w:numId w:val="10"/>
        </w:numPr>
        <w:spacing w:after="0"/>
        <w:rPr>
          <w:rFonts w:ascii="Times New Roman" w:hAnsi="Times New Roman" w:cs="Times New Roman"/>
          <w:sz w:val="20"/>
          <w:szCs w:val="20"/>
        </w:rPr>
      </w:pPr>
      <w:r w:rsidRPr="006745F8">
        <w:rPr>
          <w:rFonts w:ascii="Times New Roman" w:hAnsi="Times New Roman" w:cs="Times New Roman"/>
          <w:sz w:val="20"/>
          <w:szCs w:val="20"/>
        </w:rPr>
        <w:t>prenos izobraževalnih vsebin med zaposlenimi;</w:t>
      </w:r>
    </w:p>
    <w:p w:rsidR="006D3F16" w:rsidRPr="006745F8" w:rsidRDefault="006D3F16" w:rsidP="00F8419F">
      <w:pPr>
        <w:pStyle w:val="ListParagraph"/>
        <w:numPr>
          <w:ilvl w:val="1"/>
          <w:numId w:val="10"/>
        </w:numPr>
        <w:spacing w:after="0"/>
        <w:rPr>
          <w:rFonts w:ascii="Times New Roman" w:hAnsi="Times New Roman" w:cs="Times New Roman"/>
          <w:sz w:val="20"/>
          <w:szCs w:val="20"/>
        </w:rPr>
      </w:pPr>
      <w:r w:rsidRPr="006745F8">
        <w:rPr>
          <w:rFonts w:ascii="Times New Roman" w:hAnsi="Times New Roman" w:cs="Times New Roman"/>
          <w:sz w:val="20"/>
          <w:szCs w:val="20"/>
        </w:rPr>
        <w:t>implementacij</w:t>
      </w:r>
      <w:r w:rsidR="006745F8" w:rsidRPr="006745F8">
        <w:rPr>
          <w:rFonts w:ascii="Times New Roman" w:hAnsi="Times New Roman" w:cs="Times New Roman"/>
          <w:sz w:val="20"/>
          <w:szCs w:val="20"/>
        </w:rPr>
        <w:t>o</w:t>
      </w:r>
      <w:r w:rsidRPr="006745F8">
        <w:rPr>
          <w:rFonts w:ascii="Times New Roman" w:hAnsi="Times New Roman" w:cs="Times New Roman"/>
          <w:sz w:val="20"/>
          <w:szCs w:val="20"/>
        </w:rPr>
        <w:t xml:space="preserve"> aktivnega odmora med delom;</w:t>
      </w:r>
    </w:p>
    <w:p w:rsidR="006D3F16" w:rsidRPr="006745F8" w:rsidRDefault="006745F8" w:rsidP="00F8419F">
      <w:pPr>
        <w:pStyle w:val="ListParagraph"/>
        <w:numPr>
          <w:ilvl w:val="1"/>
          <w:numId w:val="10"/>
        </w:numPr>
        <w:spacing w:after="0"/>
        <w:rPr>
          <w:rFonts w:ascii="Times New Roman" w:hAnsi="Times New Roman" w:cs="Times New Roman"/>
          <w:sz w:val="20"/>
          <w:szCs w:val="20"/>
        </w:rPr>
      </w:pPr>
      <w:r w:rsidRPr="006745F8">
        <w:rPr>
          <w:rFonts w:ascii="Times New Roman" w:hAnsi="Times New Roman" w:cs="Times New Roman"/>
          <w:sz w:val="20"/>
          <w:szCs w:val="20"/>
        </w:rPr>
        <w:t>uvedbo smernic za delovanje komisije za prehrano;</w:t>
      </w:r>
    </w:p>
    <w:p w:rsidR="006745F8" w:rsidRPr="006745F8" w:rsidRDefault="006745F8" w:rsidP="00F8419F">
      <w:pPr>
        <w:pStyle w:val="ListParagraph"/>
        <w:numPr>
          <w:ilvl w:val="1"/>
          <w:numId w:val="10"/>
        </w:numPr>
        <w:spacing w:after="0"/>
        <w:rPr>
          <w:rFonts w:ascii="Times New Roman" w:hAnsi="Times New Roman" w:cs="Times New Roman"/>
          <w:sz w:val="20"/>
          <w:szCs w:val="20"/>
        </w:rPr>
      </w:pPr>
      <w:r w:rsidRPr="006745F8">
        <w:rPr>
          <w:rFonts w:ascii="Times New Roman" w:hAnsi="Times New Roman" w:cs="Times New Roman"/>
          <w:sz w:val="20"/>
          <w:szCs w:val="20"/>
        </w:rPr>
        <w:t>oceno tveganj, povezanih s poslovanjem v letu 201</w:t>
      </w:r>
      <w:r w:rsidR="003F58C1">
        <w:rPr>
          <w:rFonts w:ascii="Times New Roman" w:hAnsi="Times New Roman" w:cs="Times New Roman"/>
          <w:sz w:val="20"/>
          <w:szCs w:val="20"/>
        </w:rPr>
        <w:t>2</w:t>
      </w:r>
      <w:r w:rsidRPr="006745F8">
        <w:rPr>
          <w:rFonts w:ascii="Times New Roman" w:hAnsi="Times New Roman" w:cs="Times New Roman"/>
          <w:sz w:val="20"/>
          <w:szCs w:val="20"/>
        </w:rPr>
        <w:t>, povezano z neplačniki, javnimi zelenimi naročili in drugimi pričakovanimi tveganji;</w:t>
      </w:r>
    </w:p>
    <w:p w:rsidR="006745F8" w:rsidRPr="006745F8" w:rsidRDefault="006745F8" w:rsidP="00F8419F">
      <w:pPr>
        <w:pStyle w:val="ListParagraph"/>
        <w:numPr>
          <w:ilvl w:val="1"/>
          <w:numId w:val="10"/>
        </w:numPr>
        <w:spacing w:after="0"/>
        <w:rPr>
          <w:rFonts w:ascii="Times New Roman" w:hAnsi="Times New Roman" w:cs="Times New Roman"/>
          <w:sz w:val="20"/>
          <w:szCs w:val="20"/>
        </w:rPr>
      </w:pPr>
      <w:r w:rsidRPr="006745F8">
        <w:rPr>
          <w:rFonts w:ascii="Times New Roman" w:hAnsi="Times New Roman" w:cs="Times New Roman"/>
          <w:sz w:val="20"/>
          <w:szCs w:val="20"/>
        </w:rPr>
        <w:t>lastnike procesov, ki naj v sodelovanju s predstavnico vodstva za kakovost konkretizirajo priporočila prisvojih procesih.</w:t>
      </w:r>
    </w:p>
    <w:p w:rsidR="00500E7A" w:rsidRPr="006745F8" w:rsidRDefault="00500E7A" w:rsidP="00915629">
      <w:pPr>
        <w:jc w:val="both"/>
        <w:rPr>
          <w:b/>
          <w:bCs/>
        </w:rPr>
      </w:pPr>
    </w:p>
    <w:p w:rsidR="00500E7A" w:rsidRDefault="00500E7A" w:rsidP="00915629">
      <w:pPr>
        <w:jc w:val="both"/>
      </w:pPr>
    </w:p>
    <w:p w:rsidR="002F7930" w:rsidRPr="006745F8" w:rsidRDefault="002F7930" w:rsidP="003B35D3">
      <w:pPr>
        <w:jc w:val="both"/>
        <w:rPr>
          <w:b/>
        </w:rPr>
      </w:pPr>
      <w:r w:rsidRPr="006745F8">
        <w:rPr>
          <w:b/>
        </w:rPr>
        <w:t xml:space="preserve">4.2 </w:t>
      </w:r>
      <w:r w:rsidR="00986213" w:rsidRPr="006745F8">
        <w:rPr>
          <w:b/>
        </w:rPr>
        <w:t xml:space="preserve">Zunanja </w:t>
      </w:r>
      <w:r w:rsidRPr="006745F8">
        <w:rPr>
          <w:b/>
        </w:rPr>
        <w:t>presoja</w:t>
      </w:r>
      <w:r w:rsidR="00FB5D0C" w:rsidRPr="006745F8">
        <w:rPr>
          <w:b/>
        </w:rPr>
        <w:t xml:space="preserve"> </w:t>
      </w:r>
      <w:r w:rsidR="00FB5D0C" w:rsidRPr="006745F8">
        <w:rPr>
          <w:rStyle w:val="FootnoteReference"/>
          <w:b/>
        </w:rPr>
        <w:footnoteReference w:id="2"/>
      </w:r>
    </w:p>
    <w:p w:rsidR="000D76EB" w:rsidRDefault="000D76EB" w:rsidP="003B35D3">
      <w:pPr>
        <w:jc w:val="both"/>
      </w:pPr>
    </w:p>
    <w:p w:rsidR="006745F8" w:rsidRDefault="000D76EB" w:rsidP="003B35D3">
      <w:pPr>
        <w:jc w:val="both"/>
      </w:pPr>
      <w:r>
        <w:t>Presojevalci Slovenskega inštituta za kakovost (SIQ) vsako leto opravijo redno zunanjo presojo, vsaka tri leta pa obnovitveno presojo. V domu</w:t>
      </w:r>
      <w:r w:rsidR="006F5E78">
        <w:t xml:space="preserve"> je </w:t>
      </w:r>
      <w:r>
        <w:t xml:space="preserve"> </w:t>
      </w:r>
      <w:r w:rsidR="0070054E">
        <w:t xml:space="preserve">bila </w:t>
      </w:r>
      <w:r w:rsidR="003F58C1">
        <w:t>9</w:t>
      </w:r>
      <w:r w:rsidR="003C680D">
        <w:t>.1</w:t>
      </w:r>
      <w:r w:rsidR="003F58C1">
        <w:t>1</w:t>
      </w:r>
      <w:r w:rsidR="003C680D">
        <w:t>.201</w:t>
      </w:r>
      <w:r w:rsidR="003F58C1">
        <w:t>2</w:t>
      </w:r>
      <w:r w:rsidR="003C680D">
        <w:t xml:space="preserve"> izvedena </w:t>
      </w:r>
      <w:r w:rsidR="003F5C01">
        <w:t xml:space="preserve">redna </w:t>
      </w:r>
      <w:r w:rsidR="003C680D">
        <w:t>presoja ISO 9001:2008</w:t>
      </w:r>
      <w:r w:rsidR="004F5EE2">
        <w:t>.</w:t>
      </w:r>
      <w:r w:rsidR="006F5E78">
        <w:t xml:space="preserve">  </w:t>
      </w:r>
    </w:p>
    <w:p w:rsidR="006745F8" w:rsidRDefault="006745F8" w:rsidP="003B35D3">
      <w:pPr>
        <w:jc w:val="both"/>
      </w:pPr>
    </w:p>
    <w:p w:rsidR="00BD0D6A" w:rsidRDefault="006F5E78" w:rsidP="003B35D3">
      <w:pPr>
        <w:jc w:val="both"/>
      </w:pPr>
      <w:r>
        <w:t>V postopku presoje so vodstvo  doma in njihovi sodelavci dokazali, da izpolnjuje</w:t>
      </w:r>
      <w:r w:rsidR="003C680D">
        <w:t>jo</w:t>
      </w:r>
      <w:r>
        <w:t xml:space="preserve"> vse </w:t>
      </w:r>
      <w:r w:rsidR="003C680D">
        <w:t xml:space="preserve">zahteve standarda </w:t>
      </w:r>
      <w:r>
        <w:t>ISO 9001:2008</w:t>
      </w:r>
      <w:r w:rsidR="003C680D">
        <w:t xml:space="preserve"> in poslovnika vodenja kakovosti v DSO Črnomelj.</w:t>
      </w:r>
    </w:p>
    <w:p w:rsidR="00FB5D0C" w:rsidRDefault="00FB5D0C" w:rsidP="003B35D3">
      <w:pPr>
        <w:jc w:val="both"/>
      </w:pPr>
    </w:p>
    <w:p w:rsidR="006745F8" w:rsidRDefault="006745F8" w:rsidP="003B35D3">
      <w:pPr>
        <w:jc w:val="both"/>
      </w:pPr>
    </w:p>
    <w:p w:rsidR="00210E2B" w:rsidRDefault="003B35D3" w:rsidP="003B35D3">
      <w:pPr>
        <w:jc w:val="both"/>
        <w:rPr>
          <w:b/>
        </w:rPr>
      </w:pPr>
      <w:r w:rsidRPr="006745F8">
        <w:rPr>
          <w:b/>
        </w:rPr>
        <w:t>Ugotovitve presoje</w:t>
      </w:r>
    </w:p>
    <w:p w:rsidR="00E61900" w:rsidRPr="006745F8" w:rsidRDefault="00E61900" w:rsidP="003B35D3">
      <w:pPr>
        <w:jc w:val="both"/>
        <w:rPr>
          <w:b/>
        </w:rPr>
      </w:pPr>
    </w:p>
    <w:p w:rsidR="00763291" w:rsidRPr="00E61900" w:rsidRDefault="00763291" w:rsidP="00E61900">
      <w:pPr>
        <w:jc w:val="both"/>
      </w:pPr>
    </w:p>
    <w:p w:rsidR="00210E2B" w:rsidRPr="00210E2B" w:rsidRDefault="00210E2B" w:rsidP="003B35D3">
      <w:pPr>
        <w:jc w:val="both"/>
      </w:pPr>
      <w:r w:rsidRPr="00210E2B">
        <w:t>4.2.1. Poslovanje</w:t>
      </w:r>
    </w:p>
    <w:p w:rsidR="003B35D3" w:rsidRDefault="003B35D3" w:rsidP="003B35D3">
      <w:pPr>
        <w:jc w:val="both"/>
      </w:pPr>
    </w:p>
    <w:p w:rsidR="00632CEB" w:rsidRDefault="00632CEB" w:rsidP="00632CEB">
      <w:r w:rsidRPr="00E61900">
        <w:t>Delo doma je potekalo na visokem strokovnem nivoju</w:t>
      </w:r>
      <w:r>
        <w:t>, kar izhaja tudi iz priznanja, ki ga je organizacija dobila na Festivalu za 3. življenjsko obdobje, za sodelovanje z Varstveno delovnim centrom Črnomelj.</w:t>
      </w:r>
    </w:p>
    <w:p w:rsidR="00632CEB" w:rsidRDefault="00632CEB" w:rsidP="00632CEB"/>
    <w:p w:rsidR="00632CEB" w:rsidRDefault="00632CEB" w:rsidP="00632CEB">
      <w:r>
        <w:t>Z vidika  vodenja sistema kakovosti je posebej vredna pohvale dobra usklajenost in prepletenost sistemskih elementov kakovosti z rednimi aktivnostmi izvajanja storitev.</w:t>
      </w:r>
    </w:p>
    <w:p w:rsidR="00632CEB" w:rsidRPr="00E61900" w:rsidRDefault="00632CEB" w:rsidP="00632CEB"/>
    <w:p w:rsidR="005F19C6" w:rsidRDefault="005F19C6" w:rsidP="00210E2B">
      <w:pPr>
        <w:jc w:val="both"/>
      </w:pPr>
    </w:p>
    <w:p w:rsidR="00210E2B" w:rsidRDefault="00E96BBF" w:rsidP="00210E2B">
      <w:pPr>
        <w:jc w:val="both"/>
      </w:pPr>
      <w:r>
        <w:t>4.2.2. O</w:t>
      </w:r>
      <w:r w:rsidR="00210E2B">
        <w:t>bvladovanje procesov</w:t>
      </w:r>
    </w:p>
    <w:p w:rsidR="00E96BBF" w:rsidRDefault="00E96BBF" w:rsidP="00210E2B">
      <w:pPr>
        <w:jc w:val="both"/>
      </w:pPr>
    </w:p>
    <w:p w:rsidR="00E96BBF" w:rsidRDefault="00632CEB" w:rsidP="00AC4A24">
      <w:pPr>
        <w:jc w:val="both"/>
      </w:pPr>
      <w:r>
        <w:t xml:space="preserve">Obvladovanje procesov poteka na učinkovit način, v sklopu aktivnosti planiranja in spremljanja doseganja planiranih ciljev. Plan je pripravljen na osnovi procesov, cilje predlagajo odgovorni vodje procesov, nakar sledi </w:t>
      </w:r>
      <w:r>
        <w:lastRenderedPageBreak/>
        <w:t>usklajevanje. Vodstvo spremlja realizacijo ciljev po sprejemu plana dela na organu upravljanja. Spremljanje poteka najmanj trimesečno, po metodi Balanced Score Card (BSC). Poleg nadzora kazalcev glavnih procesov poteka znotraj službe zdrav</w:t>
      </w:r>
      <w:r w:rsidR="00EE5CBB">
        <w:t>s</w:t>
      </w:r>
      <w:r>
        <w:t>tvene nege in oskrbe tudi spremljanje strokovnih kazalcev (fizioterapija, delovna terapija, zdrav</w:t>
      </w:r>
      <w:r w:rsidR="00EE5CBB">
        <w:t>s</w:t>
      </w:r>
      <w:r>
        <w:t>tvena nega). Rezultati uspešnosti so podani v letnih poročilih doseganja kazalcev uspešnosti.</w:t>
      </w:r>
    </w:p>
    <w:p w:rsidR="00632CEB" w:rsidRDefault="00632CEB" w:rsidP="00AC4A24">
      <w:pPr>
        <w:jc w:val="both"/>
      </w:pPr>
    </w:p>
    <w:p w:rsidR="00632CEB" w:rsidRDefault="00632CEB" w:rsidP="00AC4A24">
      <w:pPr>
        <w:jc w:val="both"/>
      </w:pPr>
      <w:r>
        <w:t>Iz preverjanja navedenega je bilo možno oceniti, da vodstvo in lastniki procesov sistemsko obvladujejo  procese</w:t>
      </w:r>
      <w:r w:rsidR="00E504C6">
        <w:t xml:space="preserve"> na visokem  strokovnem nivoju ter da je primeren model učinkovitega procesnega pristopa tudi za ostale organizacijs</w:t>
      </w:r>
      <w:r w:rsidR="00EE5CBB">
        <w:t>k</w:t>
      </w:r>
      <w:r w:rsidR="00E504C6">
        <w:t xml:space="preserve">e oblike v domu. </w:t>
      </w:r>
    </w:p>
    <w:p w:rsidR="00632CEB" w:rsidRDefault="00632CEB" w:rsidP="00AC4A24">
      <w:pPr>
        <w:jc w:val="both"/>
      </w:pPr>
    </w:p>
    <w:p w:rsidR="00030640" w:rsidRDefault="00030640" w:rsidP="00AC4A24">
      <w:pPr>
        <w:jc w:val="both"/>
      </w:pPr>
    </w:p>
    <w:p w:rsidR="00AC4A24" w:rsidRDefault="00AC4A24" w:rsidP="00AC4A24">
      <w:pPr>
        <w:jc w:val="both"/>
      </w:pPr>
      <w:r>
        <w:t>4.2.3. Vodstveni pregled</w:t>
      </w:r>
    </w:p>
    <w:p w:rsidR="00AC4A24" w:rsidRDefault="00AC4A24" w:rsidP="00AC4A24">
      <w:pPr>
        <w:jc w:val="both"/>
      </w:pPr>
    </w:p>
    <w:p w:rsidR="00AC4A24" w:rsidRDefault="00D04D53" w:rsidP="00D04D53">
      <w:pPr>
        <w:jc w:val="both"/>
      </w:pPr>
      <w:r>
        <w:t>V</w:t>
      </w:r>
      <w:r w:rsidR="00FB5D0C">
        <w:t xml:space="preserve">odstveni pregled, izveden </w:t>
      </w:r>
      <w:r w:rsidR="00E504C6">
        <w:t>10.04.2012</w:t>
      </w:r>
      <w:r w:rsidR="00FB5D0C">
        <w:t xml:space="preserve"> ustrezno odraža oceno sistema vodenja kakovosti. Temelji na obravnavi poročil, podanih v </w:t>
      </w:r>
      <w:r w:rsidR="007C3F16">
        <w:t>P</w:t>
      </w:r>
      <w:r w:rsidR="00FB5D0C">
        <w:t>oslovniku vodenja kakovosti</w:t>
      </w:r>
      <w:r w:rsidR="007C3F16">
        <w:t xml:space="preserve"> v DSO Črnomelj</w:t>
      </w:r>
      <w:r w:rsidR="00CF67F1">
        <w:t>, tč. 5.6.1. in letnega poročila z obrazložitvami za leto 201</w:t>
      </w:r>
      <w:r w:rsidR="00E504C6">
        <w:t>1</w:t>
      </w:r>
      <w:r w:rsidR="00CF67F1">
        <w:t xml:space="preserve">. </w:t>
      </w:r>
      <w:r w:rsidR="00FB5D0C">
        <w:t xml:space="preserve"> Vodstveni pregled </w:t>
      </w:r>
      <w:r w:rsidR="00CF67F1">
        <w:t xml:space="preserve">je vključeval </w:t>
      </w:r>
      <w:r w:rsidR="00FB5D0C">
        <w:t>tudi oceno sprememb, ki lahko vplivajo na sistem vodenja kakovosti.</w:t>
      </w:r>
    </w:p>
    <w:p w:rsidR="00500E7A" w:rsidRDefault="00500E7A" w:rsidP="00D04D53">
      <w:pPr>
        <w:jc w:val="both"/>
      </w:pPr>
    </w:p>
    <w:p w:rsidR="00500E7A" w:rsidRDefault="00500E7A" w:rsidP="00D04D53">
      <w:pPr>
        <w:jc w:val="both"/>
      </w:pPr>
      <w:r>
        <w:t>Vodstveni pregled v letu 201</w:t>
      </w:r>
      <w:r w:rsidR="00E504C6">
        <w:t>3</w:t>
      </w:r>
      <w:r>
        <w:t xml:space="preserve"> bo izveden neposredno po obravnavi in sprejemu letnega poročila za leto 201</w:t>
      </w:r>
      <w:r w:rsidR="00E504C6">
        <w:t>2</w:t>
      </w:r>
      <w:r>
        <w:t>.</w:t>
      </w:r>
    </w:p>
    <w:p w:rsidR="00F01E07" w:rsidRDefault="00F01E07" w:rsidP="00AC4A24">
      <w:pPr>
        <w:jc w:val="both"/>
      </w:pPr>
    </w:p>
    <w:p w:rsidR="00E96BBF" w:rsidRDefault="00E96BBF" w:rsidP="00AC4A24">
      <w:pPr>
        <w:jc w:val="both"/>
      </w:pPr>
    </w:p>
    <w:p w:rsidR="00AC4A24" w:rsidRDefault="00AC4A24" w:rsidP="00AC4A24">
      <w:pPr>
        <w:jc w:val="both"/>
      </w:pPr>
      <w:r>
        <w:t>4.2.4. Zadovoljstvo odjemalcev/stanovalcev</w:t>
      </w:r>
    </w:p>
    <w:p w:rsidR="00AC4A24" w:rsidRDefault="00AC4A24" w:rsidP="00AC4A24">
      <w:pPr>
        <w:jc w:val="both"/>
      </w:pPr>
    </w:p>
    <w:p w:rsidR="00311204" w:rsidRDefault="00E504C6" w:rsidP="00AC4A24">
      <w:pPr>
        <w:jc w:val="both"/>
      </w:pPr>
      <w:r>
        <w:t xml:space="preserve">Dom nadaljuje s prakso ugotavljanja zadovoljstva po vprašalniku, konstruiranem za potrebe evropskega modela vodenja kakovosti E-Qalin. Rezultat analize vprašalnikov je podan v obliki deleža doseganja </w:t>
      </w:r>
      <w:r w:rsidR="00EE5CBB">
        <w:t>standardov (stpnje doseganja po</w:t>
      </w:r>
      <w:r>
        <w:t>membnosti za posamezna področja). Dosežena je bila naslednja stopnja doseganja standarda</w:t>
      </w:r>
      <w:r w:rsidR="00311204">
        <w:t>:</w:t>
      </w:r>
    </w:p>
    <w:p w:rsidR="00311204" w:rsidRDefault="00311204" w:rsidP="00AC4A24">
      <w:pPr>
        <w:jc w:val="both"/>
      </w:pPr>
    </w:p>
    <w:p w:rsidR="00027A87" w:rsidRDefault="00311204" w:rsidP="00F8419F">
      <w:pPr>
        <w:pStyle w:val="ListParagraph"/>
        <w:numPr>
          <w:ilvl w:val="0"/>
          <w:numId w:val="33"/>
        </w:numPr>
        <w:spacing w:after="0"/>
        <w:ind w:left="714" w:hanging="357"/>
        <w:rPr>
          <w:rFonts w:ascii="Times New Roman" w:hAnsi="Times New Roman" w:cs="Times New Roman"/>
        </w:rPr>
      </w:pPr>
      <w:r w:rsidRPr="00311204">
        <w:rPr>
          <w:rFonts w:ascii="Times New Roman" w:hAnsi="Times New Roman" w:cs="Times New Roman"/>
        </w:rPr>
        <w:t>stanovalci</w:t>
      </w:r>
      <w:r>
        <w:rPr>
          <w:rFonts w:ascii="Times New Roman" w:hAnsi="Times New Roman" w:cs="Times New Roman"/>
        </w:rPr>
        <w:t>:</w:t>
      </w:r>
      <w:r>
        <w:rPr>
          <w:rFonts w:ascii="Times New Roman" w:hAnsi="Times New Roman" w:cs="Times New Roman"/>
        </w:rPr>
        <w:tab/>
        <w:t>99 %</w:t>
      </w:r>
    </w:p>
    <w:p w:rsidR="00311204" w:rsidRDefault="00311204" w:rsidP="00F8419F">
      <w:pPr>
        <w:pStyle w:val="ListParagraph"/>
        <w:numPr>
          <w:ilvl w:val="0"/>
          <w:numId w:val="33"/>
        </w:numPr>
        <w:spacing w:after="0"/>
        <w:ind w:left="714" w:hanging="357"/>
        <w:rPr>
          <w:rFonts w:ascii="Times New Roman" w:hAnsi="Times New Roman" w:cs="Times New Roman"/>
        </w:rPr>
      </w:pPr>
      <w:r>
        <w:rPr>
          <w:rFonts w:ascii="Times New Roman" w:hAnsi="Times New Roman" w:cs="Times New Roman"/>
        </w:rPr>
        <w:t>svojci:</w:t>
      </w:r>
      <w:r>
        <w:rPr>
          <w:rFonts w:ascii="Times New Roman" w:hAnsi="Times New Roman" w:cs="Times New Roman"/>
        </w:rPr>
        <w:tab/>
      </w:r>
      <w:r>
        <w:rPr>
          <w:rFonts w:ascii="Times New Roman" w:hAnsi="Times New Roman" w:cs="Times New Roman"/>
        </w:rPr>
        <w:tab/>
        <w:t>92 %</w:t>
      </w:r>
    </w:p>
    <w:p w:rsidR="00311204" w:rsidRDefault="00311204" w:rsidP="00F8419F">
      <w:pPr>
        <w:pStyle w:val="ListParagraph"/>
        <w:numPr>
          <w:ilvl w:val="0"/>
          <w:numId w:val="33"/>
        </w:numPr>
        <w:spacing w:after="0"/>
        <w:ind w:left="714" w:hanging="357"/>
        <w:rPr>
          <w:rFonts w:ascii="Times New Roman" w:hAnsi="Times New Roman" w:cs="Times New Roman"/>
        </w:rPr>
      </w:pPr>
      <w:r>
        <w:rPr>
          <w:rFonts w:ascii="Times New Roman" w:hAnsi="Times New Roman" w:cs="Times New Roman"/>
        </w:rPr>
        <w:t>zaposleni:</w:t>
      </w:r>
      <w:r>
        <w:rPr>
          <w:rFonts w:ascii="Times New Roman" w:hAnsi="Times New Roman" w:cs="Times New Roman"/>
        </w:rPr>
        <w:tab/>
        <w:t>84 %.</w:t>
      </w:r>
    </w:p>
    <w:p w:rsidR="00311204" w:rsidRPr="00311204" w:rsidRDefault="00311204" w:rsidP="00311204"/>
    <w:p w:rsidR="00B15BB4" w:rsidRDefault="00B15BB4" w:rsidP="00AC4A24">
      <w:pPr>
        <w:jc w:val="both"/>
      </w:pPr>
    </w:p>
    <w:p w:rsidR="00AC4A24" w:rsidRDefault="00AC4A24" w:rsidP="00AC4A24">
      <w:pPr>
        <w:jc w:val="both"/>
      </w:pPr>
      <w:r>
        <w:t>4.2.5. Izpolnjevanje zahtev zakonodaje</w:t>
      </w:r>
    </w:p>
    <w:p w:rsidR="00AC4A24" w:rsidRDefault="00AC4A24" w:rsidP="00AC4A24">
      <w:pPr>
        <w:jc w:val="both"/>
      </w:pPr>
    </w:p>
    <w:p w:rsidR="00AF76B9" w:rsidRDefault="007807F8" w:rsidP="007807F8">
      <w:pPr>
        <w:jc w:val="both"/>
      </w:pPr>
      <w:r>
        <w:t xml:space="preserve">Spremljanje zahtev zakonodaje je ustrezno, kar se odraža tudi v ugotovitvah inšpekcijskih nadzorov, ki ne ugotavljajo </w:t>
      </w:r>
      <w:r w:rsidR="00027A87">
        <w:t>neskladnosti.</w:t>
      </w:r>
      <w:r w:rsidR="00311204">
        <w:t xml:space="preserve"> Zadnji obisk predstavnikov varuha človekovih pravic in nevladne orga</w:t>
      </w:r>
      <w:r w:rsidR="00EE5CBB">
        <w:t>n</w:t>
      </w:r>
      <w:r w:rsidR="00311204">
        <w:t>izacije ZDUS ni razkril neustreznega ravnanja, kar izhaja tudi iz individual</w:t>
      </w:r>
      <w:r w:rsidR="00EE5CBB">
        <w:t>n</w:t>
      </w:r>
      <w:r w:rsidR="00311204">
        <w:t xml:space="preserve">ih razgovor z uporabniki storitev, posebej tistih, ki imajo zmanjšano ali pa so izgubili realitetno kontrolo (npr. osebe z demenco). </w:t>
      </w:r>
    </w:p>
    <w:p w:rsidR="00311204" w:rsidRDefault="00311204" w:rsidP="007807F8">
      <w:pPr>
        <w:jc w:val="both"/>
      </w:pPr>
    </w:p>
    <w:p w:rsidR="00311204" w:rsidRDefault="00311204" w:rsidP="007807F8">
      <w:pPr>
        <w:jc w:val="both"/>
      </w:pPr>
      <w:r>
        <w:t xml:space="preserve">Vodstvo doma zagotavlja ažurno realizacijo vseh </w:t>
      </w:r>
      <w:r w:rsidR="00EE5CBB">
        <w:t>priporočil ali ukrepov, ki izh</w:t>
      </w:r>
      <w:r>
        <w:t>a</w:t>
      </w:r>
      <w:r w:rsidR="00EE5CBB">
        <w:t>ja</w:t>
      </w:r>
      <w:r>
        <w:t>jo iz revizijskih ali inšpekcijskih pregledov.</w:t>
      </w:r>
    </w:p>
    <w:p w:rsidR="00027A87" w:rsidRDefault="00027A87" w:rsidP="007807F8">
      <w:pPr>
        <w:jc w:val="both"/>
      </w:pPr>
    </w:p>
    <w:p w:rsidR="000F0F31" w:rsidRDefault="000F0F31" w:rsidP="00AF76B9">
      <w:pPr>
        <w:jc w:val="both"/>
      </w:pPr>
    </w:p>
    <w:p w:rsidR="00AF76B9" w:rsidRDefault="00AF76B9" w:rsidP="00AF76B9">
      <w:pPr>
        <w:jc w:val="both"/>
      </w:pPr>
      <w:r>
        <w:t>4.2.6. Notranja presoja</w:t>
      </w:r>
    </w:p>
    <w:p w:rsidR="007807F8" w:rsidRDefault="007807F8" w:rsidP="00AF76B9">
      <w:pPr>
        <w:jc w:val="both"/>
      </w:pPr>
    </w:p>
    <w:p w:rsidR="00C40E4C" w:rsidRDefault="007807F8" w:rsidP="00C40E4C">
      <w:pPr>
        <w:jc w:val="both"/>
      </w:pPr>
      <w:r>
        <w:t>N</w:t>
      </w:r>
      <w:r w:rsidR="00C40E4C">
        <w:t>otran</w:t>
      </w:r>
      <w:r w:rsidR="00027A87">
        <w:t xml:space="preserve">ja presoja je bila izvedena </w:t>
      </w:r>
      <w:r w:rsidR="00311204">
        <w:t>18</w:t>
      </w:r>
      <w:r w:rsidR="00027A87">
        <w:t xml:space="preserve">. </w:t>
      </w:r>
      <w:r w:rsidR="0044649C">
        <w:t>i</w:t>
      </w:r>
      <w:r w:rsidR="00027A87">
        <w:t>n 1</w:t>
      </w:r>
      <w:r w:rsidR="00311204">
        <w:t>9</w:t>
      </w:r>
      <w:r w:rsidR="00AF68F0">
        <w:t>.</w:t>
      </w:r>
      <w:r w:rsidR="00027A87">
        <w:t>10.201</w:t>
      </w:r>
      <w:r w:rsidR="00311204">
        <w:t>2</w:t>
      </w:r>
      <w:r w:rsidR="00C40E4C">
        <w:t xml:space="preserve">. V presojo so bili vključeni vsi procesi, ki so opredeljeni v Poslovniku vodenja kakovosti in zahtevah </w:t>
      </w:r>
      <w:r w:rsidR="00027A87">
        <w:t>nove izdaje ISO  9</w:t>
      </w:r>
      <w:r w:rsidR="00C40E4C">
        <w:t xml:space="preserve">001:2008. Cilji presoje so bili usmerjeni v iskanje izboljšav uspešnosti in učinkovitosti izvajanja procesov, z namenom dviga zadovoljstva </w:t>
      </w:r>
      <w:r w:rsidR="00027A87">
        <w:t>stanovalcev.</w:t>
      </w:r>
      <w:r w:rsidR="00311204">
        <w:t xml:space="preserve"> Podano je bilo devet priporočil za povečanje uspešnosti in učinkovit</w:t>
      </w:r>
      <w:r w:rsidR="00EE5CBB">
        <w:t>os</w:t>
      </w:r>
      <w:r w:rsidR="00311204">
        <w:t>ti sistema vodenja. V tem smislu je bilo leta 2012 na novo usposobljenih šest notranjih presojevalcev, ki so vpisani v register pri SIQ – ju.</w:t>
      </w:r>
    </w:p>
    <w:p w:rsidR="00027A87" w:rsidRDefault="00027A87" w:rsidP="00C40E4C">
      <w:pPr>
        <w:jc w:val="both"/>
      </w:pPr>
    </w:p>
    <w:p w:rsidR="00027A87" w:rsidRDefault="00027A87" w:rsidP="00C40E4C">
      <w:pPr>
        <w:jc w:val="both"/>
      </w:pPr>
    </w:p>
    <w:p w:rsidR="00702445" w:rsidRDefault="00702445" w:rsidP="00702445">
      <w:pPr>
        <w:jc w:val="both"/>
      </w:pPr>
      <w:r>
        <w:t xml:space="preserve">4.2.7. </w:t>
      </w:r>
      <w:r w:rsidR="007807F8">
        <w:t>Nenehno izboljševanje</w:t>
      </w:r>
    </w:p>
    <w:p w:rsidR="007807F8" w:rsidRDefault="007807F8" w:rsidP="00702445">
      <w:pPr>
        <w:jc w:val="both"/>
      </w:pPr>
    </w:p>
    <w:p w:rsidR="00BA0A81" w:rsidRDefault="007807F8" w:rsidP="003E353F">
      <w:pPr>
        <w:jc w:val="both"/>
      </w:pPr>
      <w:r>
        <w:t xml:space="preserve">Nenehno izboljševanje </w:t>
      </w:r>
      <w:r w:rsidR="00BA0A81">
        <w:t>je razvidno iz trendov analiz. Posebej sta izpostavljena energetska sanacija objekta in funkcionalna preureditev podstrešja v delovne prostore. Posebej je za izpostaviti, da dom nima zaprt</w:t>
      </w:r>
      <w:r w:rsidR="00EE5CBB">
        <w:t>i</w:t>
      </w:r>
      <w:r w:rsidR="00BA0A81">
        <w:t xml:space="preserve">h / ločenih enot za težje kategorije stanovalcev, delo pa obvladujejo z ustrezno organizacijo dela. </w:t>
      </w:r>
    </w:p>
    <w:p w:rsidR="006D37AE" w:rsidRDefault="006D37AE" w:rsidP="003E353F">
      <w:pPr>
        <w:jc w:val="both"/>
      </w:pPr>
    </w:p>
    <w:p w:rsidR="006D37AE" w:rsidRDefault="006D37AE" w:rsidP="003E353F">
      <w:pPr>
        <w:jc w:val="both"/>
      </w:pPr>
    </w:p>
    <w:p w:rsidR="007807F8" w:rsidRDefault="003B7437" w:rsidP="003E353F">
      <w:pPr>
        <w:jc w:val="both"/>
        <w:rPr>
          <w:b/>
        </w:rPr>
      </w:pPr>
      <w:r>
        <w:rPr>
          <w:b/>
        </w:rPr>
        <w:lastRenderedPageBreak/>
        <w:t xml:space="preserve">4.3. Ugotovljene </w:t>
      </w:r>
      <w:r w:rsidR="00B539DE" w:rsidRPr="00B539DE">
        <w:rPr>
          <w:b/>
        </w:rPr>
        <w:t>skladnosti</w:t>
      </w:r>
    </w:p>
    <w:p w:rsidR="007807F8" w:rsidRDefault="007807F8" w:rsidP="003E353F">
      <w:pPr>
        <w:jc w:val="both"/>
        <w:rPr>
          <w:b/>
        </w:rPr>
      </w:pPr>
    </w:p>
    <w:p w:rsidR="00B539DE" w:rsidRDefault="00B539DE" w:rsidP="003E353F">
      <w:pPr>
        <w:jc w:val="both"/>
      </w:pPr>
      <w:r w:rsidRPr="00B539DE">
        <w:t xml:space="preserve">Med presojo sistema vodenja kakovosti </w:t>
      </w:r>
      <w:r w:rsidR="00BA0A81">
        <w:t>je  presojevalec SIQ – ja ugotovil</w:t>
      </w:r>
      <w:r w:rsidR="005F19C6">
        <w:t xml:space="preserve">, </w:t>
      </w:r>
      <w:r w:rsidR="00277C61">
        <w:t>da so procesi pot</w:t>
      </w:r>
      <w:r w:rsidR="005F19C6">
        <w:t xml:space="preserve">ekali skladno z zahtevami </w:t>
      </w:r>
      <w:r w:rsidR="00BA0A81">
        <w:t xml:space="preserve"> ISO 900</w:t>
      </w:r>
      <w:r w:rsidR="003F58C1">
        <w:t>1</w:t>
      </w:r>
      <w:r>
        <w:t>:2008.</w:t>
      </w:r>
      <w:r w:rsidR="00277C61">
        <w:t xml:space="preserve"> Neskladnosti niso </w:t>
      </w:r>
      <w:r w:rsidR="00BA0A81">
        <w:t>bile ugotovljene</w:t>
      </w:r>
      <w:r w:rsidR="00277C61">
        <w:t xml:space="preserve">. </w:t>
      </w:r>
    </w:p>
    <w:p w:rsidR="00B539DE" w:rsidRPr="00B539DE" w:rsidRDefault="00B539DE" w:rsidP="003E353F">
      <w:pPr>
        <w:jc w:val="both"/>
      </w:pPr>
    </w:p>
    <w:p w:rsidR="00B539DE" w:rsidRPr="00BD0D6A" w:rsidRDefault="00B539DE" w:rsidP="003E353F">
      <w:pPr>
        <w:jc w:val="both"/>
        <w:rPr>
          <w:b/>
        </w:rPr>
      </w:pPr>
    </w:p>
    <w:p w:rsidR="007130DA" w:rsidRPr="00B539DE" w:rsidRDefault="00B539DE" w:rsidP="001F76E1">
      <w:pPr>
        <w:jc w:val="both"/>
        <w:rPr>
          <w:b/>
        </w:rPr>
      </w:pPr>
      <w:r w:rsidRPr="00B539DE">
        <w:rPr>
          <w:b/>
        </w:rPr>
        <w:t xml:space="preserve">4.4.  </w:t>
      </w:r>
      <w:r w:rsidR="00BD0D6A" w:rsidRPr="00B539DE">
        <w:rPr>
          <w:b/>
        </w:rPr>
        <w:t>P</w:t>
      </w:r>
      <w:r w:rsidR="007130DA" w:rsidRPr="00B539DE">
        <w:rPr>
          <w:b/>
        </w:rPr>
        <w:t xml:space="preserve">riporočila </w:t>
      </w:r>
      <w:r w:rsidR="003228FC">
        <w:rPr>
          <w:b/>
        </w:rPr>
        <w:t xml:space="preserve">notranje presoje </w:t>
      </w:r>
      <w:r w:rsidR="007130DA" w:rsidRPr="00B539DE">
        <w:rPr>
          <w:b/>
        </w:rPr>
        <w:t>za izboljšanje učinkovi</w:t>
      </w:r>
      <w:r w:rsidR="00BD0D6A" w:rsidRPr="00B539DE">
        <w:rPr>
          <w:b/>
        </w:rPr>
        <w:t>tosti sistema vodenja kakovosti</w:t>
      </w:r>
    </w:p>
    <w:p w:rsidR="00D3506F" w:rsidRDefault="00D3506F" w:rsidP="00B539DE">
      <w:pPr>
        <w:jc w:val="both"/>
      </w:pPr>
    </w:p>
    <w:p w:rsidR="00B539DE" w:rsidRDefault="00596F5F" w:rsidP="00B539DE">
      <w:pPr>
        <w:jc w:val="both"/>
      </w:pPr>
      <w:r>
        <w:t>Zadeve, ki so zajete v priporočilih ne predstavljajo neposrednih neskladnosti z zahtevami standarda. Neupoštevanje priporočil lahko privede do neučinkovitosti sistema vodenja kakovosti in s tem do neskladnosti z zahtevo standarda ISO 9001:2008, v točki 4.1.</w:t>
      </w:r>
      <w:r>
        <w:rPr>
          <w:rStyle w:val="FootnoteReference"/>
        </w:rPr>
        <w:footnoteReference w:id="3"/>
      </w:r>
      <w:r>
        <w:t xml:space="preserve"> Priporočila predstavljajo za organizacijo tudi priložnost za izboljšanje učinkovitosti sistema vodenja kakovosti.</w:t>
      </w:r>
    </w:p>
    <w:p w:rsidR="007C3F16" w:rsidRDefault="007C3F16" w:rsidP="00B539DE">
      <w:pPr>
        <w:jc w:val="both"/>
      </w:pPr>
    </w:p>
    <w:p w:rsidR="007C3F16" w:rsidRDefault="007C3F16" w:rsidP="00B539DE">
      <w:pPr>
        <w:jc w:val="both"/>
      </w:pPr>
      <w:r>
        <w:t>Podan</w:t>
      </w:r>
      <w:r w:rsidR="00BA0A81">
        <w:t>o je bilo naslednje priporočilo:</w:t>
      </w:r>
    </w:p>
    <w:p w:rsidR="00BA0A81" w:rsidRDefault="00BA0A81" w:rsidP="00B539DE">
      <w:pPr>
        <w:jc w:val="both"/>
      </w:pPr>
    </w:p>
    <w:p w:rsidR="00BA0A81" w:rsidRDefault="00BA0A81" w:rsidP="00B539DE">
      <w:pPr>
        <w:jc w:val="both"/>
      </w:pPr>
      <w:r>
        <w:t>»Glede na to, da je bila izvedena energetska prenova stavbe, ki vključuje tudi merilne naprave za merjenje porabe toplotne in električne energije po posameznih oddelkih, priporočamo, da organizacija razmisli o smiselnosti nadgradnje obstoječega sistema vodenja kakovosti s sistemom ravnanja z okoljem in/ali s sistemom za upravljanje z energijo.«</w:t>
      </w:r>
    </w:p>
    <w:p w:rsidR="00277C61" w:rsidRDefault="00277C61" w:rsidP="00B539DE">
      <w:pPr>
        <w:jc w:val="both"/>
      </w:pPr>
    </w:p>
    <w:p w:rsidR="001F76E1" w:rsidRPr="00BD0D6A" w:rsidRDefault="00BD0D6A" w:rsidP="001F76E1">
      <w:pPr>
        <w:jc w:val="both"/>
        <w:rPr>
          <w:b/>
        </w:rPr>
      </w:pPr>
      <w:r>
        <w:rPr>
          <w:b/>
        </w:rPr>
        <w:t>Z</w:t>
      </w:r>
      <w:r w:rsidRPr="00BD0D6A">
        <w:rPr>
          <w:b/>
        </w:rPr>
        <w:t>aključek</w:t>
      </w:r>
    </w:p>
    <w:p w:rsidR="003F6FAF" w:rsidRDefault="003F6FAF" w:rsidP="00BD0D6A">
      <w:pPr>
        <w:jc w:val="both"/>
      </w:pPr>
    </w:p>
    <w:p w:rsidR="00763291" w:rsidRDefault="00873288" w:rsidP="00BD0D6A">
      <w:pPr>
        <w:jc w:val="both"/>
      </w:pPr>
      <w:r>
        <w:t>Javni zavod Dom starejših občanov Črnomelj izvaja</w:t>
      </w:r>
      <w:r w:rsidR="00BA0A81">
        <w:t xml:space="preserve">, vzdržuje </w:t>
      </w:r>
      <w:r>
        <w:t xml:space="preserve"> in razvija sistem vodenja kakovosti ustrezno zahtevam standarda ISO 9001:2008.</w:t>
      </w:r>
      <w:r w:rsidR="00BA0A81">
        <w:t xml:space="preserve"> </w:t>
      </w:r>
    </w:p>
    <w:p w:rsidR="00BA0A81" w:rsidRDefault="00BA0A81" w:rsidP="00BD0D6A">
      <w:pPr>
        <w:jc w:val="both"/>
      </w:pPr>
    </w:p>
    <w:p w:rsidR="00BA0A81" w:rsidRDefault="00BA0A81" w:rsidP="00BD0D6A">
      <w:pPr>
        <w:jc w:val="both"/>
      </w:pPr>
      <w:r>
        <w:t xml:space="preserve">Navedene ugotovitve so bile zapisane v vseh </w:t>
      </w:r>
      <w:r w:rsidR="003F5C01">
        <w:t xml:space="preserve">letnih </w:t>
      </w:r>
      <w:r>
        <w:t xml:space="preserve">poročilih o rednih in obnovitvenih </w:t>
      </w:r>
      <w:r w:rsidR="00481867">
        <w:t>presojah SIQ, od</w:t>
      </w:r>
      <w:r>
        <w:t xml:space="preserve"> certifikacije sistema ISO 9001:2008, </w:t>
      </w:r>
      <w:r w:rsidR="00481867">
        <w:t xml:space="preserve">ki je bila izvedena </w:t>
      </w:r>
      <w:r>
        <w:t xml:space="preserve">leta 2002. </w:t>
      </w:r>
    </w:p>
    <w:p w:rsidR="00873288" w:rsidRDefault="00873288" w:rsidP="00BD0D6A">
      <w:pPr>
        <w:jc w:val="both"/>
      </w:pPr>
    </w:p>
    <w:p w:rsidR="00763291" w:rsidRDefault="00763291" w:rsidP="00BD0D6A">
      <w:pPr>
        <w:jc w:val="both"/>
      </w:pPr>
    </w:p>
    <w:p w:rsidR="008E7ECD" w:rsidRPr="008E7ECD" w:rsidRDefault="008E7ECD" w:rsidP="008E7ECD">
      <w:pPr>
        <w:rPr>
          <w:b/>
        </w:rPr>
      </w:pPr>
      <w:r w:rsidRPr="008E7ECD">
        <w:rPr>
          <w:b/>
        </w:rPr>
        <w:t xml:space="preserve">5. </w:t>
      </w:r>
      <w:r>
        <w:rPr>
          <w:b/>
        </w:rPr>
        <w:t xml:space="preserve"> E-Q</w:t>
      </w:r>
      <w:r w:rsidRPr="008E7ECD">
        <w:rPr>
          <w:b/>
        </w:rPr>
        <w:t xml:space="preserve">alin </w:t>
      </w:r>
      <w:r w:rsidR="002F7930">
        <w:rPr>
          <w:b/>
        </w:rPr>
        <w:t>- i</w:t>
      </w:r>
      <w:r w:rsidR="002F7930" w:rsidRPr="008E7ECD">
        <w:rPr>
          <w:b/>
        </w:rPr>
        <w:t>zb</w:t>
      </w:r>
      <w:r w:rsidR="002F7930">
        <w:rPr>
          <w:b/>
        </w:rPr>
        <w:t>oljšanje kakovosti življenja</w:t>
      </w:r>
    </w:p>
    <w:p w:rsidR="008E7ECD" w:rsidRDefault="008E7ECD" w:rsidP="008E7ECD">
      <w:pPr>
        <w:rPr>
          <w:b/>
        </w:rPr>
      </w:pPr>
    </w:p>
    <w:p w:rsidR="008E7ECD" w:rsidRDefault="008E7ECD" w:rsidP="008E7ECD">
      <w:pPr>
        <w:jc w:val="both"/>
      </w:pPr>
      <w:r w:rsidRPr="0085469A">
        <w:t>Priprave k uvajanju modela E-Qalin</w:t>
      </w:r>
      <w:r>
        <w:t xml:space="preserve"> so pričele potekati oktobra 2004, s vključitvijo v uvajanje pilotnega projekta EU Leonardo da Vinci. Uvajanje je potekalo preko izobraževanja predstavnikov domov (direktorji, vodje služb zdravstvene nege in oskrbe, socialni delavci), ki so ob zaključku izobraževanja prejeli certifikat </w:t>
      </w:r>
      <w:r w:rsidR="00223C21">
        <w:t>procesnega menedžerja za procesiranje modela E-Qalin</w:t>
      </w:r>
      <w:r>
        <w:t>.</w:t>
      </w:r>
    </w:p>
    <w:p w:rsidR="008E7ECD" w:rsidRDefault="008E7ECD" w:rsidP="008E7ECD">
      <w:pPr>
        <w:jc w:val="both"/>
      </w:pPr>
    </w:p>
    <w:p w:rsidR="008E7ECD" w:rsidRDefault="007130DA" w:rsidP="008E7ECD">
      <w:pPr>
        <w:jc w:val="both"/>
      </w:pPr>
      <w:r>
        <w:t xml:space="preserve">Lastniki certifikata so: </w:t>
      </w:r>
      <w:r w:rsidR="008E7ECD">
        <w:t xml:space="preserve"> </w:t>
      </w:r>
      <w:smartTag w:uri="urn:schemas-microsoft-com:office:smarttags" w:element="PersonName">
        <w:smartTagPr>
          <w:attr w:name="ProductID" w:val="Milan Krajnc"/>
        </w:smartTagPr>
        <w:r w:rsidR="008E7ECD">
          <w:t>Milan Krajnc</w:t>
        </w:r>
      </w:smartTag>
      <w:r w:rsidR="008E7ECD">
        <w:t xml:space="preserve">, Valerija Lekič Poljšak, </w:t>
      </w:r>
      <w:smartTag w:uri="urn:schemas-microsoft-com:office:smarttags" w:element="PersonName">
        <w:smartTagPr>
          <w:attr w:name="ProductID" w:val="Mira Vlašič"/>
        </w:smartTagPr>
        <w:r w:rsidR="008E7ECD">
          <w:t>Mira Vlašič</w:t>
        </w:r>
      </w:smartTag>
      <w:r w:rsidR="008E7ECD">
        <w:t>, ki s</w:t>
      </w:r>
      <w:r w:rsidR="001D1420">
        <w:t>o</w:t>
      </w:r>
      <w:r w:rsidR="008E7ECD">
        <w:t xml:space="preserve"> se tudi udeležili</w:t>
      </w:r>
      <w:r w:rsidR="005821BA">
        <w:t xml:space="preserve"> 1. kongresa E- Qalin na Dunaju.</w:t>
      </w:r>
    </w:p>
    <w:p w:rsidR="008E7ECD" w:rsidRDefault="008E7ECD" w:rsidP="008E7ECD">
      <w:pPr>
        <w:ind w:left="360"/>
      </w:pPr>
    </w:p>
    <w:p w:rsidR="008E7ECD" w:rsidRDefault="008E7ECD" w:rsidP="008E7ECD">
      <w:pPr>
        <w:jc w:val="both"/>
      </w:pPr>
      <w:r>
        <w:t>Vse aktivnosti v zvezi  s projektom so bile izvedene  v skladu s planom projekta in tudi nalogami , ki jih je zahteval  predlagatelj  IBG – Institut Fur Bildung im Gesundheitsdients iz Avstriji.</w:t>
      </w:r>
    </w:p>
    <w:p w:rsidR="004B2303" w:rsidRDefault="004B2303" w:rsidP="008E7ECD">
      <w:pPr>
        <w:jc w:val="both"/>
      </w:pPr>
    </w:p>
    <w:p w:rsidR="004B2303" w:rsidRDefault="004B2303" w:rsidP="008E7ECD">
      <w:pPr>
        <w:jc w:val="both"/>
      </w:pPr>
      <w:r>
        <w:t xml:space="preserve">Uvedba 1. faze modela E-Qalin je bila zaključena </w:t>
      </w:r>
      <w:r w:rsidR="00726F9D">
        <w:t>v letu</w:t>
      </w:r>
      <w:r w:rsidR="00223C21">
        <w:t xml:space="preserve"> </w:t>
      </w:r>
      <w:smartTag w:uri="urn:schemas-microsoft-com:office:smarttags" w:element="metricconverter">
        <w:smartTagPr>
          <w:attr w:name="ProductID" w:val="2005 in"/>
        </w:smartTagPr>
        <w:r w:rsidR="00223C21">
          <w:t xml:space="preserve">2005 </w:t>
        </w:r>
        <w:r>
          <w:t>in</w:t>
        </w:r>
      </w:smartTag>
      <w:r>
        <w:t xml:space="preserve"> pomeni nadaljevanj</w:t>
      </w:r>
      <w:r w:rsidR="00726F9D">
        <w:t>e</w:t>
      </w:r>
      <w:r>
        <w:t xml:space="preserve"> razvoja celovitega sistema vodenja kakovosti, s tem pa nenehnega izboljševanja in večanja zadovoljstva stanovalcev.</w:t>
      </w:r>
      <w:r w:rsidR="00223C21">
        <w:t xml:space="preserve"> </w:t>
      </w:r>
      <w:r w:rsidR="0070340C">
        <w:t>Načela m</w:t>
      </w:r>
      <w:r w:rsidR="00223C21">
        <w:t>odel</w:t>
      </w:r>
      <w:r w:rsidR="0070340C">
        <w:t>a so</w:t>
      </w:r>
      <w:r w:rsidR="00223C21">
        <w:t xml:space="preserve"> implementiran</w:t>
      </w:r>
      <w:r w:rsidR="0070340C">
        <w:t xml:space="preserve">a v delovanje doma in so </w:t>
      </w:r>
      <w:r w:rsidR="00223C21">
        <w:t>postal</w:t>
      </w:r>
      <w:r w:rsidR="0070340C">
        <w:t>a</w:t>
      </w:r>
      <w:r w:rsidR="00223C21">
        <w:t xml:space="preserve"> sestavni del </w:t>
      </w:r>
      <w:r w:rsidR="0070340C">
        <w:t>njegovega dela in življenja</w:t>
      </w:r>
      <w:r w:rsidR="00223C21">
        <w:t xml:space="preserve">. </w:t>
      </w:r>
    </w:p>
    <w:p w:rsidR="008E7ECD" w:rsidRDefault="008E7ECD" w:rsidP="0091010C"/>
    <w:p w:rsidR="0091010C" w:rsidRDefault="007130DA" w:rsidP="0091010C">
      <w:r>
        <w:t xml:space="preserve">Certificirana </w:t>
      </w:r>
      <w:r w:rsidR="0091010C">
        <w:t xml:space="preserve"> svetovalc</w:t>
      </w:r>
      <w:r>
        <w:t>a</w:t>
      </w:r>
      <w:r w:rsidR="0091010C">
        <w:t xml:space="preserve"> E-Qalin sta Valerija Lekić Poljšak in Milan Krajnc. </w:t>
      </w:r>
    </w:p>
    <w:p w:rsidR="000F0F31" w:rsidRDefault="000F0F31" w:rsidP="0091010C"/>
    <w:p w:rsidR="000F0F31" w:rsidRDefault="000F0F31" w:rsidP="0091010C">
      <w:r>
        <w:t>Smernice in načela modela kakovosti E-Qalin. upošteva vodstvo doma pri izva</w:t>
      </w:r>
      <w:r w:rsidR="003F6FAF">
        <w:t xml:space="preserve">janju sistema vodenja kakovosti in temelji na načelih vseživljenjskega učenja in učeče se organizacije. </w:t>
      </w:r>
    </w:p>
    <w:p w:rsidR="0091010C" w:rsidRDefault="0091010C" w:rsidP="004B2303">
      <w:pPr>
        <w:jc w:val="both"/>
      </w:pPr>
    </w:p>
    <w:p w:rsidR="008E7ECD" w:rsidRDefault="004B2303" w:rsidP="004B2303">
      <w:pPr>
        <w:jc w:val="both"/>
        <w:rPr>
          <w:b/>
        </w:rPr>
      </w:pPr>
      <w:r>
        <w:t>Skozi stalno uporabo sistema vodenja kakovosti in  sistematičnega spremljanja kazalcev  uspešnosti in učinkovitosti  doseganja smotrov in ciljev sta bila zagotovljena  uspešnost in učinkovitost delovanj</w:t>
      </w:r>
      <w:r w:rsidR="00726F9D">
        <w:t>a</w:t>
      </w:r>
      <w:r>
        <w:t xml:space="preserve"> doma.  </w:t>
      </w:r>
      <w:r>
        <w:rPr>
          <w:b/>
        </w:rPr>
        <w:t xml:space="preserve"> </w:t>
      </w:r>
    </w:p>
    <w:p w:rsidR="008E7ECD" w:rsidRDefault="008E7ECD" w:rsidP="008E7ECD">
      <w:pPr>
        <w:ind w:left="360"/>
        <w:rPr>
          <w:b/>
        </w:rPr>
      </w:pPr>
    </w:p>
    <w:p w:rsidR="007E31A2" w:rsidRDefault="007E31A2" w:rsidP="008E7ECD">
      <w:pPr>
        <w:ind w:left="360"/>
        <w:rPr>
          <w:b/>
        </w:rPr>
      </w:pPr>
    </w:p>
    <w:p w:rsidR="007E31A2" w:rsidRDefault="007E31A2" w:rsidP="008E7ECD">
      <w:pPr>
        <w:ind w:left="360"/>
        <w:rPr>
          <w:b/>
        </w:rPr>
      </w:pPr>
    </w:p>
    <w:p w:rsidR="003F6FAF" w:rsidRDefault="003F6FAF" w:rsidP="00915629">
      <w:pPr>
        <w:jc w:val="both"/>
      </w:pPr>
    </w:p>
    <w:p w:rsidR="00986213" w:rsidRPr="00A52A37" w:rsidRDefault="00E44AD9" w:rsidP="00915629">
      <w:pPr>
        <w:jc w:val="both"/>
        <w:rPr>
          <w:b/>
        </w:rPr>
      </w:pPr>
      <w:r w:rsidRPr="00A52A37">
        <w:rPr>
          <w:b/>
        </w:rPr>
        <w:t xml:space="preserve">5. 1. </w:t>
      </w:r>
      <w:r w:rsidR="00596554" w:rsidRPr="00A52A37">
        <w:rPr>
          <w:b/>
        </w:rPr>
        <w:t>Povratne informacije odjemalcev</w:t>
      </w:r>
      <w:r w:rsidR="00FB1148" w:rsidRPr="00A52A37">
        <w:rPr>
          <w:b/>
        </w:rPr>
        <w:t xml:space="preserve">, svojcev </w:t>
      </w:r>
      <w:r w:rsidR="007130DA" w:rsidRPr="00A52A37">
        <w:rPr>
          <w:b/>
        </w:rPr>
        <w:t xml:space="preserve"> in delavcev</w:t>
      </w:r>
    </w:p>
    <w:p w:rsidR="00986213" w:rsidRDefault="00986213" w:rsidP="00232844"/>
    <w:p w:rsidR="007867F4" w:rsidRDefault="00986213" w:rsidP="00915629">
      <w:pPr>
        <w:jc w:val="both"/>
      </w:pPr>
      <w:r>
        <w:t xml:space="preserve">Ugotavljanje in spremljanje zadovoljstva je stalna naloga. V domu </w:t>
      </w:r>
      <w:r w:rsidR="007130DA">
        <w:t>je  vzpostavljen</w:t>
      </w:r>
      <w:r>
        <w:t xml:space="preserve"> </w:t>
      </w:r>
      <w:r w:rsidR="007130DA">
        <w:t>sistem</w:t>
      </w:r>
      <w:r>
        <w:t xml:space="preserve"> ugotavljanja zadovoljstva </w:t>
      </w:r>
      <w:r w:rsidR="007130DA">
        <w:t xml:space="preserve">stanovalcev, </w:t>
      </w:r>
      <w:r>
        <w:t>od anket do spremljanja pritožb</w:t>
      </w:r>
      <w:r w:rsidR="00A0076E">
        <w:t xml:space="preserve"> in </w:t>
      </w:r>
      <w:r>
        <w:t xml:space="preserve"> razgovorov s stanovalci. Vse zbrane informacije so osnova za nenehno izboljševanje in zagotavljanje večjega zadovoljstva stanovalcev,  za obravnavanje in definiranje ter izvedbo ustreznih preventivnih in korektivnih ukrepov.</w:t>
      </w:r>
      <w:r w:rsidR="007B3F19">
        <w:t xml:space="preserve"> </w:t>
      </w:r>
    </w:p>
    <w:p w:rsidR="007130DA" w:rsidRDefault="007130DA" w:rsidP="00915629">
      <w:pPr>
        <w:jc w:val="both"/>
      </w:pPr>
    </w:p>
    <w:p w:rsidR="00F46FAE" w:rsidRDefault="007130DA" w:rsidP="00915629">
      <w:pPr>
        <w:jc w:val="both"/>
      </w:pPr>
      <w:r>
        <w:t xml:space="preserve">V letu </w:t>
      </w:r>
      <w:r w:rsidR="002F485A">
        <w:t>20</w:t>
      </w:r>
      <w:r w:rsidR="0057331A">
        <w:t>1</w:t>
      </w:r>
      <w:r w:rsidR="003D62F6">
        <w:t>2</w:t>
      </w:r>
      <w:r w:rsidR="002F485A">
        <w:t xml:space="preserve"> </w:t>
      </w:r>
      <w:r>
        <w:t xml:space="preserve">je vodstvo doma na osnovi </w:t>
      </w:r>
      <w:r w:rsidR="00FE7B62">
        <w:t xml:space="preserve"> </w:t>
      </w:r>
      <w:r>
        <w:t>vprašalnikov</w:t>
      </w:r>
      <w:r w:rsidR="00003ACB">
        <w:t xml:space="preserve"> o oceni sprejema v dom </w:t>
      </w:r>
      <w:r>
        <w:t xml:space="preserve"> analiziralo zadovoljstvo stano</w:t>
      </w:r>
      <w:r w:rsidR="00003ACB">
        <w:t>valcev</w:t>
      </w:r>
      <w:r w:rsidR="00641F97">
        <w:t>, njihovih svojcev in zaposlenih</w:t>
      </w:r>
      <w:r>
        <w:t xml:space="preserve">. </w:t>
      </w:r>
    </w:p>
    <w:p w:rsidR="00F46FAE" w:rsidRDefault="00F46FAE" w:rsidP="00915629">
      <w:pPr>
        <w:jc w:val="both"/>
      </w:pPr>
    </w:p>
    <w:p w:rsidR="000C7924" w:rsidRDefault="007130DA" w:rsidP="00915629">
      <w:pPr>
        <w:jc w:val="both"/>
      </w:pPr>
      <w:r>
        <w:t>Iz analiziranih podatkov izhaja, da so stanovalci izrazili  zadov</w:t>
      </w:r>
      <w:r w:rsidR="00003ACB">
        <w:t xml:space="preserve">oljstvo, </w:t>
      </w:r>
      <w:r w:rsidR="00A52A37">
        <w:t>ki predstavlja pov</w:t>
      </w:r>
      <w:r w:rsidR="003F6FAF">
        <w:t>prečno  9</w:t>
      </w:r>
      <w:r w:rsidR="00A52A37">
        <w:t>9</w:t>
      </w:r>
      <w:r w:rsidR="003F6FAF">
        <w:t xml:space="preserve"> %  dosega</w:t>
      </w:r>
      <w:r w:rsidR="00A52A37">
        <w:t>n</w:t>
      </w:r>
      <w:r w:rsidR="003F6FAF">
        <w:t>je njihovih pričakovanj glede pomembnosti</w:t>
      </w:r>
      <w:r w:rsidR="00641F97">
        <w:t xml:space="preserve"> </w:t>
      </w:r>
      <w:r w:rsidR="00FA2AA2">
        <w:t>posameznih področij ocenjevanja</w:t>
      </w:r>
      <w:r w:rsidR="00641F97">
        <w:t xml:space="preserve">. </w:t>
      </w:r>
      <w:r w:rsidR="00003ACB">
        <w:t>Iz navedenega sledi, da dom dosega visoko stopnjo zadovoljstva stanovalcev, kar potrjujeta obe metodi</w:t>
      </w:r>
      <w:r w:rsidR="00641F97">
        <w:t xml:space="preserve"> merjenja</w:t>
      </w:r>
      <w:r w:rsidR="00003ACB">
        <w:t xml:space="preserve">. </w:t>
      </w:r>
      <w:r w:rsidR="003F5C01">
        <w:t xml:space="preserve">Zadovoljstvo, izraženo v povprečni oceni </w:t>
      </w:r>
      <w:r w:rsidR="0018653F">
        <w:t xml:space="preserve"> </w:t>
      </w:r>
      <w:r w:rsidR="003F5C01">
        <w:t xml:space="preserve">za leto 2012 je bilo  </w:t>
      </w:r>
      <w:r w:rsidR="00F46FAE">
        <w:t>3,72</w:t>
      </w:r>
      <w:r w:rsidR="00FA2AA2">
        <w:t xml:space="preserve"> in je za 0,</w:t>
      </w:r>
      <w:r w:rsidR="00F46FAE">
        <w:t>30</w:t>
      </w:r>
      <w:r w:rsidR="00FA2AA2">
        <w:t xml:space="preserve"> nižj</w:t>
      </w:r>
      <w:r w:rsidR="003F5C01">
        <w:t>e</w:t>
      </w:r>
      <w:r w:rsidR="00FA2AA2">
        <w:t xml:space="preserve"> od leta 201</w:t>
      </w:r>
      <w:r w:rsidR="00F46FAE">
        <w:t>1</w:t>
      </w:r>
      <w:r w:rsidR="0018653F">
        <w:t>.</w:t>
      </w:r>
      <w:r w:rsidR="00F46FAE">
        <w:t xml:space="preserve"> Glede na nižji trend od preteklih let je možno zaključiti, da so stanovalci znižali nivo pomebnosti posameznih področij, ob oceni stanja, ki je skoraj identična z oceno pomebnosti. Razloge je možno iskati v makrookolju in splošni klimi, ki vlada v državi. Varčevanje, bojazen pred poslabšanjem pogojev življenja, strah pred fizično ogroženostjo sta vplivala na znižanje standarda in pričakovanj, po načelu »samo, da ne bo slabše«.</w:t>
      </w:r>
    </w:p>
    <w:p w:rsidR="00690BDF" w:rsidRDefault="00690BDF" w:rsidP="00915629">
      <w:pPr>
        <w:jc w:val="both"/>
      </w:pPr>
    </w:p>
    <w:p w:rsidR="00003ACB" w:rsidRDefault="00003ACB" w:rsidP="00915629">
      <w:pPr>
        <w:jc w:val="both"/>
      </w:pPr>
      <w:r>
        <w:t xml:space="preserve">Stopnja zadovoljstva svojcev je bila ugotovljena na enak način kot za stanovalce. Iz analize njihovih odgovorov izhaja </w:t>
      </w:r>
      <w:r w:rsidR="00F46FAE">
        <w:t xml:space="preserve">92,35 % zadovoljstvo, kar v primerjavi z letom 2011 pomeni povečanje zadovoljstva za 2,68 %. </w:t>
      </w:r>
      <w:r w:rsidR="00641F97">
        <w:t xml:space="preserve">Izražen je trend </w:t>
      </w:r>
      <w:r w:rsidR="00F46FAE">
        <w:t xml:space="preserve">povečanja </w:t>
      </w:r>
      <w:r w:rsidR="00641F97">
        <w:t xml:space="preserve"> njihovega zadovoljstva. </w:t>
      </w:r>
      <w:r>
        <w:t xml:space="preserve"> </w:t>
      </w:r>
      <w:r w:rsidR="0018653F">
        <w:t>Povprečna ocena zadovoljstva je 3,8</w:t>
      </w:r>
      <w:r w:rsidR="00FA2AA2">
        <w:t xml:space="preserve">0, kar je za </w:t>
      </w:r>
      <w:r w:rsidR="00F46FAE">
        <w:t>0,16</w:t>
      </w:r>
      <w:r w:rsidR="00FA2AA2">
        <w:t xml:space="preserve"> </w:t>
      </w:r>
      <w:r w:rsidR="00F46FAE">
        <w:t xml:space="preserve">višje </w:t>
      </w:r>
      <w:r w:rsidR="00FA2AA2">
        <w:t>kot leta 201</w:t>
      </w:r>
      <w:r w:rsidR="00F46FAE">
        <w:t>1</w:t>
      </w:r>
      <w:r w:rsidR="00FA2AA2">
        <w:t xml:space="preserve">. </w:t>
      </w:r>
    </w:p>
    <w:p w:rsidR="00003ACB" w:rsidRDefault="00003ACB" w:rsidP="00915629">
      <w:pPr>
        <w:jc w:val="both"/>
      </w:pPr>
    </w:p>
    <w:p w:rsidR="00193DEA" w:rsidRDefault="00193DEA" w:rsidP="00915629">
      <w:pPr>
        <w:jc w:val="both"/>
      </w:pPr>
      <w:r>
        <w:t xml:space="preserve">Na osnovi </w:t>
      </w:r>
      <w:r w:rsidR="00641F97">
        <w:t>podatkov, ki so bili pridobljeni od  zaposlenih (</w:t>
      </w:r>
      <w:r>
        <w:t xml:space="preserve">odgovorili </w:t>
      </w:r>
      <w:r w:rsidR="00641F97">
        <w:t xml:space="preserve">so na poseben vprašalnik </w:t>
      </w:r>
      <w:r>
        <w:t xml:space="preserve">E-Qalin), je bilo ugotovljeno </w:t>
      </w:r>
      <w:r w:rsidR="00F46FAE">
        <w:t>83,85</w:t>
      </w:r>
      <w:r w:rsidR="00FA2AA2">
        <w:t xml:space="preserve"> </w:t>
      </w:r>
      <w:r>
        <w:t xml:space="preserve"> % zadovoljstvo (primerjava med pomembnost</w:t>
      </w:r>
      <w:r w:rsidR="00641F97">
        <w:t xml:space="preserve">jo in oceno dejanskega stanja), kar je </w:t>
      </w:r>
      <w:r w:rsidR="005A1003">
        <w:t>1,75</w:t>
      </w:r>
      <w:r w:rsidR="00641F97">
        <w:t xml:space="preserve"> % </w:t>
      </w:r>
      <w:r w:rsidR="00FA2AA2">
        <w:t xml:space="preserve">višje </w:t>
      </w:r>
      <w:r w:rsidR="00641F97">
        <w:t xml:space="preserve"> zadovoljstvo kot leto pred tem. </w:t>
      </w:r>
      <w:r w:rsidR="0018653F">
        <w:t>Povprečna ocena zadovoljstva je 3,</w:t>
      </w:r>
      <w:r w:rsidR="005A1003">
        <w:t>76</w:t>
      </w:r>
      <w:r w:rsidR="00FA2AA2">
        <w:t xml:space="preserve"> in je za 0,1</w:t>
      </w:r>
      <w:r w:rsidR="005A1003">
        <w:t>0</w:t>
      </w:r>
      <w:r w:rsidR="00FA2AA2">
        <w:t xml:space="preserve"> višja kot leta 201</w:t>
      </w:r>
      <w:r w:rsidR="005A1003">
        <w:t>1</w:t>
      </w:r>
      <w:r w:rsidR="00FA2AA2">
        <w:t xml:space="preserve">. </w:t>
      </w:r>
    </w:p>
    <w:p w:rsidR="003D62F6" w:rsidRDefault="003D62F6" w:rsidP="00915629">
      <w:pPr>
        <w:jc w:val="both"/>
      </w:pPr>
    </w:p>
    <w:p w:rsidR="003D62F6" w:rsidRDefault="003D62F6" w:rsidP="00915629">
      <w:pPr>
        <w:jc w:val="both"/>
      </w:pPr>
    </w:p>
    <w:tbl>
      <w:tblPr>
        <w:tblW w:w="6360" w:type="dxa"/>
        <w:jc w:val="center"/>
        <w:tblInd w:w="70" w:type="dxa"/>
        <w:tblCellMar>
          <w:left w:w="70" w:type="dxa"/>
          <w:right w:w="70" w:type="dxa"/>
        </w:tblCellMar>
        <w:tblLook w:val="04A0"/>
      </w:tblPr>
      <w:tblGrid>
        <w:gridCol w:w="1312"/>
        <w:gridCol w:w="1587"/>
        <w:gridCol w:w="1276"/>
        <w:gridCol w:w="1156"/>
        <w:gridCol w:w="1096"/>
      </w:tblGrid>
      <w:tr w:rsidR="003D62F6" w:rsidRPr="003D62F6" w:rsidTr="003D62F6">
        <w:trPr>
          <w:trHeight w:val="300"/>
          <w:jc w:val="center"/>
        </w:trPr>
        <w:tc>
          <w:tcPr>
            <w:tcW w:w="127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b/>
                <w:bCs/>
                <w:color w:val="000000"/>
                <w:sz w:val="22"/>
                <w:szCs w:val="22"/>
                <w:u w:val="single"/>
              </w:rPr>
            </w:pPr>
            <w:r w:rsidRPr="003D62F6">
              <w:rPr>
                <w:rFonts w:ascii="Calibri" w:hAnsi="Calibri"/>
                <w:b/>
                <w:bCs/>
                <w:color w:val="000000"/>
                <w:sz w:val="22"/>
                <w:szCs w:val="22"/>
                <w:u w:val="single"/>
              </w:rPr>
              <w:t>STANOVALCI</w:t>
            </w:r>
          </w:p>
        </w:tc>
        <w:tc>
          <w:tcPr>
            <w:tcW w:w="155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b/>
                <w:bCs/>
                <w:color w:val="800000"/>
                <w:sz w:val="22"/>
                <w:szCs w:val="22"/>
              </w:rPr>
            </w:pPr>
            <w:r w:rsidRPr="003D62F6">
              <w:rPr>
                <w:rFonts w:ascii="Calibri" w:hAnsi="Calibri"/>
                <w:b/>
                <w:bCs/>
                <w:color w:val="800000"/>
                <w:sz w:val="22"/>
                <w:szCs w:val="22"/>
              </w:rPr>
              <w:t xml:space="preserve">OCENA </w:t>
            </w:r>
          </w:p>
        </w:tc>
        <w:tc>
          <w:tcPr>
            <w:tcW w:w="127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b/>
                <w:bCs/>
                <w:color w:val="0033CC"/>
                <w:sz w:val="22"/>
                <w:szCs w:val="22"/>
              </w:rPr>
            </w:pPr>
            <w:r w:rsidRPr="003D62F6">
              <w:rPr>
                <w:rFonts w:ascii="Calibri" w:hAnsi="Calibri"/>
                <w:b/>
                <w:bCs/>
                <w:color w:val="0033CC"/>
                <w:sz w:val="22"/>
                <w:szCs w:val="22"/>
              </w:rPr>
              <w:t>OCENA</w:t>
            </w:r>
          </w:p>
        </w:tc>
        <w:tc>
          <w:tcPr>
            <w:tcW w:w="1156" w:type="dxa"/>
            <w:tcBorders>
              <w:top w:val="nil"/>
              <w:left w:val="nil"/>
              <w:bottom w:val="nil"/>
              <w:right w:val="nil"/>
            </w:tcBorders>
            <w:shd w:val="clear" w:color="000000" w:fill="D7E4BC"/>
            <w:noWrap/>
            <w:vAlign w:val="bottom"/>
            <w:hideMark/>
          </w:tcPr>
          <w:p w:rsidR="003D62F6" w:rsidRPr="003D62F6" w:rsidRDefault="003D62F6" w:rsidP="003D62F6">
            <w:pPr>
              <w:jc w:val="center"/>
              <w:rPr>
                <w:rFonts w:ascii="Calibri" w:hAnsi="Calibri"/>
                <w:b/>
                <w:bCs/>
                <w:color w:val="0000FF"/>
                <w:sz w:val="22"/>
                <w:szCs w:val="22"/>
              </w:rPr>
            </w:pPr>
            <w:r w:rsidRPr="003D62F6">
              <w:rPr>
                <w:rFonts w:ascii="Calibri" w:hAnsi="Calibri"/>
                <w:b/>
                <w:bCs/>
                <w:color w:val="0000FF"/>
                <w:sz w:val="22"/>
                <w:szCs w:val="22"/>
              </w:rPr>
              <w:t>%</w:t>
            </w:r>
          </w:p>
        </w:tc>
        <w:tc>
          <w:tcPr>
            <w:tcW w:w="109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b/>
                <w:bCs/>
                <w:color w:val="FF0000"/>
                <w:sz w:val="22"/>
                <w:szCs w:val="22"/>
              </w:rPr>
            </w:pPr>
            <w:r w:rsidRPr="003D62F6">
              <w:rPr>
                <w:rFonts w:ascii="Calibri" w:hAnsi="Calibri"/>
                <w:b/>
                <w:bCs/>
                <w:color w:val="FF0000"/>
                <w:sz w:val="22"/>
                <w:szCs w:val="22"/>
              </w:rPr>
              <w:t>RAZLIKA</w:t>
            </w:r>
          </w:p>
        </w:tc>
      </w:tr>
      <w:tr w:rsidR="003D62F6" w:rsidRPr="003D62F6" w:rsidTr="003D62F6">
        <w:trPr>
          <w:trHeight w:val="300"/>
          <w:jc w:val="center"/>
        </w:trPr>
        <w:tc>
          <w:tcPr>
            <w:tcW w:w="1276" w:type="dxa"/>
            <w:tcBorders>
              <w:top w:val="nil"/>
              <w:left w:val="nil"/>
              <w:bottom w:val="single" w:sz="4" w:space="0" w:color="auto"/>
              <w:right w:val="nil"/>
            </w:tcBorders>
            <w:shd w:val="clear" w:color="auto" w:fill="auto"/>
            <w:noWrap/>
            <w:vAlign w:val="bottom"/>
            <w:hideMark/>
          </w:tcPr>
          <w:p w:rsidR="003D62F6" w:rsidRPr="003D62F6" w:rsidRDefault="003D62F6" w:rsidP="003D62F6">
            <w:pPr>
              <w:jc w:val="center"/>
              <w:rPr>
                <w:rFonts w:ascii="Calibri" w:hAnsi="Calibri"/>
                <w:color w:val="000000"/>
                <w:sz w:val="22"/>
                <w:szCs w:val="22"/>
              </w:rPr>
            </w:pPr>
            <w:r w:rsidRPr="003D62F6">
              <w:rPr>
                <w:rFonts w:ascii="Calibri" w:hAnsi="Calibri"/>
                <w:color w:val="000000"/>
                <w:sz w:val="22"/>
                <w:szCs w:val="22"/>
              </w:rPr>
              <w:t> </w:t>
            </w:r>
          </w:p>
        </w:tc>
        <w:tc>
          <w:tcPr>
            <w:tcW w:w="155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b/>
                <w:bCs/>
                <w:color w:val="800000"/>
                <w:sz w:val="22"/>
                <w:szCs w:val="22"/>
              </w:rPr>
            </w:pPr>
            <w:r w:rsidRPr="003D62F6">
              <w:rPr>
                <w:rFonts w:ascii="Calibri" w:hAnsi="Calibri"/>
                <w:b/>
                <w:bCs/>
                <w:color w:val="800000"/>
                <w:sz w:val="22"/>
                <w:szCs w:val="22"/>
              </w:rPr>
              <w:t>POMEMBNOSTI</w:t>
            </w:r>
          </w:p>
        </w:tc>
        <w:tc>
          <w:tcPr>
            <w:tcW w:w="127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b/>
                <w:bCs/>
                <w:color w:val="0033CC"/>
                <w:sz w:val="22"/>
                <w:szCs w:val="22"/>
              </w:rPr>
            </w:pPr>
            <w:r w:rsidRPr="003D62F6">
              <w:rPr>
                <w:rFonts w:ascii="Calibri" w:hAnsi="Calibri"/>
                <w:b/>
                <w:bCs/>
                <w:color w:val="0033CC"/>
                <w:sz w:val="22"/>
                <w:szCs w:val="22"/>
              </w:rPr>
              <w:t xml:space="preserve"> STANJA</w:t>
            </w:r>
          </w:p>
        </w:tc>
        <w:tc>
          <w:tcPr>
            <w:tcW w:w="1156" w:type="dxa"/>
            <w:tcBorders>
              <w:top w:val="nil"/>
              <w:left w:val="nil"/>
              <w:bottom w:val="single" w:sz="4" w:space="0" w:color="auto"/>
              <w:right w:val="nil"/>
            </w:tcBorders>
            <w:shd w:val="clear" w:color="000000" w:fill="D7E4BC"/>
            <w:noWrap/>
            <w:vAlign w:val="bottom"/>
            <w:hideMark/>
          </w:tcPr>
          <w:p w:rsidR="003D62F6" w:rsidRPr="003D62F6" w:rsidRDefault="003D62F6" w:rsidP="003D62F6">
            <w:pPr>
              <w:jc w:val="center"/>
              <w:rPr>
                <w:rFonts w:ascii="Calibri" w:hAnsi="Calibri"/>
                <w:b/>
                <w:bCs/>
                <w:color w:val="0000FF"/>
                <w:sz w:val="22"/>
                <w:szCs w:val="22"/>
              </w:rPr>
            </w:pPr>
            <w:r w:rsidRPr="003D62F6">
              <w:rPr>
                <w:rFonts w:ascii="Calibri" w:hAnsi="Calibri"/>
                <w:b/>
                <w:bCs/>
                <w:color w:val="0000FF"/>
                <w:sz w:val="22"/>
                <w:szCs w:val="22"/>
              </w:rPr>
              <w:t xml:space="preserve"> doseganja</w:t>
            </w:r>
          </w:p>
        </w:tc>
        <w:tc>
          <w:tcPr>
            <w:tcW w:w="109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b/>
                <w:bCs/>
                <w:color w:val="FF0000"/>
                <w:sz w:val="22"/>
                <w:szCs w:val="22"/>
              </w:rPr>
            </w:pPr>
            <w:r w:rsidRPr="003D62F6">
              <w:rPr>
                <w:rFonts w:ascii="Calibri" w:hAnsi="Calibri"/>
                <w:b/>
                <w:bCs/>
                <w:color w:val="FF0000"/>
                <w:sz w:val="22"/>
                <w:szCs w:val="22"/>
              </w:rPr>
              <w:t>OCEN</w:t>
            </w:r>
          </w:p>
        </w:tc>
      </w:tr>
      <w:tr w:rsidR="003D62F6" w:rsidRPr="003D62F6" w:rsidTr="003D62F6">
        <w:trPr>
          <w:trHeight w:val="300"/>
          <w:jc w:val="center"/>
        </w:trPr>
        <w:tc>
          <w:tcPr>
            <w:tcW w:w="127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b/>
                <w:bCs/>
                <w:color w:val="000000"/>
                <w:sz w:val="22"/>
                <w:szCs w:val="22"/>
              </w:rPr>
            </w:pPr>
            <w:r w:rsidRPr="003D62F6">
              <w:rPr>
                <w:rFonts w:ascii="Calibri" w:hAnsi="Calibri"/>
                <w:b/>
                <w:bCs/>
                <w:color w:val="000000"/>
                <w:sz w:val="22"/>
                <w:szCs w:val="22"/>
              </w:rPr>
              <w:t>2007</w:t>
            </w:r>
          </w:p>
        </w:tc>
        <w:tc>
          <w:tcPr>
            <w:tcW w:w="1556" w:type="dxa"/>
            <w:tcBorders>
              <w:top w:val="single" w:sz="4" w:space="0" w:color="auto"/>
              <w:left w:val="nil"/>
              <w:bottom w:val="nil"/>
              <w:right w:val="nil"/>
            </w:tcBorders>
            <w:shd w:val="clear" w:color="auto" w:fill="auto"/>
            <w:noWrap/>
            <w:vAlign w:val="bottom"/>
            <w:hideMark/>
          </w:tcPr>
          <w:p w:rsidR="003D62F6" w:rsidRPr="003D62F6" w:rsidRDefault="003D62F6" w:rsidP="003D62F6">
            <w:pPr>
              <w:jc w:val="center"/>
              <w:rPr>
                <w:rFonts w:ascii="Calibri" w:hAnsi="Calibri"/>
                <w:color w:val="993300"/>
                <w:sz w:val="22"/>
                <w:szCs w:val="22"/>
              </w:rPr>
            </w:pPr>
            <w:r w:rsidRPr="003D62F6">
              <w:rPr>
                <w:rFonts w:ascii="Calibri" w:hAnsi="Calibri"/>
                <w:color w:val="993300"/>
                <w:sz w:val="22"/>
                <w:szCs w:val="22"/>
              </w:rPr>
              <w:t>4,47</w:t>
            </w:r>
          </w:p>
        </w:tc>
        <w:tc>
          <w:tcPr>
            <w:tcW w:w="1276" w:type="dxa"/>
            <w:tcBorders>
              <w:top w:val="single" w:sz="4" w:space="0" w:color="auto"/>
              <w:left w:val="nil"/>
              <w:bottom w:val="nil"/>
              <w:right w:val="nil"/>
            </w:tcBorders>
            <w:shd w:val="clear" w:color="auto" w:fill="auto"/>
            <w:noWrap/>
            <w:vAlign w:val="bottom"/>
            <w:hideMark/>
          </w:tcPr>
          <w:p w:rsidR="003D62F6" w:rsidRPr="003D62F6" w:rsidRDefault="003D62F6" w:rsidP="003D62F6">
            <w:pPr>
              <w:jc w:val="center"/>
              <w:rPr>
                <w:rFonts w:ascii="Calibri" w:hAnsi="Calibri"/>
                <w:b/>
                <w:bCs/>
                <w:color w:val="0033CC"/>
                <w:sz w:val="22"/>
                <w:szCs w:val="22"/>
              </w:rPr>
            </w:pPr>
            <w:r w:rsidRPr="003D62F6">
              <w:rPr>
                <w:rFonts w:ascii="Calibri" w:hAnsi="Calibri"/>
                <w:b/>
                <w:bCs/>
                <w:color w:val="0033CC"/>
                <w:sz w:val="22"/>
                <w:szCs w:val="22"/>
              </w:rPr>
              <w:t>4,08</w:t>
            </w:r>
          </w:p>
        </w:tc>
        <w:tc>
          <w:tcPr>
            <w:tcW w:w="1156" w:type="dxa"/>
            <w:tcBorders>
              <w:top w:val="nil"/>
              <w:left w:val="nil"/>
              <w:bottom w:val="nil"/>
              <w:right w:val="nil"/>
            </w:tcBorders>
            <w:shd w:val="clear" w:color="000000" w:fill="D7E4BC"/>
            <w:noWrap/>
            <w:vAlign w:val="bottom"/>
            <w:hideMark/>
          </w:tcPr>
          <w:p w:rsidR="003D62F6" w:rsidRPr="003D62F6" w:rsidRDefault="003D62F6" w:rsidP="003D62F6">
            <w:pPr>
              <w:jc w:val="center"/>
              <w:rPr>
                <w:rFonts w:ascii="Calibri" w:hAnsi="Calibri"/>
                <w:color w:val="000000"/>
                <w:sz w:val="22"/>
                <w:szCs w:val="22"/>
              </w:rPr>
            </w:pPr>
            <w:r w:rsidRPr="003D62F6">
              <w:rPr>
                <w:rFonts w:ascii="Calibri" w:hAnsi="Calibri"/>
                <w:color w:val="000000"/>
                <w:sz w:val="22"/>
                <w:szCs w:val="22"/>
              </w:rPr>
              <w:t>91,32</w:t>
            </w:r>
          </w:p>
        </w:tc>
        <w:tc>
          <w:tcPr>
            <w:tcW w:w="1096" w:type="dxa"/>
            <w:tcBorders>
              <w:top w:val="single" w:sz="4" w:space="0" w:color="auto"/>
              <w:left w:val="nil"/>
              <w:bottom w:val="nil"/>
              <w:right w:val="nil"/>
            </w:tcBorders>
            <w:shd w:val="clear" w:color="auto" w:fill="auto"/>
            <w:noWrap/>
            <w:vAlign w:val="bottom"/>
            <w:hideMark/>
          </w:tcPr>
          <w:p w:rsidR="003D62F6" w:rsidRPr="003D62F6" w:rsidRDefault="003D62F6" w:rsidP="003D62F6">
            <w:pPr>
              <w:jc w:val="center"/>
              <w:rPr>
                <w:rFonts w:ascii="Calibri" w:hAnsi="Calibri"/>
                <w:color w:val="FF0000"/>
                <w:sz w:val="22"/>
                <w:szCs w:val="22"/>
              </w:rPr>
            </w:pPr>
            <w:r w:rsidRPr="003D62F6">
              <w:rPr>
                <w:rFonts w:ascii="Calibri" w:hAnsi="Calibri"/>
                <w:color w:val="FF0000"/>
                <w:sz w:val="22"/>
                <w:szCs w:val="22"/>
              </w:rPr>
              <w:t>-0,39</w:t>
            </w:r>
          </w:p>
        </w:tc>
      </w:tr>
      <w:tr w:rsidR="003D62F6" w:rsidRPr="003D62F6" w:rsidTr="003D62F6">
        <w:trPr>
          <w:trHeight w:val="300"/>
          <w:jc w:val="center"/>
        </w:trPr>
        <w:tc>
          <w:tcPr>
            <w:tcW w:w="127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b/>
                <w:bCs/>
                <w:color w:val="000000"/>
                <w:sz w:val="22"/>
                <w:szCs w:val="22"/>
              </w:rPr>
            </w:pPr>
            <w:r w:rsidRPr="003D62F6">
              <w:rPr>
                <w:rFonts w:ascii="Calibri" w:hAnsi="Calibri"/>
                <w:b/>
                <w:bCs/>
                <w:color w:val="000000"/>
                <w:sz w:val="22"/>
                <w:szCs w:val="22"/>
              </w:rPr>
              <w:t>2008</w:t>
            </w:r>
          </w:p>
        </w:tc>
        <w:tc>
          <w:tcPr>
            <w:tcW w:w="155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color w:val="993300"/>
                <w:sz w:val="22"/>
                <w:szCs w:val="22"/>
              </w:rPr>
            </w:pPr>
            <w:r w:rsidRPr="003D62F6">
              <w:rPr>
                <w:rFonts w:ascii="Calibri" w:hAnsi="Calibri"/>
                <w:color w:val="993300"/>
                <w:sz w:val="22"/>
                <w:szCs w:val="22"/>
              </w:rPr>
              <w:t>4,36</w:t>
            </w:r>
          </w:p>
        </w:tc>
        <w:tc>
          <w:tcPr>
            <w:tcW w:w="127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b/>
                <w:bCs/>
                <w:color w:val="0033CC"/>
                <w:sz w:val="22"/>
                <w:szCs w:val="22"/>
              </w:rPr>
            </w:pPr>
            <w:r w:rsidRPr="003D62F6">
              <w:rPr>
                <w:rFonts w:ascii="Calibri" w:hAnsi="Calibri"/>
                <w:b/>
                <w:bCs/>
                <w:color w:val="0033CC"/>
                <w:sz w:val="22"/>
                <w:szCs w:val="22"/>
              </w:rPr>
              <w:t>3,95</w:t>
            </w:r>
          </w:p>
        </w:tc>
        <w:tc>
          <w:tcPr>
            <w:tcW w:w="1156" w:type="dxa"/>
            <w:tcBorders>
              <w:top w:val="nil"/>
              <w:left w:val="nil"/>
              <w:bottom w:val="nil"/>
              <w:right w:val="nil"/>
            </w:tcBorders>
            <w:shd w:val="clear" w:color="000000" w:fill="D7E4BC"/>
            <w:noWrap/>
            <w:vAlign w:val="bottom"/>
            <w:hideMark/>
          </w:tcPr>
          <w:p w:rsidR="003D62F6" w:rsidRPr="003D62F6" w:rsidRDefault="003D62F6" w:rsidP="003D62F6">
            <w:pPr>
              <w:jc w:val="center"/>
              <w:rPr>
                <w:rFonts w:ascii="Calibri" w:hAnsi="Calibri"/>
                <w:color w:val="000000"/>
                <w:sz w:val="22"/>
                <w:szCs w:val="22"/>
              </w:rPr>
            </w:pPr>
            <w:r w:rsidRPr="003D62F6">
              <w:rPr>
                <w:rFonts w:ascii="Calibri" w:hAnsi="Calibri"/>
                <w:color w:val="000000"/>
                <w:sz w:val="22"/>
                <w:szCs w:val="22"/>
              </w:rPr>
              <w:t>90,60</w:t>
            </w:r>
          </w:p>
        </w:tc>
        <w:tc>
          <w:tcPr>
            <w:tcW w:w="109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color w:val="FF0000"/>
                <w:sz w:val="22"/>
                <w:szCs w:val="22"/>
              </w:rPr>
            </w:pPr>
            <w:r w:rsidRPr="003D62F6">
              <w:rPr>
                <w:rFonts w:ascii="Calibri" w:hAnsi="Calibri"/>
                <w:color w:val="FF0000"/>
                <w:sz w:val="22"/>
                <w:szCs w:val="22"/>
              </w:rPr>
              <w:t>-0,41</w:t>
            </w:r>
          </w:p>
        </w:tc>
      </w:tr>
      <w:tr w:rsidR="003D62F6" w:rsidRPr="003D62F6" w:rsidTr="003D62F6">
        <w:trPr>
          <w:trHeight w:val="300"/>
          <w:jc w:val="center"/>
        </w:trPr>
        <w:tc>
          <w:tcPr>
            <w:tcW w:w="127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b/>
                <w:bCs/>
                <w:color w:val="000000"/>
                <w:sz w:val="22"/>
                <w:szCs w:val="22"/>
              </w:rPr>
            </w:pPr>
            <w:r w:rsidRPr="003D62F6">
              <w:rPr>
                <w:rFonts w:ascii="Calibri" w:hAnsi="Calibri"/>
                <w:b/>
                <w:bCs/>
                <w:color w:val="000000"/>
                <w:sz w:val="22"/>
                <w:szCs w:val="22"/>
              </w:rPr>
              <w:t>2010</w:t>
            </w:r>
          </w:p>
        </w:tc>
        <w:tc>
          <w:tcPr>
            <w:tcW w:w="155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color w:val="993300"/>
                <w:sz w:val="22"/>
                <w:szCs w:val="22"/>
              </w:rPr>
            </w:pPr>
            <w:r w:rsidRPr="003D62F6">
              <w:rPr>
                <w:rFonts w:ascii="Calibri" w:hAnsi="Calibri"/>
                <w:color w:val="993300"/>
                <w:sz w:val="22"/>
                <w:szCs w:val="22"/>
              </w:rPr>
              <w:t>4,02</w:t>
            </w:r>
          </w:p>
        </w:tc>
        <w:tc>
          <w:tcPr>
            <w:tcW w:w="127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b/>
                <w:bCs/>
                <w:color w:val="0033CC"/>
                <w:sz w:val="22"/>
                <w:szCs w:val="22"/>
              </w:rPr>
            </w:pPr>
            <w:r w:rsidRPr="003D62F6">
              <w:rPr>
                <w:rFonts w:ascii="Calibri" w:hAnsi="Calibri"/>
                <w:b/>
                <w:bCs/>
                <w:color w:val="0033CC"/>
                <w:sz w:val="22"/>
                <w:szCs w:val="22"/>
              </w:rPr>
              <w:t>4,15</w:t>
            </w:r>
          </w:p>
        </w:tc>
        <w:tc>
          <w:tcPr>
            <w:tcW w:w="1156" w:type="dxa"/>
            <w:tcBorders>
              <w:top w:val="nil"/>
              <w:left w:val="nil"/>
              <w:bottom w:val="nil"/>
              <w:right w:val="nil"/>
            </w:tcBorders>
            <w:shd w:val="clear" w:color="000000" w:fill="D7E4BC"/>
            <w:noWrap/>
            <w:vAlign w:val="bottom"/>
            <w:hideMark/>
          </w:tcPr>
          <w:p w:rsidR="003D62F6" w:rsidRPr="003D62F6" w:rsidRDefault="003D62F6" w:rsidP="003D62F6">
            <w:pPr>
              <w:jc w:val="center"/>
              <w:rPr>
                <w:rFonts w:ascii="Calibri" w:hAnsi="Calibri"/>
                <w:color w:val="000000"/>
                <w:sz w:val="22"/>
                <w:szCs w:val="22"/>
              </w:rPr>
            </w:pPr>
            <w:r w:rsidRPr="003D62F6">
              <w:rPr>
                <w:rFonts w:ascii="Calibri" w:hAnsi="Calibri"/>
                <w:color w:val="000000"/>
                <w:sz w:val="22"/>
                <w:szCs w:val="22"/>
              </w:rPr>
              <w:t>103,23</w:t>
            </w:r>
          </w:p>
        </w:tc>
        <w:tc>
          <w:tcPr>
            <w:tcW w:w="109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b/>
                <w:bCs/>
                <w:color w:val="00B050"/>
                <w:sz w:val="22"/>
                <w:szCs w:val="22"/>
              </w:rPr>
            </w:pPr>
            <w:r w:rsidRPr="003D62F6">
              <w:rPr>
                <w:rFonts w:ascii="Calibri" w:hAnsi="Calibri"/>
                <w:b/>
                <w:bCs/>
                <w:color w:val="00B050"/>
                <w:sz w:val="22"/>
                <w:szCs w:val="22"/>
              </w:rPr>
              <w:t>0,14</w:t>
            </w:r>
          </w:p>
        </w:tc>
      </w:tr>
      <w:tr w:rsidR="003D62F6" w:rsidRPr="003D62F6" w:rsidTr="003D62F6">
        <w:trPr>
          <w:trHeight w:val="300"/>
          <w:jc w:val="center"/>
        </w:trPr>
        <w:tc>
          <w:tcPr>
            <w:tcW w:w="127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b/>
                <w:bCs/>
                <w:color w:val="000000"/>
                <w:sz w:val="22"/>
                <w:szCs w:val="22"/>
              </w:rPr>
            </w:pPr>
            <w:r w:rsidRPr="003D62F6">
              <w:rPr>
                <w:rFonts w:ascii="Calibri" w:hAnsi="Calibri"/>
                <w:b/>
                <w:bCs/>
                <w:color w:val="000000"/>
                <w:sz w:val="22"/>
                <w:szCs w:val="22"/>
              </w:rPr>
              <w:t>2011</w:t>
            </w:r>
          </w:p>
        </w:tc>
        <w:tc>
          <w:tcPr>
            <w:tcW w:w="155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color w:val="993300"/>
                <w:sz w:val="22"/>
                <w:szCs w:val="22"/>
              </w:rPr>
            </w:pPr>
            <w:r w:rsidRPr="003D62F6">
              <w:rPr>
                <w:rFonts w:ascii="Calibri" w:hAnsi="Calibri"/>
                <w:color w:val="993300"/>
                <w:sz w:val="22"/>
                <w:szCs w:val="22"/>
              </w:rPr>
              <w:t>4,19</w:t>
            </w:r>
          </w:p>
        </w:tc>
        <w:tc>
          <w:tcPr>
            <w:tcW w:w="127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b/>
                <w:bCs/>
                <w:color w:val="0033CC"/>
                <w:sz w:val="22"/>
                <w:szCs w:val="22"/>
              </w:rPr>
            </w:pPr>
            <w:r w:rsidRPr="003D62F6">
              <w:rPr>
                <w:rFonts w:ascii="Calibri" w:hAnsi="Calibri"/>
                <w:b/>
                <w:bCs/>
                <w:color w:val="0033CC"/>
                <w:sz w:val="22"/>
                <w:szCs w:val="22"/>
              </w:rPr>
              <w:t>4,02</w:t>
            </w:r>
          </w:p>
        </w:tc>
        <w:tc>
          <w:tcPr>
            <w:tcW w:w="1156" w:type="dxa"/>
            <w:tcBorders>
              <w:top w:val="nil"/>
              <w:left w:val="nil"/>
              <w:bottom w:val="nil"/>
              <w:right w:val="nil"/>
            </w:tcBorders>
            <w:shd w:val="clear" w:color="000000" w:fill="D7E4BC"/>
            <w:noWrap/>
            <w:vAlign w:val="bottom"/>
            <w:hideMark/>
          </w:tcPr>
          <w:p w:rsidR="003D62F6" w:rsidRPr="003D62F6" w:rsidRDefault="003D62F6" w:rsidP="003D62F6">
            <w:pPr>
              <w:jc w:val="center"/>
              <w:rPr>
                <w:rFonts w:ascii="Calibri" w:hAnsi="Calibri"/>
                <w:sz w:val="22"/>
                <w:szCs w:val="22"/>
              </w:rPr>
            </w:pPr>
            <w:r w:rsidRPr="003D62F6">
              <w:rPr>
                <w:rFonts w:ascii="Calibri" w:hAnsi="Calibri"/>
                <w:sz w:val="22"/>
                <w:szCs w:val="22"/>
              </w:rPr>
              <w:t>95,80</w:t>
            </w:r>
          </w:p>
        </w:tc>
        <w:tc>
          <w:tcPr>
            <w:tcW w:w="109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color w:val="FF0000"/>
                <w:sz w:val="22"/>
                <w:szCs w:val="22"/>
              </w:rPr>
            </w:pPr>
            <w:r w:rsidRPr="003D62F6">
              <w:rPr>
                <w:rFonts w:ascii="Calibri" w:hAnsi="Calibri"/>
                <w:color w:val="FF0000"/>
                <w:sz w:val="22"/>
                <w:szCs w:val="22"/>
              </w:rPr>
              <w:t>-0,17</w:t>
            </w:r>
          </w:p>
        </w:tc>
      </w:tr>
      <w:tr w:rsidR="003D62F6" w:rsidRPr="003D62F6" w:rsidTr="003D62F6">
        <w:trPr>
          <w:trHeight w:val="300"/>
          <w:jc w:val="center"/>
        </w:trPr>
        <w:tc>
          <w:tcPr>
            <w:tcW w:w="127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b/>
                <w:bCs/>
                <w:color w:val="000000"/>
                <w:sz w:val="22"/>
                <w:szCs w:val="22"/>
              </w:rPr>
            </w:pPr>
            <w:r w:rsidRPr="003D62F6">
              <w:rPr>
                <w:rFonts w:ascii="Calibri" w:hAnsi="Calibri"/>
                <w:b/>
                <w:bCs/>
                <w:color w:val="000000"/>
                <w:sz w:val="22"/>
                <w:szCs w:val="22"/>
              </w:rPr>
              <w:t>2012</w:t>
            </w:r>
          </w:p>
        </w:tc>
        <w:tc>
          <w:tcPr>
            <w:tcW w:w="155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color w:val="993300"/>
                <w:sz w:val="22"/>
                <w:szCs w:val="22"/>
              </w:rPr>
            </w:pPr>
            <w:r w:rsidRPr="003D62F6">
              <w:rPr>
                <w:rFonts w:ascii="Calibri" w:hAnsi="Calibri"/>
                <w:color w:val="993300"/>
                <w:sz w:val="22"/>
                <w:szCs w:val="22"/>
              </w:rPr>
              <w:t>3,76</w:t>
            </w:r>
          </w:p>
        </w:tc>
        <w:tc>
          <w:tcPr>
            <w:tcW w:w="127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b/>
                <w:bCs/>
                <w:color w:val="0033CC"/>
                <w:sz w:val="22"/>
                <w:szCs w:val="22"/>
              </w:rPr>
            </w:pPr>
            <w:r w:rsidRPr="003D62F6">
              <w:rPr>
                <w:rFonts w:ascii="Calibri" w:hAnsi="Calibri"/>
                <w:b/>
                <w:bCs/>
                <w:color w:val="0033CC"/>
                <w:sz w:val="22"/>
                <w:szCs w:val="22"/>
              </w:rPr>
              <w:t>3,72</w:t>
            </w:r>
          </w:p>
        </w:tc>
        <w:tc>
          <w:tcPr>
            <w:tcW w:w="1156" w:type="dxa"/>
            <w:tcBorders>
              <w:top w:val="nil"/>
              <w:left w:val="nil"/>
              <w:bottom w:val="nil"/>
              <w:right w:val="nil"/>
            </w:tcBorders>
            <w:shd w:val="clear" w:color="000000" w:fill="D7E4BC"/>
            <w:noWrap/>
            <w:vAlign w:val="bottom"/>
            <w:hideMark/>
          </w:tcPr>
          <w:p w:rsidR="003D62F6" w:rsidRPr="003D62F6" w:rsidRDefault="003D62F6" w:rsidP="003D62F6">
            <w:pPr>
              <w:jc w:val="center"/>
              <w:rPr>
                <w:rFonts w:ascii="Calibri" w:hAnsi="Calibri"/>
                <w:color w:val="000000"/>
                <w:sz w:val="22"/>
                <w:szCs w:val="22"/>
              </w:rPr>
            </w:pPr>
            <w:r w:rsidRPr="003D62F6">
              <w:rPr>
                <w:rFonts w:ascii="Calibri" w:hAnsi="Calibri"/>
                <w:color w:val="000000"/>
                <w:sz w:val="22"/>
                <w:szCs w:val="22"/>
              </w:rPr>
              <w:t>99,32</w:t>
            </w:r>
          </w:p>
        </w:tc>
        <w:tc>
          <w:tcPr>
            <w:tcW w:w="109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color w:val="FF0000"/>
                <w:sz w:val="22"/>
                <w:szCs w:val="22"/>
              </w:rPr>
            </w:pPr>
            <w:r w:rsidRPr="003D62F6">
              <w:rPr>
                <w:rFonts w:ascii="Calibri" w:hAnsi="Calibri"/>
                <w:color w:val="FF0000"/>
                <w:sz w:val="22"/>
                <w:szCs w:val="22"/>
              </w:rPr>
              <w:t>-0,04</w:t>
            </w:r>
          </w:p>
        </w:tc>
      </w:tr>
    </w:tbl>
    <w:p w:rsidR="003D62F6" w:rsidRDefault="003D62F6" w:rsidP="003D62F6"/>
    <w:p w:rsidR="003D62F6" w:rsidRDefault="003D62F6" w:rsidP="005A1003">
      <w:pPr>
        <w:jc w:val="center"/>
      </w:pPr>
      <w:r w:rsidRPr="003D62F6">
        <w:rPr>
          <w:noProof/>
        </w:rPr>
        <w:drawing>
          <wp:inline distT="0" distB="0" distL="0" distR="0">
            <wp:extent cx="4171950" cy="1885950"/>
            <wp:effectExtent l="19050" t="0" r="19050" b="0"/>
            <wp:docPr id="1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0261" w:rsidRDefault="007B0261" w:rsidP="005A1003">
      <w:pPr>
        <w:jc w:val="center"/>
      </w:pPr>
    </w:p>
    <w:p w:rsidR="007B0261" w:rsidRDefault="007B0261" w:rsidP="005A1003">
      <w:pPr>
        <w:jc w:val="center"/>
      </w:pPr>
    </w:p>
    <w:p w:rsidR="007B0261" w:rsidRDefault="007B0261" w:rsidP="005A1003">
      <w:pPr>
        <w:jc w:val="center"/>
      </w:pPr>
    </w:p>
    <w:p w:rsidR="007B0261" w:rsidRDefault="007B0261" w:rsidP="005A1003">
      <w:pPr>
        <w:jc w:val="center"/>
      </w:pPr>
    </w:p>
    <w:p w:rsidR="007B0261" w:rsidRDefault="007B0261" w:rsidP="005A1003">
      <w:pPr>
        <w:jc w:val="center"/>
      </w:pPr>
    </w:p>
    <w:p w:rsidR="007B0261" w:rsidRDefault="007B0261" w:rsidP="005A1003">
      <w:pPr>
        <w:jc w:val="center"/>
      </w:pPr>
    </w:p>
    <w:tbl>
      <w:tblPr>
        <w:tblW w:w="6531" w:type="dxa"/>
        <w:jc w:val="center"/>
        <w:tblInd w:w="70" w:type="dxa"/>
        <w:tblCellMar>
          <w:left w:w="70" w:type="dxa"/>
          <w:right w:w="70" w:type="dxa"/>
        </w:tblCellMar>
        <w:tblLook w:val="04A0"/>
      </w:tblPr>
      <w:tblGrid>
        <w:gridCol w:w="6531"/>
      </w:tblGrid>
      <w:tr w:rsidR="00FA2AA2" w:rsidRPr="00641F97" w:rsidTr="00FA2AA2">
        <w:trPr>
          <w:trHeight w:val="300"/>
          <w:jc w:val="center"/>
        </w:trPr>
        <w:tc>
          <w:tcPr>
            <w:tcW w:w="6531" w:type="dxa"/>
            <w:tcBorders>
              <w:top w:val="nil"/>
              <w:left w:val="nil"/>
              <w:bottom w:val="nil"/>
              <w:right w:val="nil"/>
            </w:tcBorders>
            <w:shd w:val="clear" w:color="auto" w:fill="auto"/>
            <w:noWrap/>
            <w:vAlign w:val="bottom"/>
          </w:tcPr>
          <w:tbl>
            <w:tblPr>
              <w:tblpPr w:leftFromText="141" w:rightFromText="141" w:horzAnchor="margin" w:tblpY="-11506"/>
              <w:tblOverlap w:val="never"/>
              <w:tblW w:w="6391" w:type="dxa"/>
              <w:tblCellMar>
                <w:left w:w="70" w:type="dxa"/>
                <w:right w:w="70" w:type="dxa"/>
              </w:tblCellMar>
              <w:tblLook w:val="04A0"/>
            </w:tblPr>
            <w:tblGrid>
              <w:gridCol w:w="1276"/>
              <w:gridCol w:w="1587"/>
              <w:gridCol w:w="1276"/>
              <w:gridCol w:w="1156"/>
              <w:gridCol w:w="1096"/>
            </w:tblGrid>
            <w:tr w:rsidR="003D62F6" w:rsidRPr="003D62F6" w:rsidTr="007B0261">
              <w:trPr>
                <w:trHeight w:val="300"/>
              </w:trPr>
              <w:tc>
                <w:tcPr>
                  <w:tcW w:w="127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b/>
                      <w:bCs/>
                      <w:color w:val="000000"/>
                      <w:sz w:val="22"/>
                      <w:szCs w:val="22"/>
                      <w:u w:val="single"/>
                    </w:rPr>
                  </w:pPr>
                  <w:r w:rsidRPr="003D62F6">
                    <w:rPr>
                      <w:rFonts w:ascii="Calibri" w:hAnsi="Calibri"/>
                      <w:b/>
                      <w:bCs/>
                      <w:color w:val="000000"/>
                      <w:sz w:val="22"/>
                      <w:szCs w:val="22"/>
                      <w:u w:val="single"/>
                    </w:rPr>
                    <w:lastRenderedPageBreak/>
                    <w:t>SVOJCI</w:t>
                  </w:r>
                </w:p>
              </w:tc>
              <w:tc>
                <w:tcPr>
                  <w:tcW w:w="1587"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b/>
                      <w:bCs/>
                      <w:color w:val="800000"/>
                      <w:sz w:val="22"/>
                      <w:szCs w:val="22"/>
                    </w:rPr>
                  </w:pPr>
                  <w:r w:rsidRPr="003D62F6">
                    <w:rPr>
                      <w:rFonts w:ascii="Calibri" w:hAnsi="Calibri"/>
                      <w:b/>
                      <w:bCs/>
                      <w:color w:val="800000"/>
                      <w:sz w:val="22"/>
                      <w:szCs w:val="22"/>
                    </w:rPr>
                    <w:t xml:space="preserve">OCENA </w:t>
                  </w:r>
                </w:p>
              </w:tc>
              <w:tc>
                <w:tcPr>
                  <w:tcW w:w="127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b/>
                      <w:bCs/>
                      <w:color w:val="0033CC"/>
                      <w:sz w:val="22"/>
                      <w:szCs w:val="22"/>
                    </w:rPr>
                  </w:pPr>
                  <w:r w:rsidRPr="003D62F6">
                    <w:rPr>
                      <w:rFonts w:ascii="Calibri" w:hAnsi="Calibri"/>
                      <w:b/>
                      <w:bCs/>
                      <w:color w:val="0033CC"/>
                      <w:sz w:val="22"/>
                      <w:szCs w:val="22"/>
                    </w:rPr>
                    <w:t>OCENA</w:t>
                  </w:r>
                </w:p>
              </w:tc>
              <w:tc>
                <w:tcPr>
                  <w:tcW w:w="1156" w:type="dxa"/>
                  <w:tcBorders>
                    <w:top w:val="nil"/>
                    <w:left w:val="nil"/>
                    <w:bottom w:val="nil"/>
                    <w:right w:val="nil"/>
                  </w:tcBorders>
                  <w:shd w:val="clear" w:color="000000" w:fill="D7E4BC"/>
                  <w:noWrap/>
                  <w:vAlign w:val="bottom"/>
                  <w:hideMark/>
                </w:tcPr>
                <w:p w:rsidR="003D62F6" w:rsidRPr="003D62F6" w:rsidRDefault="003D62F6" w:rsidP="003D62F6">
                  <w:pPr>
                    <w:jc w:val="center"/>
                    <w:rPr>
                      <w:rFonts w:ascii="Calibri" w:hAnsi="Calibri"/>
                      <w:b/>
                      <w:bCs/>
                      <w:color w:val="0000FF"/>
                      <w:sz w:val="22"/>
                      <w:szCs w:val="22"/>
                    </w:rPr>
                  </w:pPr>
                  <w:r w:rsidRPr="003D62F6">
                    <w:rPr>
                      <w:rFonts w:ascii="Calibri" w:hAnsi="Calibri"/>
                      <w:b/>
                      <w:bCs/>
                      <w:color w:val="0000FF"/>
                      <w:sz w:val="22"/>
                      <w:szCs w:val="22"/>
                    </w:rPr>
                    <w:t>%</w:t>
                  </w:r>
                </w:p>
              </w:tc>
              <w:tc>
                <w:tcPr>
                  <w:tcW w:w="109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b/>
                      <w:bCs/>
                      <w:color w:val="FF0000"/>
                      <w:sz w:val="22"/>
                      <w:szCs w:val="22"/>
                    </w:rPr>
                  </w:pPr>
                  <w:r w:rsidRPr="003D62F6">
                    <w:rPr>
                      <w:rFonts w:ascii="Calibri" w:hAnsi="Calibri"/>
                      <w:b/>
                      <w:bCs/>
                      <w:color w:val="FF0000"/>
                      <w:sz w:val="22"/>
                      <w:szCs w:val="22"/>
                    </w:rPr>
                    <w:t>RAZLIKA</w:t>
                  </w:r>
                </w:p>
              </w:tc>
            </w:tr>
            <w:tr w:rsidR="003D62F6" w:rsidRPr="003D62F6" w:rsidTr="007B0261">
              <w:trPr>
                <w:trHeight w:val="300"/>
              </w:trPr>
              <w:tc>
                <w:tcPr>
                  <w:tcW w:w="1276" w:type="dxa"/>
                  <w:tcBorders>
                    <w:top w:val="nil"/>
                    <w:left w:val="nil"/>
                    <w:bottom w:val="single" w:sz="4" w:space="0" w:color="auto"/>
                    <w:right w:val="nil"/>
                  </w:tcBorders>
                  <w:shd w:val="clear" w:color="auto" w:fill="auto"/>
                  <w:noWrap/>
                  <w:vAlign w:val="bottom"/>
                  <w:hideMark/>
                </w:tcPr>
                <w:p w:rsidR="003D62F6" w:rsidRPr="003D62F6" w:rsidRDefault="003D62F6" w:rsidP="003D62F6">
                  <w:pPr>
                    <w:jc w:val="center"/>
                    <w:rPr>
                      <w:rFonts w:ascii="Calibri" w:hAnsi="Calibri"/>
                      <w:color w:val="000000"/>
                      <w:sz w:val="22"/>
                      <w:szCs w:val="22"/>
                    </w:rPr>
                  </w:pPr>
                  <w:r w:rsidRPr="003D62F6">
                    <w:rPr>
                      <w:rFonts w:ascii="Calibri" w:hAnsi="Calibri"/>
                      <w:color w:val="000000"/>
                      <w:sz w:val="22"/>
                      <w:szCs w:val="22"/>
                    </w:rPr>
                    <w:t> </w:t>
                  </w:r>
                </w:p>
              </w:tc>
              <w:tc>
                <w:tcPr>
                  <w:tcW w:w="1587" w:type="dxa"/>
                  <w:tcBorders>
                    <w:top w:val="nil"/>
                    <w:left w:val="nil"/>
                    <w:bottom w:val="single" w:sz="4" w:space="0" w:color="auto"/>
                    <w:right w:val="nil"/>
                  </w:tcBorders>
                  <w:shd w:val="clear" w:color="auto" w:fill="auto"/>
                  <w:noWrap/>
                  <w:vAlign w:val="bottom"/>
                  <w:hideMark/>
                </w:tcPr>
                <w:p w:rsidR="003D62F6" w:rsidRPr="003D62F6" w:rsidRDefault="003D62F6" w:rsidP="003D62F6">
                  <w:pPr>
                    <w:jc w:val="center"/>
                    <w:rPr>
                      <w:rFonts w:ascii="Calibri" w:hAnsi="Calibri"/>
                      <w:b/>
                      <w:bCs/>
                      <w:color w:val="800000"/>
                      <w:sz w:val="22"/>
                      <w:szCs w:val="22"/>
                    </w:rPr>
                  </w:pPr>
                  <w:r w:rsidRPr="003D62F6">
                    <w:rPr>
                      <w:rFonts w:ascii="Calibri" w:hAnsi="Calibri"/>
                      <w:b/>
                      <w:bCs/>
                      <w:color w:val="800000"/>
                      <w:sz w:val="22"/>
                      <w:szCs w:val="22"/>
                    </w:rPr>
                    <w:t>POMEMBNOSTI</w:t>
                  </w:r>
                </w:p>
              </w:tc>
              <w:tc>
                <w:tcPr>
                  <w:tcW w:w="1276" w:type="dxa"/>
                  <w:tcBorders>
                    <w:top w:val="nil"/>
                    <w:left w:val="nil"/>
                    <w:bottom w:val="single" w:sz="4" w:space="0" w:color="auto"/>
                    <w:right w:val="nil"/>
                  </w:tcBorders>
                  <w:shd w:val="clear" w:color="auto" w:fill="auto"/>
                  <w:noWrap/>
                  <w:vAlign w:val="bottom"/>
                  <w:hideMark/>
                </w:tcPr>
                <w:p w:rsidR="003D62F6" w:rsidRPr="003D62F6" w:rsidRDefault="003D62F6" w:rsidP="003D62F6">
                  <w:pPr>
                    <w:jc w:val="center"/>
                    <w:rPr>
                      <w:rFonts w:ascii="Calibri" w:hAnsi="Calibri"/>
                      <w:b/>
                      <w:bCs/>
                      <w:color w:val="0033CC"/>
                      <w:sz w:val="22"/>
                      <w:szCs w:val="22"/>
                    </w:rPr>
                  </w:pPr>
                  <w:r w:rsidRPr="003D62F6">
                    <w:rPr>
                      <w:rFonts w:ascii="Calibri" w:hAnsi="Calibri"/>
                      <w:b/>
                      <w:bCs/>
                      <w:color w:val="0033CC"/>
                      <w:sz w:val="22"/>
                      <w:szCs w:val="22"/>
                    </w:rPr>
                    <w:t xml:space="preserve"> STANJA</w:t>
                  </w:r>
                </w:p>
              </w:tc>
              <w:tc>
                <w:tcPr>
                  <w:tcW w:w="1156" w:type="dxa"/>
                  <w:tcBorders>
                    <w:top w:val="nil"/>
                    <w:left w:val="nil"/>
                    <w:bottom w:val="single" w:sz="4" w:space="0" w:color="auto"/>
                    <w:right w:val="nil"/>
                  </w:tcBorders>
                  <w:shd w:val="clear" w:color="000000" w:fill="D7E4BC"/>
                  <w:noWrap/>
                  <w:vAlign w:val="bottom"/>
                  <w:hideMark/>
                </w:tcPr>
                <w:p w:rsidR="003D62F6" w:rsidRPr="003D62F6" w:rsidRDefault="003D62F6" w:rsidP="003D62F6">
                  <w:pPr>
                    <w:jc w:val="center"/>
                    <w:rPr>
                      <w:rFonts w:ascii="Calibri" w:hAnsi="Calibri"/>
                      <w:b/>
                      <w:bCs/>
                      <w:color w:val="0000FF"/>
                      <w:sz w:val="22"/>
                      <w:szCs w:val="22"/>
                    </w:rPr>
                  </w:pPr>
                  <w:r w:rsidRPr="003D62F6">
                    <w:rPr>
                      <w:rFonts w:ascii="Calibri" w:hAnsi="Calibri"/>
                      <w:b/>
                      <w:bCs/>
                      <w:color w:val="0000FF"/>
                      <w:sz w:val="22"/>
                      <w:szCs w:val="22"/>
                    </w:rPr>
                    <w:t xml:space="preserve"> doseganja</w:t>
                  </w:r>
                </w:p>
              </w:tc>
              <w:tc>
                <w:tcPr>
                  <w:tcW w:w="1096" w:type="dxa"/>
                  <w:tcBorders>
                    <w:top w:val="nil"/>
                    <w:left w:val="nil"/>
                    <w:bottom w:val="single" w:sz="4" w:space="0" w:color="auto"/>
                    <w:right w:val="nil"/>
                  </w:tcBorders>
                  <w:shd w:val="clear" w:color="auto" w:fill="auto"/>
                  <w:noWrap/>
                  <w:vAlign w:val="bottom"/>
                  <w:hideMark/>
                </w:tcPr>
                <w:p w:rsidR="003D62F6" w:rsidRPr="003D62F6" w:rsidRDefault="003D62F6" w:rsidP="003D62F6">
                  <w:pPr>
                    <w:jc w:val="center"/>
                    <w:rPr>
                      <w:rFonts w:ascii="Calibri" w:hAnsi="Calibri"/>
                      <w:b/>
                      <w:bCs/>
                      <w:color w:val="FF0000"/>
                      <w:sz w:val="22"/>
                      <w:szCs w:val="22"/>
                    </w:rPr>
                  </w:pPr>
                  <w:r w:rsidRPr="003D62F6">
                    <w:rPr>
                      <w:rFonts w:ascii="Calibri" w:hAnsi="Calibri"/>
                      <w:b/>
                      <w:bCs/>
                      <w:color w:val="FF0000"/>
                      <w:sz w:val="22"/>
                      <w:szCs w:val="22"/>
                    </w:rPr>
                    <w:t>OCEN</w:t>
                  </w:r>
                </w:p>
              </w:tc>
            </w:tr>
            <w:tr w:rsidR="003D62F6" w:rsidRPr="003D62F6" w:rsidTr="007B0261">
              <w:trPr>
                <w:trHeight w:val="300"/>
              </w:trPr>
              <w:tc>
                <w:tcPr>
                  <w:tcW w:w="127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b/>
                      <w:bCs/>
                      <w:color w:val="000000"/>
                      <w:sz w:val="22"/>
                      <w:szCs w:val="22"/>
                    </w:rPr>
                  </w:pPr>
                  <w:r w:rsidRPr="003D62F6">
                    <w:rPr>
                      <w:rFonts w:ascii="Calibri" w:hAnsi="Calibri"/>
                      <w:b/>
                      <w:bCs/>
                      <w:color w:val="000000"/>
                      <w:sz w:val="22"/>
                      <w:szCs w:val="22"/>
                    </w:rPr>
                    <w:t>2007</w:t>
                  </w:r>
                </w:p>
              </w:tc>
              <w:tc>
                <w:tcPr>
                  <w:tcW w:w="1587"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color w:val="993300"/>
                      <w:sz w:val="22"/>
                      <w:szCs w:val="22"/>
                    </w:rPr>
                  </w:pPr>
                  <w:r w:rsidRPr="003D62F6">
                    <w:rPr>
                      <w:rFonts w:ascii="Calibri" w:hAnsi="Calibri"/>
                      <w:color w:val="993300"/>
                      <w:sz w:val="22"/>
                      <w:szCs w:val="22"/>
                    </w:rPr>
                    <w:t>4,25</w:t>
                  </w:r>
                </w:p>
              </w:tc>
              <w:tc>
                <w:tcPr>
                  <w:tcW w:w="127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b/>
                      <w:bCs/>
                      <w:color w:val="0033CC"/>
                      <w:sz w:val="22"/>
                      <w:szCs w:val="22"/>
                    </w:rPr>
                  </w:pPr>
                  <w:r w:rsidRPr="003D62F6">
                    <w:rPr>
                      <w:rFonts w:ascii="Calibri" w:hAnsi="Calibri"/>
                      <w:b/>
                      <w:bCs/>
                      <w:color w:val="0033CC"/>
                      <w:sz w:val="22"/>
                      <w:szCs w:val="22"/>
                    </w:rPr>
                    <w:t>3,92</w:t>
                  </w:r>
                </w:p>
              </w:tc>
              <w:tc>
                <w:tcPr>
                  <w:tcW w:w="1156" w:type="dxa"/>
                  <w:tcBorders>
                    <w:top w:val="nil"/>
                    <w:left w:val="nil"/>
                    <w:bottom w:val="nil"/>
                    <w:right w:val="nil"/>
                  </w:tcBorders>
                  <w:shd w:val="clear" w:color="000000" w:fill="D7E4BC"/>
                  <w:noWrap/>
                  <w:vAlign w:val="bottom"/>
                  <w:hideMark/>
                </w:tcPr>
                <w:p w:rsidR="003D62F6" w:rsidRPr="003D62F6" w:rsidRDefault="003D62F6" w:rsidP="003D62F6">
                  <w:pPr>
                    <w:jc w:val="center"/>
                    <w:rPr>
                      <w:rFonts w:ascii="Calibri" w:hAnsi="Calibri"/>
                      <w:color w:val="000000"/>
                      <w:sz w:val="22"/>
                      <w:szCs w:val="22"/>
                    </w:rPr>
                  </w:pPr>
                  <w:r w:rsidRPr="003D62F6">
                    <w:rPr>
                      <w:rFonts w:ascii="Calibri" w:hAnsi="Calibri"/>
                      <w:color w:val="000000"/>
                      <w:sz w:val="22"/>
                      <w:szCs w:val="22"/>
                    </w:rPr>
                    <w:t>92,20</w:t>
                  </w:r>
                </w:p>
              </w:tc>
              <w:tc>
                <w:tcPr>
                  <w:tcW w:w="109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color w:val="FF0000"/>
                      <w:sz w:val="22"/>
                      <w:szCs w:val="22"/>
                    </w:rPr>
                  </w:pPr>
                  <w:r w:rsidRPr="003D62F6">
                    <w:rPr>
                      <w:rFonts w:ascii="Calibri" w:hAnsi="Calibri"/>
                      <w:color w:val="FF0000"/>
                      <w:sz w:val="22"/>
                      <w:szCs w:val="22"/>
                    </w:rPr>
                    <w:t>-0,33</w:t>
                  </w:r>
                </w:p>
              </w:tc>
            </w:tr>
            <w:tr w:rsidR="003D62F6" w:rsidRPr="003D62F6" w:rsidTr="007B0261">
              <w:trPr>
                <w:trHeight w:val="300"/>
              </w:trPr>
              <w:tc>
                <w:tcPr>
                  <w:tcW w:w="127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b/>
                      <w:bCs/>
                      <w:color w:val="000000"/>
                      <w:sz w:val="22"/>
                      <w:szCs w:val="22"/>
                    </w:rPr>
                  </w:pPr>
                  <w:r w:rsidRPr="003D62F6">
                    <w:rPr>
                      <w:rFonts w:ascii="Calibri" w:hAnsi="Calibri"/>
                      <w:b/>
                      <w:bCs/>
                      <w:color w:val="000000"/>
                      <w:sz w:val="22"/>
                      <w:szCs w:val="22"/>
                    </w:rPr>
                    <w:t>2009</w:t>
                  </w:r>
                </w:p>
              </w:tc>
              <w:tc>
                <w:tcPr>
                  <w:tcW w:w="1587"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color w:val="993300"/>
                      <w:sz w:val="22"/>
                      <w:szCs w:val="22"/>
                    </w:rPr>
                  </w:pPr>
                  <w:r w:rsidRPr="003D62F6">
                    <w:rPr>
                      <w:rFonts w:ascii="Calibri" w:hAnsi="Calibri"/>
                      <w:color w:val="993300"/>
                      <w:sz w:val="22"/>
                      <w:szCs w:val="22"/>
                    </w:rPr>
                    <w:t>4,30</w:t>
                  </w:r>
                </w:p>
              </w:tc>
              <w:tc>
                <w:tcPr>
                  <w:tcW w:w="127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b/>
                      <w:bCs/>
                      <w:color w:val="0033CC"/>
                      <w:sz w:val="22"/>
                      <w:szCs w:val="22"/>
                    </w:rPr>
                  </w:pPr>
                  <w:r w:rsidRPr="003D62F6">
                    <w:rPr>
                      <w:rFonts w:ascii="Calibri" w:hAnsi="Calibri"/>
                      <w:b/>
                      <w:bCs/>
                      <w:color w:val="0033CC"/>
                      <w:sz w:val="22"/>
                      <w:szCs w:val="22"/>
                    </w:rPr>
                    <w:t>3,88</w:t>
                  </w:r>
                </w:p>
              </w:tc>
              <w:tc>
                <w:tcPr>
                  <w:tcW w:w="1156" w:type="dxa"/>
                  <w:tcBorders>
                    <w:top w:val="nil"/>
                    <w:left w:val="nil"/>
                    <w:bottom w:val="nil"/>
                    <w:right w:val="nil"/>
                  </w:tcBorders>
                  <w:shd w:val="clear" w:color="000000" w:fill="D7E4BC"/>
                  <w:noWrap/>
                  <w:vAlign w:val="bottom"/>
                  <w:hideMark/>
                </w:tcPr>
                <w:p w:rsidR="003D62F6" w:rsidRPr="003D62F6" w:rsidRDefault="003D62F6" w:rsidP="003D62F6">
                  <w:pPr>
                    <w:jc w:val="center"/>
                    <w:rPr>
                      <w:rFonts w:ascii="Calibri" w:hAnsi="Calibri"/>
                      <w:color w:val="000000"/>
                      <w:sz w:val="22"/>
                      <w:szCs w:val="22"/>
                    </w:rPr>
                  </w:pPr>
                  <w:r w:rsidRPr="003D62F6">
                    <w:rPr>
                      <w:rFonts w:ascii="Calibri" w:hAnsi="Calibri"/>
                      <w:color w:val="000000"/>
                      <w:sz w:val="22"/>
                      <w:szCs w:val="22"/>
                    </w:rPr>
                    <w:t>90,35</w:t>
                  </w:r>
                </w:p>
              </w:tc>
              <w:tc>
                <w:tcPr>
                  <w:tcW w:w="109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color w:val="FF0000"/>
                      <w:sz w:val="22"/>
                      <w:szCs w:val="22"/>
                    </w:rPr>
                  </w:pPr>
                  <w:r w:rsidRPr="003D62F6">
                    <w:rPr>
                      <w:rFonts w:ascii="Calibri" w:hAnsi="Calibri"/>
                      <w:color w:val="FF0000"/>
                      <w:sz w:val="22"/>
                      <w:szCs w:val="22"/>
                    </w:rPr>
                    <w:t>-0,41</w:t>
                  </w:r>
                </w:p>
              </w:tc>
            </w:tr>
            <w:tr w:rsidR="003D62F6" w:rsidRPr="003D62F6" w:rsidTr="007B0261">
              <w:trPr>
                <w:trHeight w:val="300"/>
              </w:trPr>
              <w:tc>
                <w:tcPr>
                  <w:tcW w:w="127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b/>
                      <w:bCs/>
                      <w:color w:val="000000"/>
                      <w:sz w:val="22"/>
                      <w:szCs w:val="22"/>
                    </w:rPr>
                  </w:pPr>
                  <w:r w:rsidRPr="003D62F6">
                    <w:rPr>
                      <w:rFonts w:ascii="Calibri" w:hAnsi="Calibri"/>
                      <w:b/>
                      <w:bCs/>
                      <w:color w:val="000000"/>
                      <w:sz w:val="22"/>
                      <w:szCs w:val="22"/>
                    </w:rPr>
                    <w:t>2010</w:t>
                  </w:r>
                </w:p>
              </w:tc>
              <w:tc>
                <w:tcPr>
                  <w:tcW w:w="1587"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color w:val="993300"/>
                      <w:sz w:val="22"/>
                      <w:szCs w:val="22"/>
                    </w:rPr>
                  </w:pPr>
                  <w:r w:rsidRPr="003D62F6">
                    <w:rPr>
                      <w:rFonts w:ascii="Calibri" w:hAnsi="Calibri"/>
                      <w:color w:val="993300"/>
                      <w:sz w:val="22"/>
                      <w:szCs w:val="22"/>
                    </w:rPr>
                    <w:t>4,30</w:t>
                  </w:r>
                </w:p>
              </w:tc>
              <w:tc>
                <w:tcPr>
                  <w:tcW w:w="127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b/>
                      <w:bCs/>
                      <w:color w:val="0033CC"/>
                      <w:sz w:val="22"/>
                      <w:szCs w:val="22"/>
                    </w:rPr>
                  </w:pPr>
                  <w:r w:rsidRPr="003D62F6">
                    <w:rPr>
                      <w:rFonts w:ascii="Calibri" w:hAnsi="Calibri"/>
                      <w:b/>
                      <w:bCs/>
                      <w:color w:val="0033CC"/>
                      <w:sz w:val="22"/>
                      <w:szCs w:val="22"/>
                    </w:rPr>
                    <w:t>3,85</w:t>
                  </w:r>
                </w:p>
              </w:tc>
              <w:tc>
                <w:tcPr>
                  <w:tcW w:w="1156" w:type="dxa"/>
                  <w:tcBorders>
                    <w:top w:val="nil"/>
                    <w:left w:val="nil"/>
                    <w:bottom w:val="nil"/>
                    <w:right w:val="nil"/>
                  </w:tcBorders>
                  <w:shd w:val="clear" w:color="000000" w:fill="D7E4BC"/>
                  <w:noWrap/>
                  <w:vAlign w:val="bottom"/>
                  <w:hideMark/>
                </w:tcPr>
                <w:p w:rsidR="003D62F6" w:rsidRPr="003D62F6" w:rsidRDefault="003D62F6" w:rsidP="003D62F6">
                  <w:pPr>
                    <w:jc w:val="center"/>
                    <w:rPr>
                      <w:rFonts w:ascii="Calibri" w:hAnsi="Calibri"/>
                      <w:color w:val="000000"/>
                      <w:sz w:val="22"/>
                      <w:szCs w:val="22"/>
                    </w:rPr>
                  </w:pPr>
                  <w:r w:rsidRPr="003D62F6">
                    <w:rPr>
                      <w:rFonts w:ascii="Calibri" w:hAnsi="Calibri"/>
                      <w:color w:val="000000"/>
                      <w:sz w:val="22"/>
                      <w:szCs w:val="22"/>
                    </w:rPr>
                    <w:t>89,53</w:t>
                  </w:r>
                </w:p>
              </w:tc>
              <w:tc>
                <w:tcPr>
                  <w:tcW w:w="109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color w:val="FF0000"/>
                      <w:sz w:val="22"/>
                      <w:szCs w:val="22"/>
                    </w:rPr>
                  </w:pPr>
                  <w:r w:rsidRPr="003D62F6">
                    <w:rPr>
                      <w:rFonts w:ascii="Calibri" w:hAnsi="Calibri"/>
                      <w:color w:val="FF0000"/>
                      <w:sz w:val="22"/>
                      <w:szCs w:val="22"/>
                    </w:rPr>
                    <w:t>-0,42</w:t>
                  </w:r>
                </w:p>
              </w:tc>
            </w:tr>
            <w:tr w:rsidR="003D62F6" w:rsidRPr="003D62F6" w:rsidTr="007B0261">
              <w:trPr>
                <w:trHeight w:val="300"/>
              </w:trPr>
              <w:tc>
                <w:tcPr>
                  <w:tcW w:w="127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b/>
                      <w:bCs/>
                      <w:color w:val="000000"/>
                      <w:sz w:val="22"/>
                      <w:szCs w:val="22"/>
                    </w:rPr>
                  </w:pPr>
                  <w:r w:rsidRPr="003D62F6">
                    <w:rPr>
                      <w:rFonts w:ascii="Calibri" w:hAnsi="Calibri"/>
                      <w:b/>
                      <w:bCs/>
                      <w:color w:val="000000"/>
                      <w:sz w:val="22"/>
                      <w:szCs w:val="22"/>
                    </w:rPr>
                    <w:t>2011</w:t>
                  </w:r>
                </w:p>
              </w:tc>
              <w:tc>
                <w:tcPr>
                  <w:tcW w:w="1587"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color w:val="993300"/>
                      <w:sz w:val="22"/>
                      <w:szCs w:val="22"/>
                    </w:rPr>
                  </w:pPr>
                  <w:r w:rsidRPr="003D62F6">
                    <w:rPr>
                      <w:rFonts w:ascii="Calibri" w:hAnsi="Calibri"/>
                      <w:color w:val="993300"/>
                      <w:sz w:val="22"/>
                      <w:szCs w:val="22"/>
                    </w:rPr>
                    <w:t>4,25</w:t>
                  </w:r>
                </w:p>
              </w:tc>
              <w:tc>
                <w:tcPr>
                  <w:tcW w:w="127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color w:val="0033CC"/>
                      <w:sz w:val="22"/>
                      <w:szCs w:val="22"/>
                    </w:rPr>
                  </w:pPr>
                  <w:r w:rsidRPr="003D62F6">
                    <w:rPr>
                      <w:rFonts w:ascii="Calibri" w:hAnsi="Calibri"/>
                      <w:color w:val="0033CC"/>
                      <w:sz w:val="22"/>
                      <w:szCs w:val="22"/>
                    </w:rPr>
                    <w:t>3,80</w:t>
                  </w:r>
                </w:p>
              </w:tc>
              <w:tc>
                <w:tcPr>
                  <w:tcW w:w="1156" w:type="dxa"/>
                  <w:tcBorders>
                    <w:top w:val="nil"/>
                    <w:left w:val="nil"/>
                    <w:bottom w:val="nil"/>
                    <w:right w:val="nil"/>
                  </w:tcBorders>
                  <w:shd w:val="clear" w:color="000000" w:fill="D7E4BC"/>
                  <w:noWrap/>
                  <w:vAlign w:val="bottom"/>
                  <w:hideMark/>
                </w:tcPr>
                <w:p w:rsidR="003D62F6" w:rsidRPr="003D62F6" w:rsidRDefault="003D62F6" w:rsidP="003D62F6">
                  <w:pPr>
                    <w:jc w:val="center"/>
                    <w:rPr>
                      <w:rFonts w:ascii="Calibri" w:hAnsi="Calibri"/>
                      <w:color w:val="000000"/>
                      <w:sz w:val="22"/>
                      <w:szCs w:val="22"/>
                    </w:rPr>
                  </w:pPr>
                  <w:r w:rsidRPr="003D62F6">
                    <w:rPr>
                      <w:rFonts w:ascii="Calibri" w:hAnsi="Calibri"/>
                      <w:color w:val="000000"/>
                      <w:sz w:val="22"/>
                      <w:szCs w:val="22"/>
                    </w:rPr>
                    <w:t>89,67</w:t>
                  </w:r>
                </w:p>
              </w:tc>
              <w:tc>
                <w:tcPr>
                  <w:tcW w:w="109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color w:val="FF0000"/>
                      <w:sz w:val="22"/>
                      <w:szCs w:val="22"/>
                    </w:rPr>
                  </w:pPr>
                  <w:r w:rsidRPr="003D62F6">
                    <w:rPr>
                      <w:rFonts w:ascii="Calibri" w:hAnsi="Calibri"/>
                      <w:color w:val="FF0000"/>
                      <w:sz w:val="22"/>
                      <w:szCs w:val="22"/>
                    </w:rPr>
                    <w:t>-0,45</w:t>
                  </w:r>
                </w:p>
              </w:tc>
            </w:tr>
            <w:tr w:rsidR="003D62F6" w:rsidRPr="003D62F6" w:rsidTr="007B0261">
              <w:trPr>
                <w:trHeight w:val="300"/>
              </w:trPr>
              <w:tc>
                <w:tcPr>
                  <w:tcW w:w="127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b/>
                      <w:bCs/>
                      <w:color w:val="000000"/>
                      <w:sz w:val="22"/>
                      <w:szCs w:val="22"/>
                    </w:rPr>
                  </w:pPr>
                  <w:r w:rsidRPr="003D62F6">
                    <w:rPr>
                      <w:rFonts w:ascii="Calibri" w:hAnsi="Calibri"/>
                      <w:b/>
                      <w:bCs/>
                      <w:color w:val="000000"/>
                      <w:sz w:val="22"/>
                      <w:szCs w:val="22"/>
                    </w:rPr>
                    <w:t>2012</w:t>
                  </w:r>
                </w:p>
              </w:tc>
              <w:tc>
                <w:tcPr>
                  <w:tcW w:w="1587"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color w:val="993300"/>
                      <w:sz w:val="22"/>
                      <w:szCs w:val="22"/>
                    </w:rPr>
                  </w:pPr>
                  <w:r w:rsidRPr="003D62F6">
                    <w:rPr>
                      <w:rFonts w:ascii="Calibri" w:hAnsi="Calibri"/>
                      <w:color w:val="993300"/>
                      <w:sz w:val="22"/>
                      <w:szCs w:val="22"/>
                    </w:rPr>
                    <w:t>4,31</w:t>
                  </w:r>
                </w:p>
              </w:tc>
              <w:tc>
                <w:tcPr>
                  <w:tcW w:w="127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color w:val="0033CC"/>
                      <w:sz w:val="22"/>
                      <w:szCs w:val="22"/>
                    </w:rPr>
                  </w:pPr>
                  <w:r w:rsidRPr="003D62F6">
                    <w:rPr>
                      <w:rFonts w:ascii="Calibri" w:hAnsi="Calibri"/>
                      <w:color w:val="0033CC"/>
                      <w:sz w:val="22"/>
                      <w:szCs w:val="22"/>
                    </w:rPr>
                    <w:t>3,96</w:t>
                  </w:r>
                </w:p>
              </w:tc>
              <w:tc>
                <w:tcPr>
                  <w:tcW w:w="1156" w:type="dxa"/>
                  <w:tcBorders>
                    <w:top w:val="nil"/>
                    <w:left w:val="nil"/>
                    <w:bottom w:val="nil"/>
                    <w:right w:val="nil"/>
                  </w:tcBorders>
                  <w:shd w:val="clear" w:color="000000" w:fill="D7E4BC"/>
                  <w:noWrap/>
                  <w:vAlign w:val="bottom"/>
                  <w:hideMark/>
                </w:tcPr>
                <w:p w:rsidR="003D62F6" w:rsidRPr="003D62F6" w:rsidRDefault="003D62F6" w:rsidP="003D62F6">
                  <w:pPr>
                    <w:jc w:val="center"/>
                    <w:rPr>
                      <w:rFonts w:ascii="Calibri" w:hAnsi="Calibri"/>
                      <w:sz w:val="22"/>
                      <w:szCs w:val="22"/>
                    </w:rPr>
                  </w:pPr>
                  <w:r w:rsidRPr="003D62F6">
                    <w:rPr>
                      <w:rFonts w:ascii="Calibri" w:hAnsi="Calibri"/>
                      <w:sz w:val="22"/>
                      <w:szCs w:val="22"/>
                    </w:rPr>
                    <w:t>92,35</w:t>
                  </w:r>
                </w:p>
              </w:tc>
              <w:tc>
                <w:tcPr>
                  <w:tcW w:w="1096" w:type="dxa"/>
                  <w:tcBorders>
                    <w:top w:val="nil"/>
                    <w:left w:val="nil"/>
                    <w:bottom w:val="nil"/>
                    <w:right w:val="nil"/>
                  </w:tcBorders>
                  <w:shd w:val="clear" w:color="auto" w:fill="auto"/>
                  <w:noWrap/>
                  <w:vAlign w:val="bottom"/>
                  <w:hideMark/>
                </w:tcPr>
                <w:p w:rsidR="003D62F6" w:rsidRPr="003D62F6" w:rsidRDefault="003D62F6" w:rsidP="003D62F6">
                  <w:pPr>
                    <w:jc w:val="center"/>
                    <w:rPr>
                      <w:rFonts w:ascii="Calibri" w:hAnsi="Calibri"/>
                      <w:color w:val="FF0000"/>
                      <w:sz w:val="22"/>
                      <w:szCs w:val="22"/>
                    </w:rPr>
                  </w:pPr>
                  <w:r w:rsidRPr="003D62F6">
                    <w:rPr>
                      <w:rFonts w:ascii="Calibri" w:hAnsi="Calibri"/>
                      <w:color w:val="FF0000"/>
                      <w:sz w:val="22"/>
                      <w:szCs w:val="22"/>
                    </w:rPr>
                    <w:t>-0,35</w:t>
                  </w:r>
                </w:p>
              </w:tc>
            </w:tr>
          </w:tbl>
          <w:p w:rsidR="00FA2AA2" w:rsidRPr="00641F97" w:rsidRDefault="00FA2AA2" w:rsidP="00641F97">
            <w:pPr>
              <w:rPr>
                <w:rFonts w:ascii="Calibri" w:hAnsi="Calibri"/>
                <w:b/>
                <w:bCs/>
                <w:color w:val="000000"/>
                <w:sz w:val="22"/>
                <w:szCs w:val="22"/>
              </w:rPr>
            </w:pPr>
          </w:p>
        </w:tc>
      </w:tr>
    </w:tbl>
    <w:p w:rsidR="003D62F6" w:rsidRDefault="003D62F6" w:rsidP="00710F23">
      <w:pPr>
        <w:jc w:val="center"/>
        <w:rPr>
          <w:noProof/>
        </w:rPr>
      </w:pPr>
    </w:p>
    <w:p w:rsidR="003D62F6" w:rsidRDefault="003D62F6" w:rsidP="00710F23">
      <w:pPr>
        <w:jc w:val="center"/>
        <w:rPr>
          <w:noProof/>
        </w:rPr>
      </w:pPr>
      <w:r w:rsidRPr="003D62F6">
        <w:rPr>
          <w:noProof/>
        </w:rPr>
        <w:drawing>
          <wp:inline distT="0" distB="0" distL="0" distR="0">
            <wp:extent cx="4162425" cy="1905000"/>
            <wp:effectExtent l="19050" t="0" r="9525" b="0"/>
            <wp:docPr id="1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52A37" w:rsidRDefault="00A52A37" w:rsidP="00710F23">
      <w:pPr>
        <w:jc w:val="center"/>
        <w:rPr>
          <w:noProof/>
        </w:rPr>
      </w:pPr>
    </w:p>
    <w:p w:rsidR="00A52A37" w:rsidRDefault="00A52A37" w:rsidP="00710F23">
      <w:pPr>
        <w:jc w:val="center"/>
        <w:rPr>
          <w:noProof/>
        </w:rPr>
      </w:pPr>
    </w:p>
    <w:p w:rsidR="00A52A37" w:rsidRDefault="00A52A37" w:rsidP="00710F23">
      <w:pPr>
        <w:jc w:val="center"/>
        <w:rPr>
          <w:noProof/>
        </w:rPr>
      </w:pPr>
    </w:p>
    <w:p w:rsidR="00641F97" w:rsidRDefault="00641F97" w:rsidP="00710F23">
      <w:pPr>
        <w:jc w:val="center"/>
        <w:rPr>
          <w:noProof/>
        </w:rPr>
      </w:pPr>
    </w:p>
    <w:tbl>
      <w:tblPr>
        <w:tblW w:w="6360" w:type="dxa"/>
        <w:jc w:val="center"/>
        <w:tblInd w:w="70" w:type="dxa"/>
        <w:tblCellMar>
          <w:left w:w="70" w:type="dxa"/>
          <w:right w:w="70" w:type="dxa"/>
        </w:tblCellMar>
        <w:tblLook w:val="04A0"/>
      </w:tblPr>
      <w:tblGrid>
        <w:gridCol w:w="1276"/>
        <w:gridCol w:w="1587"/>
        <w:gridCol w:w="1276"/>
        <w:gridCol w:w="1156"/>
        <w:gridCol w:w="1096"/>
      </w:tblGrid>
      <w:tr w:rsidR="00A52A37" w:rsidRPr="00A52A37" w:rsidTr="00A52A37">
        <w:trPr>
          <w:trHeight w:val="300"/>
          <w:jc w:val="center"/>
        </w:trPr>
        <w:tc>
          <w:tcPr>
            <w:tcW w:w="1276" w:type="dxa"/>
            <w:tcBorders>
              <w:top w:val="nil"/>
              <w:left w:val="nil"/>
              <w:bottom w:val="nil"/>
              <w:right w:val="nil"/>
            </w:tcBorders>
            <w:shd w:val="clear" w:color="auto" w:fill="auto"/>
            <w:noWrap/>
            <w:vAlign w:val="bottom"/>
            <w:hideMark/>
          </w:tcPr>
          <w:p w:rsidR="00A52A37" w:rsidRPr="00A52A37" w:rsidRDefault="00A52A37" w:rsidP="00A52A37">
            <w:pPr>
              <w:jc w:val="center"/>
              <w:rPr>
                <w:rFonts w:ascii="Calibri" w:hAnsi="Calibri"/>
                <w:b/>
                <w:bCs/>
                <w:color w:val="000000"/>
                <w:sz w:val="22"/>
                <w:szCs w:val="22"/>
                <w:u w:val="single"/>
              </w:rPr>
            </w:pPr>
            <w:r w:rsidRPr="00A52A37">
              <w:rPr>
                <w:rFonts w:ascii="Calibri" w:hAnsi="Calibri"/>
                <w:b/>
                <w:bCs/>
                <w:color w:val="000000"/>
                <w:sz w:val="22"/>
                <w:szCs w:val="22"/>
                <w:u w:val="single"/>
              </w:rPr>
              <w:t>ZAPOSLENI</w:t>
            </w:r>
          </w:p>
        </w:tc>
        <w:tc>
          <w:tcPr>
            <w:tcW w:w="1556" w:type="dxa"/>
            <w:tcBorders>
              <w:top w:val="nil"/>
              <w:left w:val="nil"/>
              <w:bottom w:val="nil"/>
              <w:right w:val="nil"/>
            </w:tcBorders>
            <w:shd w:val="clear" w:color="auto" w:fill="auto"/>
            <w:noWrap/>
            <w:vAlign w:val="bottom"/>
            <w:hideMark/>
          </w:tcPr>
          <w:p w:rsidR="00A52A37" w:rsidRPr="00A52A37" w:rsidRDefault="00A52A37" w:rsidP="00A52A37">
            <w:pPr>
              <w:jc w:val="center"/>
              <w:rPr>
                <w:rFonts w:ascii="Calibri" w:hAnsi="Calibri"/>
                <w:b/>
                <w:bCs/>
                <w:color w:val="800000"/>
                <w:sz w:val="22"/>
                <w:szCs w:val="22"/>
              </w:rPr>
            </w:pPr>
            <w:r w:rsidRPr="00A52A37">
              <w:rPr>
                <w:rFonts w:ascii="Calibri" w:hAnsi="Calibri"/>
                <w:b/>
                <w:bCs/>
                <w:color w:val="800000"/>
                <w:sz w:val="22"/>
                <w:szCs w:val="22"/>
              </w:rPr>
              <w:t xml:space="preserve">OCENA </w:t>
            </w:r>
          </w:p>
        </w:tc>
        <w:tc>
          <w:tcPr>
            <w:tcW w:w="1276" w:type="dxa"/>
            <w:tcBorders>
              <w:top w:val="nil"/>
              <w:left w:val="nil"/>
              <w:bottom w:val="nil"/>
              <w:right w:val="nil"/>
            </w:tcBorders>
            <w:shd w:val="clear" w:color="auto" w:fill="auto"/>
            <w:noWrap/>
            <w:vAlign w:val="bottom"/>
            <w:hideMark/>
          </w:tcPr>
          <w:p w:rsidR="00A52A37" w:rsidRPr="00A52A37" w:rsidRDefault="00A52A37" w:rsidP="00A52A37">
            <w:pPr>
              <w:jc w:val="center"/>
              <w:rPr>
                <w:rFonts w:ascii="Calibri" w:hAnsi="Calibri"/>
                <w:b/>
                <w:bCs/>
                <w:color w:val="0033CC"/>
                <w:sz w:val="22"/>
                <w:szCs w:val="22"/>
              </w:rPr>
            </w:pPr>
            <w:r w:rsidRPr="00A52A37">
              <w:rPr>
                <w:rFonts w:ascii="Calibri" w:hAnsi="Calibri"/>
                <w:b/>
                <w:bCs/>
                <w:color w:val="0033CC"/>
                <w:sz w:val="22"/>
                <w:szCs w:val="22"/>
              </w:rPr>
              <w:t>OCENA</w:t>
            </w:r>
          </w:p>
        </w:tc>
        <w:tc>
          <w:tcPr>
            <w:tcW w:w="1156" w:type="dxa"/>
            <w:tcBorders>
              <w:top w:val="nil"/>
              <w:left w:val="nil"/>
              <w:bottom w:val="nil"/>
              <w:right w:val="nil"/>
            </w:tcBorders>
            <w:shd w:val="clear" w:color="000000" w:fill="D7E4BC"/>
            <w:noWrap/>
            <w:vAlign w:val="bottom"/>
            <w:hideMark/>
          </w:tcPr>
          <w:p w:rsidR="00A52A37" w:rsidRPr="00A52A37" w:rsidRDefault="00A52A37" w:rsidP="00A52A37">
            <w:pPr>
              <w:jc w:val="center"/>
              <w:rPr>
                <w:rFonts w:ascii="Calibri" w:hAnsi="Calibri"/>
                <w:b/>
                <w:bCs/>
                <w:color w:val="0000FF"/>
                <w:sz w:val="22"/>
                <w:szCs w:val="22"/>
              </w:rPr>
            </w:pPr>
            <w:r w:rsidRPr="00A52A37">
              <w:rPr>
                <w:rFonts w:ascii="Calibri" w:hAnsi="Calibri"/>
                <w:b/>
                <w:bCs/>
                <w:color w:val="0000FF"/>
                <w:sz w:val="22"/>
                <w:szCs w:val="22"/>
              </w:rPr>
              <w:t>%</w:t>
            </w:r>
          </w:p>
        </w:tc>
        <w:tc>
          <w:tcPr>
            <w:tcW w:w="1096" w:type="dxa"/>
            <w:tcBorders>
              <w:top w:val="nil"/>
              <w:left w:val="nil"/>
              <w:bottom w:val="nil"/>
              <w:right w:val="nil"/>
            </w:tcBorders>
            <w:shd w:val="clear" w:color="auto" w:fill="auto"/>
            <w:noWrap/>
            <w:vAlign w:val="bottom"/>
            <w:hideMark/>
          </w:tcPr>
          <w:p w:rsidR="00A52A37" w:rsidRPr="00A52A37" w:rsidRDefault="00A52A37" w:rsidP="00A52A37">
            <w:pPr>
              <w:jc w:val="center"/>
              <w:rPr>
                <w:rFonts w:ascii="Calibri" w:hAnsi="Calibri"/>
                <w:b/>
                <w:bCs/>
                <w:color w:val="FF0000"/>
                <w:sz w:val="22"/>
                <w:szCs w:val="22"/>
              </w:rPr>
            </w:pPr>
            <w:r w:rsidRPr="00A52A37">
              <w:rPr>
                <w:rFonts w:ascii="Calibri" w:hAnsi="Calibri"/>
                <w:b/>
                <w:bCs/>
                <w:color w:val="FF0000"/>
                <w:sz w:val="22"/>
                <w:szCs w:val="22"/>
              </w:rPr>
              <w:t>RAZLIKA</w:t>
            </w:r>
          </w:p>
        </w:tc>
      </w:tr>
      <w:tr w:rsidR="00A52A37" w:rsidRPr="00A52A37" w:rsidTr="00A52A37">
        <w:trPr>
          <w:trHeight w:val="300"/>
          <w:jc w:val="center"/>
        </w:trPr>
        <w:tc>
          <w:tcPr>
            <w:tcW w:w="1276" w:type="dxa"/>
            <w:tcBorders>
              <w:top w:val="nil"/>
              <w:left w:val="nil"/>
              <w:bottom w:val="single" w:sz="4" w:space="0" w:color="auto"/>
              <w:right w:val="nil"/>
            </w:tcBorders>
            <w:shd w:val="clear" w:color="auto" w:fill="auto"/>
            <w:noWrap/>
            <w:vAlign w:val="bottom"/>
            <w:hideMark/>
          </w:tcPr>
          <w:p w:rsidR="00A52A37" w:rsidRPr="00A52A37" w:rsidRDefault="00A52A37" w:rsidP="00A52A37">
            <w:pPr>
              <w:jc w:val="center"/>
              <w:rPr>
                <w:rFonts w:ascii="Calibri" w:hAnsi="Calibri"/>
                <w:color w:val="000000"/>
                <w:sz w:val="22"/>
                <w:szCs w:val="22"/>
              </w:rPr>
            </w:pPr>
            <w:r w:rsidRPr="00A52A37">
              <w:rPr>
                <w:rFonts w:ascii="Calibri" w:hAnsi="Calibri"/>
                <w:color w:val="000000"/>
                <w:sz w:val="22"/>
                <w:szCs w:val="22"/>
              </w:rPr>
              <w:t> </w:t>
            </w:r>
          </w:p>
        </w:tc>
        <w:tc>
          <w:tcPr>
            <w:tcW w:w="1556" w:type="dxa"/>
            <w:tcBorders>
              <w:top w:val="nil"/>
              <w:left w:val="nil"/>
              <w:bottom w:val="single" w:sz="4" w:space="0" w:color="auto"/>
              <w:right w:val="nil"/>
            </w:tcBorders>
            <w:shd w:val="clear" w:color="auto" w:fill="auto"/>
            <w:noWrap/>
            <w:vAlign w:val="bottom"/>
            <w:hideMark/>
          </w:tcPr>
          <w:p w:rsidR="00A52A37" w:rsidRPr="00A52A37" w:rsidRDefault="00A52A37" w:rsidP="00A52A37">
            <w:pPr>
              <w:jc w:val="center"/>
              <w:rPr>
                <w:rFonts w:ascii="Calibri" w:hAnsi="Calibri"/>
                <w:b/>
                <w:bCs/>
                <w:color w:val="800000"/>
                <w:sz w:val="22"/>
                <w:szCs w:val="22"/>
              </w:rPr>
            </w:pPr>
            <w:r w:rsidRPr="00A52A37">
              <w:rPr>
                <w:rFonts w:ascii="Calibri" w:hAnsi="Calibri"/>
                <w:b/>
                <w:bCs/>
                <w:color w:val="800000"/>
                <w:sz w:val="22"/>
                <w:szCs w:val="22"/>
              </w:rPr>
              <w:t>POMEMBNOSTI</w:t>
            </w:r>
          </w:p>
        </w:tc>
        <w:tc>
          <w:tcPr>
            <w:tcW w:w="1276" w:type="dxa"/>
            <w:tcBorders>
              <w:top w:val="nil"/>
              <w:left w:val="nil"/>
              <w:bottom w:val="single" w:sz="4" w:space="0" w:color="auto"/>
              <w:right w:val="nil"/>
            </w:tcBorders>
            <w:shd w:val="clear" w:color="auto" w:fill="auto"/>
            <w:noWrap/>
            <w:vAlign w:val="bottom"/>
            <w:hideMark/>
          </w:tcPr>
          <w:p w:rsidR="00A52A37" w:rsidRPr="00A52A37" w:rsidRDefault="00A52A37" w:rsidP="00A52A37">
            <w:pPr>
              <w:jc w:val="center"/>
              <w:rPr>
                <w:rFonts w:ascii="Calibri" w:hAnsi="Calibri"/>
                <w:b/>
                <w:bCs/>
                <w:color w:val="0033CC"/>
                <w:sz w:val="22"/>
                <w:szCs w:val="22"/>
              </w:rPr>
            </w:pPr>
            <w:r w:rsidRPr="00A52A37">
              <w:rPr>
                <w:rFonts w:ascii="Calibri" w:hAnsi="Calibri"/>
                <w:b/>
                <w:bCs/>
                <w:color w:val="0033CC"/>
                <w:sz w:val="22"/>
                <w:szCs w:val="22"/>
              </w:rPr>
              <w:t xml:space="preserve"> STANJA</w:t>
            </w:r>
          </w:p>
        </w:tc>
        <w:tc>
          <w:tcPr>
            <w:tcW w:w="1156" w:type="dxa"/>
            <w:tcBorders>
              <w:top w:val="nil"/>
              <w:left w:val="nil"/>
              <w:bottom w:val="single" w:sz="4" w:space="0" w:color="auto"/>
              <w:right w:val="nil"/>
            </w:tcBorders>
            <w:shd w:val="clear" w:color="000000" w:fill="D7E4BC"/>
            <w:noWrap/>
            <w:vAlign w:val="bottom"/>
            <w:hideMark/>
          </w:tcPr>
          <w:p w:rsidR="00A52A37" w:rsidRPr="00A52A37" w:rsidRDefault="00A52A37" w:rsidP="00A52A37">
            <w:pPr>
              <w:jc w:val="center"/>
              <w:rPr>
                <w:rFonts w:ascii="Calibri" w:hAnsi="Calibri"/>
                <w:b/>
                <w:bCs/>
                <w:color w:val="0000FF"/>
                <w:sz w:val="22"/>
                <w:szCs w:val="22"/>
              </w:rPr>
            </w:pPr>
            <w:r w:rsidRPr="00A52A37">
              <w:rPr>
                <w:rFonts w:ascii="Calibri" w:hAnsi="Calibri"/>
                <w:b/>
                <w:bCs/>
                <w:color w:val="0000FF"/>
                <w:sz w:val="22"/>
                <w:szCs w:val="22"/>
              </w:rPr>
              <w:t xml:space="preserve"> doseganja</w:t>
            </w:r>
          </w:p>
        </w:tc>
        <w:tc>
          <w:tcPr>
            <w:tcW w:w="1096" w:type="dxa"/>
            <w:tcBorders>
              <w:top w:val="nil"/>
              <w:left w:val="nil"/>
              <w:bottom w:val="single" w:sz="4" w:space="0" w:color="auto"/>
              <w:right w:val="nil"/>
            </w:tcBorders>
            <w:shd w:val="clear" w:color="auto" w:fill="auto"/>
            <w:noWrap/>
            <w:vAlign w:val="bottom"/>
            <w:hideMark/>
          </w:tcPr>
          <w:p w:rsidR="00A52A37" w:rsidRPr="00A52A37" w:rsidRDefault="00A52A37" w:rsidP="00A52A37">
            <w:pPr>
              <w:jc w:val="center"/>
              <w:rPr>
                <w:rFonts w:ascii="Calibri" w:hAnsi="Calibri"/>
                <w:b/>
                <w:bCs/>
                <w:color w:val="FF0000"/>
                <w:sz w:val="22"/>
                <w:szCs w:val="22"/>
              </w:rPr>
            </w:pPr>
            <w:r w:rsidRPr="00A52A37">
              <w:rPr>
                <w:rFonts w:ascii="Calibri" w:hAnsi="Calibri"/>
                <w:b/>
                <w:bCs/>
                <w:color w:val="FF0000"/>
                <w:sz w:val="22"/>
                <w:szCs w:val="22"/>
              </w:rPr>
              <w:t>OCEN</w:t>
            </w:r>
          </w:p>
        </w:tc>
      </w:tr>
      <w:tr w:rsidR="00A52A37" w:rsidRPr="00A52A37" w:rsidTr="00A52A37">
        <w:trPr>
          <w:trHeight w:val="300"/>
          <w:jc w:val="center"/>
        </w:trPr>
        <w:tc>
          <w:tcPr>
            <w:tcW w:w="1276" w:type="dxa"/>
            <w:tcBorders>
              <w:top w:val="nil"/>
              <w:left w:val="nil"/>
              <w:bottom w:val="nil"/>
              <w:right w:val="nil"/>
            </w:tcBorders>
            <w:shd w:val="clear" w:color="auto" w:fill="auto"/>
            <w:noWrap/>
            <w:vAlign w:val="bottom"/>
            <w:hideMark/>
          </w:tcPr>
          <w:p w:rsidR="00A52A37" w:rsidRPr="00A52A37" w:rsidRDefault="00A52A37" w:rsidP="00A52A37">
            <w:pPr>
              <w:jc w:val="center"/>
              <w:rPr>
                <w:rFonts w:ascii="Calibri" w:hAnsi="Calibri"/>
                <w:b/>
                <w:bCs/>
                <w:color w:val="000000"/>
                <w:sz w:val="22"/>
                <w:szCs w:val="22"/>
              </w:rPr>
            </w:pPr>
            <w:r w:rsidRPr="00A52A37">
              <w:rPr>
                <w:rFonts w:ascii="Calibri" w:hAnsi="Calibri"/>
                <w:b/>
                <w:bCs/>
                <w:color w:val="000000"/>
                <w:sz w:val="22"/>
                <w:szCs w:val="22"/>
              </w:rPr>
              <w:t>2007</w:t>
            </w:r>
          </w:p>
        </w:tc>
        <w:tc>
          <w:tcPr>
            <w:tcW w:w="1556" w:type="dxa"/>
            <w:tcBorders>
              <w:top w:val="nil"/>
              <w:left w:val="nil"/>
              <w:bottom w:val="nil"/>
              <w:right w:val="nil"/>
            </w:tcBorders>
            <w:shd w:val="clear" w:color="auto" w:fill="auto"/>
            <w:noWrap/>
            <w:vAlign w:val="bottom"/>
            <w:hideMark/>
          </w:tcPr>
          <w:p w:rsidR="00A52A37" w:rsidRPr="00A52A37" w:rsidRDefault="00A52A37" w:rsidP="00A52A37">
            <w:pPr>
              <w:jc w:val="center"/>
              <w:rPr>
                <w:rFonts w:ascii="Calibri" w:hAnsi="Calibri"/>
                <w:color w:val="993300"/>
                <w:sz w:val="22"/>
                <w:szCs w:val="22"/>
              </w:rPr>
            </w:pPr>
            <w:r w:rsidRPr="00A52A37">
              <w:rPr>
                <w:rFonts w:ascii="Calibri" w:hAnsi="Calibri"/>
                <w:color w:val="993300"/>
                <w:sz w:val="22"/>
                <w:szCs w:val="22"/>
              </w:rPr>
              <w:t>4,47</w:t>
            </w:r>
          </w:p>
        </w:tc>
        <w:tc>
          <w:tcPr>
            <w:tcW w:w="1276" w:type="dxa"/>
            <w:tcBorders>
              <w:top w:val="nil"/>
              <w:left w:val="nil"/>
              <w:bottom w:val="nil"/>
              <w:right w:val="nil"/>
            </w:tcBorders>
            <w:shd w:val="clear" w:color="auto" w:fill="auto"/>
            <w:noWrap/>
            <w:vAlign w:val="bottom"/>
            <w:hideMark/>
          </w:tcPr>
          <w:p w:rsidR="00A52A37" w:rsidRPr="00A52A37" w:rsidRDefault="00A52A37" w:rsidP="00A52A37">
            <w:pPr>
              <w:jc w:val="center"/>
              <w:rPr>
                <w:rFonts w:ascii="Calibri" w:hAnsi="Calibri"/>
                <w:b/>
                <w:bCs/>
                <w:color w:val="0033CC"/>
                <w:sz w:val="22"/>
                <w:szCs w:val="22"/>
              </w:rPr>
            </w:pPr>
            <w:r w:rsidRPr="00A52A37">
              <w:rPr>
                <w:rFonts w:ascii="Calibri" w:hAnsi="Calibri"/>
                <w:b/>
                <w:bCs/>
                <w:color w:val="0033CC"/>
                <w:sz w:val="22"/>
                <w:szCs w:val="22"/>
              </w:rPr>
              <w:t>3,62</w:t>
            </w:r>
          </w:p>
        </w:tc>
        <w:tc>
          <w:tcPr>
            <w:tcW w:w="1156" w:type="dxa"/>
            <w:tcBorders>
              <w:top w:val="nil"/>
              <w:left w:val="nil"/>
              <w:bottom w:val="nil"/>
              <w:right w:val="nil"/>
            </w:tcBorders>
            <w:shd w:val="clear" w:color="000000" w:fill="D7E4BC"/>
            <w:noWrap/>
            <w:vAlign w:val="bottom"/>
            <w:hideMark/>
          </w:tcPr>
          <w:p w:rsidR="00A52A37" w:rsidRPr="00A52A37" w:rsidRDefault="00A52A37" w:rsidP="00A52A37">
            <w:pPr>
              <w:jc w:val="center"/>
              <w:rPr>
                <w:rFonts w:ascii="Calibri" w:hAnsi="Calibri"/>
                <w:color w:val="000000"/>
                <w:sz w:val="22"/>
                <w:szCs w:val="22"/>
              </w:rPr>
            </w:pPr>
            <w:r w:rsidRPr="00A52A37">
              <w:rPr>
                <w:rFonts w:ascii="Calibri" w:hAnsi="Calibri"/>
                <w:color w:val="000000"/>
                <w:sz w:val="22"/>
                <w:szCs w:val="22"/>
              </w:rPr>
              <w:t>81,00</w:t>
            </w:r>
          </w:p>
        </w:tc>
        <w:tc>
          <w:tcPr>
            <w:tcW w:w="1096" w:type="dxa"/>
            <w:tcBorders>
              <w:top w:val="nil"/>
              <w:left w:val="nil"/>
              <w:bottom w:val="nil"/>
              <w:right w:val="nil"/>
            </w:tcBorders>
            <w:shd w:val="clear" w:color="auto" w:fill="auto"/>
            <w:noWrap/>
            <w:vAlign w:val="bottom"/>
            <w:hideMark/>
          </w:tcPr>
          <w:p w:rsidR="00A52A37" w:rsidRPr="00A52A37" w:rsidRDefault="00A52A37" w:rsidP="00A52A37">
            <w:pPr>
              <w:jc w:val="center"/>
              <w:rPr>
                <w:rFonts w:ascii="Calibri" w:hAnsi="Calibri"/>
                <w:color w:val="FF0000"/>
                <w:sz w:val="22"/>
                <w:szCs w:val="22"/>
              </w:rPr>
            </w:pPr>
            <w:r w:rsidRPr="00A52A37">
              <w:rPr>
                <w:rFonts w:ascii="Calibri" w:hAnsi="Calibri"/>
                <w:color w:val="FF0000"/>
                <w:sz w:val="22"/>
                <w:szCs w:val="22"/>
              </w:rPr>
              <w:t>-0,85</w:t>
            </w:r>
          </w:p>
        </w:tc>
      </w:tr>
      <w:tr w:rsidR="00A52A37" w:rsidRPr="00A52A37" w:rsidTr="00A52A37">
        <w:trPr>
          <w:trHeight w:val="300"/>
          <w:jc w:val="center"/>
        </w:trPr>
        <w:tc>
          <w:tcPr>
            <w:tcW w:w="1276" w:type="dxa"/>
            <w:tcBorders>
              <w:top w:val="nil"/>
              <w:left w:val="nil"/>
              <w:bottom w:val="nil"/>
              <w:right w:val="nil"/>
            </w:tcBorders>
            <w:shd w:val="clear" w:color="auto" w:fill="auto"/>
            <w:noWrap/>
            <w:vAlign w:val="bottom"/>
            <w:hideMark/>
          </w:tcPr>
          <w:p w:rsidR="00A52A37" w:rsidRPr="00A52A37" w:rsidRDefault="00A52A37" w:rsidP="00A52A37">
            <w:pPr>
              <w:jc w:val="center"/>
              <w:rPr>
                <w:rFonts w:ascii="Calibri" w:hAnsi="Calibri"/>
                <w:b/>
                <w:bCs/>
                <w:color w:val="000000"/>
                <w:sz w:val="22"/>
                <w:szCs w:val="22"/>
              </w:rPr>
            </w:pPr>
            <w:r w:rsidRPr="00A52A37">
              <w:rPr>
                <w:rFonts w:ascii="Calibri" w:hAnsi="Calibri"/>
                <w:b/>
                <w:bCs/>
                <w:color w:val="000000"/>
                <w:sz w:val="22"/>
                <w:szCs w:val="22"/>
              </w:rPr>
              <w:t>2008</w:t>
            </w:r>
          </w:p>
        </w:tc>
        <w:tc>
          <w:tcPr>
            <w:tcW w:w="1556" w:type="dxa"/>
            <w:tcBorders>
              <w:top w:val="nil"/>
              <w:left w:val="nil"/>
              <w:bottom w:val="nil"/>
              <w:right w:val="nil"/>
            </w:tcBorders>
            <w:shd w:val="clear" w:color="auto" w:fill="auto"/>
            <w:noWrap/>
            <w:vAlign w:val="bottom"/>
            <w:hideMark/>
          </w:tcPr>
          <w:p w:rsidR="00A52A37" w:rsidRPr="00A52A37" w:rsidRDefault="00A52A37" w:rsidP="00A52A37">
            <w:pPr>
              <w:jc w:val="center"/>
              <w:rPr>
                <w:rFonts w:ascii="Calibri" w:hAnsi="Calibri"/>
                <w:color w:val="993300"/>
                <w:sz w:val="22"/>
                <w:szCs w:val="22"/>
              </w:rPr>
            </w:pPr>
            <w:r w:rsidRPr="00A52A37">
              <w:rPr>
                <w:rFonts w:ascii="Calibri" w:hAnsi="Calibri"/>
                <w:color w:val="993300"/>
                <w:sz w:val="22"/>
                <w:szCs w:val="22"/>
              </w:rPr>
              <w:t>4,48</w:t>
            </w:r>
          </w:p>
        </w:tc>
        <w:tc>
          <w:tcPr>
            <w:tcW w:w="1276" w:type="dxa"/>
            <w:tcBorders>
              <w:top w:val="nil"/>
              <w:left w:val="nil"/>
              <w:bottom w:val="nil"/>
              <w:right w:val="nil"/>
            </w:tcBorders>
            <w:shd w:val="clear" w:color="auto" w:fill="auto"/>
            <w:noWrap/>
            <w:vAlign w:val="bottom"/>
            <w:hideMark/>
          </w:tcPr>
          <w:p w:rsidR="00A52A37" w:rsidRPr="00A52A37" w:rsidRDefault="00A52A37" w:rsidP="00A52A37">
            <w:pPr>
              <w:jc w:val="center"/>
              <w:rPr>
                <w:rFonts w:ascii="Calibri" w:hAnsi="Calibri"/>
                <w:b/>
                <w:bCs/>
                <w:color w:val="0033CC"/>
                <w:sz w:val="22"/>
                <w:szCs w:val="22"/>
              </w:rPr>
            </w:pPr>
            <w:r w:rsidRPr="00A52A37">
              <w:rPr>
                <w:rFonts w:ascii="Calibri" w:hAnsi="Calibri"/>
                <w:b/>
                <w:bCs/>
                <w:color w:val="0033CC"/>
                <w:sz w:val="22"/>
                <w:szCs w:val="22"/>
              </w:rPr>
              <w:t>3,65</w:t>
            </w:r>
          </w:p>
        </w:tc>
        <w:tc>
          <w:tcPr>
            <w:tcW w:w="1156" w:type="dxa"/>
            <w:tcBorders>
              <w:top w:val="nil"/>
              <w:left w:val="nil"/>
              <w:bottom w:val="nil"/>
              <w:right w:val="nil"/>
            </w:tcBorders>
            <w:shd w:val="clear" w:color="000000" w:fill="D7E4BC"/>
            <w:noWrap/>
            <w:vAlign w:val="bottom"/>
            <w:hideMark/>
          </w:tcPr>
          <w:p w:rsidR="00A52A37" w:rsidRPr="00A52A37" w:rsidRDefault="00A52A37" w:rsidP="00A52A37">
            <w:pPr>
              <w:jc w:val="center"/>
              <w:rPr>
                <w:rFonts w:ascii="Calibri" w:hAnsi="Calibri"/>
                <w:color w:val="000000"/>
                <w:sz w:val="22"/>
                <w:szCs w:val="22"/>
              </w:rPr>
            </w:pPr>
            <w:r w:rsidRPr="00A52A37">
              <w:rPr>
                <w:rFonts w:ascii="Calibri" w:hAnsi="Calibri"/>
                <w:color w:val="000000"/>
                <w:sz w:val="22"/>
                <w:szCs w:val="22"/>
              </w:rPr>
              <w:t>81,52</w:t>
            </w:r>
          </w:p>
        </w:tc>
        <w:tc>
          <w:tcPr>
            <w:tcW w:w="1096" w:type="dxa"/>
            <w:tcBorders>
              <w:top w:val="nil"/>
              <w:left w:val="nil"/>
              <w:bottom w:val="nil"/>
              <w:right w:val="nil"/>
            </w:tcBorders>
            <w:shd w:val="clear" w:color="auto" w:fill="auto"/>
            <w:noWrap/>
            <w:vAlign w:val="bottom"/>
            <w:hideMark/>
          </w:tcPr>
          <w:p w:rsidR="00A52A37" w:rsidRPr="00A52A37" w:rsidRDefault="00A52A37" w:rsidP="00A52A37">
            <w:pPr>
              <w:jc w:val="center"/>
              <w:rPr>
                <w:rFonts w:ascii="Calibri" w:hAnsi="Calibri"/>
                <w:color w:val="FF0000"/>
                <w:sz w:val="22"/>
                <w:szCs w:val="22"/>
              </w:rPr>
            </w:pPr>
            <w:r w:rsidRPr="00A52A37">
              <w:rPr>
                <w:rFonts w:ascii="Calibri" w:hAnsi="Calibri"/>
                <w:color w:val="FF0000"/>
                <w:sz w:val="22"/>
                <w:szCs w:val="22"/>
              </w:rPr>
              <w:t>-0,83</w:t>
            </w:r>
          </w:p>
        </w:tc>
      </w:tr>
      <w:tr w:rsidR="00A52A37" w:rsidRPr="00A52A37" w:rsidTr="00A52A37">
        <w:trPr>
          <w:trHeight w:val="300"/>
          <w:jc w:val="center"/>
        </w:trPr>
        <w:tc>
          <w:tcPr>
            <w:tcW w:w="1276" w:type="dxa"/>
            <w:tcBorders>
              <w:top w:val="nil"/>
              <w:left w:val="nil"/>
              <w:bottom w:val="nil"/>
              <w:right w:val="nil"/>
            </w:tcBorders>
            <w:shd w:val="clear" w:color="auto" w:fill="auto"/>
            <w:noWrap/>
            <w:vAlign w:val="bottom"/>
            <w:hideMark/>
          </w:tcPr>
          <w:p w:rsidR="00A52A37" w:rsidRPr="00A52A37" w:rsidRDefault="00A52A37" w:rsidP="00A52A37">
            <w:pPr>
              <w:jc w:val="center"/>
              <w:rPr>
                <w:rFonts w:ascii="Calibri" w:hAnsi="Calibri"/>
                <w:b/>
                <w:bCs/>
                <w:color w:val="000000"/>
                <w:sz w:val="22"/>
                <w:szCs w:val="22"/>
              </w:rPr>
            </w:pPr>
            <w:r w:rsidRPr="00A52A37">
              <w:rPr>
                <w:rFonts w:ascii="Calibri" w:hAnsi="Calibri"/>
                <w:b/>
                <w:bCs/>
                <w:color w:val="000000"/>
                <w:sz w:val="22"/>
                <w:szCs w:val="22"/>
              </w:rPr>
              <w:t>2009</w:t>
            </w:r>
          </w:p>
        </w:tc>
        <w:tc>
          <w:tcPr>
            <w:tcW w:w="1556" w:type="dxa"/>
            <w:tcBorders>
              <w:top w:val="nil"/>
              <w:left w:val="nil"/>
              <w:bottom w:val="nil"/>
              <w:right w:val="nil"/>
            </w:tcBorders>
            <w:shd w:val="clear" w:color="auto" w:fill="auto"/>
            <w:noWrap/>
            <w:vAlign w:val="bottom"/>
            <w:hideMark/>
          </w:tcPr>
          <w:p w:rsidR="00A52A37" w:rsidRPr="00A52A37" w:rsidRDefault="00A52A37" w:rsidP="00A52A37">
            <w:pPr>
              <w:jc w:val="center"/>
              <w:rPr>
                <w:rFonts w:ascii="Calibri" w:hAnsi="Calibri"/>
                <w:color w:val="993300"/>
                <w:sz w:val="22"/>
                <w:szCs w:val="22"/>
              </w:rPr>
            </w:pPr>
            <w:r w:rsidRPr="00A52A37">
              <w:rPr>
                <w:rFonts w:ascii="Calibri" w:hAnsi="Calibri"/>
                <w:color w:val="993300"/>
                <w:sz w:val="22"/>
                <w:szCs w:val="22"/>
              </w:rPr>
              <w:t>4,20</w:t>
            </w:r>
          </w:p>
        </w:tc>
        <w:tc>
          <w:tcPr>
            <w:tcW w:w="1276" w:type="dxa"/>
            <w:tcBorders>
              <w:top w:val="nil"/>
              <w:left w:val="nil"/>
              <w:bottom w:val="nil"/>
              <w:right w:val="nil"/>
            </w:tcBorders>
            <w:shd w:val="clear" w:color="auto" w:fill="auto"/>
            <w:noWrap/>
            <w:vAlign w:val="bottom"/>
            <w:hideMark/>
          </w:tcPr>
          <w:p w:rsidR="00A52A37" w:rsidRPr="00A52A37" w:rsidRDefault="00A52A37" w:rsidP="00A52A37">
            <w:pPr>
              <w:jc w:val="center"/>
              <w:rPr>
                <w:rFonts w:ascii="Calibri" w:hAnsi="Calibri"/>
                <w:b/>
                <w:bCs/>
                <w:color w:val="0033CC"/>
                <w:sz w:val="22"/>
                <w:szCs w:val="22"/>
              </w:rPr>
            </w:pPr>
            <w:r w:rsidRPr="00A52A37">
              <w:rPr>
                <w:rFonts w:ascii="Calibri" w:hAnsi="Calibri"/>
                <w:b/>
                <w:bCs/>
                <w:color w:val="0033CC"/>
                <w:sz w:val="22"/>
                <w:szCs w:val="22"/>
              </w:rPr>
              <w:t>3,77</w:t>
            </w:r>
          </w:p>
        </w:tc>
        <w:tc>
          <w:tcPr>
            <w:tcW w:w="1156" w:type="dxa"/>
            <w:tcBorders>
              <w:top w:val="nil"/>
              <w:left w:val="nil"/>
              <w:bottom w:val="nil"/>
              <w:right w:val="nil"/>
            </w:tcBorders>
            <w:shd w:val="clear" w:color="000000" w:fill="D7E4BC"/>
            <w:noWrap/>
            <w:vAlign w:val="bottom"/>
            <w:hideMark/>
          </w:tcPr>
          <w:p w:rsidR="00A52A37" w:rsidRPr="00A52A37" w:rsidRDefault="00A52A37" w:rsidP="00A52A37">
            <w:pPr>
              <w:jc w:val="center"/>
              <w:rPr>
                <w:rFonts w:ascii="Calibri" w:hAnsi="Calibri"/>
                <w:color w:val="000000"/>
                <w:sz w:val="22"/>
                <w:szCs w:val="22"/>
              </w:rPr>
            </w:pPr>
            <w:r w:rsidRPr="00A52A37">
              <w:rPr>
                <w:rFonts w:ascii="Calibri" w:hAnsi="Calibri"/>
                <w:color w:val="000000"/>
                <w:sz w:val="22"/>
                <w:szCs w:val="22"/>
              </w:rPr>
              <w:t>89,73</w:t>
            </w:r>
          </w:p>
        </w:tc>
        <w:tc>
          <w:tcPr>
            <w:tcW w:w="1096" w:type="dxa"/>
            <w:tcBorders>
              <w:top w:val="nil"/>
              <w:left w:val="nil"/>
              <w:bottom w:val="nil"/>
              <w:right w:val="nil"/>
            </w:tcBorders>
            <w:shd w:val="clear" w:color="auto" w:fill="auto"/>
            <w:noWrap/>
            <w:vAlign w:val="bottom"/>
            <w:hideMark/>
          </w:tcPr>
          <w:p w:rsidR="00A52A37" w:rsidRPr="00A52A37" w:rsidRDefault="00A52A37" w:rsidP="00A52A37">
            <w:pPr>
              <w:jc w:val="center"/>
              <w:rPr>
                <w:rFonts w:ascii="Calibri" w:hAnsi="Calibri"/>
                <w:color w:val="FF0000"/>
                <w:sz w:val="22"/>
                <w:szCs w:val="22"/>
              </w:rPr>
            </w:pPr>
            <w:r w:rsidRPr="00A52A37">
              <w:rPr>
                <w:rFonts w:ascii="Calibri" w:hAnsi="Calibri"/>
                <w:color w:val="FF0000"/>
                <w:sz w:val="22"/>
                <w:szCs w:val="22"/>
              </w:rPr>
              <w:t>-0,43</w:t>
            </w:r>
          </w:p>
        </w:tc>
      </w:tr>
      <w:tr w:rsidR="00A52A37" w:rsidRPr="00A52A37" w:rsidTr="00A52A37">
        <w:trPr>
          <w:trHeight w:val="300"/>
          <w:jc w:val="center"/>
        </w:trPr>
        <w:tc>
          <w:tcPr>
            <w:tcW w:w="1276" w:type="dxa"/>
            <w:tcBorders>
              <w:top w:val="nil"/>
              <w:left w:val="nil"/>
              <w:bottom w:val="nil"/>
              <w:right w:val="nil"/>
            </w:tcBorders>
            <w:shd w:val="clear" w:color="auto" w:fill="auto"/>
            <w:noWrap/>
            <w:vAlign w:val="bottom"/>
            <w:hideMark/>
          </w:tcPr>
          <w:p w:rsidR="00A52A37" w:rsidRPr="00A52A37" w:rsidRDefault="00A52A37" w:rsidP="00A52A37">
            <w:pPr>
              <w:jc w:val="center"/>
              <w:rPr>
                <w:rFonts w:ascii="Calibri" w:hAnsi="Calibri"/>
                <w:b/>
                <w:bCs/>
                <w:color w:val="000000"/>
                <w:sz w:val="22"/>
                <w:szCs w:val="22"/>
              </w:rPr>
            </w:pPr>
            <w:r w:rsidRPr="00A52A37">
              <w:rPr>
                <w:rFonts w:ascii="Calibri" w:hAnsi="Calibri"/>
                <w:b/>
                <w:bCs/>
                <w:color w:val="000000"/>
                <w:sz w:val="22"/>
                <w:szCs w:val="22"/>
              </w:rPr>
              <w:t>2010</w:t>
            </w:r>
          </w:p>
        </w:tc>
        <w:tc>
          <w:tcPr>
            <w:tcW w:w="1556" w:type="dxa"/>
            <w:tcBorders>
              <w:top w:val="nil"/>
              <w:left w:val="nil"/>
              <w:bottom w:val="nil"/>
              <w:right w:val="nil"/>
            </w:tcBorders>
            <w:shd w:val="clear" w:color="auto" w:fill="auto"/>
            <w:noWrap/>
            <w:vAlign w:val="bottom"/>
            <w:hideMark/>
          </w:tcPr>
          <w:p w:rsidR="00A52A37" w:rsidRPr="00A52A37" w:rsidRDefault="00A52A37" w:rsidP="00A52A37">
            <w:pPr>
              <w:jc w:val="center"/>
              <w:rPr>
                <w:rFonts w:ascii="Calibri" w:hAnsi="Calibri"/>
                <w:color w:val="993300"/>
                <w:sz w:val="22"/>
                <w:szCs w:val="22"/>
              </w:rPr>
            </w:pPr>
            <w:r w:rsidRPr="00A52A37">
              <w:rPr>
                <w:rFonts w:ascii="Calibri" w:hAnsi="Calibri"/>
                <w:color w:val="993300"/>
                <w:sz w:val="22"/>
                <w:szCs w:val="22"/>
              </w:rPr>
              <w:t>4,42</w:t>
            </w:r>
          </w:p>
        </w:tc>
        <w:tc>
          <w:tcPr>
            <w:tcW w:w="1276" w:type="dxa"/>
            <w:tcBorders>
              <w:top w:val="nil"/>
              <w:left w:val="nil"/>
              <w:bottom w:val="nil"/>
              <w:right w:val="nil"/>
            </w:tcBorders>
            <w:shd w:val="clear" w:color="auto" w:fill="auto"/>
            <w:noWrap/>
            <w:vAlign w:val="bottom"/>
            <w:hideMark/>
          </w:tcPr>
          <w:p w:rsidR="00A52A37" w:rsidRPr="00A52A37" w:rsidRDefault="00A52A37" w:rsidP="00A52A37">
            <w:pPr>
              <w:jc w:val="center"/>
              <w:rPr>
                <w:rFonts w:ascii="Calibri" w:hAnsi="Calibri"/>
                <w:b/>
                <w:bCs/>
                <w:color w:val="0033CC"/>
                <w:sz w:val="22"/>
                <w:szCs w:val="22"/>
              </w:rPr>
            </w:pPr>
            <w:r w:rsidRPr="00A52A37">
              <w:rPr>
                <w:rFonts w:ascii="Calibri" w:hAnsi="Calibri"/>
                <w:b/>
                <w:bCs/>
                <w:color w:val="0033CC"/>
                <w:sz w:val="22"/>
                <w:szCs w:val="22"/>
              </w:rPr>
              <w:t>3,54</w:t>
            </w:r>
          </w:p>
        </w:tc>
        <w:tc>
          <w:tcPr>
            <w:tcW w:w="1156" w:type="dxa"/>
            <w:tcBorders>
              <w:top w:val="nil"/>
              <w:left w:val="nil"/>
              <w:bottom w:val="nil"/>
              <w:right w:val="nil"/>
            </w:tcBorders>
            <w:shd w:val="clear" w:color="000000" w:fill="D7E4BC"/>
            <w:noWrap/>
            <w:vAlign w:val="bottom"/>
            <w:hideMark/>
          </w:tcPr>
          <w:p w:rsidR="00A52A37" w:rsidRPr="00A52A37" w:rsidRDefault="00A52A37" w:rsidP="00A52A37">
            <w:pPr>
              <w:jc w:val="center"/>
              <w:rPr>
                <w:rFonts w:ascii="Calibri" w:hAnsi="Calibri"/>
                <w:color w:val="000000"/>
                <w:sz w:val="22"/>
                <w:szCs w:val="22"/>
              </w:rPr>
            </w:pPr>
            <w:r w:rsidRPr="00A52A37">
              <w:rPr>
                <w:rFonts w:ascii="Calibri" w:hAnsi="Calibri"/>
                <w:color w:val="000000"/>
                <w:sz w:val="22"/>
                <w:szCs w:val="22"/>
              </w:rPr>
              <w:t>80,09</w:t>
            </w:r>
          </w:p>
        </w:tc>
        <w:tc>
          <w:tcPr>
            <w:tcW w:w="1096" w:type="dxa"/>
            <w:tcBorders>
              <w:top w:val="nil"/>
              <w:left w:val="nil"/>
              <w:bottom w:val="nil"/>
              <w:right w:val="nil"/>
            </w:tcBorders>
            <w:shd w:val="clear" w:color="auto" w:fill="auto"/>
            <w:noWrap/>
            <w:vAlign w:val="bottom"/>
            <w:hideMark/>
          </w:tcPr>
          <w:p w:rsidR="00A52A37" w:rsidRPr="00A52A37" w:rsidRDefault="00A52A37" w:rsidP="00A52A37">
            <w:pPr>
              <w:jc w:val="center"/>
              <w:rPr>
                <w:rFonts w:ascii="Calibri" w:hAnsi="Calibri"/>
                <w:color w:val="FF0000"/>
                <w:sz w:val="22"/>
                <w:szCs w:val="22"/>
              </w:rPr>
            </w:pPr>
            <w:r w:rsidRPr="00A52A37">
              <w:rPr>
                <w:rFonts w:ascii="Calibri" w:hAnsi="Calibri"/>
                <w:color w:val="FF0000"/>
                <w:sz w:val="22"/>
                <w:szCs w:val="22"/>
              </w:rPr>
              <w:t>-0,88</w:t>
            </w:r>
          </w:p>
        </w:tc>
      </w:tr>
      <w:tr w:rsidR="00A52A37" w:rsidRPr="00A52A37" w:rsidTr="00A52A37">
        <w:trPr>
          <w:trHeight w:val="300"/>
          <w:jc w:val="center"/>
        </w:trPr>
        <w:tc>
          <w:tcPr>
            <w:tcW w:w="1276" w:type="dxa"/>
            <w:tcBorders>
              <w:top w:val="nil"/>
              <w:left w:val="nil"/>
              <w:bottom w:val="nil"/>
              <w:right w:val="nil"/>
            </w:tcBorders>
            <w:shd w:val="clear" w:color="auto" w:fill="auto"/>
            <w:noWrap/>
            <w:vAlign w:val="bottom"/>
            <w:hideMark/>
          </w:tcPr>
          <w:p w:rsidR="00A52A37" w:rsidRPr="00A52A37" w:rsidRDefault="00A52A37" w:rsidP="00A52A37">
            <w:pPr>
              <w:jc w:val="center"/>
              <w:rPr>
                <w:rFonts w:ascii="Calibri" w:hAnsi="Calibri"/>
                <w:b/>
                <w:bCs/>
                <w:color w:val="000000"/>
                <w:sz w:val="22"/>
                <w:szCs w:val="22"/>
              </w:rPr>
            </w:pPr>
            <w:r w:rsidRPr="00A52A37">
              <w:rPr>
                <w:rFonts w:ascii="Calibri" w:hAnsi="Calibri"/>
                <w:b/>
                <w:bCs/>
                <w:color w:val="000000"/>
                <w:sz w:val="22"/>
                <w:szCs w:val="22"/>
              </w:rPr>
              <w:t>2011</w:t>
            </w:r>
          </w:p>
        </w:tc>
        <w:tc>
          <w:tcPr>
            <w:tcW w:w="1556" w:type="dxa"/>
            <w:tcBorders>
              <w:top w:val="nil"/>
              <w:left w:val="nil"/>
              <w:bottom w:val="nil"/>
              <w:right w:val="nil"/>
            </w:tcBorders>
            <w:shd w:val="clear" w:color="auto" w:fill="auto"/>
            <w:noWrap/>
            <w:vAlign w:val="bottom"/>
            <w:hideMark/>
          </w:tcPr>
          <w:p w:rsidR="00A52A37" w:rsidRPr="00A52A37" w:rsidRDefault="00A52A37" w:rsidP="00A52A37">
            <w:pPr>
              <w:jc w:val="center"/>
              <w:rPr>
                <w:rFonts w:ascii="Calibri" w:hAnsi="Calibri"/>
                <w:color w:val="974807"/>
                <w:sz w:val="22"/>
                <w:szCs w:val="22"/>
              </w:rPr>
            </w:pPr>
            <w:r w:rsidRPr="00A52A37">
              <w:rPr>
                <w:rFonts w:ascii="Calibri" w:hAnsi="Calibri"/>
                <w:color w:val="974807"/>
                <w:sz w:val="22"/>
                <w:szCs w:val="22"/>
              </w:rPr>
              <w:t>4,46</w:t>
            </w:r>
          </w:p>
        </w:tc>
        <w:tc>
          <w:tcPr>
            <w:tcW w:w="1276" w:type="dxa"/>
            <w:tcBorders>
              <w:top w:val="nil"/>
              <w:left w:val="nil"/>
              <w:bottom w:val="nil"/>
              <w:right w:val="nil"/>
            </w:tcBorders>
            <w:shd w:val="clear" w:color="auto" w:fill="auto"/>
            <w:noWrap/>
            <w:vAlign w:val="bottom"/>
            <w:hideMark/>
          </w:tcPr>
          <w:p w:rsidR="00A52A37" w:rsidRPr="00A52A37" w:rsidRDefault="00A52A37" w:rsidP="00A52A37">
            <w:pPr>
              <w:jc w:val="center"/>
              <w:rPr>
                <w:rFonts w:ascii="Calibri" w:hAnsi="Calibri"/>
                <w:b/>
                <w:bCs/>
                <w:color w:val="0033CC"/>
                <w:sz w:val="22"/>
                <w:szCs w:val="22"/>
              </w:rPr>
            </w:pPr>
            <w:r w:rsidRPr="00A52A37">
              <w:rPr>
                <w:rFonts w:ascii="Calibri" w:hAnsi="Calibri"/>
                <w:b/>
                <w:bCs/>
                <w:color w:val="0033CC"/>
                <w:sz w:val="22"/>
                <w:szCs w:val="22"/>
              </w:rPr>
              <w:t>3,66</w:t>
            </w:r>
          </w:p>
        </w:tc>
        <w:tc>
          <w:tcPr>
            <w:tcW w:w="1156" w:type="dxa"/>
            <w:tcBorders>
              <w:top w:val="nil"/>
              <w:left w:val="nil"/>
              <w:bottom w:val="nil"/>
              <w:right w:val="nil"/>
            </w:tcBorders>
            <w:shd w:val="clear" w:color="000000" w:fill="D7E4BC"/>
            <w:noWrap/>
            <w:vAlign w:val="bottom"/>
            <w:hideMark/>
          </w:tcPr>
          <w:p w:rsidR="00A52A37" w:rsidRPr="00A52A37" w:rsidRDefault="00A52A37" w:rsidP="00A52A37">
            <w:pPr>
              <w:jc w:val="center"/>
              <w:rPr>
                <w:rFonts w:ascii="Calibri" w:hAnsi="Calibri"/>
                <w:color w:val="000000"/>
                <w:sz w:val="22"/>
                <w:szCs w:val="22"/>
              </w:rPr>
            </w:pPr>
            <w:r w:rsidRPr="00A52A37">
              <w:rPr>
                <w:rFonts w:ascii="Calibri" w:hAnsi="Calibri"/>
                <w:color w:val="000000"/>
                <w:sz w:val="22"/>
                <w:szCs w:val="22"/>
              </w:rPr>
              <w:t>82,10</w:t>
            </w:r>
          </w:p>
        </w:tc>
        <w:tc>
          <w:tcPr>
            <w:tcW w:w="1096" w:type="dxa"/>
            <w:tcBorders>
              <w:top w:val="nil"/>
              <w:left w:val="nil"/>
              <w:bottom w:val="nil"/>
              <w:right w:val="nil"/>
            </w:tcBorders>
            <w:shd w:val="clear" w:color="auto" w:fill="auto"/>
            <w:noWrap/>
            <w:vAlign w:val="bottom"/>
            <w:hideMark/>
          </w:tcPr>
          <w:p w:rsidR="00A52A37" w:rsidRPr="00A52A37" w:rsidRDefault="00A52A37" w:rsidP="00A52A37">
            <w:pPr>
              <w:jc w:val="center"/>
              <w:rPr>
                <w:rFonts w:ascii="Calibri" w:hAnsi="Calibri"/>
                <w:color w:val="FF0000"/>
                <w:sz w:val="22"/>
                <w:szCs w:val="22"/>
              </w:rPr>
            </w:pPr>
            <w:r w:rsidRPr="00A52A37">
              <w:rPr>
                <w:rFonts w:ascii="Calibri" w:hAnsi="Calibri"/>
                <w:color w:val="FF0000"/>
                <w:sz w:val="22"/>
                <w:szCs w:val="22"/>
              </w:rPr>
              <w:t>-0,80</w:t>
            </w:r>
          </w:p>
        </w:tc>
      </w:tr>
      <w:tr w:rsidR="00A52A37" w:rsidRPr="00A52A37" w:rsidTr="00A52A37">
        <w:trPr>
          <w:trHeight w:val="300"/>
          <w:jc w:val="center"/>
        </w:trPr>
        <w:tc>
          <w:tcPr>
            <w:tcW w:w="1276" w:type="dxa"/>
            <w:tcBorders>
              <w:top w:val="nil"/>
              <w:left w:val="nil"/>
              <w:bottom w:val="nil"/>
              <w:right w:val="nil"/>
            </w:tcBorders>
            <w:shd w:val="clear" w:color="auto" w:fill="auto"/>
            <w:noWrap/>
            <w:vAlign w:val="bottom"/>
            <w:hideMark/>
          </w:tcPr>
          <w:p w:rsidR="00A52A37" w:rsidRPr="00A52A37" w:rsidRDefault="00A52A37" w:rsidP="00A52A37">
            <w:pPr>
              <w:jc w:val="center"/>
              <w:rPr>
                <w:rFonts w:ascii="Calibri" w:hAnsi="Calibri"/>
                <w:b/>
                <w:bCs/>
                <w:color w:val="000000"/>
                <w:sz w:val="22"/>
                <w:szCs w:val="22"/>
              </w:rPr>
            </w:pPr>
            <w:r w:rsidRPr="00A52A37">
              <w:rPr>
                <w:rFonts w:ascii="Calibri" w:hAnsi="Calibri"/>
                <w:b/>
                <w:bCs/>
                <w:color w:val="000000"/>
                <w:sz w:val="22"/>
                <w:szCs w:val="22"/>
              </w:rPr>
              <w:t>2012</w:t>
            </w:r>
          </w:p>
        </w:tc>
        <w:tc>
          <w:tcPr>
            <w:tcW w:w="1556" w:type="dxa"/>
            <w:tcBorders>
              <w:top w:val="nil"/>
              <w:left w:val="nil"/>
              <w:bottom w:val="nil"/>
              <w:right w:val="nil"/>
            </w:tcBorders>
            <w:shd w:val="clear" w:color="auto" w:fill="auto"/>
            <w:noWrap/>
            <w:vAlign w:val="bottom"/>
            <w:hideMark/>
          </w:tcPr>
          <w:p w:rsidR="00A52A37" w:rsidRPr="00A52A37" w:rsidRDefault="00A52A37" w:rsidP="00A52A37">
            <w:pPr>
              <w:jc w:val="center"/>
              <w:rPr>
                <w:rFonts w:ascii="Calibri" w:hAnsi="Calibri"/>
                <w:color w:val="993300"/>
                <w:sz w:val="22"/>
                <w:szCs w:val="22"/>
              </w:rPr>
            </w:pPr>
            <w:r w:rsidRPr="00A52A37">
              <w:rPr>
                <w:rFonts w:ascii="Calibri" w:hAnsi="Calibri"/>
                <w:color w:val="993300"/>
                <w:sz w:val="22"/>
                <w:szCs w:val="22"/>
              </w:rPr>
              <w:t>4,49</w:t>
            </w:r>
          </w:p>
        </w:tc>
        <w:tc>
          <w:tcPr>
            <w:tcW w:w="1276" w:type="dxa"/>
            <w:tcBorders>
              <w:top w:val="nil"/>
              <w:left w:val="nil"/>
              <w:bottom w:val="nil"/>
              <w:right w:val="nil"/>
            </w:tcBorders>
            <w:shd w:val="clear" w:color="auto" w:fill="auto"/>
            <w:noWrap/>
            <w:vAlign w:val="bottom"/>
            <w:hideMark/>
          </w:tcPr>
          <w:p w:rsidR="00A52A37" w:rsidRPr="00A52A37" w:rsidRDefault="00A52A37" w:rsidP="00A52A37">
            <w:pPr>
              <w:jc w:val="center"/>
              <w:rPr>
                <w:rFonts w:ascii="Calibri" w:hAnsi="Calibri"/>
                <w:b/>
                <w:bCs/>
                <w:color w:val="0033CC"/>
                <w:sz w:val="22"/>
                <w:szCs w:val="22"/>
              </w:rPr>
            </w:pPr>
            <w:r w:rsidRPr="00A52A37">
              <w:rPr>
                <w:rFonts w:ascii="Calibri" w:hAnsi="Calibri"/>
                <w:b/>
                <w:bCs/>
                <w:color w:val="0033CC"/>
                <w:sz w:val="22"/>
                <w:szCs w:val="22"/>
              </w:rPr>
              <w:t>3,76</w:t>
            </w:r>
          </w:p>
        </w:tc>
        <w:tc>
          <w:tcPr>
            <w:tcW w:w="1156" w:type="dxa"/>
            <w:tcBorders>
              <w:top w:val="nil"/>
              <w:left w:val="nil"/>
              <w:bottom w:val="nil"/>
              <w:right w:val="nil"/>
            </w:tcBorders>
            <w:shd w:val="clear" w:color="000000" w:fill="D7E4BC"/>
            <w:noWrap/>
            <w:vAlign w:val="bottom"/>
            <w:hideMark/>
          </w:tcPr>
          <w:p w:rsidR="00A52A37" w:rsidRPr="00A52A37" w:rsidRDefault="00A52A37" w:rsidP="00A52A37">
            <w:pPr>
              <w:jc w:val="center"/>
              <w:rPr>
                <w:rFonts w:ascii="Calibri" w:hAnsi="Calibri"/>
                <w:color w:val="000000"/>
                <w:sz w:val="22"/>
                <w:szCs w:val="22"/>
              </w:rPr>
            </w:pPr>
            <w:r w:rsidRPr="00A52A37">
              <w:rPr>
                <w:rFonts w:ascii="Calibri" w:hAnsi="Calibri"/>
                <w:color w:val="000000"/>
                <w:sz w:val="22"/>
                <w:szCs w:val="22"/>
              </w:rPr>
              <w:t>83,85</w:t>
            </w:r>
          </w:p>
        </w:tc>
        <w:tc>
          <w:tcPr>
            <w:tcW w:w="1096" w:type="dxa"/>
            <w:tcBorders>
              <w:top w:val="nil"/>
              <w:left w:val="nil"/>
              <w:bottom w:val="nil"/>
              <w:right w:val="nil"/>
            </w:tcBorders>
            <w:shd w:val="clear" w:color="auto" w:fill="auto"/>
            <w:noWrap/>
            <w:vAlign w:val="bottom"/>
            <w:hideMark/>
          </w:tcPr>
          <w:p w:rsidR="00A52A37" w:rsidRPr="00A52A37" w:rsidRDefault="00A52A37" w:rsidP="00A52A37">
            <w:pPr>
              <w:jc w:val="center"/>
              <w:rPr>
                <w:rFonts w:ascii="Calibri" w:hAnsi="Calibri"/>
                <w:color w:val="FF0000"/>
                <w:sz w:val="22"/>
                <w:szCs w:val="22"/>
              </w:rPr>
            </w:pPr>
            <w:r w:rsidRPr="00A52A37">
              <w:rPr>
                <w:rFonts w:ascii="Calibri" w:hAnsi="Calibri"/>
                <w:color w:val="FF0000"/>
                <w:sz w:val="22"/>
                <w:szCs w:val="22"/>
              </w:rPr>
              <w:t>-0,73</w:t>
            </w:r>
          </w:p>
        </w:tc>
      </w:tr>
    </w:tbl>
    <w:p w:rsidR="00FA2AA2" w:rsidRDefault="00FA2AA2" w:rsidP="00710F23">
      <w:pPr>
        <w:jc w:val="center"/>
        <w:rPr>
          <w:noProof/>
        </w:rPr>
      </w:pPr>
    </w:p>
    <w:p w:rsidR="00A52A37" w:rsidRDefault="00A52A37" w:rsidP="00710F23">
      <w:pPr>
        <w:jc w:val="center"/>
        <w:rPr>
          <w:noProof/>
        </w:rPr>
      </w:pPr>
    </w:p>
    <w:p w:rsidR="00FA2AA2" w:rsidRDefault="00A52A37" w:rsidP="00A52A37">
      <w:pPr>
        <w:jc w:val="center"/>
        <w:rPr>
          <w:noProof/>
        </w:rPr>
      </w:pPr>
      <w:r w:rsidRPr="00A52A37">
        <w:rPr>
          <w:noProof/>
        </w:rPr>
        <w:drawing>
          <wp:inline distT="0" distB="0" distL="0" distR="0">
            <wp:extent cx="4191000" cy="1885950"/>
            <wp:effectExtent l="19050" t="0" r="19050" b="0"/>
            <wp:docPr id="1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41F97" w:rsidRDefault="00641F97" w:rsidP="00A52A37">
      <w:pPr>
        <w:jc w:val="center"/>
        <w:rPr>
          <w:b/>
        </w:rPr>
      </w:pPr>
    </w:p>
    <w:p w:rsidR="00FA2AA2" w:rsidRDefault="00FA2AA2" w:rsidP="00915629">
      <w:pPr>
        <w:jc w:val="both"/>
        <w:rPr>
          <w:b/>
        </w:rPr>
      </w:pPr>
    </w:p>
    <w:p w:rsidR="00FA2AA2" w:rsidRPr="005A1003" w:rsidRDefault="005A1003" w:rsidP="005A1003">
      <w:r>
        <w:t xml:space="preserve">Iz analize zadovoljstva stanovalcev, svojcev in zaposlenih izhaja, da je bilo zadovoljstvo v povprečju višje kot leto pred tem. Trend od leta 2007  let pa pokažejo, da se je stopnja zadovoljstva povečevala iz leta v leto. </w:t>
      </w:r>
    </w:p>
    <w:p w:rsidR="0018653F" w:rsidRDefault="0018653F" w:rsidP="00915629">
      <w:pPr>
        <w:jc w:val="both"/>
        <w:rPr>
          <w:b/>
        </w:rPr>
      </w:pPr>
    </w:p>
    <w:p w:rsidR="005A1003" w:rsidRDefault="005A1003" w:rsidP="00915629">
      <w:pPr>
        <w:jc w:val="both"/>
        <w:rPr>
          <w:b/>
        </w:rPr>
      </w:pPr>
    </w:p>
    <w:p w:rsidR="00986213" w:rsidRPr="00596554" w:rsidRDefault="00596554" w:rsidP="00915629">
      <w:pPr>
        <w:jc w:val="both"/>
        <w:rPr>
          <w:b/>
        </w:rPr>
      </w:pPr>
      <w:r>
        <w:rPr>
          <w:b/>
        </w:rPr>
        <w:lastRenderedPageBreak/>
        <w:t>6. U</w:t>
      </w:r>
      <w:r w:rsidRPr="00596554">
        <w:rPr>
          <w:b/>
        </w:rPr>
        <w:t>činkovitost in uspešnost procesov ter skladnost storitev</w:t>
      </w:r>
    </w:p>
    <w:p w:rsidR="00986213" w:rsidRDefault="00986213"/>
    <w:p w:rsidR="00986213" w:rsidRDefault="00986213" w:rsidP="004F5EE2">
      <w:pPr>
        <w:jc w:val="both"/>
      </w:pPr>
      <w:r>
        <w:t>Splošna ugotovitev je, da dom spremlja učinkovitost in uspešnost procesov, ter skladnost storitev skozi ustrezna merila oz. kazalce. Sestavni del teh kazalcev je tudi poročilo o doseganju ciljev ka</w:t>
      </w:r>
      <w:r w:rsidR="00915629">
        <w:t xml:space="preserve">kovosti opredeljenih v poročilu </w:t>
      </w:r>
      <w:r w:rsidR="004F5EE2">
        <w:t xml:space="preserve"> </w:t>
      </w:r>
      <w:r>
        <w:t>(</w:t>
      </w:r>
      <w:r w:rsidR="004F5EE2">
        <w:t>P</w:t>
      </w:r>
      <w:r>
        <w:t>riloga 1)</w:t>
      </w:r>
    </w:p>
    <w:p w:rsidR="00986213" w:rsidRDefault="00986213"/>
    <w:p w:rsidR="00986213" w:rsidRDefault="00B00E40">
      <w:r>
        <w:t>K</w:t>
      </w:r>
      <w:r w:rsidR="00986213">
        <w:t xml:space="preserve">olegij direktorja </w:t>
      </w:r>
      <w:r>
        <w:t xml:space="preserve">je </w:t>
      </w:r>
      <w:r w:rsidR="00986213">
        <w:t xml:space="preserve">ocenil, da sta učinkovitost in uspešnost procesov dobra in da so rezultati obravnave poročil tako notranjih kot zunanjih </w:t>
      </w:r>
      <w:r w:rsidR="0070054E">
        <w:t>ter</w:t>
      </w:r>
      <w:r w:rsidR="00986213">
        <w:t xml:space="preserve"> njihova analiza</w:t>
      </w:r>
      <w:r>
        <w:t>,</w:t>
      </w:r>
      <w:r w:rsidR="00986213">
        <w:t xml:space="preserve"> </w:t>
      </w:r>
      <w:r>
        <w:t xml:space="preserve">ustrezna </w:t>
      </w:r>
      <w:r w:rsidR="00986213">
        <w:t xml:space="preserve">osnova za </w:t>
      </w:r>
      <w:r w:rsidR="0018653F">
        <w:t>nenehno izboljševanje.</w:t>
      </w:r>
    </w:p>
    <w:p w:rsidR="007130DA" w:rsidRDefault="007130DA"/>
    <w:p w:rsidR="00003ACB" w:rsidRDefault="007130DA" w:rsidP="000F0F31">
      <w:pPr>
        <w:jc w:val="both"/>
      </w:pPr>
      <w:r>
        <w:t>Spremljanje uspešnosti in učinkovitosti doseganja ciljev je zagotovljeno s sistemom uravnoteženih kazal</w:t>
      </w:r>
      <w:r w:rsidR="0018653F">
        <w:t>cev</w:t>
      </w:r>
      <w:r>
        <w:t xml:space="preserve">  </w:t>
      </w:r>
      <w:r w:rsidRPr="007130DA">
        <w:rPr>
          <w:i/>
        </w:rPr>
        <w:t>(Balanced Scorecard)</w:t>
      </w:r>
      <w:r w:rsidR="006264C0">
        <w:t>. Vodstvo doma tri</w:t>
      </w:r>
      <w:r>
        <w:t xml:space="preserve">mesečno preverja doseganje ciljev procesov  po posameznih perspektivah </w:t>
      </w:r>
      <w:r>
        <w:rPr>
          <w:rStyle w:val="FootnoteReference"/>
        </w:rPr>
        <w:footnoteReference w:id="4"/>
      </w:r>
      <w:r w:rsidR="003F0F36">
        <w:t xml:space="preserve"> in v p</w:t>
      </w:r>
      <w:r w:rsidR="00A0076E">
        <w:t>rimeru odmikov ustrezno ukrepa (Priloga 2).</w:t>
      </w:r>
    </w:p>
    <w:p w:rsidR="0018653F" w:rsidRDefault="0018653F" w:rsidP="000F0F31">
      <w:pPr>
        <w:jc w:val="both"/>
      </w:pPr>
    </w:p>
    <w:p w:rsidR="0018653F" w:rsidRDefault="0018653F" w:rsidP="000F0F31">
      <w:pPr>
        <w:jc w:val="both"/>
      </w:pPr>
    </w:p>
    <w:p w:rsidR="00B026F5" w:rsidRDefault="00B026F5"/>
    <w:p w:rsidR="00B026F5" w:rsidRPr="00DA3E7B" w:rsidRDefault="00B026F5" w:rsidP="00C0085A">
      <w:pPr>
        <w:pBdr>
          <w:top w:val="single" w:sz="4" w:space="1" w:color="auto"/>
          <w:left w:val="single" w:sz="4" w:space="4" w:color="auto"/>
          <w:bottom w:val="single" w:sz="4" w:space="1" w:color="auto"/>
          <w:right w:val="single" w:sz="4" w:space="4" w:color="auto"/>
        </w:pBdr>
        <w:jc w:val="center"/>
        <w:rPr>
          <w:b/>
          <w:sz w:val="24"/>
          <w:szCs w:val="24"/>
        </w:rPr>
      </w:pPr>
      <w:r w:rsidRPr="00DA3E7B">
        <w:rPr>
          <w:b/>
          <w:sz w:val="24"/>
          <w:szCs w:val="24"/>
        </w:rPr>
        <w:t>III. NOTRANJE REVIDIRANJE</w:t>
      </w:r>
    </w:p>
    <w:p w:rsidR="00E05357" w:rsidRDefault="00E05357" w:rsidP="00B026F5">
      <w:pPr>
        <w:jc w:val="both"/>
      </w:pPr>
    </w:p>
    <w:p w:rsidR="00830C31" w:rsidRDefault="00830C31" w:rsidP="00B026F5">
      <w:pPr>
        <w:jc w:val="both"/>
      </w:pPr>
    </w:p>
    <w:p w:rsidR="00B62819" w:rsidRDefault="00EE5CBB" w:rsidP="008E354E">
      <w:pPr>
        <w:jc w:val="both"/>
      </w:pPr>
      <w:r>
        <w:t xml:space="preserve">Predmet notranje revizije leta 2012 je bila izvedba letnega popisa sredstev in obveznosti do virov sredstev ter evidentiranje sredstev v poslovnih knjigah zavoda. </w:t>
      </w:r>
    </w:p>
    <w:p w:rsidR="00EE5CBB" w:rsidRDefault="00EE5CBB" w:rsidP="008E354E">
      <w:pPr>
        <w:jc w:val="both"/>
      </w:pPr>
    </w:p>
    <w:p w:rsidR="00830C31" w:rsidRDefault="00830C31" w:rsidP="008E354E">
      <w:pPr>
        <w:jc w:val="both"/>
      </w:pPr>
    </w:p>
    <w:p w:rsidR="00EE5CBB" w:rsidRDefault="00EE5CBB" w:rsidP="008E354E">
      <w:pPr>
        <w:jc w:val="both"/>
        <w:rPr>
          <w:b/>
        </w:rPr>
      </w:pPr>
      <w:r w:rsidRPr="00EE5CBB">
        <w:rPr>
          <w:b/>
        </w:rPr>
        <w:t>Ugotovitve</w:t>
      </w:r>
    </w:p>
    <w:p w:rsidR="0059664C" w:rsidRDefault="0059664C" w:rsidP="008E354E">
      <w:pPr>
        <w:jc w:val="both"/>
        <w:rPr>
          <w:b/>
        </w:rPr>
      </w:pPr>
    </w:p>
    <w:p w:rsidR="0059664C" w:rsidRPr="00830C31" w:rsidRDefault="0059664C" w:rsidP="00F8419F">
      <w:pPr>
        <w:pStyle w:val="ListParagraph"/>
        <w:numPr>
          <w:ilvl w:val="0"/>
          <w:numId w:val="35"/>
        </w:numPr>
        <w:rPr>
          <w:rFonts w:ascii="Times New Roman" w:hAnsi="Times New Roman" w:cs="Times New Roman"/>
          <w:sz w:val="20"/>
          <w:szCs w:val="20"/>
        </w:rPr>
      </w:pPr>
      <w:r w:rsidRPr="00830C31">
        <w:rPr>
          <w:rFonts w:ascii="Times New Roman" w:hAnsi="Times New Roman" w:cs="Times New Roman"/>
          <w:sz w:val="20"/>
          <w:szCs w:val="20"/>
        </w:rPr>
        <w:t xml:space="preserve">Dom je izvedel redni letni popis v skladu s predpisi. Direktor je imenoval popisne komisije. Popis je vodila vodja finančno računovodske službe. </w:t>
      </w:r>
    </w:p>
    <w:p w:rsidR="0059664C" w:rsidRPr="00830C31" w:rsidRDefault="0059664C" w:rsidP="008E354E">
      <w:pPr>
        <w:jc w:val="both"/>
      </w:pPr>
    </w:p>
    <w:p w:rsidR="0059664C" w:rsidRDefault="0059664C" w:rsidP="008E354E">
      <w:pPr>
        <w:jc w:val="both"/>
      </w:pPr>
      <w:r w:rsidRPr="00830C31">
        <w:t>Zbirno poročilo popisnih (inventurnih) komisij je obravnaval Svet Doma starejših občanov, dne 2</w:t>
      </w:r>
      <w:r w:rsidR="003F58C1">
        <w:t>8</w:t>
      </w:r>
      <w:r w:rsidRPr="00830C31">
        <w:t>.2.2012, na</w:t>
      </w:r>
      <w:r>
        <w:t xml:space="preserve"> isti sejo na kateri je sprejel Letno poročilo z obrazložitvami</w:t>
      </w:r>
      <w:r w:rsidR="003F58C1">
        <w:t xml:space="preserve"> za leto 2011.</w:t>
      </w:r>
      <w:r>
        <w:t xml:space="preserve">. </w:t>
      </w:r>
    </w:p>
    <w:p w:rsidR="0059664C" w:rsidRDefault="0059664C" w:rsidP="008E354E">
      <w:pPr>
        <w:jc w:val="both"/>
      </w:pPr>
    </w:p>
    <w:p w:rsidR="0059664C" w:rsidRDefault="0059664C" w:rsidP="008E354E">
      <w:pPr>
        <w:jc w:val="both"/>
      </w:pPr>
      <w:r>
        <w:t>Priporočila:</w:t>
      </w:r>
    </w:p>
    <w:p w:rsidR="0059664C" w:rsidRDefault="0059664C" w:rsidP="0059664C"/>
    <w:p w:rsidR="0059664C" w:rsidRDefault="0059664C" w:rsidP="00F8419F">
      <w:pPr>
        <w:pStyle w:val="ListParagraph"/>
        <w:numPr>
          <w:ilvl w:val="0"/>
          <w:numId w:val="34"/>
        </w:numPr>
        <w:spacing w:after="0"/>
        <w:rPr>
          <w:rFonts w:ascii="Times New Roman" w:hAnsi="Times New Roman" w:cs="Times New Roman"/>
        </w:rPr>
      </w:pPr>
      <w:r w:rsidRPr="0059664C">
        <w:rPr>
          <w:rFonts w:ascii="Times New Roman" w:hAnsi="Times New Roman" w:cs="Times New Roman"/>
        </w:rPr>
        <w:t xml:space="preserve">pravilnik in navodilo </w:t>
      </w:r>
      <w:r>
        <w:rPr>
          <w:rFonts w:ascii="Times New Roman" w:hAnsi="Times New Roman" w:cs="Times New Roman"/>
        </w:rPr>
        <w:t>o popisu je treba uskladiti;</w:t>
      </w:r>
    </w:p>
    <w:p w:rsidR="0059664C" w:rsidRDefault="0059664C" w:rsidP="00F8419F">
      <w:pPr>
        <w:pStyle w:val="ListParagraph"/>
        <w:numPr>
          <w:ilvl w:val="0"/>
          <w:numId w:val="34"/>
        </w:numPr>
        <w:spacing w:after="0"/>
        <w:rPr>
          <w:rFonts w:ascii="Times New Roman" w:hAnsi="Times New Roman" w:cs="Times New Roman"/>
        </w:rPr>
      </w:pPr>
      <w:r>
        <w:rPr>
          <w:rFonts w:ascii="Times New Roman" w:hAnsi="Times New Roman" w:cs="Times New Roman"/>
        </w:rPr>
        <w:t>uvedba uporabe navedbe datuma o začetku naturalnega popisa;</w:t>
      </w:r>
    </w:p>
    <w:p w:rsidR="0059664C" w:rsidRDefault="0059664C" w:rsidP="00F8419F">
      <w:pPr>
        <w:pStyle w:val="ListParagraph"/>
        <w:numPr>
          <w:ilvl w:val="0"/>
          <w:numId w:val="34"/>
        </w:numPr>
        <w:spacing w:after="0"/>
        <w:rPr>
          <w:rFonts w:ascii="Times New Roman" w:hAnsi="Times New Roman" w:cs="Times New Roman"/>
        </w:rPr>
      </w:pPr>
      <w:r>
        <w:rPr>
          <w:rFonts w:ascii="Times New Roman" w:hAnsi="Times New Roman" w:cs="Times New Roman"/>
        </w:rPr>
        <w:t>prilagoditev vsebine zapisnikov pravilniku in navodilu o popisu;</w:t>
      </w:r>
    </w:p>
    <w:p w:rsidR="0059664C" w:rsidRDefault="0059664C" w:rsidP="00F8419F">
      <w:pPr>
        <w:pStyle w:val="ListParagraph"/>
        <w:numPr>
          <w:ilvl w:val="0"/>
          <w:numId w:val="34"/>
        </w:numPr>
        <w:spacing w:after="0"/>
        <w:rPr>
          <w:rFonts w:ascii="Times New Roman" w:hAnsi="Times New Roman" w:cs="Times New Roman"/>
        </w:rPr>
      </w:pPr>
      <w:r>
        <w:rPr>
          <w:rFonts w:ascii="Times New Roman" w:hAnsi="Times New Roman" w:cs="Times New Roman"/>
        </w:rPr>
        <w:t>zapis datuma sestave poročila na zbirnem poročilu, z navedbo vseh pojasnil, ki jih določata pravilnik in navodilo o popisu;</w:t>
      </w:r>
    </w:p>
    <w:p w:rsidR="0059664C" w:rsidRDefault="0059664C" w:rsidP="00F8419F">
      <w:pPr>
        <w:pStyle w:val="ListParagraph"/>
        <w:numPr>
          <w:ilvl w:val="0"/>
          <w:numId w:val="34"/>
        </w:numPr>
        <w:spacing w:after="0"/>
        <w:rPr>
          <w:rFonts w:ascii="Times New Roman" w:hAnsi="Times New Roman" w:cs="Times New Roman"/>
        </w:rPr>
      </w:pPr>
      <w:r>
        <w:rPr>
          <w:rFonts w:ascii="Times New Roman" w:hAnsi="Times New Roman" w:cs="Times New Roman"/>
        </w:rPr>
        <w:t>vpeljava zapisnikov o uničenju ali predaji neuporabnih osnovnih sredstvih na deponijo odpadkov</w:t>
      </w:r>
      <w:r w:rsidR="00830C31">
        <w:rPr>
          <w:rFonts w:ascii="Times New Roman" w:hAnsi="Times New Roman" w:cs="Times New Roman"/>
        </w:rPr>
        <w:t>;</w:t>
      </w:r>
    </w:p>
    <w:p w:rsidR="00830C31" w:rsidRDefault="00830C31" w:rsidP="00F8419F">
      <w:pPr>
        <w:pStyle w:val="ListParagraph"/>
        <w:numPr>
          <w:ilvl w:val="0"/>
          <w:numId w:val="34"/>
        </w:numPr>
        <w:spacing w:after="0"/>
        <w:rPr>
          <w:rFonts w:ascii="Times New Roman" w:hAnsi="Times New Roman" w:cs="Times New Roman"/>
        </w:rPr>
      </w:pPr>
      <w:r>
        <w:rPr>
          <w:rFonts w:ascii="Times New Roman" w:hAnsi="Times New Roman" w:cs="Times New Roman"/>
        </w:rPr>
        <w:t>vpeljava načina evidentiranja nabav, ki so bile v tekočem letu izvršene po datumu popisa;</w:t>
      </w:r>
    </w:p>
    <w:p w:rsidR="00830C31" w:rsidRDefault="00830C31" w:rsidP="00F8419F">
      <w:pPr>
        <w:pStyle w:val="ListParagraph"/>
        <w:numPr>
          <w:ilvl w:val="0"/>
          <w:numId w:val="34"/>
        </w:numPr>
        <w:spacing w:after="0"/>
        <w:rPr>
          <w:rFonts w:ascii="Times New Roman" w:hAnsi="Times New Roman" w:cs="Times New Roman"/>
        </w:rPr>
      </w:pPr>
      <w:r>
        <w:rPr>
          <w:rFonts w:ascii="Times New Roman" w:hAnsi="Times New Roman" w:cs="Times New Roman"/>
        </w:rPr>
        <w:t xml:space="preserve">svet doma naj sprejme poročila o popisu pred sprejemom letnega poročila. </w:t>
      </w:r>
    </w:p>
    <w:p w:rsidR="00830C31" w:rsidRPr="00830C31" w:rsidRDefault="00830C31" w:rsidP="00F8419F">
      <w:pPr>
        <w:pStyle w:val="ListParagraph"/>
        <w:numPr>
          <w:ilvl w:val="0"/>
          <w:numId w:val="34"/>
        </w:numPr>
        <w:spacing w:after="0"/>
        <w:rPr>
          <w:rFonts w:ascii="Times New Roman" w:hAnsi="Times New Roman" w:cs="Times New Roman"/>
        </w:rPr>
      </w:pPr>
    </w:p>
    <w:p w:rsidR="00830C31" w:rsidRDefault="00830C31" w:rsidP="00830C31"/>
    <w:p w:rsidR="00830C31" w:rsidRDefault="00830C31" w:rsidP="00F8419F">
      <w:pPr>
        <w:pStyle w:val="ListParagraph"/>
        <w:numPr>
          <w:ilvl w:val="0"/>
          <w:numId w:val="35"/>
        </w:numPr>
        <w:rPr>
          <w:rFonts w:ascii="Times New Roman" w:hAnsi="Times New Roman" w:cs="Times New Roman"/>
          <w:sz w:val="20"/>
          <w:szCs w:val="20"/>
        </w:rPr>
      </w:pPr>
      <w:r>
        <w:rPr>
          <w:rFonts w:ascii="Times New Roman" w:hAnsi="Times New Roman" w:cs="Times New Roman"/>
          <w:sz w:val="20"/>
          <w:szCs w:val="20"/>
        </w:rPr>
        <w:t xml:space="preserve">Osnovna sredstva so ustrezno evidentirana v poslovnih knjigah, skladno s pravilnikom i navodilom o popisu.  Enako velja za amortizacijske stopnje. </w:t>
      </w:r>
    </w:p>
    <w:p w:rsidR="00830C31" w:rsidRDefault="00830C31" w:rsidP="00830C31">
      <w:pPr>
        <w:pStyle w:val="ListParagraph"/>
        <w:rPr>
          <w:rFonts w:ascii="Times New Roman" w:hAnsi="Times New Roman" w:cs="Times New Roman"/>
          <w:sz w:val="20"/>
          <w:szCs w:val="20"/>
        </w:rPr>
      </w:pPr>
    </w:p>
    <w:p w:rsidR="00830C31" w:rsidRDefault="00830C31" w:rsidP="00F8419F">
      <w:pPr>
        <w:pStyle w:val="ListParagraph"/>
        <w:numPr>
          <w:ilvl w:val="0"/>
          <w:numId w:val="35"/>
        </w:numPr>
        <w:rPr>
          <w:rFonts w:ascii="Times New Roman" w:hAnsi="Times New Roman" w:cs="Times New Roman"/>
          <w:sz w:val="20"/>
          <w:szCs w:val="20"/>
        </w:rPr>
      </w:pPr>
      <w:r>
        <w:rPr>
          <w:rFonts w:ascii="Times New Roman" w:hAnsi="Times New Roman" w:cs="Times New Roman"/>
          <w:sz w:val="20"/>
          <w:szCs w:val="20"/>
        </w:rPr>
        <w:t xml:space="preserve">Dom skupaj s finančnim načrtom pripravlja letne načrte nabav in investicij. Pri tem opredeli tudi vir financiranja, ki je predvsem obračunana amortizacija tekočega leta. O realizaciji nabav vodstvo poroča v letnem poročilu z obrazložitvami. </w:t>
      </w:r>
    </w:p>
    <w:p w:rsidR="005A1003" w:rsidRPr="005A1003" w:rsidRDefault="005A1003" w:rsidP="005A1003">
      <w:pPr>
        <w:pStyle w:val="ListParagraph"/>
        <w:rPr>
          <w:rFonts w:ascii="Times New Roman" w:hAnsi="Times New Roman" w:cs="Times New Roman"/>
          <w:sz w:val="20"/>
          <w:szCs w:val="20"/>
        </w:rPr>
      </w:pPr>
    </w:p>
    <w:p w:rsidR="005A1003" w:rsidRDefault="005A1003" w:rsidP="005A1003"/>
    <w:p w:rsidR="005A1003" w:rsidRPr="005A1003" w:rsidRDefault="005A1003" w:rsidP="005A1003"/>
    <w:p w:rsidR="00830C31" w:rsidRDefault="00830C31" w:rsidP="00830C31">
      <w:pPr>
        <w:rPr>
          <w:rFonts w:eastAsia="Calibri"/>
          <w:lang w:eastAsia="en-US"/>
        </w:rPr>
      </w:pPr>
      <w:r>
        <w:rPr>
          <w:rFonts w:eastAsia="Calibri"/>
          <w:lang w:eastAsia="en-US"/>
        </w:rPr>
        <w:lastRenderedPageBreak/>
        <w:t>Priporočila:</w:t>
      </w:r>
    </w:p>
    <w:p w:rsidR="00830C31" w:rsidRDefault="00830C31" w:rsidP="00830C31">
      <w:pPr>
        <w:rPr>
          <w:rFonts w:eastAsia="Calibri"/>
          <w:lang w:eastAsia="en-US"/>
        </w:rPr>
      </w:pPr>
    </w:p>
    <w:p w:rsidR="00830C31" w:rsidRDefault="00830C31" w:rsidP="00F8419F">
      <w:pPr>
        <w:pStyle w:val="ListParagraph"/>
        <w:numPr>
          <w:ilvl w:val="0"/>
          <w:numId w:val="36"/>
        </w:numPr>
        <w:rPr>
          <w:rFonts w:ascii="Times New Roman" w:hAnsi="Times New Roman" w:cs="Times New Roman"/>
          <w:sz w:val="20"/>
          <w:szCs w:val="20"/>
        </w:rPr>
      </w:pPr>
      <w:r>
        <w:rPr>
          <w:rFonts w:ascii="Times New Roman" w:hAnsi="Times New Roman" w:cs="Times New Roman"/>
          <w:sz w:val="20"/>
          <w:szCs w:val="20"/>
        </w:rPr>
        <w:t>p</w:t>
      </w:r>
      <w:r w:rsidRPr="00830C31">
        <w:rPr>
          <w:rFonts w:ascii="Times New Roman" w:hAnsi="Times New Roman" w:cs="Times New Roman"/>
          <w:sz w:val="20"/>
          <w:szCs w:val="20"/>
        </w:rPr>
        <w:t xml:space="preserve">ravilnik in navodilo o popisu naj bosta usklajena v </w:t>
      </w:r>
      <w:r>
        <w:rPr>
          <w:rFonts w:ascii="Times New Roman" w:hAnsi="Times New Roman" w:cs="Times New Roman"/>
          <w:sz w:val="20"/>
          <w:szCs w:val="20"/>
        </w:rPr>
        <w:t xml:space="preserve">identičnih postavkah; </w:t>
      </w:r>
    </w:p>
    <w:p w:rsidR="00830C31" w:rsidRDefault="00830C31" w:rsidP="00F8419F">
      <w:pPr>
        <w:pStyle w:val="ListParagraph"/>
        <w:numPr>
          <w:ilvl w:val="0"/>
          <w:numId w:val="36"/>
        </w:numPr>
        <w:rPr>
          <w:rFonts w:ascii="Times New Roman" w:hAnsi="Times New Roman" w:cs="Times New Roman"/>
          <w:sz w:val="20"/>
          <w:szCs w:val="20"/>
        </w:rPr>
      </w:pPr>
      <w:r w:rsidRPr="00830C31">
        <w:rPr>
          <w:rFonts w:ascii="Times New Roman" w:hAnsi="Times New Roman" w:cs="Times New Roman"/>
          <w:sz w:val="20"/>
          <w:szCs w:val="20"/>
        </w:rPr>
        <w:t xml:space="preserve"> </w:t>
      </w:r>
      <w:r>
        <w:rPr>
          <w:rFonts w:ascii="Times New Roman" w:hAnsi="Times New Roman" w:cs="Times New Roman"/>
          <w:sz w:val="20"/>
          <w:szCs w:val="20"/>
        </w:rPr>
        <w:t>v primeru dodatno odobrenih zneskov za nabavo in investicijsko vzdrževanje naj se navedeta v popravku osnovnega plana investicij.</w:t>
      </w:r>
    </w:p>
    <w:p w:rsidR="00954303" w:rsidRDefault="00954303" w:rsidP="00954303"/>
    <w:p w:rsidR="00830C31" w:rsidRDefault="00954303" w:rsidP="00830C31">
      <w:r>
        <w:t>Na vse ugotovitve  notranje revizije so bila podana pojasnila v sklopu obravnave osnutka poročila in so navedena v končnem Poročilu o opravljeni notranji reviziji na področju upravljanja s sredstvi javnega socialnovarstvenega zavoda »Dom starejših občanov Črnomelj (november, 2012)«.</w:t>
      </w:r>
    </w:p>
    <w:p w:rsidR="005A1003" w:rsidRDefault="005A1003" w:rsidP="00830C31"/>
    <w:p w:rsidR="005A1003" w:rsidRPr="00830C31" w:rsidRDefault="005A1003" w:rsidP="00830C31"/>
    <w:p w:rsidR="00500E7A" w:rsidRDefault="00500E7A" w:rsidP="008E354E">
      <w:pPr>
        <w:jc w:val="both"/>
      </w:pPr>
    </w:p>
    <w:p w:rsidR="00986213" w:rsidRPr="00DA3E7B" w:rsidRDefault="00B026F5" w:rsidP="00C0085A">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IV</w:t>
      </w:r>
      <w:r w:rsidR="00986213">
        <w:rPr>
          <w:b/>
          <w:sz w:val="24"/>
          <w:szCs w:val="24"/>
        </w:rPr>
        <w:t>.   OPIS DEJAVNOSTI DOMA</w:t>
      </w:r>
    </w:p>
    <w:p w:rsidR="005A1003" w:rsidRDefault="005A1003">
      <w:pPr>
        <w:jc w:val="both"/>
        <w:rPr>
          <w:b/>
        </w:rPr>
      </w:pPr>
    </w:p>
    <w:p w:rsidR="005A1003" w:rsidRDefault="005A1003">
      <w:pPr>
        <w:jc w:val="both"/>
        <w:rPr>
          <w:b/>
        </w:rPr>
      </w:pPr>
    </w:p>
    <w:p w:rsidR="00986213" w:rsidRDefault="00986213">
      <w:pPr>
        <w:numPr>
          <w:ilvl w:val="0"/>
          <w:numId w:val="1"/>
        </w:numPr>
        <w:jc w:val="center"/>
        <w:rPr>
          <w:b/>
        </w:rPr>
      </w:pPr>
      <w:r>
        <w:rPr>
          <w:b/>
        </w:rPr>
        <w:t>Socialnovarstvena dejavnost</w:t>
      </w:r>
    </w:p>
    <w:p w:rsidR="00986213" w:rsidRDefault="00986213">
      <w:pPr>
        <w:jc w:val="both"/>
        <w:rPr>
          <w:b/>
        </w:rPr>
      </w:pPr>
    </w:p>
    <w:p w:rsidR="00986213" w:rsidRPr="003C0D05" w:rsidRDefault="00986213">
      <w:pPr>
        <w:jc w:val="both"/>
      </w:pPr>
      <w:r>
        <w:t xml:space="preserve">V domu je bilo realiziranih </w:t>
      </w:r>
      <w:r w:rsidR="0070340C" w:rsidRPr="0070340C">
        <w:rPr>
          <w:b/>
        </w:rPr>
        <w:t>71.50</w:t>
      </w:r>
      <w:r w:rsidR="007136ED">
        <w:rPr>
          <w:b/>
        </w:rPr>
        <w:t>5</w:t>
      </w:r>
      <w:r w:rsidR="0070340C">
        <w:t xml:space="preserve"> </w:t>
      </w:r>
      <w:r w:rsidR="007B3F19">
        <w:t xml:space="preserve">oskrbnih dni, kar je </w:t>
      </w:r>
      <w:r w:rsidR="0091010C">
        <w:t xml:space="preserve">za </w:t>
      </w:r>
      <w:r w:rsidR="0070340C">
        <w:rPr>
          <w:b/>
        </w:rPr>
        <w:t>0,5 %</w:t>
      </w:r>
      <w:r w:rsidR="0091010C" w:rsidRPr="0091010C">
        <w:rPr>
          <w:b/>
        </w:rPr>
        <w:t xml:space="preserve">  </w:t>
      </w:r>
      <w:r w:rsidR="0070340C">
        <w:rPr>
          <w:b/>
        </w:rPr>
        <w:t xml:space="preserve">manj </w:t>
      </w:r>
      <w:r w:rsidR="0091010C">
        <w:t>kot leta 20</w:t>
      </w:r>
      <w:r w:rsidR="009F30AC">
        <w:t>1</w:t>
      </w:r>
      <w:r w:rsidR="0070340C">
        <w:t>1</w:t>
      </w:r>
      <w:r w:rsidR="00DD2BEE">
        <w:t xml:space="preserve">. </w:t>
      </w:r>
      <w:r w:rsidR="007B3F19">
        <w:t xml:space="preserve">V primerjavi </w:t>
      </w:r>
      <w:r w:rsidR="00A752C4">
        <w:t>s planiranim obsegom za leto 20</w:t>
      </w:r>
      <w:r w:rsidR="0057331A">
        <w:t>1</w:t>
      </w:r>
      <w:r w:rsidR="007136ED">
        <w:t>2</w:t>
      </w:r>
      <w:r w:rsidR="007B3F19">
        <w:t xml:space="preserve"> je</w:t>
      </w:r>
      <w:r w:rsidR="0091010C">
        <w:t xml:space="preserve"> bila</w:t>
      </w:r>
      <w:r w:rsidR="007B3F19">
        <w:t xml:space="preserve"> realizacija </w:t>
      </w:r>
      <w:r w:rsidR="00121E01">
        <w:t xml:space="preserve">nižja </w:t>
      </w:r>
      <w:r w:rsidR="009F30AC">
        <w:t xml:space="preserve"> </w:t>
      </w:r>
      <w:r w:rsidR="00DD2BEE">
        <w:t xml:space="preserve"> za </w:t>
      </w:r>
      <w:r w:rsidR="007B3F19">
        <w:t xml:space="preserve"> </w:t>
      </w:r>
      <w:r w:rsidR="005A1003">
        <w:t>3</w:t>
      </w:r>
      <w:r w:rsidR="00121E01">
        <w:t>5</w:t>
      </w:r>
      <w:r w:rsidR="00DD2BEE">
        <w:t xml:space="preserve"> </w:t>
      </w:r>
      <w:r w:rsidR="0091010C">
        <w:t>oskrbnih</w:t>
      </w:r>
      <w:r w:rsidR="00DD2BEE">
        <w:t xml:space="preserve"> dni ali </w:t>
      </w:r>
      <w:r w:rsidR="00121E01">
        <w:t xml:space="preserve">povprečno za  </w:t>
      </w:r>
      <w:r w:rsidR="007136ED">
        <w:t xml:space="preserve"> </w:t>
      </w:r>
      <w:r w:rsidR="00121E01">
        <w:t xml:space="preserve">stanovalca manj </w:t>
      </w:r>
      <w:r w:rsidR="00DD2BEE">
        <w:t xml:space="preserve"> kot je bilo opredeljeno v planu</w:t>
      </w:r>
      <w:r w:rsidR="007B3F19">
        <w:t>.</w:t>
      </w:r>
    </w:p>
    <w:p w:rsidR="00986213" w:rsidRDefault="00471596">
      <w:pPr>
        <w:pStyle w:val="Heading4"/>
      </w:pPr>
      <w:r>
        <w:t>Realizacija storitev oskrbe</w:t>
      </w:r>
    </w:p>
    <w:p w:rsidR="00986213" w:rsidRDefault="00986213">
      <w:pPr>
        <w:jc w:val="both"/>
      </w:pPr>
    </w:p>
    <w:tbl>
      <w:tblPr>
        <w:tblW w:w="0" w:type="auto"/>
        <w:shd w:val="clear" w:color="000000" w:fill="FFFFFF"/>
        <w:tblLook w:val="01E0"/>
      </w:tblPr>
      <w:tblGrid>
        <w:gridCol w:w="9212"/>
      </w:tblGrid>
      <w:tr w:rsidR="00986213">
        <w:tc>
          <w:tcPr>
            <w:tcW w:w="9212" w:type="dxa"/>
            <w:shd w:val="clear" w:color="000000" w:fill="FFFFFF"/>
          </w:tcPr>
          <w:tbl>
            <w:tblPr>
              <w:tblW w:w="0" w:type="auto"/>
              <w:tblInd w:w="70" w:type="dxa"/>
              <w:tblBorders>
                <w:top w:val="nil"/>
                <w:left w:val="nil"/>
                <w:bottom w:val="nil"/>
                <w:right w:val="nil"/>
                <w:insideH w:val="nil"/>
                <w:insideV w:val="nil"/>
              </w:tblBorders>
              <w:shd w:val="pct50" w:color="C0C0C0" w:fill="FFFFFF"/>
              <w:tblCellMar>
                <w:left w:w="70" w:type="dxa"/>
                <w:right w:w="70" w:type="dxa"/>
              </w:tblCellMar>
              <w:tblLook w:val="00EF"/>
            </w:tblPr>
            <w:tblGrid>
              <w:gridCol w:w="1076"/>
              <w:gridCol w:w="1130"/>
              <w:gridCol w:w="1147"/>
              <w:gridCol w:w="1084"/>
              <w:gridCol w:w="1130"/>
              <w:gridCol w:w="1147"/>
              <w:gridCol w:w="1084"/>
              <w:gridCol w:w="1128"/>
            </w:tblGrid>
            <w:tr w:rsidR="00986213">
              <w:trPr>
                <w:cantSplit/>
              </w:trPr>
              <w:tc>
                <w:tcPr>
                  <w:tcW w:w="1081" w:type="dxa"/>
                  <w:tcBorders>
                    <w:bottom w:val="nil"/>
                  </w:tcBorders>
                  <w:shd w:val="solid" w:color="C0C0C0" w:fill="FFFFFF"/>
                </w:tcPr>
                <w:p w:rsidR="00986213" w:rsidRDefault="00986213">
                  <w:pPr>
                    <w:rPr>
                      <w:b/>
                      <w:bCs/>
                    </w:rPr>
                  </w:pPr>
                </w:p>
                <w:p w:rsidR="00986213" w:rsidRDefault="00986213">
                  <w:pPr>
                    <w:rPr>
                      <w:b/>
                      <w:bCs/>
                    </w:rPr>
                  </w:pPr>
                  <w:r>
                    <w:rPr>
                      <w:b/>
                      <w:bCs/>
                    </w:rPr>
                    <w:t>Tip oskrbe</w:t>
                  </w:r>
                </w:p>
              </w:tc>
              <w:tc>
                <w:tcPr>
                  <w:tcW w:w="2302" w:type="dxa"/>
                  <w:gridSpan w:val="2"/>
                  <w:tcBorders>
                    <w:bottom w:val="nil"/>
                  </w:tcBorders>
                  <w:shd w:val="pct50" w:color="C0C0C0" w:fill="FFFFFF"/>
                </w:tcPr>
                <w:p w:rsidR="00986213" w:rsidRDefault="00986213" w:rsidP="0070340C">
                  <w:pPr>
                    <w:jc w:val="center"/>
                    <w:rPr>
                      <w:b/>
                      <w:bCs/>
                    </w:rPr>
                  </w:pPr>
                  <w:r>
                    <w:rPr>
                      <w:b/>
                      <w:bCs/>
                    </w:rPr>
                    <w:t>Plan</w:t>
                  </w:r>
                  <w:r w:rsidR="00C55160">
                    <w:rPr>
                      <w:b/>
                      <w:bCs/>
                    </w:rPr>
                    <w:t xml:space="preserve"> </w:t>
                  </w:r>
                  <w:r w:rsidR="00DD2BEE">
                    <w:rPr>
                      <w:b/>
                      <w:bCs/>
                    </w:rPr>
                    <w:t>201</w:t>
                  </w:r>
                  <w:r w:rsidR="0070340C">
                    <w:rPr>
                      <w:b/>
                      <w:bCs/>
                    </w:rPr>
                    <w:t>2</w:t>
                  </w:r>
                </w:p>
              </w:tc>
              <w:tc>
                <w:tcPr>
                  <w:tcW w:w="1151" w:type="dxa"/>
                  <w:tcBorders>
                    <w:bottom w:val="nil"/>
                  </w:tcBorders>
                  <w:shd w:val="solid" w:color="C0C0C0" w:fill="FFFFFF"/>
                </w:tcPr>
                <w:p w:rsidR="00986213" w:rsidRDefault="00986213">
                  <w:pPr>
                    <w:jc w:val="center"/>
                    <w:rPr>
                      <w:b/>
                      <w:bCs/>
                    </w:rPr>
                  </w:pPr>
                  <w:r>
                    <w:rPr>
                      <w:b/>
                      <w:bCs/>
                    </w:rPr>
                    <w:t>%</w:t>
                  </w:r>
                </w:p>
              </w:tc>
              <w:tc>
                <w:tcPr>
                  <w:tcW w:w="2302" w:type="dxa"/>
                  <w:gridSpan w:val="2"/>
                  <w:tcBorders>
                    <w:bottom w:val="nil"/>
                  </w:tcBorders>
                  <w:shd w:val="pct50" w:color="C0C0C0" w:fill="FFFFFF"/>
                </w:tcPr>
                <w:p w:rsidR="00986213" w:rsidRDefault="00986213" w:rsidP="0070340C">
                  <w:pPr>
                    <w:jc w:val="center"/>
                    <w:rPr>
                      <w:b/>
                      <w:bCs/>
                    </w:rPr>
                  </w:pPr>
                  <w:r>
                    <w:rPr>
                      <w:b/>
                      <w:bCs/>
                    </w:rPr>
                    <w:t>Realizacija</w:t>
                  </w:r>
                  <w:r w:rsidR="00C55160">
                    <w:rPr>
                      <w:b/>
                      <w:bCs/>
                    </w:rPr>
                    <w:t xml:space="preserve"> </w:t>
                  </w:r>
                  <w:r w:rsidR="00DD2BEE">
                    <w:rPr>
                      <w:b/>
                      <w:bCs/>
                    </w:rPr>
                    <w:t>201</w:t>
                  </w:r>
                  <w:r w:rsidR="0070340C">
                    <w:rPr>
                      <w:b/>
                      <w:bCs/>
                    </w:rPr>
                    <w:t>2</w:t>
                  </w:r>
                </w:p>
              </w:tc>
              <w:tc>
                <w:tcPr>
                  <w:tcW w:w="1151" w:type="dxa"/>
                  <w:tcBorders>
                    <w:bottom w:val="nil"/>
                  </w:tcBorders>
                  <w:shd w:val="solid" w:color="C0C0C0" w:fill="FFFFFF"/>
                </w:tcPr>
                <w:p w:rsidR="00986213" w:rsidRDefault="00986213">
                  <w:pPr>
                    <w:jc w:val="center"/>
                    <w:rPr>
                      <w:b/>
                      <w:bCs/>
                    </w:rPr>
                  </w:pPr>
                  <w:r>
                    <w:rPr>
                      <w:b/>
                      <w:bCs/>
                    </w:rPr>
                    <w:t>%</w:t>
                  </w:r>
                </w:p>
              </w:tc>
              <w:tc>
                <w:tcPr>
                  <w:tcW w:w="1151" w:type="dxa"/>
                  <w:tcBorders>
                    <w:bottom w:val="nil"/>
                  </w:tcBorders>
                  <w:shd w:val="pct50" w:color="C0C0C0" w:fill="FFFFFF"/>
                </w:tcPr>
                <w:p w:rsidR="00986213" w:rsidRDefault="00986213">
                  <w:pPr>
                    <w:jc w:val="center"/>
                    <w:rPr>
                      <w:b/>
                      <w:bCs/>
                    </w:rPr>
                  </w:pPr>
                  <w:r>
                    <w:rPr>
                      <w:b/>
                      <w:bCs/>
                    </w:rPr>
                    <w:t>INDEKS</w:t>
                  </w:r>
                </w:p>
                <w:p w:rsidR="00986213" w:rsidRPr="00C14313" w:rsidRDefault="00C14313">
                  <w:pPr>
                    <w:jc w:val="center"/>
                    <w:rPr>
                      <w:bCs/>
                    </w:rPr>
                  </w:pPr>
                  <w:r w:rsidRPr="00C14313">
                    <w:rPr>
                      <w:bCs/>
                    </w:rPr>
                    <w:t>real/plan</w:t>
                  </w:r>
                </w:p>
              </w:tc>
            </w:tr>
            <w:tr w:rsidR="00986213">
              <w:tc>
                <w:tcPr>
                  <w:tcW w:w="1081" w:type="dxa"/>
                  <w:tcBorders>
                    <w:top w:val="nil"/>
                    <w:left w:val="nil"/>
                    <w:bottom w:val="single" w:sz="4" w:space="0" w:color="auto"/>
                    <w:right w:val="nil"/>
                  </w:tcBorders>
                  <w:shd w:val="solid" w:color="C0C0C0" w:fill="FFFFFF"/>
                </w:tcPr>
                <w:p w:rsidR="00986213" w:rsidRDefault="00986213">
                  <w:pPr>
                    <w:jc w:val="both"/>
                  </w:pPr>
                </w:p>
              </w:tc>
              <w:tc>
                <w:tcPr>
                  <w:tcW w:w="1151" w:type="dxa"/>
                  <w:tcBorders>
                    <w:top w:val="nil"/>
                    <w:left w:val="nil"/>
                    <w:bottom w:val="single" w:sz="4" w:space="0" w:color="auto"/>
                    <w:right w:val="nil"/>
                  </w:tcBorders>
                  <w:shd w:val="pct50" w:color="C0C0C0" w:fill="FFFFFF"/>
                </w:tcPr>
                <w:p w:rsidR="00986213" w:rsidRDefault="00986213">
                  <w:pPr>
                    <w:jc w:val="both"/>
                  </w:pPr>
                  <w:r>
                    <w:t>Št.stanov.</w:t>
                  </w:r>
                </w:p>
              </w:tc>
              <w:tc>
                <w:tcPr>
                  <w:tcW w:w="1151" w:type="dxa"/>
                  <w:tcBorders>
                    <w:top w:val="nil"/>
                    <w:left w:val="nil"/>
                    <w:bottom w:val="single" w:sz="4" w:space="0" w:color="auto"/>
                    <w:right w:val="nil"/>
                  </w:tcBorders>
                  <w:shd w:val="solid" w:color="C0C0C0" w:fill="FFFFFF"/>
                </w:tcPr>
                <w:p w:rsidR="00986213" w:rsidRDefault="00986213">
                  <w:pPr>
                    <w:jc w:val="both"/>
                  </w:pPr>
                  <w:r>
                    <w:t>Št.oskrb.dni</w:t>
                  </w:r>
                </w:p>
              </w:tc>
              <w:tc>
                <w:tcPr>
                  <w:tcW w:w="1151" w:type="dxa"/>
                  <w:tcBorders>
                    <w:top w:val="nil"/>
                    <w:left w:val="nil"/>
                    <w:bottom w:val="single" w:sz="4" w:space="0" w:color="auto"/>
                    <w:right w:val="nil"/>
                  </w:tcBorders>
                  <w:shd w:val="pct50" w:color="C0C0C0" w:fill="FFFFFF"/>
                </w:tcPr>
                <w:p w:rsidR="00986213" w:rsidRDefault="00986213">
                  <w:pPr>
                    <w:jc w:val="both"/>
                  </w:pPr>
                </w:p>
              </w:tc>
              <w:tc>
                <w:tcPr>
                  <w:tcW w:w="1151" w:type="dxa"/>
                  <w:tcBorders>
                    <w:top w:val="nil"/>
                    <w:left w:val="nil"/>
                    <w:bottom w:val="single" w:sz="4" w:space="0" w:color="auto"/>
                    <w:right w:val="nil"/>
                  </w:tcBorders>
                  <w:shd w:val="solid" w:color="C0C0C0" w:fill="FFFFFF"/>
                </w:tcPr>
                <w:p w:rsidR="00986213" w:rsidRDefault="00986213">
                  <w:pPr>
                    <w:jc w:val="both"/>
                  </w:pPr>
                  <w:r>
                    <w:t>Št.stanov.</w:t>
                  </w:r>
                </w:p>
              </w:tc>
              <w:tc>
                <w:tcPr>
                  <w:tcW w:w="1151" w:type="dxa"/>
                  <w:tcBorders>
                    <w:top w:val="nil"/>
                    <w:left w:val="nil"/>
                    <w:bottom w:val="single" w:sz="4" w:space="0" w:color="auto"/>
                    <w:right w:val="nil"/>
                  </w:tcBorders>
                  <w:shd w:val="pct50" w:color="C0C0C0" w:fill="FFFFFF"/>
                </w:tcPr>
                <w:p w:rsidR="00986213" w:rsidRDefault="00986213">
                  <w:pPr>
                    <w:jc w:val="center"/>
                  </w:pPr>
                  <w:r>
                    <w:t>Št.oskrb.dni</w:t>
                  </w:r>
                </w:p>
              </w:tc>
              <w:tc>
                <w:tcPr>
                  <w:tcW w:w="1151" w:type="dxa"/>
                  <w:tcBorders>
                    <w:top w:val="nil"/>
                    <w:left w:val="nil"/>
                    <w:bottom w:val="single" w:sz="4" w:space="0" w:color="auto"/>
                    <w:right w:val="nil"/>
                  </w:tcBorders>
                  <w:shd w:val="solid" w:color="C0C0C0" w:fill="FFFFFF"/>
                </w:tcPr>
                <w:p w:rsidR="00986213" w:rsidRDefault="00986213">
                  <w:pPr>
                    <w:jc w:val="center"/>
                  </w:pPr>
                </w:p>
              </w:tc>
              <w:tc>
                <w:tcPr>
                  <w:tcW w:w="1151" w:type="dxa"/>
                  <w:tcBorders>
                    <w:top w:val="nil"/>
                    <w:left w:val="nil"/>
                    <w:bottom w:val="single" w:sz="4" w:space="0" w:color="auto"/>
                    <w:right w:val="nil"/>
                  </w:tcBorders>
                  <w:shd w:val="pct50" w:color="C0C0C0" w:fill="FFFFFF"/>
                </w:tcPr>
                <w:p w:rsidR="00986213" w:rsidRDefault="00986213">
                  <w:pPr>
                    <w:jc w:val="both"/>
                  </w:pPr>
                </w:p>
              </w:tc>
            </w:tr>
            <w:tr w:rsidR="00986213">
              <w:tc>
                <w:tcPr>
                  <w:tcW w:w="1081" w:type="dxa"/>
                  <w:tcBorders>
                    <w:top w:val="single" w:sz="4" w:space="0" w:color="auto"/>
                    <w:bottom w:val="nil"/>
                  </w:tcBorders>
                  <w:shd w:val="solid" w:color="C0C0C0" w:fill="FFFFFF"/>
                </w:tcPr>
                <w:p w:rsidR="00986213" w:rsidRDefault="00986213">
                  <w:r>
                    <w:t>Oskrba I</w:t>
                  </w:r>
                </w:p>
              </w:tc>
              <w:tc>
                <w:tcPr>
                  <w:tcW w:w="1151" w:type="dxa"/>
                  <w:tcBorders>
                    <w:top w:val="single" w:sz="4" w:space="0" w:color="auto"/>
                    <w:bottom w:val="single" w:sz="6" w:space="0" w:color="808080"/>
                  </w:tcBorders>
                  <w:shd w:val="pct50" w:color="C0C0C0" w:fill="FFFFFF"/>
                </w:tcPr>
                <w:p w:rsidR="00986213" w:rsidRDefault="0070340C">
                  <w:pPr>
                    <w:jc w:val="center"/>
                  </w:pPr>
                  <w:r>
                    <w:t>12</w:t>
                  </w:r>
                </w:p>
              </w:tc>
              <w:tc>
                <w:tcPr>
                  <w:tcW w:w="1151" w:type="dxa"/>
                  <w:tcBorders>
                    <w:top w:val="single" w:sz="4" w:space="0" w:color="auto"/>
                    <w:bottom w:val="single" w:sz="6" w:space="0" w:color="808080"/>
                  </w:tcBorders>
                  <w:shd w:val="solid" w:color="C0C0C0" w:fill="FFFFFF"/>
                </w:tcPr>
                <w:p w:rsidR="00986213" w:rsidRDefault="0070340C">
                  <w:pPr>
                    <w:jc w:val="center"/>
                  </w:pPr>
                  <w:r>
                    <w:t xml:space="preserve">   4.380</w:t>
                  </w:r>
                </w:p>
              </w:tc>
              <w:tc>
                <w:tcPr>
                  <w:tcW w:w="1151" w:type="dxa"/>
                  <w:tcBorders>
                    <w:top w:val="single" w:sz="4" w:space="0" w:color="auto"/>
                    <w:bottom w:val="single" w:sz="6" w:space="0" w:color="808080"/>
                  </w:tcBorders>
                  <w:shd w:val="pct50" w:color="C0C0C0" w:fill="FFFFFF"/>
                </w:tcPr>
                <w:p w:rsidR="00986213" w:rsidRDefault="002343A8" w:rsidP="00C712D0">
                  <w:pPr>
                    <w:jc w:val="center"/>
                  </w:pPr>
                  <w:r>
                    <w:t xml:space="preserve">  6</w:t>
                  </w:r>
                </w:p>
              </w:tc>
              <w:tc>
                <w:tcPr>
                  <w:tcW w:w="1151" w:type="dxa"/>
                  <w:tcBorders>
                    <w:top w:val="single" w:sz="4" w:space="0" w:color="auto"/>
                    <w:bottom w:val="single" w:sz="6" w:space="0" w:color="808080"/>
                  </w:tcBorders>
                  <w:shd w:val="solid" w:color="C0C0C0" w:fill="FFFFFF"/>
                </w:tcPr>
                <w:p w:rsidR="00986213" w:rsidRDefault="002343A8" w:rsidP="00615C8A">
                  <w:pPr>
                    <w:jc w:val="center"/>
                  </w:pPr>
                  <w:r>
                    <w:t>1</w:t>
                  </w:r>
                  <w:r w:rsidR="00615C8A">
                    <w:t>3</w:t>
                  </w:r>
                </w:p>
              </w:tc>
              <w:tc>
                <w:tcPr>
                  <w:tcW w:w="1151" w:type="dxa"/>
                  <w:tcBorders>
                    <w:top w:val="single" w:sz="4" w:space="0" w:color="auto"/>
                    <w:bottom w:val="single" w:sz="6" w:space="0" w:color="808080"/>
                  </w:tcBorders>
                  <w:shd w:val="pct50" w:color="C0C0C0" w:fill="FFFFFF"/>
                </w:tcPr>
                <w:p w:rsidR="00986213" w:rsidRDefault="00C712D0" w:rsidP="002343A8">
                  <w:pPr>
                    <w:jc w:val="center"/>
                  </w:pPr>
                  <w:r>
                    <w:t xml:space="preserve">  </w:t>
                  </w:r>
                  <w:r w:rsidR="002343A8">
                    <w:t>4.644</w:t>
                  </w:r>
                </w:p>
              </w:tc>
              <w:tc>
                <w:tcPr>
                  <w:tcW w:w="1151" w:type="dxa"/>
                  <w:tcBorders>
                    <w:top w:val="single" w:sz="4" w:space="0" w:color="auto"/>
                    <w:bottom w:val="single" w:sz="6" w:space="0" w:color="808080"/>
                  </w:tcBorders>
                  <w:shd w:val="solid" w:color="C0C0C0" w:fill="FFFFFF"/>
                </w:tcPr>
                <w:p w:rsidR="00986213" w:rsidRDefault="002343A8" w:rsidP="001526CB">
                  <w:pPr>
                    <w:jc w:val="center"/>
                  </w:pPr>
                  <w:r>
                    <w:t xml:space="preserve">  7</w:t>
                  </w:r>
                </w:p>
              </w:tc>
              <w:tc>
                <w:tcPr>
                  <w:tcW w:w="1151" w:type="dxa"/>
                  <w:tcBorders>
                    <w:top w:val="single" w:sz="4" w:space="0" w:color="auto"/>
                    <w:bottom w:val="single" w:sz="6" w:space="0" w:color="808080"/>
                  </w:tcBorders>
                  <w:shd w:val="pct50" w:color="C0C0C0" w:fill="FFFFFF"/>
                </w:tcPr>
                <w:p w:rsidR="00986213" w:rsidRDefault="002343A8" w:rsidP="002343A8">
                  <w:pPr>
                    <w:jc w:val="center"/>
                  </w:pPr>
                  <w:r>
                    <w:t>106</w:t>
                  </w:r>
                </w:p>
              </w:tc>
            </w:tr>
            <w:tr w:rsidR="00986213">
              <w:tc>
                <w:tcPr>
                  <w:tcW w:w="1081" w:type="dxa"/>
                  <w:tcBorders>
                    <w:top w:val="nil"/>
                    <w:bottom w:val="nil"/>
                    <w:right w:val="single" w:sz="6" w:space="0" w:color="808080"/>
                  </w:tcBorders>
                  <w:shd w:val="solid" w:color="C0C0C0" w:fill="FFFFFF"/>
                </w:tcPr>
                <w:p w:rsidR="00986213" w:rsidRDefault="00986213">
                  <w:r>
                    <w:t>Oskrba II</w:t>
                  </w:r>
                </w:p>
              </w:tc>
              <w:tc>
                <w:tcPr>
                  <w:tcW w:w="1151" w:type="dxa"/>
                  <w:tcBorders>
                    <w:top w:val="single" w:sz="6" w:space="0" w:color="808080"/>
                    <w:left w:val="single" w:sz="6" w:space="0" w:color="808080"/>
                    <w:bottom w:val="single" w:sz="6" w:space="0" w:color="FFFFFF"/>
                  </w:tcBorders>
                  <w:shd w:val="pct50" w:color="C0C0C0" w:fill="FFFFFF"/>
                </w:tcPr>
                <w:p w:rsidR="00986213" w:rsidRDefault="0070340C" w:rsidP="00615C8A">
                  <w:pPr>
                    <w:jc w:val="center"/>
                  </w:pPr>
                  <w:r>
                    <w:t>3</w:t>
                  </w:r>
                  <w:r w:rsidR="00615C8A">
                    <w:t>8</w:t>
                  </w:r>
                </w:p>
              </w:tc>
              <w:tc>
                <w:tcPr>
                  <w:tcW w:w="1151" w:type="dxa"/>
                  <w:tcBorders>
                    <w:top w:val="single" w:sz="6" w:space="0" w:color="808080"/>
                    <w:bottom w:val="single" w:sz="6" w:space="0" w:color="FFFFFF"/>
                  </w:tcBorders>
                  <w:shd w:val="solid" w:color="C0C0C0" w:fill="FFFFFF"/>
                </w:tcPr>
                <w:p w:rsidR="00986213" w:rsidRDefault="0070340C" w:rsidP="004710FD">
                  <w:pPr>
                    <w:jc w:val="center"/>
                  </w:pPr>
                  <w:r>
                    <w:t xml:space="preserve"> 13.870</w:t>
                  </w:r>
                </w:p>
              </w:tc>
              <w:tc>
                <w:tcPr>
                  <w:tcW w:w="1151" w:type="dxa"/>
                  <w:tcBorders>
                    <w:top w:val="single" w:sz="6" w:space="0" w:color="808080"/>
                    <w:bottom w:val="single" w:sz="6" w:space="0" w:color="FFFFFF"/>
                  </w:tcBorders>
                  <w:shd w:val="pct50" w:color="C0C0C0" w:fill="FFFFFF"/>
                </w:tcPr>
                <w:p w:rsidR="00986213" w:rsidRDefault="002343A8" w:rsidP="00C712D0">
                  <w:pPr>
                    <w:jc w:val="center"/>
                  </w:pPr>
                  <w:r>
                    <w:t>19</w:t>
                  </w:r>
                </w:p>
              </w:tc>
              <w:tc>
                <w:tcPr>
                  <w:tcW w:w="1151" w:type="dxa"/>
                  <w:tcBorders>
                    <w:top w:val="single" w:sz="6" w:space="0" w:color="808080"/>
                    <w:bottom w:val="single" w:sz="6" w:space="0" w:color="FFFFFF"/>
                  </w:tcBorders>
                  <w:shd w:val="solid" w:color="C0C0C0" w:fill="FFFFFF"/>
                </w:tcPr>
                <w:p w:rsidR="00986213" w:rsidRDefault="00C712D0" w:rsidP="00615C8A">
                  <w:pPr>
                    <w:jc w:val="center"/>
                  </w:pPr>
                  <w:r>
                    <w:t>3</w:t>
                  </w:r>
                  <w:r w:rsidR="00615C8A">
                    <w:t>6</w:t>
                  </w:r>
                </w:p>
              </w:tc>
              <w:tc>
                <w:tcPr>
                  <w:tcW w:w="1151" w:type="dxa"/>
                  <w:tcBorders>
                    <w:top w:val="single" w:sz="6" w:space="0" w:color="808080"/>
                    <w:bottom w:val="single" w:sz="6" w:space="0" w:color="FFFFFF"/>
                  </w:tcBorders>
                  <w:shd w:val="pct50" w:color="C0C0C0" w:fill="FFFFFF"/>
                </w:tcPr>
                <w:p w:rsidR="00986213" w:rsidRDefault="002343A8" w:rsidP="002343A8">
                  <w:pPr>
                    <w:jc w:val="center"/>
                  </w:pPr>
                  <w:r>
                    <w:t>13.430</w:t>
                  </w:r>
                </w:p>
              </w:tc>
              <w:tc>
                <w:tcPr>
                  <w:tcW w:w="1151" w:type="dxa"/>
                  <w:tcBorders>
                    <w:top w:val="single" w:sz="6" w:space="0" w:color="808080"/>
                    <w:bottom w:val="single" w:sz="6" w:space="0" w:color="FFFFFF"/>
                  </w:tcBorders>
                  <w:shd w:val="solid" w:color="C0C0C0" w:fill="FFFFFF"/>
                </w:tcPr>
                <w:p w:rsidR="00986213" w:rsidRDefault="00C712D0" w:rsidP="002343A8">
                  <w:pPr>
                    <w:jc w:val="center"/>
                  </w:pPr>
                  <w:r>
                    <w:t>1</w:t>
                  </w:r>
                  <w:r w:rsidR="002343A8">
                    <w:t>8</w:t>
                  </w:r>
                </w:p>
              </w:tc>
              <w:tc>
                <w:tcPr>
                  <w:tcW w:w="1151" w:type="dxa"/>
                  <w:tcBorders>
                    <w:top w:val="single" w:sz="6" w:space="0" w:color="808080"/>
                    <w:bottom w:val="single" w:sz="6" w:space="0" w:color="FFFFFF"/>
                  </w:tcBorders>
                  <w:shd w:val="pct50" w:color="C0C0C0" w:fill="FFFFFF"/>
                </w:tcPr>
                <w:p w:rsidR="00986213" w:rsidRDefault="002343A8">
                  <w:pPr>
                    <w:jc w:val="center"/>
                  </w:pPr>
                  <w:r>
                    <w:t xml:space="preserve">  97</w:t>
                  </w:r>
                </w:p>
              </w:tc>
            </w:tr>
            <w:tr w:rsidR="00986213">
              <w:tc>
                <w:tcPr>
                  <w:tcW w:w="1081" w:type="dxa"/>
                  <w:tcBorders>
                    <w:top w:val="nil"/>
                    <w:bottom w:val="nil"/>
                  </w:tcBorders>
                  <w:shd w:val="solid" w:color="C0C0C0" w:fill="FFFFFF"/>
                </w:tcPr>
                <w:p w:rsidR="00986213" w:rsidRDefault="00986213">
                  <w:pPr>
                    <w:rPr>
                      <w:sz w:val="18"/>
                      <w:szCs w:val="18"/>
                    </w:rPr>
                  </w:pPr>
                  <w:r>
                    <w:rPr>
                      <w:sz w:val="18"/>
                      <w:szCs w:val="18"/>
                    </w:rPr>
                    <w:t>OskrbaIII.A</w:t>
                  </w:r>
                </w:p>
              </w:tc>
              <w:tc>
                <w:tcPr>
                  <w:tcW w:w="1151" w:type="dxa"/>
                  <w:tcBorders>
                    <w:top w:val="single" w:sz="6" w:space="0" w:color="FFFFFF"/>
                    <w:bottom w:val="single" w:sz="6" w:space="0" w:color="808080"/>
                  </w:tcBorders>
                  <w:shd w:val="pct50" w:color="C0C0C0" w:fill="FFFFFF"/>
                </w:tcPr>
                <w:p w:rsidR="00986213" w:rsidRDefault="00615C8A" w:rsidP="009F30AC">
                  <w:pPr>
                    <w:jc w:val="center"/>
                  </w:pPr>
                  <w:r>
                    <w:t>44</w:t>
                  </w:r>
                </w:p>
              </w:tc>
              <w:tc>
                <w:tcPr>
                  <w:tcW w:w="1151" w:type="dxa"/>
                  <w:tcBorders>
                    <w:top w:val="single" w:sz="6" w:space="0" w:color="FFFFFF"/>
                    <w:bottom w:val="single" w:sz="6" w:space="0" w:color="808080"/>
                  </w:tcBorders>
                  <w:shd w:val="solid" w:color="C0C0C0" w:fill="FFFFFF"/>
                </w:tcPr>
                <w:p w:rsidR="00986213" w:rsidRDefault="004710FD" w:rsidP="0070340C">
                  <w:r>
                    <w:t xml:space="preserve">    </w:t>
                  </w:r>
                  <w:r w:rsidR="001600BB">
                    <w:t xml:space="preserve"> </w:t>
                  </w:r>
                  <w:r w:rsidR="0070340C">
                    <w:t>16.060</w:t>
                  </w:r>
                </w:p>
              </w:tc>
              <w:tc>
                <w:tcPr>
                  <w:tcW w:w="1151" w:type="dxa"/>
                  <w:tcBorders>
                    <w:top w:val="single" w:sz="6" w:space="0" w:color="FFFFFF"/>
                    <w:bottom w:val="single" w:sz="6" w:space="0" w:color="808080"/>
                  </w:tcBorders>
                  <w:shd w:val="pct50" w:color="C0C0C0" w:fill="FFFFFF"/>
                </w:tcPr>
                <w:p w:rsidR="00986213" w:rsidRDefault="00C712D0" w:rsidP="002343A8">
                  <w:pPr>
                    <w:jc w:val="center"/>
                  </w:pPr>
                  <w:r>
                    <w:t>2</w:t>
                  </w:r>
                  <w:r w:rsidR="002343A8">
                    <w:t>2</w:t>
                  </w:r>
                </w:p>
              </w:tc>
              <w:tc>
                <w:tcPr>
                  <w:tcW w:w="1151" w:type="dxa"/>
                  <w:tcBorders>
                    <w:top w:val="single" w:sz="6" w:space="0" w:color="FFFFFF"/>
                    <w:bottom w:val="single" w:sz="6" w:space="0" w:color="808080"/>
                  </w:tcBorders>
                  <w:shd w:val="solid" w:color="C0C0C0" w:fill="FFFFFF"/>
                </w:tcPr>
                <w:p w:rsidR="00986213" w:rsidRDefault="00615C8A" w:rsidP="002343A8">
                  <w:pPr>
                    <w:jc w:val="center"/>
                  </w:pPr>
                  <w:r>
                    <w:t>46</w:t>
                  </w:r>
                </w:p>
              </w:tc>
              <w:tc>
                <w:tcPr>
                  <w:tcW w:w="1151" w:type="dxa"/>
                  <w:tcBorders>
                    <w:top w:val="single" w:sz="6" w:space="0" w:color="FFFFFF"/>
                    <w:bottom w:val="single" w:sz="6" w:space="0" w:color="808080"/>
                  </w:tcBorders>
                  <w:shd w:val="pct50" w:color="C0C0C0" w:fill="FFFFFF"/>
                </w:tcPr>
                <w:p w:rsidR="00986213" w:rsidRDefault="002343A8" w:rsidP="00C712D0">
                  <w:pPr>
                    <w:jc w:val="center"/>
                  </w:pPr>
                  <w:r>
                    <w:t>16.681</w:t>
                  </w:r>
                </w:p>
              </w:tc>
              <w:tc>
                <w:tcPr>
                  <w:tcW w:w="1151" w:type="dxa"/>
                  <w:tcBorders>
                    <w:top w:val="single" w:sz="6" w:space="0" w:color="FFFFFF"/>
                    <w:bottom w:val="single" w:sz="6" w:space="0" w:color="808080"/>
                  </w:tcBorders>
                  <w:shd w:val="solid" w:color="C0C0C0" w:fill="FFFFFF"/>
                </w:tcPr>
                <w:p w:rsidR="00986213" w:rsidRDefault="00C712D0" w:rsidP="002343A8">
                  <w:pPr>
                    <w:jc w:val="center"/>
                  </w:pPr>
                  <w:r>
                    <w:t>2</w:t>
                  </w:r>
                  <w:r w:rsidR="002343A8">
                    <w:t>3</w:t>
                  </w:r>
                </w:p>
              </w:tc>
              <w:tc>
                <w:tcPr>
                  <w:tcW w:w="1151" w:type="dxa"/>
                  <w:tcBorders>
                    <w:top w:val="single" w:sz="6" w:space="0" w:color="FFFFFF"/>
                    <w:bottom w:val="single" w:sz="6" w:space="0" w:color="808080"/>
                  </w:tcBorders>
                  <w:shd w:val="pct50" w:color="C0C0C0" w:fill="FFFFFF"/>
                </w:tcPr>
                <w:p w:rsidR="00986213" w:rsidRDefault="00C712D0" w:rsidP="002343A8">
                  <w:pPr>
                    <w:jc w:val="center"/>
                  </w:pPr>
                  <w:r>
                    <w:t>1</w:t>
                  </w:r>
                  <w:r w:rsidR="002343A8">
                    <w:t>04</w:t>
                  </w:r>
                </w:p>
              </w:tc>
            </w:tr>
            <w:tr w:rsidR="00986213">
              <w:tc>
                <w:tcPr>
                  <w:tcW w:w="1081" w:type="dxa"/>
                  <w:tcBorders>
                    <w:top w:val="nil"/>
                    <w:bottom w:val="nil"/>
                    <w:right w:val="single" w:sz="6" w:space="0" w:color="808080"/>
                  </w:tcBorders>
                  <w:shd w:val="solid" w:color="C0C0C0" w:fill="FFFFFF"/>
                </w:tcPr>
                <w:p w:rsidR="00986213" w:rsidRDefault="00986213">
                  <w:pPr>
                    <w:rPr>
                      <w:sz w:val="18"/>
                      <w:szCs w:val="18"/>
                    </w:rPr>
                  </w:pPr>
                  <w:r>
                    <w:rPr>
                      <w:sz w:val="18"/>
                      <w:szCs w:val="18"/>
                    </w:rPr>
                    <w:t>Oskrba III.B</w:t>
                  </w:r>
                </w:p>
              </w:tc>
              <w:tc>
                <w:tcPr>
                  <w:tcW w:w="1151" w:type="dxa"/>
                  <w:tcBorders>
                    <w:top w:val="single" w:sz="6" w:space="0" w:color="808080"/>
                    <w:left w:val="single" w:sz="6" w:space="0" w:color="808080"/>
                    <w:bottom w:val="single" w:sz="6" w:space="0" w:color="FFFFFF"/>
                  </w:tcBorders>
                  <w:shd w:val="pct50" w:color="C0C0C0" w:fill="FFFFFF"/>
                </w:tcPr>
                <w:p w:rsidR="00986213" w:rsidRDefault="009F30AC" w:rsidP="00615C8A">
                  <w:pPr>
                    <w:jc w:val="center"/>
                  </w:pPr>
                  <w:r>
                    <w:t>4</w:t>
                  </w:r>
                  <w:r w:rsidR="00615C8A">
                    <w:t>2</w:t>
                  </w:r>
                </w:p>
              </w:tc>
              <w:tc>
                <w:tcPr>
                  <w:tcW w:w="1151" w:type="dxa"/>
                  <w:tcBorders>
                    <w:top w:val="single" w:sz="6" w:space="0" w:color="808080"/>
                    <w:bottom w:val="single" w:sz="6" w:space="0" w:color="FFFFFF"/>
                  </w:tcBorders>
                  <w:shd w:val="solid" w:color="C0C0C0" w:fill="FFFFFF"/>
                </w:tcPr>
                <w:p w:rsidR="00986213" w:rsidRDefault="004710FD" w:rsidP="009F30AC">
                  <w:r>
                    <w:t xml:space="preserve">    </w:t>
                  </w:r>
                  <w:r w:rsidR="00986213">
                    <w:t xml:space="preserve"> </w:t>
                  </w:r>
                  <w:r w:rsidR="0070340C">
                    <w:t>15.330</w:t>
                  </w:r>
                </w:p>
              </w:tc>
              <w:tc>
                <w:tcPr>
                  <w:tcW w:w="1151" w:type="dxa"/>
                  <w:tcBorders>
                    <w:top w:val="single" w:sz="6" w:space="0" w:color="808080"/>
                    <w:bottom w:val="single" w:sz="6" w:space="0" w:color="FFFFFF"/>
                  </w:tcBorders>
                  <w:shd w:val="pct50" w:color="C0C0C0" w:fill="FFFFFF"/>
                </w:tcPr>
                <w:p w:rsidR="00986213" w:rsidRDefault="00C14313" w:rsidP="002343A8">
                  <w:pPr>
                    <w:jc w:val="center"/>
                  </w:pPr>
                  <w:r>
                    <w:t>2</w:t>
                  </w:r>
                  <w:r w:rsidR="002343A8">
                    <w:t>2</w:t>
                  </w:r>
                </w:p>
              </w:tc>
              <w:tc>
                <w:tcPr>
                  <w:tcW w:w="1151" w:type="dxa"/>
                  <w:tcBorders>
                    <w:top w:val="single" w:sz="6" w:space="0" w:color="808080"/>
                    <w:bottom w:val="single" w:sz="6" w:space="0" w:color="FFFFFF"/>
                  </w:tcBorders>
                  <w:shd w:val="solid" w:color="C0C0C0" w:fill="FFFFFF"/>
                </w:tcPr>
                <w:p w:rsidR="00986213" w:rsidRDefault="00EB0D1C" w:rsidP="00615C8A">
                  <w:r>
                    <w:t xml:space="preserve">        </w:t>
                  </w:r>
                  <w:r w:rsidR="00615C8A">
                    <w:t>47</w:t>
                  </w:r>
                </w:p>
              </w:tc>
              <w:tc>
                <w:tcPr>
                  <w:tcW w:w="1151" w:type="dxa"/>
                  <w:tcBorders>
                    <w:top w:val="single" w:sz="6" w:space="0" w:color="808080"/>
                    <w:bottom w:val="single" w:sz="6" w:space="0" w:color="FFFFFF"/>
                  </w:tcBorders>
                  <w:shd w:val="pct50" w:color="C0C0C0" w:fill="FFFFFF"/>
                </w:tcPr>
                <w:p w:rsidR="00986213" w:rsidRDefault="002343A8" w:rsidP="00C712D0">
                  <w:pPr>
                    <w:jc w:val="center"/>
                  </w:pPr>
                  <w:r>
                    <w:t>17.098</w:t>
                  </w:r>
                </w:p>
              </w:tc>
              <w:tc>
                <w:tcPr>
                  <w:tcW w:w="1151" w:type="dxa"/>
                  <w:tcBorders>
                    <w:top w:val="single" w:sz="6" w:space="0" w:color="808080"/>
                    <w:bottom w:val="single" w:sz="6" w:space="0" w:color="FFFFFF"/>
                  </w:tcBorders>
                  <w:shd w:val="solid" w:color="C0C0C0" w:fill="FFFFFF"/>
                </w:tcPr>
                <w:p w:rsidR="00986213" w:rsidRDefault="009E5907" w:rsidP="002343A8">
                  <w:pPr>
                    <w:jc w:val="center"/>
                  </w:pPr>
                  <w:r>
                    <w:t>2</w:t>
                  </w:r>
                  <w:r w:rsidR="002343A8">
                    <w:t>4</w:t>
                  </w:r>
                </w:p>
              </w:tc>
              <w:tc>
                <w:tcPr>
                  <w:tcW w:w="1151" w:type="dxa"/>
                  <w:tcBorders>
                    <w:top w:val="single" w:sz="6" w:space="0" w:color="808080"/>
                    <w:bottom w:val="single" w:sz="6" w:space="0" w:color="FFFFFF"/>
                  </w:tcBorders>
                  <w:shd w:val="pct50" w:color="C0C0C0" w:fill="FFFFFF"/>
                </w:tcPr>
                <w:p w:rsidR="00986213" w:rsidRDefault="002343A8" w:rsidP="002343A8">
                  <w:r>
                    <w:t xml:space="preserve">      </w:t>
                  </w:r>
                  <w:r w:rsidR="009E5907">
                    <w:t xml:space="preserve"> </w:t>
                  </w:r>
                  <w:r>
                    <w:t>112</w:t>
                  </w:r>
                </w:p>
              </w:tc>
            </w:tr>
            <w:tr w:rsidR="009F30AC">
              <w:tc>
                <w:tcPr>
                  <w:tcW w:w="1081" w:type="dxa"/>
                  <w:tcBorders>
                    <w:top w:val="nil"/>
                    <w:bottom w:val="nil"/>
                    <w:right w:val="single" w:sz="6" w:space="0" w:color="808080"/>
                  </w:tcBorders>
                  <w:shd w:val="solid" w:color="C0C0C0" w:fill="FFFFFF"/>
                </w:tcPr>
                <w:p w:rsidR="009F30AC" w:rsidRDefault="009F30AC">
                  <w:pPr>
                    <w:rPr>
                      <w:sz w:val="18"/>
                      <w:szCs w:val="18"/>
                    </w:rPr>
                  </w:pPr>
                  <w:r>
                    <w:rPr>
                      <w:sz w:val="18"/>
                      <w:szCs w:val="18"/>
                    </w:rPr>
                    <w:t>Oskrba IV</w:t>
                  </w:r>
                </w:p>
              </w:tc>
              <w:tc>
                <w:tcPr>
                  <w:tcW w:w="1151" w:type="dxa"/>
                  <w:tcBorders>
                    <w:top w:val="single" w:sz="6" w:space="0" w:color="808080"/>
                    <w:left w:val="single" w:sz="6" w:space="0" w:color="808080"/>
                    <w:bottom w:val="single" w:sz="6" w:space="0" w:color="FFFFFF"/>
                  </w:tcBorders>
                  <w:shd w:val="pct50" w:color="C0C0C0" w:fill="FFFFFF"/>
                </w:tcPr>
                <w:p w:rsidR="009F30AC" w:rsidRDefault="0070340C" w:rsidP="00615C8A">
                  <w:pPr>
                    <w:jc w:val="center"/>
                  </w:pPr>
                  <w:r>
                    <w:t>6</w:t>
                  </w:r>
                  <w:r w:rsidR="00615C8A">
                    <w:t>0</w:t>
                  </w:r>
                </w:p>
              </w:tc>
              <w:tc>
                <w:tcPr>
                  <w:tcW w:w="1151" w:type="dxa"/>
                  <w:tcBorders>
                    <w:top w:val="single" w:sz="6" w:space="0" w:color="808080"/>
                    <w:bottom w:val="single" w:sz="6" w:space="0" w:color="FFFFFF"/>
                  </w:tcBorders>
                  <w:shd w:val="solid" w:color="C0C0C0" w:fill="FFFFFF"/>
                </w:tcPr>
                <w:p w:rsidR="009F30AC" w:rsidRDefault="0070340C" w:rsidP="009F30AC">
                  <w:pPr>
                    <w:jc w:val="center"/>
                  </w:pPr>
                  <w:r>
                    <w:t xml:space="preserve"> 21.900</w:t>
                  </w:r>
                </w:p>
              </w:tc>
              <w:tc>
                <w:tcPr>
                  <w:tcW w:w="1151" w:type="dxa"/>
                  <w:tcBorders>
                    <w:top w:val="single" w:sz="6" w:space="0" w:color="808080"/>
                    <w:bottom w:val="single" w:sz="6" w:space="0" w:color="FFFFFF"/>
                  </w:tcBorders>
                  <w:shd w:val="pct50" w:color="C0C0C0" w:fill="FFFFFF"/>
                </w:tcPr>
                <w:p w:rsidR="009F30AC" w:rsidRDefault="002343A8">
                  <w:pPr>
                    <w:jc w:val="center"/>
                  </w:pPr>
                  <w:r>
                    <w:t>31</w:t>
                  </w:r>
                </w:p>
              </w:tc>
              <w:tc>
                <w:tcPr>
                  <w:tcW w:w="1151" w:type="dxa"/>
                  <w:tcBorders>
                    <w:top w:val="single" w:sz="6" w:space="0" w:color="808080"/>
                    <w:bottom w:val="single" w:sz="6" w:space="0" w:color="FFFFFF"/>
                  </w:tcBorders>
                  <w:shd w:val="solid" w:color="C0C0C0" w:fill="FFFFFF"/>
                </w:tcPr>
                <w:p w:rsidR="009F30AC" w:rsidRDefault="00615C8A" w:rsidP="002343A8">
                  <w:pPr>
                    <w:jc w:val="center"/>
                  </w:pPr>
                  <w:r>
                    <w:t>54</w:t>
                  </w:r>
                </w:p>
              </w:tc>
              <w:tc>
                <w:tcPr>
                  <w:tcW w:w="1151" w:type="dxa"/>
                  <w:tcBorders>
                    <w:top w:val="single" w:sz="6" w:space="0" w:color="808080"/>
                    <w:bottom w:val="single" w:sz="6" w:space="0" w:color="FFFFFF"/>
                  </w:tcBorders>
                  <w:shd w:val="pct50" w:color="C0C0C0" w:fill="FFFFFF"/>
                </w:tcPr>
                <w:p w:rsidR="009F30AC" w:rsidRDefault="002343A8" w:rsidP="00C712D0">
                  <w:pPr>
                    <w:jc w:val="center"/>
                  </w:pPr>
                  <w:r>
                    <w:t>19.652</w:t>
                  </w:r>
                </w:p>
              </w:tc>
              <w:tc>
                <w:tcPr>
                  <w:tcW w:w="1151" w:type="dxa"/>
                  <w:tcBorders>
                    <w:top w:val="single" w:sz="6" w:space="0" w:color="808080"/>
                    <w:bottom w:val="single" w:sz="6" w:space="0" w:color="FFFFFF"/>
                  </w:tcBorders>
                  <w:shd w:val="solid" w:color="C0C0C0" w:fill="FFFFFF"/>
                </w:tcPr>
                <w:p w:rsidR="009F30AC" w:rsidRDefault="00C712D0" w:rsidP="002343A8">
                  <w:pPr>
                    <w:jc w:val="center"/>
                  </w:pPr>
                  <w:r>
                    <w:t>2</w:t>
                  </w:r>
                  <w:r w:rsidR="002343A8">
                    <w:t>8</w:t>
                  </w:r>
                </w:p>
              </w:tc>
              <w:tc>
                <w:tcPr>
                  <w:tcW w:w="1151" w:type="dxa"/>
                  <w:tcBorders>
                    <w:top w:val="single" w:sz="6" w:space="0" w:color="808080"/>
                    <w:bottom w:val="single" w:sz="6" w:space="0" w:color="FFFFFF"/>
                  </w:tcBorders>
                  <w:shd w:val="pct50" w:color="C0C0C0" w:fill="FFFFFF"/>
                </w:tcPr>
                <w:p w:rsidR="009F30AC" w:rsidRDefault="00C712D0" w:rsidP="002343A8">
                  <w:pPr>
                    <w:jc w:val="center"/>
                  </w:pPr>
                  <w:r>
                    <w:t xml:space="preserve">  </w:t>
                  </w:r>
                  <w:r w:rsidR="002343A8">
                    <w:t>90</w:t>
                  </w:r>
                </w:p>
              </w:tc>
            </w:tr>
            <w:tr w:rsidR="00986213">
              <w:tc>
                <w:tcPr>
                  <w:tcW w:w="1081" w:type="dxa"/>
                  <w:tcBorders>
                    <w:top w:val="nil"/>
                  </w:tcBorders>
                  <w:shd w:val="solid" w:color="C0C0C0" w:fill="FFFFFF"/>
                </w:tcPr>
                <w:p w:rsidR="001526CB" w:rsidRDefault="001526CB">
                  <w:pPr>
                    <w:rPr>
                      <w:b/>
                      <w:bCs/>
                    </w:rPr>
                  </w:pPr>
                </w:p>
                <w:p w:rsidR="00986213" w:rsidRDefault="00986213">
                  <w:pPr>
                    <w:rPr>
                      <w:b/>
                      <w:bCs/>
                    </w:rPr>
                  </w:pPr>
                  <w:r>
                    <w:rPr>
                      <w:b/>
                      <w:bCs/>
                    </w:rPr>
                    <w:t>Skupaj</w:t>
                  </w:r>
                </w:p>
              </w:tc>
              <w:tc>
                <w:tcPr>
                  <w:tcW w:w="1151" w:type="dxa"/>
                  <w:tcBorders>
                    <w:top w:val="single" w:sz="6" w:space="0" w:color="FFFFFF"/>
                  </w:tcBorders>
                  <w:shd w:val="pct50" w:color="C0C0C0" w:fill="FFFFFF"/>
                </w:tcPr>
                <w:p w:rsidR="001526CB" w:rsidRDefault="001526CB">
                  <w:pPr>
                    <w:jc w:val="center"/>
                    <w:rPr>
                      <w:b/>
                      <w:bCs/>
                    </w:rPr>
                  </w:pPr>
                </w:p>
                <w:p w:rsidR="00986213" w:rsidRDefault="009E5907" w:rsidP="0070340C">
                  <w:pPr>
                    <w:jc w:val="center"/>
                    <w:rPr>
                      <w:b/>
                      <w:bCs/>
                    </w:rPr>
                  </w:pPr>
                  <w:r>
                    <w:rPr>
                      <w:b/>
                      <w:bCs/>
                    </w:rPr>
                    <w:t>19</w:t>
                  </w:r>
                  <w:r w:rsidR="0070340C">
                    <w:rPr>
                      <w:b/>
                      <w:bCs/>
                    </w:rPr>
                    <w:t>6</w:t>
                  </w:r>
                </w:p>
              </w:tc>
              <w:tc>
                <w:tcPr>
                  <w:tcW w:w="1151" w:type="dxa"/>
                  <w:tcBorders>
                    <w:top w:val="single" w:sz="6" w:space="0" w:color="FFFFFF"/>
                  </w:tcBorders>
                  <w:shd w:val="solid" w:color="C0C0C0" w:fill="FFFFFF"/>
                </w:tcPr>
                <w:p w:rsidR="001526CB" w:rsidRDefault="001526CB">
                  <w:pPr>
                    <w:jc w:val="center"/>
                    <w:rPr>
                      <w:b/>
                      <w:bCs/>
                    </w:rPr>
                  </w:pPr>
                </w:p>
                <w:p w:rsidR="00986213" w:rsidRDefault="009F30AC" w:rsidP="0070340C">
                  <w:pPr>
                    <w:jc w:val="center"/>
                    <w:rPr>
                      <w:b/>
                      <w:bCs/>
                    </w:rPr>
                  </w:pPr>
                  <w:r>
                    <w:rPr>
                      <w:b/>
                      <w:bCs/>
                    </w:rPr>
                    <w:t>71.</w:t>
                  </w:r>
                  <w:r w:rsidR="0070340C">
                    <w:rPr>
                      <w:b/>
                      <w:bCs/>
                    </w:rPr>
                    <w:t>540</w:t>
                  </w:r>
                </w:p>
              </w:tc>
              <w:tc>
                <w:tcPr>
                  <w:tcW w:w="1151" w:type="dxa"/>
                  <w:tcBorders>
                    <w:top w:val="single" w:sz="6" w:space="0" w:color="FFFFFF"/>
                  </w:tcBorders>
                  <w:shd w:val="pct50" w:color="C0C0C0" w:fill="FFFFFF"/>
                </w:tcPr>
                <w:p w:rsidR="001526CB" w:rsidRDefault="00986213">
                  <w:pPr>
                    <w:rPr>
                      <w:b/>
                      <w:bCs/>
                    </w:rPr>
                  </w:pPr>
                  <w:r>
                    <w:rPr>
                      <w:b/>
                      <w:bCs/>
                    </w:rPr>
                    <w:t xml:space="preserve">      </w:t>
                  </w:r>
                </w:p>
                <w:p w:rsidR="00986213" w:rsidRDefault="001526CB">
                  <w:pPr>
                    <w:rPr>
                      <w:b/>
                      <w:bCs/>
                    </w:rPr>
                  </w:pPr>
                  <w:r>
                    <w:rPr>
                      <w:b/>
                      <w:bCs/>
                    </w:rPr>
                    <w:t xml:space="preserve">      </w:t>
                  </w:r>
                  <w:r w:rsidR="00986213">
                    <w:rPr>
                      <w:b/>
                      <w:bCs/>
                    </w:rPr>
                    <w:t>100</w:t>
                  </w:r>
                </w:p>
              </w:tc>
              <w:tc>
                <w:tcPr>
                  <w:tcW w:w="1151" w:type="dxa"/>
                  <w:tcBorders>
                    <w:top w:val="single" w:sz="6" w:space="0" w:color="FFFFFF"/>
                  </w:tcBorders>
                  <w:shd w:val="solid" w:color="C0C0C0" w:fill="FFFFFF"/>
                </w:tcPr>
                <w:p w:rsidR="001526CB" w:rsidRDefault="00EB0D1C">
                  <w:pPr>
                    <w:rPr>
                      <w:b/>
                      <w:bCs/>
                    </w:rPr>
                  </w:pPr>
                  <w:r>
                    <w:rPr>
                      <w:b/>
                      <w:bCs/>
                    </w:rPr>
                    <w:t xml:space="preserve">     </w:t>
                  </w:r>
                </w:p>
                <w:p w:rsidR="00986213" w:rsidRDefault="00EB0D1C" w:rsidP="002343A8">
                  <w:pPr>
                    <w:rPr>
                      <w:b/>
                      <w:bCs/>
                    </w:rPr>
                  </w:pPr>
                  <w:r>
                    <w:rPr>
                      <w:b/>
                      <w:bCs/>
                    </w:rPr>
                    <w:t xml:space="preserve"> </w:t>
                  </w:r>
                  <w:r w:rsidR="001526CB">
                    <w:rPr>
                      <w:b/>
                      <w:bCs/>
                    </w:rPr>
                    <w:t xml:space="preserve">      </w:t>
                  </w:r>
                  <w:r w:rsidR="009E5907">
                    <w:rPr>
                      <w:b/>
                      <w:bCs/>
                    </w:rPr>
                    <w:t>19</w:t>
                  </w:r>
                  <w:r w:rsidR="002343A8">
                    <w:rPr>
                      <w:b/>
                      <w:bCs/>
                    </w:rPr>
                    <w:t>6</w:t>
                  </w:r>
                </w:p>
              </w:tc>
              <w:tc>
                <w:tcPr>
                  <w:tcW w:w="1151" w:type="dxa"/>
                  <w:tcBorders>
                    <w:top w:val="single" w:sz="6" w:space="0" w:color="FFFFFF"/>
                  </w:tcBorders>
                  <w:shd w:val="pct50" w:color="C0C0C0" w:fill="FFFFFF"/>
                </w:tcPr>
                <w:p w:rsidR="001526CB" w:rsidRDefault="001526CB" w:rsidP="00C712D0">
                  <w:pPr>
                    <w:jc w:val="center"/>
                    <w:rPr>
                      <w:b/>
                      <w:bCs/>
                    </w:rPr>
                  </w:pPr>
                </w:p>
                <w:p w:rsidR="00986213" w:rsidRDefault="00C14313" w:rsidP="00C712D0">
                  <w:pPr>
                    <w:jc w:val="center"/>
                    <w:rPr>
                      <w:b/>
                      <w:bCs/>
                    </w:rPr>
                  </w:pPr>
                  <w:r>
                    <w:rPr>
                      <w:b/>
                      <w:bCs/>
                    </w:rPr>
                    <w:t>71.</w:t>
                  </w:r>
                  <w:r w:rsidR="002343A8">
                    <w:rPr>
                      <w:b/>
                      <w:bCs/>
                    </w:rPr>
                    <w:t>505</w:t>
                  </w:r>
                </w:p>
              </w:tc>
              <w:tc>
                <w:tcPr>
                  <w:tcW w:w="1151" w:type="dxa"/>
                  <w:tcBorders>
                    <w:top w:val="single" w:sz="6" w:space="0" w:color="FFFFFF"/>
                  </w:tcBorders>
                  <w:shd w:val="solid" w:color="C0C0C0" w:fill="FFFFFF"/>
                </w:tcPr>
                <w:p w:rsidR="001526CB" w:rsidRDefault="001526CB" w:rsidP="001526CB">
                  <w:pPr>
                    <w:jc w:val="center"/>
                    <w:rPr>
                      <w:b/>
                      <w:bCs/>
                    </w:rPr>
                  </w:pPr>
                </w:p>
                <w:p w:rsidR="00986213" w:rsidRDefault="00986213" w:rsidP="001526CB">
                  <w:pPr>
                    <w:jc w:val="center"/>
                    <w:rPr>
                      <w:b/>
                      <w:bCs/>
                    </w:rPr>
                  </w:pPr>
                  <w:r>
                    <w:rPr>
                      <w:b/>
                      <w:bCs/>
                    </w:rPr>
                    <w:t>100</w:t>
                  </w:r>
                </w:p>
              </w:tc>
              <w:tc>
                <w:tcPr>
                  <w:tcW w:w="1151" w:type="dxa"/>
                  <w:tcBorders>
                    <w:top w:val="single" w:sz="6" w:space="0" w:color="FFFFFF"/>
                  </w:tcBorders>
                  <w:shd w:val="pct50" w:color="C0C0C0" w:fill="FFFFFF"/>
                </w:tcPr>
                <w:p w:rsidR="001526CB" w:rsidRDefault="001526CB">
                  <w:pPr>
                    <w:jc w:val="center"/>
                    <w:rPr>
                      <w:b/>
                      <w:bCs/>
                    </w:rPr>
                  </w:pPr>
                </w:p>
                <w:p w:rsidR="001526CB" w:rsidRDefault="00C712D0" w:rsidP="002343A8">
                  <w:pPr>
                    <w:jc w:val="center"/>
                    <w:rPr>
                      <w:b/>
                      <w:bCs/>
                    </w:rPr>
                  </w:pPr>
                  <w:r>
                    <w:rPr>
                      <w:b/>
                      <w:bCs/>
                    </w:rPr>
                    <w:t>10</w:t>
                  </w:r>
                  <w:r w:rsidR="002343A8">
                    <w:rPr>
                      <w:b/>
                      <w:bCs/>
                    </w:rPr>
                    <w:t>0</w:t>
                  </w:r>
                </w:p>
              </w:tc>
            </w:tr>
          </w:tbl>
          <w:p w:rsidR="00986213" w:rsidRDefault="00986213">
            <w:pPr>
              <w:jc w:val="both"/>
            </w:pPr>
          </w:p>
        </w:tc>
      </w:tr>
    </w:tbl>
    <w:p w:rsidR="00986213" w:rsidRDefault="00986213">
      <w:pPr>
        <w:jc w:val="both"/>
      </w:pPr>
    </w:p>
    <w:p w:rsidR="005A1003" w:rsidRDefault="005A1003">
      <w:pPr>
        <w:jc w:val="both"/>
      </w:pPr>
    </w:p>
    <w:p w:rsidR="00986213" w:rsidRPr="007C7E21" w:rsidRDefault="00986213" w:rsidP="007C7E21">
      <w:pPr>
        <w:jc w:val="both"/>
        <w:rPr>
          <w:b/>
          <w:vertAlign w:val="superscript"/>
        </w:rPr>
      </w:pPr>
      <w:r w:rsidRPr="007C7E21">
        <w:rPr>
          <w:b/>
          <w:vertAlign w:val="superscript"/>
        </w:rPr>
        <w:t>Legenda:</w:t>
      </w:r>
    </w:p>
    <w:p w:rsidR="00986213" w:rsidRPr="007C7E21" w:rsidRDefault="00C712D0" w:rsidP="007C7E21">
      <w:pPr>
        <w:jc w:val="both"/>
        <w:rPr>
          <w:vertAlign w:val="superscript"/>
        </w:rPr>
      </w:pPr>
      <w:r w:rsidRPr="007C7E21">
        <w:rPr>
          <w:vertAlign w:val="superscript"/>
        </w:rPr>
        <w:t>- oskrba I:</w:t>
      </w:r>
      <w:r w:rsidRPr="007C7E21">
        <w:rPr>
          <w:vertAlign w:val="superscript"/>
        </w:rPr>
        <w:tab/>
      </w:r>
      <w:r w:rsidRPr="007C7E21">
        <w:rPr>
          <w:vertAlign w:val="superscript"/>
        </w:rPr>
        <w:tab/>
      </w:r>
      <w:r w:rsidR="00986213" w:rsidRPr="007C7E21">
        <w:rPr>
          <w:vertAlign w:val="superscript"/>
        </w:rPr>
        <w:t>samostojni stanovalci pri opravljanju vseh življenjskih funkcij</w:t>
      </w:r>
    </w:p>
    <w:p w:rsidR="00986213" w:rsidRPr="007C7E21" w:rsidRDefault="00986213" w:rsidP="007C7E21">
      <w:pPr>
        <w:jc w:val="both"/>
        <w:rPr>
          <w:vertAlign w:val="superscript"/>
        </w:rPr>
      </w:pPr>
      <w:r w:rsidRPr="007C7E21">
        <w:rPr>
          <w:vertAlign w:val="superscript"/>
        </w:rPr>
        <w:t>- oskrba II:</w:t>
      </w:r>
      <w:r w:rsidRPr="007C7E21">
        <w:rPr>
          <w:vertAlign w:val="superscript"/>
        </w:rPr>
        <w:tab/>
      </w:r>
      <w:r w:rsidR="00531A59" w:rsidRPr="007C7E21">
        <w:rPr>
          <w:vertAlign w:val="superscript"/>
        </w:rPr>
        <w:tab/>
      </w:r>
      <w:r w:rsidR="00C712D0" w:rsidRPr="007C7E21">
        <w:rPr>
          <w:vertAlign w:val="superscript"/>
        </w:rPr>
        <w:t xml:space="preserve">relativno zdravi stanovalci, potrebna </w:t>
      </w:r>
      <w:r w:rsidRPr="007C7E21">
        <w:rPr>
          <w:vertAlign w:val="superscript"/>
        </w:rPr>
        <w:t>občasn</w:t>
      </w:r>
      <w:r w:rsidR="00C712D0" w:rsidRPr="007C7E21">
        <w:rPr>
          <w:vertAlign w:val="superscript"/>
        </w:rPr>
        <w:t>a</w:t>
      </w:r>
      <w:r w:rsidRPr="007C7E21">
        <w:rPr>
          <w:vertAlign w:val="superscript"/>
        </w:rPr>
        <w:t xml:space="preserve"> pomoč pri opravljanju večine življenjskih</w:t>
      </w:r>
      <w:r w:rsidR="00C712D0" w:rsidRPr="007C7E21">
        <w:rPr>
          <w:vertAlign w:val="superscript"/>
        </w:rPr>
        <w:t xml:space="preserve"> </w:t>
      </w:r>
      <w:r w:rsidRPr="007C7E21">
        <w:rPr>
          <w:vertAlign w:val="superscript"/>
        </w:rPr>
        <w:t>funkcij v manjšem obsegu</w:t>
      </w:r>
    </w:p>
    <w:p w:rsidR="00986213" w:rsidRPr="007C7E21" w:rsidRDefault="00986213" w:rsidP="007C7E21">
      <w:pPr>
        <w:jc w:val="both"/>
        <w:rPr>
          <w:vertAlign w:val="superscript"/>
        </w:rPr>
      </w:pPr>
      <w:r w:rsidRPr="007C7E21">
        <w:rPr>
          <w:vertAlign w:val="superscript"/>
        </w:rPr>
        <w:t>- oskrba III. A:</w:t>
      </w:r>
      <w:r w:rsidRPr="007C7E21">
        <w:rPr>
          <w:vertAlign w:val="superscript"/>
        </w:rPr>
        <w:tab/>
        <w:t xml:space="preserve">stanovalci </w:t>
      </w:r>
      <w:r w:rsidR="00C712D0" w:rsidRPr="007C7E21">
        <w:rPr>
          <w:vertAlign w:val="superscript"/>
        </w:rPr>
        <w:t xml:space="preserve">z zahtevnejšimi potrebami, potrebna </w:t>
      </w:r>
      <w:r w:rsidRPr="007C7E21">
        <w:rPr>
          <w:vertAlign w:val="superscript"/>
        </w:rPr>
        <w:t>stalno pomoč pri opravljanju vseh</w:t>
      </w:r>
      <w:r w:rsidR="00C712D0" w:rsidRPr="007C7E21">
        <w:rPr>
          <w:vertAlign w:val="superscript"/>
        </w:rPr>
        <w:t xml:space="preserve"> </w:t>
      </w:r>
      <w:r w:rsidRPr="007C7E21">
        <w:rPr>
          <w:vertAlign w:val="superscript"/>
        </w:rPr>
        <w:t xml:space="preserve">osnovnih življenjskih potreb </w:t>
      </w:r>
    </w:p>
    <w:p w:rsidR="00C712D0" w:rsidRPr="007C7E21" w:rsidRDefault="00986213" w:rsidP="007C7E21">
      <w:pPr>
        <w:jc w:val="both"/>
        <w:rPr>
          <w:vertAlign w:val="superscript"/>
        </w:rPr>
      </w:pPr>
      <w:r w:rsidRPr="007C7E21">
        <w:rPr>
          <w:vertAlign w:val="superscript"/>
        </w:rPr>
        <w:t>- oskrba III. B:</w:t>
      </w:r>
      <w:r w:rsidRPr="007C7E21">
        <w:rPr>
          <w:vertAlign w:val="superscript"/>
        </w:rPr>
        <w:tab/>
        <w:t xml:space="preserve">stanovalci z najzahtevnejšimi </w:t>
      </w:r>
      <w:r w:rsidR="00C712D0" w:rsidRPr="007C7E21">
        <w:rPr>
          <w:vertAlign w:val="superscript"/>
        </w:rPr>
        <w:t xml:space="preserve">potrebami, potrebna pomoč </w:t>
      </w:r>
      <w:r w:rsidRPr="007C7E21">
        <w:rPr>
          <w:vertAlign w:val="superscript"/>
        </w:rPr>
        <w:t>v celoti pri opravljanju vseh</w:t>
      </w:r>
      <w:r w:rsidR="00C712D0" w:rsidRPr="007C7E21">
        <w:rPr>
          <w:vertAlign w:val="superscript"/>
        </w:rPr>
        <w:t xml:space="preserve"> osnovnih življenjskih funkcij, </w:t>
      </w:r>
    </w:p>
    <w:p w:rsidR="00986213" w:rsidRPr="007C7E21" w:rsidRDefault="00C712D0" w:rsidP="007C7E21">
      <w:pPr>
        <w:jc w:val="both"/>
        <w:rPr>
          <w:vertAlign w:val="superscript"/>
        </w:rPr>
      </w:pPr>
      <w:r w:rsidRPr="007C7E21">
        <w:rPr>
          <w:vertAlign w:val="superscript"/>
        </w:rPr>
        <w:t xml:space="preserve">                                  (24 urno spremljanje in izvajanje nege in oskrbe)</w:t>
      </w:r>
    </w:p>
    <w:p w:rsidR="005A1003" w:rsidRDefault="00C712D0" w:rsidP="00471596">
      <w:pPr>
        <w:jc w:val="both"/>
        <w:rPr>
          <w:vertAlign w:val="superscript"/>
        </w:rPr>
      </w:pPr>
      <w:r w:rsidRPr="007C7E21">
        <w:rPr>
          <w:vertAlign w:val="superscript"/>
        </w:rPr>
        <w:t xml:space="preserve">- oskrba IV: </w:t>
      </w:r>
      <w:r w:rsidRPr="007C7E21">
        <w:rPr>
          <w:vertAlign w:val="superscript"/>
        </w:rPr>
        <w:tab/>
      </w:r>
      <w:r w:rsidR="00531A59" w:rsidRPr="007C7E21">
        <w:rPr>
          <w:vertAlign w:val="superscript"/>
        </w:rPr>
        <w:tab/>
      </w:r>
      <w:r w:rsidRPr="007C7E21">
        <w:rPr>
          <w:vertAlign w:val="superscript"/>
        </w:rPr>
        <w:t>stanovalci z demenco ali sorodnimi stanji</w:t>
      </w:r>
    </w:p>
    <w:p w:rsidR="005A1003" w:rsidRPr="00471596" w:rsidRDefault="005A1003" w:rsidP="00471596">
      <w:pPr>
        <w:jc w:val="both"/>
        <w:rPr>
          <w:vertAlign w:val="superscript"/>
        </w:rPr>
      </w:pPr>
    </w:p>
    <w:p w:rsidR="00471596" w:rsidRPr="00471596" w:rsidRDefault="00471596" w:rsidP="00471596">
      <w:pPr>
        <w:tabs>
          <w:tab w:val="left" w:pos="1250"/>
        </w:tabs>
        <w:jc w:val="center"/>
        <w:rPr>
          <w:b/>
        </w:rPr>
      </w:pPr>
      <w:r w:rsidRPr="00471596">
        <w:rPr>
          <w:b/>
        </w:rPr>
        <w:t>Realizacija storitev oskrbe v %</w:t>
      </w:r>
    </w:p>
    <w:p w:rsidR="00471596" w:rsidRDefault="00471596" w:rsidP="00E15E0C">
      <w:pPr>
        <w:jc w:val="center"/>
        <w:rPr>
          <w:b/>
          <w:color w:val="FF0000"/>
        </w:rPr>
      </w:pPr>
    </w:p>
    <w:p w:rsidR="0007074A" w:rsidRPr="00954303" w:rsidRDefault="00121E01" w:rsidP="00954303">
      <w:pPr>
        <w:jc w:val="center"/>
        <w:rPr>
          <w:b/>
          <w:color w:val="FF0000"/>
        </w:rPr>
      </w:pPr>
      <w:r w:rsidRPr="00121E01">
        <w:rPr>
          <w:b/>
          <w:noProof/>
          <w:color w:val="FF0000"/>
        </w:rPr>
        <w:drawing>
          <wp:inline distT="0" distB="0" distL="0" distR="0">
            <wp:extent cx="4751357" cy="1854679"/>
            <wp:effectExtent l="19050" t="0" r="11143" b="0"/>
            <wp:docPr id="1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86213" w:rsidRPr="00954303" w:rsidRDefault="00986213">
      <w:pPr>
        <w:jc w:val="both"/>
        <w:rPr>
          <w:b/>
        </w:rPr>
      </w:pPr>
      <w:r w:rsidRPr="00954303">
        <w:rPr>
          <w:b/>
        </w:rPr>
        <w:lastRenderedPageBreak/>
        <w:t>Dnevno varstvo</w:t>
      </w:r>
    </w:p>
    <w:p w:rsidR="00986213" w:rsidRDefault="00986213">
      <w:pPr>
        <w:jc w:val="both"/>
        <w:rPr>
          <w:b/>
        </w:rPr>
      </w:pPr>
    </w:p>
    <w:p w:rsidR="00986213" w:rsidRDefault="00986213" w:rsidP="00AE7DF4">
      <w:pPr>
        <w:jc w:val="both"/>
      </w:pPr>
      <w:r>
        <w:t xml:space="preserve">Dnevno varstvo je pričel dom izvajati v začetku </w:t>
      </w:r>
      <w:r w:rsidR="0057792D">
        <w:t>le</w:t>
      </w:r>
      <w:r w:rsidR="007005BA">
        <w:t>ta 2002</w:t>
      </w:r>
      <w:r w:rsidR="00A52066">
        <w:t>. Ci</w:t>
      </w:r>
      <w:r>
        <w:t>lj</w:t>
      </w:r>
      <w:r w:rsidR="00A52066">
        <w:t xml:space="preserve"> za leto 201</w:t>
      </w:r>
      <w:r w:rsidR="00121E01">
        <w:t>2</w:t>
      </w:r>
      <w:r w:rsidR="00A52066">
        <w:t xml:space="preserve"> je bil, da bo dnevni center realiziral 3</w:t>
      </w:r>
      <w:r w:rsidR="00A360C3">
        <w:t>0</w:t>
      </w:r>
      <w:r w:rsidR="00A52066">
        <w:t xml:space="preserve">0 oskrbnih dni. </w:t>
      </w:r>
    </w:p>
    <w:p w:rsidR="00A52066" w:rsidRDefault="00A52066" w:rsidP="00AE7DF4">
      <w:pPr>
        <w:jc w:val="both"/>
      </w:pPr>
    </w:p>
    <w:p w:rsidR="0094577D" w:rsidRPr="00DE1045" w:rsidRDefault="005A6784" w:rsidP="00DE1045">
      <w:pPr>
        <w:jc w:val="both"/>
      </w:pPr>
      <w:r>
        <w:t xml:space="preserve">Leta </w:t>
      </w:r>
      <w:r w:rsidR="005821BA">
        <w:t>20</w:t>
      </w:r>
      <w:r w:rsidR="0057331A">
        <w:t>1</w:t>
      </w:r>
      <w:r w:rsidR="00A360C3">
        <w:t>2</w:t>
      </w:r>
      <w:r w:rsidR="00A3004F">
        <w:t xml:space="preserve"> </w:t>
      </w:r>
      <w:r w:rsidR="00986213">
        <w:t xml:space="preserve">je bilo realiziranih </w:t>
      </w:r>
      <w:r w:rsidR="00AF68F0">
        <w:t>584</w:t>
      </w:r>
      <w:r w:rsidR="00835348">
        <w:t xml:space="preserve"> </w:t>
      </w:r>
      <w:r w:rsidR="00986213">
        <w:t>oskrbnih dn</w:t>
      </w:r>
      <w:r w:rsidR="00645F53">
        <w:t xml:space="preserve">i, </w:t>
      </w:r>
      <w:r>
        <w:t xml:space="preserve">kar je </w:t>
      </w:r>
      <w:r w:rsidR="00645F53">
        <w:t xml:space="preserve">za </w:t>
      </w:r>
      <w:r w:rsidR="00AF68F0">
        <w:t>94</w:t>
      </w:r>
      <w:r w:rsidR="00A360C3">
        <w:t xml:space="preserve"> </w:t>
      </w:r>
      <w:r w:rsidR="00AE7DF4">
        <w:t xml:space="preserve">% </w:t>
      </w:r>
      <w:r w:rsidR="00A360C3">
        <w:t xml:space="preserve"> nad planiranim obsegom.</w:t>
      </w:r>
    </w:p>
    <w:p w:rsidR="0094577D" w:rsidRDefault="0094577D" w:rsidP="0094577D">
      <w:pPr>
        <w:jc w:val="center"/>
        <w:rPr>
          <w:b/>
          <w:color w:val="FF0000"/>
        </w:rPr>
      </w:pPr>
    </w:p>
    <w:p w:rsidR="0094577D" w:rsidRPr="0094577D" w:rsidRDefault="0094577D" w:rsidP="0094577D">
      <w:pPr>
        <w:jc w:val="center"/>
        <w:rPr>
          <w:b/>
        </w:rPr>
      </w:pPr>
      <w:r w:rsidRPr="0094577D">
        <w:rPr>
          <w:b/>
        </w:rPr>
        <w:t>Zasedenost dnevnega centra</w:t>
      </w:r>
    </w:p>
    <w:p w:rsidR="005A6784" w:rsidRDefault="005A6784">
      <w:pPr>
        <w:jc w:val="both"/>
      </w:pPr>
    </w:p>
    <w:p w:rsidR="0094577D" w:rsidRDefault="0094577D">
      <w:pPr>
        <w:jc w:val="both"/>
      </w:pPr>
    </w:p>
    <w:tbl>
      <w:tblPr>
        <w:tblpPr w:leftFromText="141" w:rightFromText="141" w:vertAnchor="text" w:horzAnchor="margin" w:tblpXSpec="center" w:tblpY="-25"/>
        <w:tblW w:w="0" w:type="auto"/>
        <w:tblBorders>
          <w:top w:val="nil"/>
          <w:left w:val="nil"/>
          <w:bottom w:val="nil"/>
          <w:right w:val="nil"/>
          <w:insideH w:val="nil"/>
          <w:insideV w:val="nil"/>
        </w:tblBorders>
        <w:shd w:val="pct50" w:color="C0C0C0" w:fill="FFFFFF"/>
        <w:tblCellMar>
          <w:left w:w="70" w:type="dxa"/>
          <w:right w:w="70" w:type="dxa"/>
        </w:tblCellMar>
        <w:tblLook w:val="00EF"/>
      </w:tblPr>
      <w:tblGrid>
        <w:gridCol w:w="1259"/>
        <w:gridCol w:w="1029"/>
        <w:gridCol w:w="1029"/>
        <w:gridCol w:w="1029"/>
      </w:tblGrid>
      <w:tr w:rsidR="0094577D" w:rsidRPr="00645F53" w:rsidTr="006B3429">
        <w:trPr>
          <w:cantSplit/>
        </w:trPr>
        <w:tc>
          <w:tcPr>
            <w:tcW w:w="1259" w:type="dxa"/>
            <w:tcBorders>
              <w:bottom w:val="nil"/>
            </w:tcBorders>
            <w:shd w:val="solid" w:color="C0C0C0" w:fill="FFFFFF"/>
          </w:tcPr>
          <w:p w:rsidR="0094577D" w:rsidRDefault="0094577D" w:rsidP="0094577D">
            <w:pPr>
              <w:rPr>
                <w:b/>
                <w:bCs/>
              </w:rPr>
            </w:pPr>
          </w:p>
          <w:p w:rsidR="0094577D" w:rsidRPr="00645F53" w:rsidRDefault="0094577D" w:rsidP="0094577D">
            <w:pPr>
              <w:rPr>
                <w:b/>
                <w:bCs/>
              </w:rPr>
            </w:pPr>
            <w:r>
              <w:rPr>
                <w:b/>
                <w:bCs/>
              </w:rPr>
              <w:t>Oskrba</w:t>
            </w:r>
          </w:p>
        </w:tc>
        <w:tc>
          <w:tcPr>
            <w:tcW w:w="1029" w:type="dxa"/>
            <w:tcBorders>
              <w:bottom w:val="nil"/>
            </w:tcBorders>
            <w:shd w:val="pct50" w:color="C0C0C0" w:fill="FFFFFF"/>
          </w:tcPr>
          <w:p w:rsidR="0094577D" w:rsidRPr="00645F53" w:rsidRDefault="0094577D" w:rsidP="0057331A">
            <w:pPr>
              <w:jc w:val="center"/>
              <w:rPr>
                <w:bCs/>
              </w:rPr>
            </w:pPr>
            <w:r>
              <w:rPr>
                <w:bCs/>
              </w:rPr>
              <w:t xml:space="preserve">Plan </w:t>
            </w:r>
          </w:p>
        </w:tc>
        <w:tc>
          <w:tcPr>
            <w:tcW w:w="1029" w:type="dxa"/>
            <w:tcBorders>
              <w:bottom w:val="nil"/>
            </w:tcBorders>
            <w:shd w:val="pct50" w:color="C0C0C0" w:fill="FFFFFF"/>
          </w:tcPr>
          <w:p w:rsidR="0094577D" w:rsidRPr="00645F53" w:rsidRDefault="0094577D" w:rsidP="0094577D">
            <w:pPr>
              <w:jc w:val="center"/>
              <w:rPr>
                <w:bCs/>
              </w:rPr>
            </w:pPr>
            <w:r w:rsidRPr="00645F53">
              <w:rPr>
                <w:bCs/>
              </w:rPr>
              <w:t>Realizacija</w:t>
            </w:r>
          </w:p>
        </w:tc>
        <w:tc>
          <w:tcPr>
            <w:tcW w:w="1029" w:type="dxa"/>
            <w:tcBorders>
              <w:bottom w:val="nil"/>
            </w:tcBorders>
            <w:shd w:val="pct50" w:color="C0C0C0" w:fill="FFFFFF"/>
          </w:tcPr>
          <w:p w:rsidR="0094577D" w:rsidRPr="0094577D" w:rsidRDefault="0094577D" w:rsidP="0094577D">
            <w:pPr>
              <w:jc w:val="center"/>
              <w:rPr>
                <w:bCs/>
                <w:i/>
              </w:rPr>
            </w:pPr>
            <w:r w:rsidRPr="0094577D">
              <w:rPr>
                <w:bCs/>
                <w:i/>
              </w:rPr>
              <w:t>Index</w:t>
            </w:r>
          </w:p>
        </w:tc>
      </w:tr>
      <w:tr w:rsidR="0094577D" w:rsidRPr="00645F53" w:rsidTr="006B3429">
        <w:tc>
          <w:tcPr>
            <w:tcW w:w="1259" w:type="dxa"/>
            <w:tcBorders>
              <w:top w:val="nil"/>
              <w:left w:val="nil"/>
              <w:bottom w:val="single" w:sz="4" w:space="0" w:color="auto"/>
              <w:right w:val="nil"/>
            </w:tcBorders>
            <w:shd w:val="solid" w:color="C0C0C0" w:fill="FFFFFF"/>
          </w:tcPr>
          <w:p w:rsidR="0094577D" w:rsidRPr="00645F53" w:rsidRDefault="0094577D" w:rsidP="0094577D">
            <w:pPr>
              <w:jc w:val="both"/>
            </w:pPr>
          </w:p>
        </w:tc>
        <w:tc>
          <w:tcPr>
            <w:tcW w:w="1029" w:type="dxa"/>
            <w:tcBorders>
              <w:top w:val="nil"/>
              <w:left w:val="nil"/>
              <w:bottom w:val="single" w:sz="4" w:space="0" w:color="auto"/>
              <w:right w:val="nil"/>
            </w:tcBorders>
            <w:shd w:val="solid" w:color="C0C0C0" w:fill="FFFFFF"/>
          </w:tcPr>
          <w:p w:rsidR="0094577D" w:rsidRPr="00645F53" w:rsidRDefault="0094577D" w:rsidP="0094577D">
            <w:pPr>
              <w:jc w:val="center"/>
            </w:pPr>
            <w:r w:rsidRPr="00645F53">
              <w:t>Št. oskr.dni</w:t>
            </w:r>
          </w:p>
        </w:tc>
        <w:tc>
          <w:tcPr>
            <w:tcW w:w="1029" w:type="dxa"/>
            <w:tcBorders>
              <w:top w:val="nil"/>
              <w:left w:val="nil"/>
              <w:bottom w:val="single" w:sz="4" w:space="0" w:color="auto"/>
              <w:right w:val="nil"/>
            </w:tcBorders>
            <w:shd w:val="solid" w:color="C0C0C0" w:fill="FFFFFF"/>
          </w:tcPr>
          <w:p w:rsidR="0094577D" w:rsidRPr="00645F53" w:rsidRDefault="0094577D" w:rsidP="0094577D">
            <w:pPr>
              <w:jc w:val="center"/>
            </w:pPr>
            <w:r w:rsidRPr="00645F53">
              <w:t>Št. oskr.dni</w:t>
            </w:r>
          </w:p>
        </w:tc>
        <w:tc>
          <w:tcPr>
            <w:tcW w:w="1029" w:type="dxa"/>
            <w:tcBorders>
              <w:top w:val="nil"/>
              <w:left w:val="nil"/>
              <w:bottom w:val="single" w:sz="4" w:space="0" w:color="auto"/>
              <w:right w:val="nil"/>
            </w:tcBorders>
            <w:shd w:val="solid" w:color="C0C0C0" w:fill="FFFFFF"/>
          </w:tcPr>
          <w:p w:rsidR="0094577D" w:rsidRPr="00645F53" w:rsidRDefault="0094577D" w:rsidP="0094577D">
            <w:pPr>
              <w:jc w:val="center"/>
            </w:pPr>
          </w:p>
        </w:tc>
      </w:tr>
      <w:tr w:rsidR="0094577D" w:rsidRPr="00645F53" w:rsidTr="006B3429">
        <w:tc>
          <w:tcPr>
            <w:tcW w:w="1259" w:type="dxa"/>
            <w:tcBorders>
              <w:top w:val="nil"/>
            </w:tcBorders>
            <w:shd w:val="solid" w:color="C0C0C0" w:fill="FFFFFF"/>
          </w:tcPr>
          <w:p w:rsidR="0094577D" w:rsidRPr="00645F53" w:rsidRDefault="0094577D" w:rsidP="0094577D">
            <w:pPr>
              <w:rPr>
                <w:b/>
                <w:bCs/>
              </w:rPr>
            </w:pPr>
          </w:p>
        </w:tc>
        <w:tc>
          <w:tcPr>
            <w:tcW w:w="1029" w:type="dxa"/>
            <w:tcBorders>
              <w:top w:val="single" w:sz="6" w:space="0" w:color="FFFFFF"/>
            </w:tcBorders>
            <w:shd w:val="solid" w:color="C0C0C0" w:fill="FFFFFF"/>
          </w:tcPr>
          <w:p w:rsidR="0094577D" w:rsidRPr="0094577D" w:rsidRDefault="00A360C3" w:rsidP="00012753">
            <w:pPr>
              <w:jc w:val="center"/>
              <w:rPr>
                <w:b/>
                <w:bCs/>
              </w:rPr>
            </w:pPr>
            <w:r>
              <w:rPr>
                <w:b/>
                <w:bCs/>
              </w:rPr>
              <w:t>30</w:t>
            </w:r>
            <w:r w:rsidR="00A52066">
              <w:rPr>
                <w:b/>
                <w:bCs/>
              </w:rPr>
              <w:t>0</w:t>
            </w:r>
          </w:p>
        </w:tc>
        <w:tc>
          <w:tcPr>
            <w:tcW w:w="1029" w:type="dxa"/>
            <w:tcBorders>
              <w:top w:val="single" w:sz="6" w:space="0" w:color="FFFFFF"/>
            </w:tcBorders>
            <w:shd w:val="solid" w:color="C0C0C0" w:fill="FFFFFF"/>
          </w:tcPr>
          <w:p w:rsidR="0094577D" w:rsidRPr="0094577D" w:rsidRDefault="00AF68F0" w:rsidP="0094577D">
            <w:pPr>
              <w:jc w:val="center"/>
              <w:rPr>
                <w:b/>
                <w:bCs/>
              </w:rPr>
            </w:pPr>
            <w:r>
              <w:rPr>
                <w:b/>
                <w:bCs/>
              </w:rPr>
              <w:t>584</w:t>
            </w:r>
          </w:p>
        </w:tc>
        <w:tc>
          <w:tcPr>
            <w:tcW w:w="1029" w:type="dxa"/>
            <w:tcBorders>
              <w:top w:val="single" w:sz="6" w:space="0" w:color="FFFFFF"/>
            </w:tcBorders>
            <w:shd w:val="solid" w:color="C0C0C0" w:fill="FFFFFF"/>
          </w:tcPr>
          <w:p w:rsidR="0094577D" w:rsidRPr="0094577D" w:rsidRDefault="00AF68F0" w:rsidP="00A360C3">
            <w:pPr>
              <w:jc w:val="center"/>
              <w:rPr>
                <w:b/>
                <w:bCs/>
                <w:i/>
              </w:rPr>
            </w:pPr>
            <w:r>
              <w:rPr>
                <w:b/>
                <w:bCs/>
                <w:i/>
              </w:rPr>
              <w:t>194</w:t>
            </w:r>
          </w:p>
        </w:tc>
      </w:tr>
      <w:tr w:rsidR="0094577D" w:rsidRPr="00645F53" w:rsidTr="006B3429">
        <w:tc>
          <w:tcPr>
            <w:tcW w:w="1259" w:type="dxa"/>
            <w:tcBorders>
              <w:top w:val="nil"/>
            </w:tcBorders>
            <w:shd w:val="solid" w:color="C0C0C0" w:fill="FFFFFF"/>
          </w:tcPr>
          <w:p w:rsidR="0094577D" w:rsidRPr="00645F53" w:rsidRDefault="0094577D" w:rsidP="0094577D">
            <w:pPr>
              <w:rPr>
                <w:b/>
                <w:bCs/>
              </w:rPr>
            </w:pPr>
          </w:p>
        </w:tc>
        <w:tc>
          <w:tcPr>
            <w:tcW w:w="1029" w:type="dxa"/>
            <w:tcBorders>
              <w:top w:val="single" w:sz="6" w:space="0" w:color="FFFFFF"/>
            </w:tcBorders>
            <w:shd w:val="solid" w:color="C0C0C0" w:fill="FFFFFF"/>
          </w:tcPr>
          <w:p w:rsidR="0094577D" w:rsidRDefault="0094577D" w:rsidP="0094577D">
            <w:pPr>
              <w:jc w:val="center"/>
              <w:rPr>
                <w:bCs/>
              </w:rPr>
            </w:pPr>
          </w:p>
        </w:tc>
        <w:tc>
          <w:tcPr>
            <w:tcW w:w="1029" w:type="dxa"/>
            <w:tcBorders>
              <w:top w:val="single" w:sz="6" w:space="0" w:color="FFFFFF"/>
            </w:tcBorders>
            <w:shd w:val="solid" w:color="C0C0C0" w:fill="FFFFFF"/>
          </w:tcPr>
          <w:p w:rsidR="0094577D" w:rsidRPr="00645F53" w:rsidRDefault="0094577D" w:rsidP="0094577D">
            <w:pPr>
              <w:jc w:val="center"/>
              <w:rPr>
                <w:bCs/>
              </w:rPr>
            </w:pPr>
          </w:p>
        </w:tc>
        <w:tc>
          <w:tcPr>
            <w:tcW w:w="1029" w:type="dxa"/>
            <w:tcBorders>
              <w:top w:val="single" w:sz="6" w:space="0" w:color="FFFFFF"/>
            </w:tcBorders>
            <w:shd w:val="solid" w:color="C0C0C0" w:fill="FFFFFF"/>
          </w:tcPr>
          <w:p w:rsidR="0094577D" w:rsidRPr="00645F53" w:rsidRDefault="0094577D" w:rsidP="0094577D">
            <w:pPr>
              <w:jc w:val="center"/>
              <w:rPr>
                <w:bCs/>
              </w:rPr>
            </w:pPr>
          </w:p>
        </w:tc>
      </w:tr>
    </w:tbl>
    <w:p w:rsidR="005A6784" w:rsidRDefault="005A6784">
      <w:pPr>
        <w:jc w:val="both"/>
      </w:pPr>
    </w:p>
    <w:p w:rsidR="0094577D" w:rsidRDefault="0094577D">
      <w:pPr>
        <w:pStyle w:val="Heading7"/>
      </w:pPr>
    </w:p>
    <w:p w:rsidR="0094577D" w:rsidRDefault="0094577D">
      <w:pPr>
        <w:pStyle w:val="Heading7"/>
      </w:pPr>
    </w:p>
    <w:p w:rsidR="0094577D" w:rsidRDefault="0094577D">
      <w:pPr>
        <w:pStyle w:val="Heading7"/>
      </w:pPr>
    </w:p>
    <w:p w:rsidR="0094577D" w:rsidRDefault="0094577D">
      <w:pPr>
        <w:pStyle w:val="Heading7"/>
      </w:pPr>
    </w:p>
    <w:p w:rsidR="0094577D" w:rsidRDefault="0094577D">
      <w:pPr>
        <w:pStyle w:val="Heading7"/>
      </w:pPr>
    </w:p>
    <w:p w:rsidR="0094577D" w:rsidRDefault="0094577D">
      <w:pPr>
        <w:pStyle w:val="Heading7"/>
      </w:pPr>
    </w:p>
    <w:p w:rsidR="0094577D" w:rsidRDefault="0094577D">
      <w:pPr>
        <w:pStyle w:val="Heading7"/>
      </w:pPr>
    </w:p>
    <w:p w:rsidR="00986213" w:rsidRDefault="00986213">
      <w:pPr>
        <w:pStyle w:val="Heading7"/>
      </w:pPr>
      <w:r>
        <w:t xml:space="preserve">Struktura stanovalcev </w:t>
      </w:r>
    </w:p>
    <w:p w:rsidR="00986213" w:rsidRDefault="00986213">
      <w:pPr>
        <w:jc w:val="both"/>
        <w:rPr>
          <w:b/>
          <w:bCs/>
        </w:rPr>
      </w:pPr>
    </w:p>
    <w:p w:rsidR="00A52066" w:rsidRDefault="00986213">
      <w:pPr>
        <w:jc w:val="both"/>
      </w:pPr>
      <w:r>
        <w:t>Na dan 31.12. 20</w:t>
      </w:r>
      <w:r w:rsidR="0057331A">
        <w:t>1</w:t>
      </w:r>
      <w:r w:rsidR="00295E0E">
        <w:t>2</w:t>
      </w:r>
      <w:r w:rsidR="00A52066">
        <w:t xml:space="preserve">  </w:t>
      </w:r>
      <w:r>
        <w:t>je bilo največ sta</w:t>
      </w:r>
      <w:r w:rsidR="00141A92">
        <w:t xml:space="preserve">novalcev iz občine Črnomelj: </w:t>
      </w:r>
      <w:r w:rsidR="00A52066">
        <w:t>13</w:t>
      </w:r>
      <w:r w:rsidR="00121E01">
        <w:t>4</w:t>
      </w:r>
      <w:r w:rsidR="00A52066">
        <w:t xml:space="preserve"> </w:t>
      </w:r>
      <w:r>
        <w:t xml:space="preserve"> a</w:t>
      </w:r>
      <w:r w:rsidR="00141A92">
        <w:t xml:space="preserve">li </w:t>
      </w:r>
      <w:r w:rsidR="00835348">
        <w:t>6</w:t>
      </w:r>
      <w:r w:rsidR="00121E01">
        <w:t>8</w:t>
      </w:r>
      <w:r w:rsidR="00A52066">
        <w:t xml:space="preserve"> </w:t>
      </w:r>
      <w:r w:rsidR="00141A92">
        <w:t xml:space="preserve">%, nato pa iz občine Semič: </w:t>
      </w:r>
      <w:r w:rsidR="00956E0E">
        <w:t>2</w:t>
      </w:r>
      <w:r w:rsidR="00A52066">
        <w:t>7</w:t>
      </w:r>
      <w:r>
        <w:t xml:space="preserve"> ali </w:t>
      </w:r>
      <w:r w:rsidR="00AE7DF4">
        <w:t>1</w:t>
      </w:r>
      <w:r w:rsidR="00C52ED6">
        <w:t>4</w:t>
      </w:r>
      <w:r w:rsidR="00674135">
        <w:t xml:space="preserve"> </w:t>
      </w:r>
      <w:r w:rsidR="00141A92">
        <w:t xml:space="preserve">% in iz ostalih občin </w:t>
      </w:r>
      <w:r w:rsidR="00A52066">
        <w:t>3</w:t>
      </w:r>
      <w:r w:rsidR="00121E01">
        <w:t>5</w:t>
      </w:r>
      <w:r w:rsidR="00141A92">
        <w:t xml:space="preserve"> ali </w:t>
      </w:r>
      <w:r w:rsidR="00A52066">
        <w:t>1</w:t>
      </w:r>
      <w:r w:rsidR="00121E01">
        <w:t>8</w:t>
      </w:r>
      <w:r>
        <w:t xml:space="preserve"> %. </w:t>
      </w:r>
    </w:p>
    <w:p w:rsidR="00A52066" w:rsidRDefault="00A52066">
      <w:pPr>
        <w:jc w:val="both"/>
      </w:pPr>
    </w:p>
    <w:p w:rsidR="00986213" w:rsidRDefault="00986213">
      <w:pPr>
        <w:jc w:val="both"/>
      </w:pPr>
      <w:r>
        <w:t>Število stanovalcev iz obč</w:t>
      </w:r>
      <w:r w:rsidR="00141A92">
        <w:t xml:space="preserve">ine Črnomelj </w:t>
      </w:r>
      <w:r w:rsidR="00A52066">
        <w:t xml:space="preserve">je bilo </w:t>
      </w:r>
      <w:r w:rsidR="00121E01">
        <w:t>nižje za 1</w:t>
      </w:r>
      <w:r w:rsidR="00A52066">
        <w:t xml:space="preserve"> %, iz </w:t>
      </w:r>
      <w:r w:rsidR="0099491A">
        <w:t>Semič</w:t>
      </w:r>
      <w:r w:rsidR="00A52066">
        <w:t>a pa je bilo število enako kot leta 201</w:t>
      </w:r>
      <w:r w:rsidR="00121E01">
        <w:t>1</w:t>
      </w:r>
      <w:r w:rsidR="00A52066">
        <w:t>.</w:t>
      </w:r>
      <w:r w:rsidR="0099491A">
        <w:t xml:space="preserve"> </w:t>
      </w:r>
      <w:r w:rsidR="00A52066">
        <w:t>Š</w:t>
      </w:r>
      <w:r>
        <w:t>tevilo</w:t>
      </w:r>
      <w:r w:rsidR="00A52066">
        <w:t xml:space="preserve"> stanovalcev iz drugih občin </w:t>
      </w:r>
      <w:r w:rsidR="0099491A">
        <w:t xml:space="preserve">se je </w:t>
      </w:r>
      <w:r w:rsidR="00121E01">
        <w:t xml:space="preserve">povečalo </w:t>
      </w:r>
      <w:r w:rsidR="00915036">
        <w:t>za</w:t>
      </w:r>
      <w:r w:rsidR="0099491A">
        <w:t xml:space="preserve"> </w:t>
      </w:r>
      <w:r>
        <w:t xml:space="preserve"> </w:t>
      </w:r>
      <w:r w:rsidR="00121E01">
        <w:t>1</w:t>
      </w:r>
      <w:r>
        <w:t xml:space="preserve"> %.</w:t>
      </w:r>
    </w:p>
    <w:p w:rsidR="00986213" w:rsidRDefault="00986213">
      <w:pPr>
        <w:jc w:val="both"/>
      </w:pPr>
    </w:p>
    <w:p w:rsidR="00CB0EE1" w:rsidRDefault="00986213">
      <w:pPr>
        <w:jc w:val="both"/>
      </w:pPr>
      <w:r>
        <w:t xml:space="preserve">Iz navedenega izhaja, da se </w:t>
      </w:r>
      <w:r w:rsidR="00A33043">
        <w:t xml:space="preserve">je </w:t>
      </w:r>
      <w:r>
        <w:t>število stanovalcev iz območja</w:t>
      </w:r>
      <w:r w:rsidR="00A33043">
        <w:t xml:space="preserve"> Upravne enote Črnomelj, v primerjavi s preteklimi leti </w:t>
      </w:r>
      <w:r w:rsidR="00121E01">
        <w:t>znižalo</w:t>
      </w:r>
      <w:r w:rsidR="00A52066">
        <w:t xml:space="preserve"> </w:t>
      </w:r>
      <w:r w:rsidR="00AE7DF4">
        <w:t xml:space="preserve">za </w:t>
      </w:r>
      <w:r w:rsidR="00121E01">
        <w:t>1</w:t>
      </w:r>
      <w:r w:rsidR="00A52066">
        <w:t xml:space="preserve"> % in to na račun </w:t>
      </w:r>
      <w:r w:rsidR="00121E01">
        <w:t xml:space="preserve">znižanja </w:t>
      </w:r>
      <w:r w:rsidR="00A52066">
        <w:t xml:space="preserve"> števila stanovalcev iz občine Črnomelj </w:t>
      </w:r>
      <w:r w:rsidR="00121E01">
        <w:t xml:space="preserve">ter </w:t>
      </w:r>
      <w:r w:rsidR="00A52066">
        <w:t xml:space="preserve"> </w:t>
      </w:r>
      <w:r w:rsidR="00121E01">
        <w:t>za 1 % povečalo  število</w:t>
      </w:r>
      <w:r w:rsidR="00A52066">
        <w:t xml:space="preserve"> iz občin izven Upravne enote Črnomelj. </w:t>
      </w:r>
    </w:p>
    <w:p w:rsidR="00A52066" w:rsidRDefault="00A52066">
      <w:pPr>
        <w:jc w:val="both"/>
      </w:pPr>
    </w:p>
    <w:p w:rsidR="00CB0EE1" w:rsidRDefault="00CB0EE1">
      <w:pPr>
        <w:jc w:val="both"/>
      </w:pPr>
    </w:p>
    <w:p w:rsidR="00986213" w:rsidRDefault="00986213">
      <w:pPr>
        <w:pStyle w:val="Heading4"/>
      </w:pPr>
      <w:r>
        <w:t>Struktura  stanovalcev po občinah</w:t>
      </w:r>
    </w:p>
    <w:p w:rsidR="00986213" w:rsidRDefault="00986213" w:rsidP="0083760B">
      <w:pPr>
        <w:jc w:val="center"/>
      </w:pPr>
      <w:r>
        <w:t>(%)</w:t>
      </w:r>
    </w:p>
    <w:p w:rsidR="00986213" w:rsidRDefault="00986213">
      <w:pPr>
        <w:jc w:val="both"/>
      </w:pPr>
    </w:p>
    <w:tbl>
      <w:tblPr>
        <w:tblW w:w="0" w:type="auto"/>
        <w:jc w:val="center"/>
        <w:tblBorders>
          <w:top w:val="single" w:sz="12" w:space="0" w:color="808080"/>
          <w:left w:val="single" w:sz="12" w:space="0" w:color="808080"/>
          <w:bottom w:val="single" w:sz="12" w:space="0" w:color="808080"/>
          <w:right w:val="single" w:sz="12" w:space="0" w:color="808080"/>
          <w:insideV w:val="single" w:sz="6" w:space="0" w:color="C0C0C0"/>
        </w:tblBorders>
        <w:tblLayout w:type="fixed"/>
        <w:tblLook w:val="01E0"/>
      </w:tblPr>
      <w:tblGrid>
        <w:gridCol w:w="1801"/>
        <w:gridCol w:w="1518"/>
        <w:gridCol w:w="1207"/>
        <w:gridCol w:w="1379"/>
        <w:gridCol w:w="1040"/>
      </w:tblGrid>
      <w:tr w:rsidR="00986213">
        <w:trPr>
          <w:trHeight w:val="421"/>
          <w:jc w:val="center"/>
        </w:trPr>
        <w:tc>
          <w:tcPr>
            <w:tcW w:w="1801" w:type="dxa"/>
            <w:tcBorders>
              <w:bottom w:val="single" w:sz="6" w:space="0" w:color="808080"/>
            </w:tcBorders>
          </w:tcPr>
          <w:p w:rsidR="00986213" w:rsidRPr="00141A92" w:rsidRDefault="00986213">
            <w:pPr>
              <w:jc w:val="center"/>
              <w:rPr>
                <w:b/>
                <w:bCs/>
              </w:rPr>
            </w:pPr>
          </w:p>
          <w:p w:rsidR="00986213" w:rsidRPr="00141A92" w:rsidRDefault="00986213">
            <w:pPr>
              <w:jc w:val="center"/>
              <w:rPr>
                <w:b/>
                <w:bCs/>
              </w:rPr>
            </w:pPr>
          </w:p>
          <w:p w:rsidR="00986213" w:rsidRPr="00141A92" w:rsidRDefault="00986213">
            <w:pPr>
              <w:jc w:val="center"/>
              <w:rPr>
                <w:b/>
                <w:bCs/>
              </w:rPr>
            </w:pPr>
            <w:r w:rsidRPr="00141A92">
              <w:rPr>
                <w:b/>
                <w:bCs/>
              </w:rPr>
              <w:t>Stanovalci</w:t>
            </w:r>
          </w:p>
        </w:tc>
        <w:tc>
          <w:tcPr>
            <w:tcW w:w="1518" w:type="dxa"/>
            <w:tcBorders>
              <w:bottom w:val="single" w:sz="6" w:space="0" w:color="808080"/>
            </w:tcBorders>
            <w:shd w:val="solid" w:color="C0C0C0" w:fill="FFFFFF"/>
          </w:tcPr>
          <w:p w:rsidR="00986213" w:rsidRPr="00141A92" w:rsidRDefault="00986213">
            <w:pPr>
              <w:jc w:val="center"/>
              <w:rPr>
                <w:b/>
                <w:bCs/>
                <w:i/>
              </w:rPr>
            </w:pPr>
          </w:p>
          <w:p w:rsidR="00986213" w:rsidRPr="00141A92" w:rsidRDefault="00986213">
            <w:pPr>
              <w:jc w:val="center"/>
              <w:rPr>
                <w:b/>
                <w:bCs/>
                <w:i/>
              </w:rPr>
            </w:pPr>
          </w:p>
          <w:p w:rsidR="00986213" w:rsidRPr="00141A92" w:rsidRDefault="00986213">
            <w:pPr>
              <w:jc w:val="center"/>
              <w:rPr>
                <w:b/>
                <w:bCs/>
                <w:i/>
              </w:rPr>
            </w:pPr>
            <w:r w:rsidRPr="00141A92">
              <w:rPr>
                <w:b/>
                <w:bCs/>
                <w:i/>
              </w:rPr>
              <w:t>Obč. Črnomelj</w:t>
            </w:r>
          </w:p>
        </w:tc>
        <w:tc>
          <w:tcPr>
            <w:tcW w:w="1207" w:type="dxa"/>
            <w:tcBorders>
              <w:bottom w:val="single" w:sz="6" w:space="0" w:color="808080"/>
            </w:tcBorders>
          </w:tcPr>
          <w:p w:rsidR="00986213" w:rsidRPr="00141A92" w:rsidRDefault="00986213">
            <w:pPr>
              <w:jc w:val="center"/>
              <w:rPr>
                <w:b/>
                <w:bCs/>
                <w:i/>
              </w:rPr>
            </w:pPr>
          </w:p>
          <w:p w:rsidR="00986213" w:rsidRPr="00141A92" w:rsidRDefault="00986213">
            <w:pPr>
              <w:jc w:val="center"/>
              <w:rPr>
                <w:b/>
                <w:bCs/>
                <w:i/>
              </w:rPr>
            </w:pPr>
          </w:p>
          <w:p w:rsidR="00986213" w:rsidRPr="00141A92" w:rsidRDefault="00986213">
            <w:pPr>
              <w:jc w:val="center"/>
              <w:rPr>
                <w:b/>
                <w:bCs/>
                <w:i/>
              </w:rPr>
            </w:pPr>
            <w:r w:rsidRPr="00141A92">
              <w:rPr>
                <w:b/>
                <w:bCs/>
                <w:i/>
              </w:rPr>
              <w:t>Obč. Semič</w:t>
            </w:r>
          </w:p>
        </w:tc>
        <w:tc>
          <w:tcPr>
            <w:tcW w:w="1379" w:type="dxa"/>
            <w:tcBorders>
              <w:bottom w:val="single" w:sz="6" w:space="0" w:color="808080"/>
            </w:tcBorders>
            <w:shd w:val="solid" w:color="C0C0C0" w:fill="FFFFFF"/>
          </w:tcPr>
          <w:p w:rsidR="00986213" w:rsidRPr="00141A92" w:rsidRDefault="00986213">
            <w:pPr>
              <w:jc w:val="center"/>
              <w:rPr>
                <w:b/>
                <w:bCs/>
                <w:i/>
              </w:rPr>
            </w:pPr>
          </w:p>
          <w:p w:rsidR="00986213" w:rsidRPr="00141A92" w:rsidRDefault="00986213">
            <w:pPr>
              <w:jc w:val="center"/>
              <w:rPr>
                <w:b/>
                <w:bCs/>
                <w:i/>
              </w:rPr>
            </w:pPr>
          </w:p>
          <w:p w:rsidR="00986213" w:rsidRPr="00141A92" w:rsidRDefault="00986213">
            <w:pPr>
              <w:jc w:val="center"/>
              <w:rPr>
                <w:b/>
                <w:bCs/>
                <w:i/>
              </w:rPr>
            </w:pPr>
            <w:r w:rsidRPr="00141A92">
              <w:rPr>
                <w:b/>
                <w:bCs/>
                <w:i/>
              </w:rPr>
              <w:t>Druge občine</w:t>
            </w:r>
          </w:p>
        </w:tc>
        <w:tc>
          <w:tcPr>
            <w:tcW w:w="1040" w:type="dxa"/>
            <w:tcBorders>
              <w:bottom w:val="single" w:sz="6" w:space="0" w:color="808080"/>
            </w:tcBorders>
          </w:tcPr>
          <w:p w:rsidR="00986213" w:rsidRPr="00141A92" w:rsidRDefault="00986213">
            <w:pPr>
              <w:jc w:val="center"/>
              <w:rPr>
                <w:b/>
                <w:bCs/>
              </w:rPr>
            </w:pPr>
          </w:p>
          <w:p w:rsidR="00986213" w:rsidRPr="00141A92" w:rsidRDefault="00986213">
            <w:pPr>
              <w:jc w:val="center"/>
              <w:rPr>
                <w:b/>
                <w:bCs/>
              </w:rPr>
            </w:pPr>
          </w:p>
          <w:p w:rsidR="00986213" w:rsidRPr="00141A92" w:rsidRDefault="00986213">
            <w:pPr>
              <w:jc w:val="center"/>
              <w:rPr>
                <w:b/>
                <w:bCs/>
              </w:rPr>
            </w:pPr>
            <w:r w:rsidRPr="00141A92">
              <w:rPr>
                <w:b/>
                <w:bCs/>
              </w:rPr>
              <w:t>Skupaj</w:t>
            </w:r>
          </w:p>
        </w:tc>
      </w:tr>
      <w:tr w:rsidR="00986213">
        <w:trPr>
          <w:jc w:val="center"/>
        </w:trPr>
        <w:tc>
          <w:tcPr>
            <w:tcW w:w="1801" w:type="dxa"/>
          </w:tcPr>
          <w:p w:rsidR="00986213" w:rsidRDefault="00986213">
            <w:pPr>
              <w:jc w:val="center"/>
            </w:pPr>
          </w:p>
          <w:p w:rsidR="00986213" w:rsidRDefault="00986213">
            <w:pPr>
              <w:jc w:val="center"/>
            </w:pPr>
            <w:r>
              <w:t>Število stanovalcev</w:t>
            </w:r>
          </w:p>
        </w:tc>
        <w:tc>
          <w:tcPr>
            <w:tcW w:w="1518" w:type="dxa"/>
            <w:shd w:val="solid" w:color="C0C0C0" w:fill="FFFFFF"/>
          </w:tcPr>
          <w:p w:rsidR="00986213" w:rsidRDefault="00986213">
            <w:pPr>
              <w:jc w:val="center"/>
            </w:pPr>
          </w:p>
          <w:p w:rsidR="00986213" w:rsidRDefault="00E15E0C" w:rsidP="00121E01">
            <w:pPr>
              <w:jc w:val="center"/>
            </w:pPr>
            <w:r>
              <w:t>1</w:t>
            </w:r>
            <w:r w:rsidR="00A52066">
              <w:t>3</w:t>
            </w:r>
            <w:r w:rsidR="00121E01">
              <w:t>4</w:t>
            </w:r>
          </w:p>
        </w:tc>
        <w:tc>
          <w:tcPr>
            <w:tcW w:w="1207" w:type="dxa"/>
          </w:tcPr>
          <w:p w:rsidR="00986213" w:rsidRDefault="00986213">
            <w:pPr>
              <w:jc w:val="center"/>
            </w:pPr>
          </w:p>
          <w:p w:rsidR="00986213" w:rsidRDefault="00915036" w:rsidP="00A52066">
            <w:pPr>
              <w:jc w:val="center"/>
            </w:pPr>
            <w:r>
              <w:t>2</w:t>
            </w:r>
            <w:r w:rsidR="00A52066">
              <w:t>7</w:t>
            </w:r>
          </w:p>
        </w:tc>
        <w:tc>
          <w:tcPr>
            <w:tcW w:w="1379" w:type="dxa"/>
            <w:shd w:val="solid" w:color="C0C0C0" w:fill="FFFFFF"/>
          </w:tcPr>
          <w:p w:rsidR="00986213" w:rsidRDefault="00986213">
            <w:pPr>
              <w:jc w:val="center"/>
            </w:pPr>
            <w:r>
              <w:t xml:space="preserve"> </w:t>
            </w:r>
          </w:p>
          <w:p w:rsidR="00986213" w:rsidRDefault="00A52066" w:rsidP="00121E01">
            <w:pPr>
              <w:jc w:val="center"/>
            </w:pPr>
            <w:r>
              <w:t>3</w:t>
            </w:r>
            <w:r w:rsidR="00121E01">
              <w:t>5</w:t>
            </w:r>
          </w:p>
        </w:tc>
        <w:tc>
          <w:tcPr>
            <w:tcW w:w="1040" w:type="dxa"/>
          </w:tcPr>
          <w:p w:rsidR="00986213" w:rsidRDefault="00986213">
            <w:pPr>
              <w:jc w:val="center"/>
            </w:pPr>
          </w:p>
          <w:p w:rsidR="00986213" w:rsidRDefault="00C52ED6">
            <w:pPr>
              <w:jc w:val="center"/>
            </w:pPr>
            <w:r>
              <w:t>19</w:t>
            </w:r>
            <w:r w:rsidR="00121E01">
              <w:t>6</w:t>
            </w:r>
          </w:p>
          <w:p w:rsidR="00986213" w:rsidRDefault="00986213">
            <w:pPr>
              <w:jc w:val="center"/>
            </w:pPr>
          </w:p>
        </w:tc>
      </w:tr>
      <w:tr w:rsidR="00986213" w:rsidRPr="009379F2">
        <w:trPr>
          <w:jc w:val="center"/>
        </w:trPr>
        <w:tc>
          <w:tcPr>
            <w:tcW w:w="1801" w:type="dxa"/>
            <w:tcBorders>
              <w:top w:val="single" w:sz="6" w:space="0" w:color="808080"/>
            </w:tcBorders>
          </w:tcPr>
          <w:p w:rsidR="00986213" w:rsidRPr="009379F2" w:rsidRDefault="001536A2">
            <w:pPr>
              <w:jc w:val="center"/>
              <w:rPr>
                <w:b/>
                <w:bCs/>
              </w:rPr>
            </w:pPr>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95pt;margin-top:14.65pt;width:352.7pt;height:8.95pt;z-index:251655168;mso-position-horizontal-relative:text;mso-position-vertical-relative:text">
                  <v:imagedata r:id="rId14" o:title=""/>
                  <w10:wrap type="topAndBottom"/>
                </v:shape>
                <o:OLEObject Type="Embed" ProgID="MSGraph.Chart.8" ShapeID="_x0000_s1034" DrawAspect="Content" ObjectID="_1423585950" r:id="rId15">
                  <o:FieldCodes>\s</o:FieldCodes>
                </o:OLEObject>
              </w:pict>
            </w:r>
            <w:r w:rsidR="00986213" w:rsidRPr="009379F2">
              <w:rPr>
                <w:b/>
                <w:bCs/>
              </w:rPr>
              <w:t>odstotek</w:t>
            </w:r>
          </w:p>
        </w:tc>
        <w:tc>
          <w:tcPr>
            <w:tcW w:w="1518" w:type="dxa"/>
            <w:tcBorders>
              <w:top w:val="single" w:sz="6" w:space="0" w:color="808080"/>
            </w:tcBorders>
            <w:shd w:val="solid" w:color="C0C0C0" w:fill="FFFFFF"/>
          </w:tcPr>
          <w:p w:rsidR="00986213" w:rsidRPr="009379F2" w:rsidRDefault="00A52066" w:rsidP="00121E01">
            <w:pPr>
              <w:jc w:val="center"/>
              <w:rPr>
                <w:b/>
              </w:rPr>
            </w:pPr>
            <w:r w:rsidRPr="009379F2">
              <w:rPr>
                <w:b/>
              </w:rPr>
              <w:t>6</w:t>
            </w:r>
            <w:r w:rsidR="00121E01">
              <w:rPr>
                <w:b/>
              </w:rPr>
              <w:t>8</w:t>
            </w:r>
          </w:p>
        </w:tc>
        <w:tc>
          <w:tcPr>
            <w:tcW w:w="1207" w:type="dxa"/>
            <w:tcBorders>
              <w:top w:val="single" w:sz="6" w:space="0" w:color="808080"/>
            </w:tcBorders>
          </w:tcPr>
          <w:p w:rsidR="00986213" w:rsidRPr="009379F2" w:rsidRDefault="00C52ED6">
            <w:pPr>
              <w:jc w:val="center"/>
              <w:rPr>
                <w:b/>
              </w:rPr>
            </w:pPr>
            <w:r w:rsidRPr="009379F2">
              <w:rPr>
                <w:b/>
              </w:rPr>
              <w:t>14</w:t>
            </w:r>
          </w:p>
        </w:tc>
        <w:tc>
          <w:tcPr>
            <w:tcW w:w="1379" w:type="dxa"/>
            <w:tcBorders>
              <w:top w:val="single" w:sz="6" w:space="0" w:color="808080"/>
            </w:tcBorders>
            <w:shd w:val="solid" w:color="C0C0C0" w:fill="FFFFFF"/>
          </w:tcPr>
          <w:p w:rsidR="00986213" w:rsidRPr="009379F2" w:rsidRDefault="00A52066" w:rsidP="00121E01">
            <w:pPr>
              <w:jc w:val="center"/>
              <w:rPr>
                <w:b/>
              </w:rPr>
            </w:pPr>
            <w:r w:rsidRPr="009379F2">
              <w:rPr>
                <w:b/>
              </w:rPr>
              <w:t>1</w:t>
            </w:r>
            <w:r w:rsidR="00121E01">
              <w:rPr>
                <w:b/>
              </w:rPr>
              <w:t>8</w:t>
            </w:r>
          </w:p>
        </w:tc>
        <w:tc>
          <w:tcPr>
            <w:tcW w:w="1040" w:type="dxa"/>
            <w:tcBorders>
              <w:top w:val="single" w:sz="6" w:space="0" w:color="808080"/>
            </w:tcBorders>
          </w:tcPr>
          <w:p w:rsidR="00986213" w:rsidRPr="009379F2" w:rsidRDefault="00986213">
            <w:pPr>
              <w:jc w:val="center"/>
              <w:rPr>
                <w:b/>
              </w:rPr>
            </w:pPr>
            <w:r w:rsidRPr="009379F2">
              <w:rPr>
                <w:b/>
              </w:rPr>
              <w:t>100</w:t>
            </w:r>
          </w:p>
        </w:tc>
      </w:tr>
    </w:tbl>
    <w:p w:rsidR="00DE1045" w:rsidRDefault="00DE1045" w:rsidP="00C95723"/>
    <w:p w:rsidR="00DE1045" w:rsidRDefault="00DE1045" w:rsidP="00C95723"/>
    <w:p w:rsidR="00DE1045" w:rsidRPr="00C52ED6" w:rsidRDefault="00DE1045" w:rsidP="00DE1045">
      <w:pPr>
        <w:jc w:val="center"/>
      </w:pPr>
      <w:r w:rsidRPr="00DE1045">
        <w:rPr>
          <w:noProof/>
        </w:rPr>
        <w:drawing>
          <wp:inline distT="0" distB="0" distL="0" distR="0">
            <wp:extent cx="4043991" cy="1897812"/>
            <wp:effectExtent l="19050" t="0" r="13659" b="7188"/>
            <wp:docPr id="25"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E1045" w:rsidRPr="00DE1045" w:rsidRDefault="00DE1045" w:rsidP="00DE1045"/>
    <w:p w:rsidR="00986213" w:rsidRDefault="002801E7" w:rsidP="00645CAC">
      <w:pPr>
        <w:pStyle w:val="Heading4"/>
      </w:pPr>
      <w:r>
        <w:lastRenderedPageBreak/>
        <w:t>O</w:t>
      </w:r>
      <w:r w:rsidR="00986213">
        <w:t>dhodi iz doma</w:t>
      </w:r>
    </w:p>
    <w:p w:rsidR="00986213" w:rsidRDefault="00986213">
      <w:pPr>
        <w:jc w:val="center"/>
        <w:rPr>
          <w:color w:val="FF0000"/>
        </w:rPr>
      </w:pPr>
    </w:p>
    <w:tbl>
      <w:tblPr>
        <w:tblW w:w="0" w:type="auto"/>
        <w:jc w:val="center"/>
        <w:tblBorders>
          <w:insideH w:val="single" w:sz="18" w:space="0" w:color="FFFFFF"/>
          <w:insideV w:val="single" w:sz="18" w:space="0" w:color="FFFFFF"/>
        </w:tblBorders>
        <w:tblLayout w:type="fixed"/>
        <w:tblLook w:val="01E0"/>
      </w:tblPr>
      <w:tblGrid>
        <w:gridCol w:w="6973"/>
      </w:tblGrid>
      <w:tr w:rsidR="00986213">
        <w:trPr>
          <w:jc w:val="center"/>
        </w:trPr>
        <w:tc>
          <w:tcPr>
            <w:tcW w:w="6973" w:type="dxa"/>
            <w:shd w:val="pct20" w:color="000000" w:fill="FFFFFF"/>
          </w:tcPr>
          <w:p w:rsidR="00986213" w:rsidRDefault="00986213" w:rsidP="00DE1045">
            <w:pPr>
              <w:jc w:val="center"/>
              <w:rPr>
                <w:b/>
                <w:bCs/>
              </w:rPr>
            </w:pPr>
            <w:r>
              <w:rPr>
                <w:b/>
                <w:bCs/>
              </w:rPr>
              <w:t>Leta 20</w:t>
            </w:r>
            <w:r w:rsidR="0057331A">
              <w:rPr>
                <w:b/>
                <w:bCs/>
              </w:rPr>
              <w:t>1</w:t>
            </w:r>
            <w:r w:rsidR="00DE1045">
              <w:rPr>
                <w:b/>
                <w:bCs/>
              </w:rPr>
              <w:t>2</w:t>
            </w:r>
            <w:r>
              <w:rPr>
                <w:b/>
                <w:bCs/>
              </w:rPr>
              <w:t xml:space="preserve"> je dom zapustilo </w:t>
            </w:r>
            <w:r w:rsidR="00915036">
              <w:rPr>
                <w:b/>
                <w:bCs/>
              </w:rPr>
              <w:t xml:space="preserve"> </w:t>
            </w:r>
            <w:r w:rsidR="009379F2">
              <w:rPr>
                <w:b/>
                <w:bCs/>
              </w:rPr>
              <w:t>6</w:t>
            </w:r>
            <w:r w:rsidR="00DE1045">
              <w:rPr>
                <w:b/>
                <w:bCs/>
              </w:rPr>
              <w:t>2</w:t>
            </w:r>
            <w:r w:rsidR="009379F2">
              <w:rPr>
                <w:b/>
                <w:bCs/>
              </w:rPr>
              <w:t xml:space="preserve"> </w:t>
            </w:r>
            <w:r>
              <w:rPr>
                <w:b/>
                <w:bCs/>
              </w:rPr>
              <w:t xml:space="preserve">stanovalcev,  kar je </w:t>
            </w:r>
            <w:r w:rsidR="00835348">
              <w:rPr>
                <w:b/>
                <w:bCs/>
              </w:rPr>
              <w:t xml:space="preserve">za </w:t>
            </w:r>
            <w:r w:rsidR="00DE1045">
              <w:rPr>
                <w:b/>
                <w:bCs/>
              </w:rPr>
              <w:t>3</w:t>
            </w:r>
            <w:r w:rsidR="00C95723">
              <w:rPr>
                <w:b/>
                <w:bCs/>
              </w:rPr>
              <w:t xml:space="preserve"> </w:t>
            </w:r>
            <w:r w:rsidR="00DE1045">
              <w:rPr>
                <w:b/>
                <w:bCs/>
              </w:rPr>
              <w:t>manj</w:t>
            </w:r>
            <w:r>
              <w:rPr>
                <w:b/>
                <w:bCs/>
              </w:rPr>
              <w:t>kot leto pred tem in sicer:</w:t>
            </w:r>
          </w:p>
        </w:tc>
      </w:tr>
      <w:tr w:rsidR="00986213">
        <w:trPr>
          <w:jc w:val="center"/>
        </w:trPr>
        <w:tc>
          <w:tcPr>
            <w:tcW w:w="6973" w:type="dxa"/>
            <w:shd w:val="pct5" w:color="000000" w:fill="FFFFFF"/>
          </w:tcPr>
          <w:p w:rsidR="00986213" w:rsidRDefault="00986213">
            <w:pPr>
              <w:jc w:val="center"/>
            </w:pPr>
          </w:p>
        </w:tc>
      </w:tr>
      <w:tr w:rsidR="00986213">
        <w:trPr>
          <w:jc w:val="center"/>
        </w:trPr>
        <w:tc>
          <w:tcPr>
            <w:tcW w:w="6973" w:type="dxa"/>
            <w:shd w:val="pct20" w:color="000000" w:fill="FFFFFF"/>
          </w:tcPr>
          <w:p w:rsidR="00986213" w:rsidRDefault="00986213">
            <w:pPr>
              <w:jc w:val="both"/>
            </w:pPr>
          </w:p>
          <w:p w:rsidR="00986213" w:rsidRDefault="00141A92" w:rsidP="00FE4C4F">
            <w:pPr>
              <w:jc w:val="both"/>
            </w:pPr>
            <w:r>
              <w:t>- umrli v domu</w:t>
            </w:r>
            <w:r>
              <w:tab/>
            </w:r>
            <w:r>
              <w:tab/>
            </w:r>
            <w:r>
              <w:tab/>
            </w:r>
            <w:r w:rsidR="00FE4C4F">
              <w:t>25</w:t>
            </w:r>
            <w:r w:rsidR="00835348">
              <w:tab/>
              <w:t xml:space="preserve"> ali</w:t>
            </w:r>
            <w:r w:rsidR="00835348">
              <w:tab/>
            </w:r>
            <w:r w:rsidR="009379F2">
              <w:t xml:space="preserve"> </w:t>
            </w:r>
            <w:r w:rsidR="00FE4C4F">
              <w:t>40</w:t>
            </w:r>
            <w:r w:rsidR="009379F2">
              <w:t xml:space="preserve"> </w:t>
            </w:r>
            <w:r w:rsidR="00986213">
              <w:t>%</w:t>
            </w:r>
          </w:p>
        </w:tc>
      </w:tr>
      <w:tr w:rsidR="00986213">
        <w:trPr>
          <w:jc w:val="center"/>
        </w:trPr>
        <w:tc>
          <w:tcPr>
            <w:tcW w:w="6973" w:type="dxa"/>
            <w:shd w:val="pct5" w:color="000000" w:fill="FFFFFF"/>
          </w:tcPr>
          <w:p w:rsidR="00986213" w:rsidRDefault="00C95723" w:rsidP="00FE4C4F">
            <w:pPr>
              <w:tabs>
                <w:tab w:val="left" w:pos="2115"/>
              </w:tabs>
              <w:jc w:val="both"/>
            </w:pPr>
            <w:r>
              <w:t>- umrli v bolnici</w:t>
            </w:r>
            <w:r>
              <w:tab/>
            </w:r>
            <w:r>
              <w:tab/>
              <w:t xml:space="preserve">           </w:t>
            </w:r>
            <w:r w:rsidR="00141A92">
              <w:t xml:space="preserve">  </w:t>
            </w:r>
            <w:r w:rsidR="009379F2">
              <w:t>1</w:t>
            </w:r>
            <w:r w:rsidR="00FE4C4F">
              <w:t>9</w:t>
            </w:r>
            <w:r w:rsidR="00141A92">
              <w:t xml:space="preserve">   </w:t>
            </w:r>
            <w:r w:rsidR="009379F2">
              <w:t xml:space="preserve">    </w:t>
            </w:r>
            <w:r w:rsidR="00141A92">
              <w:t xml:space="preserve">  </w:t>
            </w:r>
            <w:r w:rsidR="009379F2">
              <w:t xml:space="preserve"> </w:t>
            </w:r>
            <w:r w:rsidR="00141A92">
              <w:t>ali</w:t>
            </w:r>
            <w:r w:rsidR="00986213">
              <w:t xml:space="preserve"> </w:t>
            </w:r>
            <w:r w:rsidR="00141A92">
              <w:t xml:space="preserve">     </w:t>
            </w:r>
            <w:r w:rsidR="00FE4C4F">
              <w:t xml:space="preserve"> </w:t>
            </w:r>
            <w:r w:rsidR="00915036">
              <w:t xml:space="preserve"> </w:t>
            </w:r>
            <w:r w:rsidR="00E40A1B">
              <w:t xml:space="preserve"> </w:t>
            </w:r>
            <w:r w:rsidR="009379F2">
              <w:t xml:space="preserve"> </w:t>
            </w:r>
            <w:r w:rsidR="00FE4C4F">
              <w:t>31</w:t>
            </w:r>
            <w:r w:rsidR="009379F2">
              <w:t xml:space="preserve"> </w:t>
            </w:r>
            <w:r w:rsidR="00986213">
              <w:t>%</w:t>
            </w:r>
          </w:p>
        </w:tc>
      </w:tr>
      <w:tr w:rsidR="00986213">
        <w:trPr>
          <w:jc w:val="center"/>
        </w:trPr>
        <w:tc>
          <w:tcPr>
            <w:tcW w:w="6973" w:type="dxa"/>
            <w:shd w:val="pct20" w:color="000000" w:fill="FFFFFF"/>
          </w:tcPr>
          <w:p w:rsidR="00986213" w:rsidRDefault="00C95723" w:rsidP="00FE4C4F">
            <w:pPr>
              <w:jc w:val="both"/>
            </w:pPr>
            <w:r>
              <w:t>- premeščeni v drug dom</w:t>
            </w:r>
            <w:r>
              <w:tab/>
              <w:t xml:space="preserve">               </w:t>
            </w:r>
            <w:r w:rsidR="00FE4C4F">
              <w:t>2</w:t>
            </w:r>
            <w:r>
              <w:tab/>
              <w:t xml:space="preserve"> </w:t>
            </w:r>
            <w:r w:rsidR="00141A92">
              <w:t>ali</w:t>
            </w:r>
            <w:r w:rsidR="00141A92">
              <w:tab/>
            </w:r>
            <w:r w:rsidR="00FE4C4F">
              <w:t xml:space="preserve">  </w:t>
            </w:r>
            <w:r w:rsidR="009379F2">
              <w:t xml:space="preserve"> </w:t>
            </w:r>
            <w:r w:rsidR="00FE4C4F">
              <w:t xml:space="preserve">3 </w:t>
            </w:r>
            <w:r w:rsidR="00986213">
              <w:t>%</w:t>
            </w:r>
          </w:p>
        </w:tc>
      </w:tr>
      <w:tr w:rsidR="00986213">
        <w:trPr>
          <w:jc w:val="center"/>
        </w:trPr>
        <w:tc>
          <w:tcPr>
            <w:tcW w:w="6973" w:type="dxa"/>
            <w:shd w:val="pct5" w:color="000000" w:fill="FFFFFF"/>
          </w:tcPr>
          <w:p w:rsidR="00986213" w:rsidRDefault="009379F2" w:rsidP="00FE4C4F">
            <w:pPr>
              <w:jc w:val="both"/>
            </w:pPr>
            <w:r>
              <w:t>- odšli iz doma</w:t>
            </w:r>
            <w:r>
              <w:tab/>
            </w:r>
            <w:r>
              <w:tab/>
            </w:r>
            <w:r>
              <w:tab/>
              <w:t>1</w:t>
            </w:r>
            <w:r w:rsidR="00FE4C4F">
              <w:t>6</w:t>
            </w:r>
            <w:r w:rsidR="00030640">
              <w:tab/>
              <w:t xml:space="preserve"> ali       </w:t>
            </w:r>
            <w:r>
              <w:t xml:space="preserve">  </w:t>
            </w:r>
            <w:r w:rsidR="00FE4C4F">
              <w:t xml:space="preserve">26 </w:t>
            </w:r>
            <w:r w:rsidR="00986213">
              <w:t>%</w:t>
            </w:r>
          </w:p>
        </w:tc>
      </w:tr>
    </w:tbl>
    <w:p w:rsidR="00986213" w:rsidRDefault="00986213"/>
    <w:p w:rsidR="00986213" w:rsidRDefault="00986213">
      <w:pPr>
        <w:jc w:val="center"/>
        <w:rPr>
          <w:b/>
          <w:bCs/>
        </w:rPr>
      </w:pPr>
    </w:p>
    <w:p w:rsidR="00986213" w:rsidRPr="009379F2" w:rsidRDefault="00986213" w:rsidP="009379F2">
      <w:pPr>
        <w:jc w:val="both"/>
        <w:rPr>
          <w:bCs/>
        </w:rPr>
      </w:pPr>
      <w:r w:rsidRPr="009379F2">
        <w:rPr>
          <w:bCs/>
        </w:rPr>
        <w:t>Od skupnega števila stanoval</w:t>
      </w:r>
      <w:r w:rsidR="00141A92" w:rsidRPr="009379F2">
        <w:rPr>
          <w:bCs/>
        </w:rPr>
        <w:t>cev</w:t>
      </w:r>
      <w:r w:rsidR="005821BA" w:rsidRPr="009379F2">
        <w:rPr>
          <w:bCs/>
        </w:rPr>
        <w:t xml:space="preserve"> v letu  </w:t>
      </w:r>
      <w:r w:rsidR="00141A92" w:rsidRPr="009379F2">
        <w:rPr>
          <w:bCs/>
        </w:rPr>
        <w:t>20</w:t>
      </w:r>
      <w:r w:rsidR="0057331A" w:rsidRPr="009379F2">
        <w:rPr>
          <w:bCs/>
        </w:rPr>
        <w:t>1</w:t>
      </w:r>
      <w:r w:rsidR="00DE1045">
        <w:rPr>
          <w:bCs/>
        </w:rPr>
        <w:t>2</w:t>
      </w:r>
      <w:r w:rsidR="005821BA" w:rsidRPr="009379F2">
        <w:rPr>
          <w:bCs/>
        </w:rPr>
        <w:t xml:space="preserve"> </w:t>
      </w:r>
      <w:r w:rsidR="00141A92" w:rsidRPr="009379F2">
        <w:rPr>
          <w:bCs/>
        </w:rPr>
        <w:t xml:space="preserve"> jih je v domu umrlo </w:t>
      </w:r>
      <w:r w:rsidR="00DE1045">
        <w:rPr>
          <w:bCs/>
        </w:rPr>
        <w:t>25</w:t>
      </w:r>
      <w:r w:rsidR="00FF4AE5" w:rsidRPr="009379F2">
        <w:rPr>
          <w:bCs/>
        </w:rPr>
        <w:t xml:space="preserve"> ali  </w:t>
      </w:r>
      <w:r w:rsidR="009379F2" w:rsidRPr="009379F2">
        <w:rPr>
          <w:bCs/>
        </w:rPr>
        <w:t>1</w:t>
      </w:r>
      <w:r w:rsidR="00DE1045">
        <w:rPr>
          <w:bCs/>
        </w:rPr>
        <w:t>3</w:t>
      </w:r>
      <w:r w:rsidR="00FE4C4F">
        <w:rPr>
          <w:bCs/>
        </w:rPr>
        <w:t xml:space="preserve"> </w:t>
      </w:r>
      <w:r w:rsidR="009379F2" w:rsidRPr="009379F2">
        <w:rPr>
          <w:bCs/>
        </w:rPr>
        <w:t>%</w:t>
      </w:r>
      <w:r w:rsidR="00FE4C4F">
        <w:rPr>
          <w:bCs/>
        </w:rPr>
        <w:t xml:space="preserve"> vseh stanovalcev </w:t>
      </w:r>
      <w:r w:rsidR="009379F2" w:rsidRPr="009379F2">
        <w:rPr>
          <w:bCs/>
        </w:rPr>
        <w:t>(letna umrljivost), kar je</w:t>
      </w:r>
      <w:r w:rsidR="00FE4C4F">
        <w:rPr>
          <w:bCs/>
        </w:rPr>
        <w:t xml:space="preserve"> </w:t>
      </w:r>
      <w:r w:rsidR="00DE1045">
        <w:rPr>
          <w:bCs/>
        </w:rPr>
        <w:t>4</w:t>
      </w:r>
      <w:r w:rsidR="009379F2">
        <w:rPr>
          <w:bCs/>
        </w:rPr>
        <w:t xml:space="preserve"> </w:t>
      </w:r>
      <w:r w:rsidR="009379F2" w:rsidRPr="009379F2">
        <w:rPr>
          <w:bCs/>
        </w:rPr>
        <w:t xml:space="preserve">% </w:t>
      </w:r>
      <w:r w:rsidR="00DE1045">
        <w:rPr>
          <w:bCs/>
        </w:rPr>
        <w:t>manj</w:t>
      </w:r>
      <w:r w:rsidR="009379F2" w:rsidRPr="009379F2">
        <w:rPr>
          <w:bCs/>
        </w:rPr>
        <w:t xml:space="preserve"> kot leta 201</w:t>
      </w:r>
      <w:r w:rsidR="00DE1045">
        <w:rPr>
          <w:bCs/>
        </w:rPr>
        <w:t>1</w:t>
      </w:r>
      <w:r w:rsidR="009379F2" w:rsidRPr="009379F2">
        <w:rPr>
          <w:bCs/>
        </w:rPr>
        <w:t xml:space="preserve">. </w:t>
      </w:r>
      <w:r w:rsidR="00FE4C4F">
        <w:rPr>
          <w:bCs/>
        </w:rPr>
        <w:t>Skupna pa jih je umrlo 22 % (doma ali v bolnici).</w:t>
      </w:r>
    </w:p>
    <w:p w:rsidR="00986213" w:rsidRDefault="00986213" w:rsidP="009379F2">
      <w:pPr>
        <w:jc w:val="both"/>
      </w:pPr>
    </w:p>
    <w:p w:rsidR="006D2146" w:rsidRDefault="00986213">
      <w:pPr>
        <w:pStyle w:val="BodyText3"/>
      </w:pPr>
      <w:r>
        <w:t xml:space="preserve">Primerjava s preteklim letom pokaže, da se je </w:t>
      </w:r>
      <w:r w:rsidR="00FE4C4F">
        <w:t>zmanjšalo</w:t>
      </w:r>
      <w:r>
        <w:t xml:space="preserve"> število umrlih v domu in sicer za </w:t>
      </w:r>
      <w:r w:rsidR="00FE4C4F">
        <w:t>9</w:t>
      </w:r>
      <w:r>
        <w:t xml:space="preserve"> stanovalc</w:t>
      </w:r>
      <w:r w:rsidR="009379F2">
        <w:t>e</w:t>
      </w:r>
      <w:r w:rsidR="00FE4C4F">
        <w:t>v</w:t>
      </w:r>
      <w:r>
        <w:t>. Število umrlih</w:t>
      </w:r>
      <w:r w:rsidR="003F10F0">
        <w:t xml:space="preserve"> v bolnicah  se je </w:t>
      </w:r>
      <w:r w:rsidR="00FE4C4F">
        <w:t xml:space="preserve">zvečalo </w:t>
      </w:r>
      <w:r w:rsidR="009379F2">
        <w:t xml:space="preserve"> </w:t>
      </w:r>
      <w:r w:rsidR="00915036">
        <w:t xml:space="preserve"> za </w:t>
      </w:r>
      <w:r w:rsidR="00FE4C4F">
        <w:t>7</w:t>
      </w:r>
      <w:r>
        <w:t>, število premeščenih</w:t>
      </w:r>
      <w:r w:rsidR="009379F2">
        <w:t xml:space="preserve"> pa </w:t>
      </w:r>
      <w:r>
        <w:t xml:space="preserve"> </w:t>
      </w:r>
      <w:r w:rsidR="00CA4628">
        <w:t xml:space="preserve">je </w:t>
      </w:r>
      <w:r w:rsidR="00AE7DF4">
        <w:t xml:space="preserve">bilo </w:t>
      </w:r>
      <w:r w:rsidR="00FE4C4F">
        <w:t xml:space="preserve">nižje </w:t>
      </w:r>
      <w:r w:rsidR="009379F2">
        <w:t xml:space="preserve"> za 5</w:t>
      </w:r>
      <w:r w:rsidR="00C95723">
        <w:t xml:space="preserve"> </w:t>
      </w:r>
      <w:r w:rsidR="009379F2">
        <w:t>stanovalcev</w:t>
      </w:r>
      <w:r w:rsidR="00AE7DF4">
        <w:t xml:space="preserve">. Število tistih, ki so odšli domov je </w:t>
      </w:r>
      <w:r w:rsidR="006D2146">
        <w:t xml:space="preserve">bilo </w:t>
      </w:r>
      <w:r w:rsidR="009379F2">
        <w:t>večje za 4 stanovalce</w:t>
      </w:r>
      <w:r w:rsidR="00C95723">
        <w:t xml:space="preserve">. </w:t>
      </w:r>
    </w:p>
    <w:p w:rsidR="00986213" w:rsidRDefault="00986213">
      <w:pPr>
        <w:jc w:val="both"/>
        <w:rPr>
          <w:color w:val="FF0000"/>
        </w:rPr>
      </w:pPr>
    </w:p>
    <w:p w:rsidR="000C4904" w:rsidRDefault="000C4904">
      <w:pPr>
        <w:jc w:val="both"/>
        <w:rPr>
          <w:color w:val="FF0000"/>
        </w:rPr>
      </w:pPr>
    </w:p>
    <w:p w:rsidR="00986213" w:rsidRDefault="00986213">
      <w:pPr>
        <w:pStyle w:val="Heading4"/>
      </w:pPr>
      <w:r>
        <w:t>Povprečna starost stanovalcev</w:t>
      </w:r>
    </w:p>
    <w:p w:rsidR="00986213" w:rsidRDefault="00986213">
      <w:pPr>
        <w:jc w:val="both"/>
        <w:rPr>
          <w:color w:val="FF0000"/>
        </w:rPr>
      </w:pPr>
    </w:p>
    <w:p w:rsidR="00AE4407" w:rsidRDefault="00986213">
      <w:pPr>
        <w:jc w:val="both"/>
      </w:pPr>
      <w:r>
        <w:t>Povprečna star</w:t>
      </w:r>
      <w:r w:rsidR="00FF4AE5">
        <w:t xml:space="preserve">ost stanovalcev je znašala </w:t>
      </w:r>
      <w:r w:rsidR="00FE4C4F">
        <w:t xml:space="preserve"> 82 </w:t>
      </w:r>
      <w:r w:rsidR="00AE4407">
        <w:t xml:space="preserve"> in pol </w:t>
      </w:r>
      <w:r w:rsidR="00C95723">
        <w:t xml:space="preserve"> </w:t>
      </w:r>
      <w:r>
        <w:t xml:space="preserve"> let</w:t>
      </w:r>
      <w:r w:rsidR="000B0207">
        <w:t xml:space="preserve">, kar je </w:t>
      </w:r>
      <w:r w:rsidR="00FE4C4F">
        <w:t xml:space="preserve">za </w:t>
      </w:r>
      <w:r w:rsidR="00AE4407">
        <w:t>leto več kot leta 201</w:t>
      </w:r>
      <w:r w:rsidR="00FE4C4F">
        <w:t>1</w:t>
      </w:r>
      <w:r w:rsidR="000B0207">
        <w:t xml:space="preserve">. </w:t>
      </w:r>
      <w:r w:rsidR="006D2146">
        <w:t xml:space="preserve">Največ stanovalcev je bilo starih med </w:t>
      </w:r>
      <w:smartTag w:uri="urn:schemas-microsoft-com:office:smarttags" w:element="metricconverter">
        <w:smartTagPr>
          <w:attr w:name="ProductID" w:val="80 in"/>
        </w:smartTagPr>
        <w:r w:rsidR="006D2146">
          <w:t>80 in</w:t>
        </w:r>
      </w:smartTag>
      <w:r w:rsidR="006D2146">
        <w:t xml:space="preserve"> 90 let.</w:t>
      </w:r>
      <w:r w:rsidR="00AE7DF4">
        <w:t xml:space="preserve"> </w:t>
      </w:r>
    </w:p>
    <w:p w:rsidR="00FE4C4F" w:rsidRDefault="00FE4C4F">
      <w:pPr>
        <w:jc w:val="both"/>
      </w:pPr>
    </w:p>
    <w:p w:rsidR="00FE4C4F" w:rsidRDefault="00A752C4">
      <w:pPr>
        <w:jc w:val="both"/>
      </w:pPr>
      <w:r>
        <w:t>V domu je 31.12.20</w:t>
      </w:r>
      <w:r w:rsidR="0057331A">
        <w:t>1</w:t>
      </w:r>
      <w:r w:rsidR="00FE4C4F">
        <w:t>2</w:t>
      </w:r>
      <w:r w:rsidR="0057331A">
        <w:t xml:space="preserve"> </w:t>
      </w:r>
      <w:r w:rsidR="00AE7DF4" w:rsidRPr="00AE7DF4">
        <w:t xml:space="preserve"> bivalo </w:t>
      </w:r>
      <w:r w:rsidR="000B0207">
        <w:t>14</w:t>
      </w:r>
      <w:r w:rsidR="00AE4407">
        <w:t>1</w:t>
      </w:r>
      <w:r w:rsidR="000B0207">
        <w:t xml:space="preserve"> </w:t>
      </w:r>
      <w:r w:rsidR="00FA7FD2">
        <w:t xml:space="preserve">ali </w:t>
      </w:r>
      <w:r w:rsidR="000B0207">
        <w:t>7</w:t>
      </w:r>
      <w:r w:rsidR="00FE4C4F">
        <w:t>2</w:t>
      </w:r>
      <w:r w:rsidR="00FA7FD2">
        <w:t xml:space="preserve"> % </w:t>
      </w:r>
      <w:r w:rsidR="00AE7DF4" w:rsidRPr="00AE7DF4">
        <w:t xml:space="preserve">žensk in </w:t>
      </w:r>
      <w:r w:rsidR="000B0207">
        <w:t>5</w:t>
      </w:r>
      <w:r w:rsidR="00FE4C4F">
        <w:t>5</w:t>
      </w:r>
      <w:r w:rsidR="00AE4407">
        <w:t xml:space="preserve"> </w:t>
      </w:r>
      <w:r w:rsidR="000B0207">
        <w:t>ali 2</w:t>
      </w:r>
      <w:r w:rsidR="00FE4C4F">
        <w:t>8</w:t>
      </w:r>
      <w:r w:rsidR="00FA7FD2">
        <w:t xml:space="preserve"> % </w:t>
      </w:r>
      <w:r w:rsidR="00AE7DF4" w:rsidRPr="00AE7DF4">
        <w:t>moških</w:t>
      </w:r>
      <w:r w:rsidR="00AE7DF4">
        <w:t xml:space="preserve">. </w:t>
      </w:r>
      <w:r w:rsidR="00986213">
        <w:t>V primerjavi s preteklim letom je</w:t>
      </w:r>
      <w:r w:rsidR="00FE4C4F">
        <w:t xml:space="preserve"> strukltura ostala enaka. </w:t>
      </w:r>
    </w:p>
    <w:p w:rsidR="00FE4C4F" w:rsidRDefault="00FE4C4F">
      <w:pPr>
        <w:jc w:val="both"/>
      </w:pPr>
    </w:p>
    <w:p w:rsidR="00986213" w:rsidRDefault="00FA7FD2">
      <w:pPr>
        <w:jc w:val="both"/>
      </w:pPr>
      <w:r>
        <w:t>Starostna in spolna struktura se letno bistveno ne spreminjata.</w:t>
      </w:r>
      <w:r w:rsidRPr="00FA7FD2">
        <w:t xml:space="preserve"> </w:t>
      </w:r>
      <w:r>
        <w:t>Struktura se ujema s povprečno strukturo stanovalcev domov v Republiki Sloveniji.</w:t>
      </w:r>
    </w:p>
    <w:p w:rsidR="00986213" w:rsidRDefault="00986213">
      <w:pPr>
        <w:jc w:val="both"/>
      </w:pPr>
    </w:p>
    <w:p w:rsidR="00CB0EE1" w:rsidRDefault="00CB0EE1">
      <w:pPr>
        <w:jc w:val="both"/>
      </w:pPr>
    </w:p>
    <w:p w:rsidR="00986213" w:rsidRDefault="00986213">
      <w:pPr>
        <w:numPr>
          <w:ilvl w:val="0"/>
          <w:numId w:val="1"/>
        </w:numPr>
        <w:jc w:val="center"/>
        <w:rPr>
          <w:b/>
        </w:rPr>
      </w:pPr>
      <w:r>
        <w:rPr>
          <w:b/>
        </w:rPr>
        <w:t>Zdravstvena dejavnost</w:t>
      </w:r>
    </w:p>
    <w:p w:rsidR="00986213" w:rsidRDefault="00986213">
      <w:pPr>
        <w:rPr>
          <w:b/>
        </w:rPr>
      </w:pPr>
    </w:p>
    <w:p w:rsidR="00986213" w:rsidRDefault="00986213">
      <w:pPr>
        <w:jc w:val="both"/>
      </w:pPr>
      <w:r>
        <w:t xml:space="preserve">Zdravstvena dejavnost v domu za starejše v Črnomlju izhaja iz </w:t>
      </w:r>
      <w:r w:rsidR="00761683">
        <w:t xml:space="preserve">Zakona o zdravstvenem varstvu in </w:t>
      </w:r>
      <w:r>
        <w:t>Zakona o zdravstveni dejavnosti, ki določa, da domovi za starejše opravljajo v okviru osnovne zdravstvene dejavnosti zdravstveno nego, rehabilitacijo in specialistično dejavnost.</w:t>
      </w:r>
    </w:p>
    <w:p w:rsidR="00986213" w:rsidRDefault="00986213">
      <w:pPr>
        <w:jc w:val="both"/>
        <w:rPr>
          <w:b/>
        </w:rPr>
      </w:pPr>
    </w:p>
    <w:p w:rsidR="00315097" w:rsidRPr="00645CAC" w:rsidRDefault="00986213">
      <w:pPr>
        <w:jc w:val="both"/>
        <w:rPr>
          <w:b/>
        </w:rPr>
      </w:pPr>
      <w:r>
        <w:t xml:space="preserve">Zdravstvena  nega je  bila planirana  v  obsegu  </w:t>
      </w:r>
      <w:r w:rsidR="007136ED" w:rsidRPr="007136ED">
        <w:rPr>
          <w:b/>
        </w:rPr>
        <w:t>67.160</w:t>
      </w:r>
      <w:r w:rsidR="007136ED">
        <w:t xml:space="preserve"> </w:t>
      </w:r>
      <w:r>
        <w:t xml:space="preserve">negovalnih dni, realiziranih pa je bilo  </w:t>
      </w:r>
      <w:r w:rsidR="007136ED" w:rsidRPr="007136ED">
        <w:rPr>
          <w:b/>
        </w:rPr>
        <w:t>66.360</w:t>
      </w:r>
      <w:r w:rsidR="007136ED">
        <w:t xml:space="preserve"> </w:t>
      </w:r>
      <w:r>
        <w:t xml:space="preserve">dni, kar je </w:t>
      </w:r>
      <w:r w:rsidR="000B0207">
        <w:t xml:space="preserve"> </w:t>
      </w:r>
      <w:r w:rsidR="003C0D05">
        <w:t xml:space="preserve">800 dni (dva stanovalca)  zdravstvene nege ali </w:t>
      </w:r>
      <w:r w:rsidR="007136ED">
        <w:rPr>
          <w:b/>
          <w:bCs/>
        </w:rPr>
        <w:t>1,</w:t>
      </w:r>
      <w:r w:rsidR="00645CAC">
        <w:rPr>
          <w:b/>
          <w:bCs/>
        </w:rPr>
        <w:t>1</w:t>
      </w:r>
      <w:r w:rsidR="007136ED">
        <w:rPr>
          <w:b/>
          <w:bCs/>
        </w:rPr>
        <w:t xml:space="preserve"> </w:t>
      </w:r>
      <w:r w:rsidR="00636B9C">
        <w:rPr>
          <w:b/>
          <w:bCs/>
        </w:rPr>
        <w:t xml:space="preserve">% </w:t>
      </w:r>
      <w:r w:rsidR="007136ED">
        <w:rPr>
          <w:b/>
          <w:bCs/>
        </w:rPr>
        <w:t xml:space="preserve">pod </w:t>
      </w:r>
      <w:r w:rsidR="00CE4EC7">
        <w:rPr>
          <w:b/>
          <w:bCs/>
        </w:rPr>
        <w:t xml:space="preserve"> </w:t>
      </w:r>
      <w:r w:rsidR="00FA7FD2">
        <w:rPr>
          <w:b/>
          <w:bCs/>
        </w:rPr>
        <w:t xml:space="preserve"> </w:t>
      </w:r>
      <w:r w:rsidR="00636B9C" w:rsidRPr="00FA7FD2">
        <w:rPr>
          <w:bCs/>
        </w:rPr>
        <w:t>planiranim obsegom</w:t>
      </w:r>
      <w:r w:rsidRPr="00FA7FD2">
        <w:t>.</w:t>
      </w:r>
    </w:p>
    <w:p w:rsidR="00030640" w:rsidRDefault="00030640">
      <w:pPr>
        <w:jc w:val="both"/>
      </w:pPr>
    </w:p>
    <w:p w:rsidR="00986213" w:rsidRDefault="00986213" w:rsidP="00645CAC">
      <w:pPr>
        <w:jc w:val="center"/>
      </w:pPr>
      <w:r>
        <w:rPr>
          <w:b/>
          <w:bCs/>
        </w:rPr>
        <w:t xml:space="preserve">Realizacija obsega in strukture zdravstvene nege </w:t>
      </w:r>
      <w:r>
        <w:t xml:space="preserve"> </w:t>
      </w:r>
    </w:p>
    <w:p w:rsidR="00986213" w:rsidRDefault="00986213">
      <w:pPr>
        <w:jc w:val="both"/>
      </w:pPr>
    </w:p>
    <w:tbl>
      <w:tblPr>
        <w:tblW w:w="0" w:type="auto"/>
        <w:tblInd w:w="70" w:type="dxa"/>
        <w:tblBorders>
          <w:top w:val="nil"/>
          <w:left w:val="nil"/>
          <w:bottom w:val="nil"/>
          <w:right w:val="nil"/>
          <w:insideH w:val="nil"/>
          <w:insideV w:val="nil"/>
        </w:tblBorders>
        <w:shd w:val="pct50" w:color="C0C0C0" w:fill="FFFFFF"/>
        <w:tblLayout w:type="fixed"/>
        <w:tblCellMar>
          <w:left w:w="70" w:type="dxa"/>
          <w:right w:w="70" w:type="dxa"/>
        </w:tblCellMar>
        <w:tblLook w:val="00EF"/>
      </w:tblPr>
      <w:tblGrid>
        <w:gridCol w:w="1276"/>
        <w:gridCol w:w="956"/>
        <w:gridCol w:w="1151"/>
        <w:gridCol w:w="1151"/>
        <w:gridCol w:w="1151"/>
        <w:gridCol w:w="1151"/>
        <w:gridCol w:w="1151"/>
        <w:gridCol w:w="1151"/>
      </w:tblGrid>
      <w:tr w:rsidR="00986213">
        <w:trPr>
          <w:cantSplit/>
        </w:trPr>
        <w:tc>
          <w:tcPr>
            <w:tcW w:w="1276" w:type="dxa"/>
            <w:tcBorders>
              <w:bottom w:val="nil"/>
            </w:tcBorders>
            <w:shd w:val="solid" w:color="C0C0C0" w:fill="FFFFFF"/>
          </w:tcPr>
          <w:p w:rsidR="00986213" w:rsidRDefault="00986213">
            <w:pPr>
              <w:jc w:val="center"/>
              <w:rPr>
                <w:b/>
                <w:bCs/>
              </w:rPr>
            </w:pPr>
            <w:r>
              <w:rPr>
                <w:b/>
                <w:bCs/>
              </w:rPr>
              <w:t>Tip zdr. nege</w:t>
            </w:r>
          </w:p>
        </w:tc>
        <w:tc>
          <w:tcPr>
            <w:tcW w:w="2107" w:type="dxa"/>
            <w:gridSpan w:val="2"/>
            <w:tcBorders>
              <w:bottom w:val="single" w:sz="6" w:space="0" w:color="808080"/>
            </w:tcBorders>
            <w:shd w:val="pct50" w:color="C0C0C0" w:fill="FFFFFF"/>
          </w:tcPr>
          <w:p w:rsidR="00986213" w:rsidRDefault="00986213" w:rsidP="007136ED">
            <w:pPr>
              <w:jc w:val="center"/>
              <w:rPr>
                <w:b/>
                <w:bCs/>
              </w:rPr>
            </w:pPr>
            <w:r>
              <w:rPr>
                <w:b/>
                <w:bCs/>
              </w:rPr>
              <w:t>Plan</w:t>
            </w:r>
            <w:r w:rsidR="00AE4407">
              <w:rPr>
                <w:b/>
                <w:bCs/>
              </w:rPr>
              <w:t xml:space="preserve"> 201</w:t>
            </w:r>
            <w:r w:rsidR="007136ED">
              <w:rPr>
                <w:b/>
                <w:bCs/>
              </w:rPr>
              <w:t>2</w:t>
            </w:r>
          </w:p>
        </w:tc>
        <w:tc>
          <w:tcPr>
            <w:tcW w:w="1151" w:type="dxa"/>
            <w:tcBorders>
              <w:bottom w:val="single" w:sz="6" w:space="0" w:color="808080"/>
            </w:tcBorders>
            <w:shd w:val="solid" w:color="C0C0C0" w:fill="FFFFFF"/>
          </w:tcPr>
          <w:p w:rsidR="00986213" w:rsidRDefault="00986213">
            <w:pPr>
              <w:jc w:val="center"/>
              <w:rPr>
                <w:b/>
                <w:bCs/>
              </w:rPr>
            </w:pPr>
            <w:r>
              <w:rPr>
                <w:b/>
                <w:bCs/>
              </w:rPr>
              <w:t>%</w:t>
            </w:r>
          </w:p>
        </w:tc>
        <w:tc>
          <w:tcPr>
            <w:tcW w:w="2302" w:type="dxa"/>
            <w:gridSpan w:val="2"/>
            <w:tcBorders>
              <w:bottom w:val="single" w:sz="6" w:space="0" w:color="808080"/>
            </w:tcBorders>
            <w:shd w:val="pct50" w:color="C0C0C0" w:fill="FFFFFF"/>
          </w:tcPr>
          <w:p w:rsidR="00986213" w:rsidRDefault="00986213" w:rsidP="007136ED">
            <w:pPr>
              <w:jc w:val="center"/>
              <w:rPr>
                <w:b/>
                <w:bCs/>
              </w:rPr>
            </w:pPr>
            <w:r>
              <w:rPr>
                <w:b/>
                <w:bCs/>
              </w:rPr>
              <w:t>Realizacija</w:t>
            </w:r>
            <w:r w:rsidR="00AE4407">
              <w:rPr>
                <w:b/>
                <w:bCs/>
              </w:rPr>
              <w:t xml:space="preserve"> 201</w:t>
            </w:r>
            <w:r w:rsidR="007136ED">
              <w:rPr>
                <w:b/>
                <w:bCs/>
              </w:rPr>
              <w:t>2</w:t>
            </w:r>
          </w:p>
        </w:tc>
        <w:tc>
          <w:tcPr>
            <w:tcW w:w="1151" w:type="dxa"/>
            <w:tcBorders>
              <w:bottom w:val="single" w:sz="6" w:space="0" w:color="808080"/>
            </w:tcBorders>
            <w:shd w:val="solid" w:color="C0C0C0" w:fill="FFFFFF"/>
          </w:tcPr>
          <w:p w:rsidR="00986213" w:rsidRDefault="00986213" w:rsidP="00BC0B4B">
            <w:pPr>
              <w:jc w:val="center"/>
              <w:rPr>
                <w:b/>
                <w:bCs/>
              </w:rPr>
            </w:pPr>
            <w:r>
              <w:rPr>
                <w:b/>
                <w:bCs/>
              </w:rPr>
              <w:t>%</w:t>
            </w:r>
          </w:p>
        </w:tc>
        <w:tc>
          <w:tcPr>
            <w:tcW w:w="1151" w:type="dxa"/>
            <w:tcBorders>
              <w:bottom w:val="single" w:sz="6" w:space="0" w:color="808080"/>
            </w:tcBorders>
            <w:shd w:val="pct50" w:color="C0C0C0" w:fill="FFFFFF"/>
          </w:tcPr>
          <w:p w:rsidR="00986213" w:rsidRDefault="00986213">
            <w:pPr>
              <w:jc w:val="center"/>
              <w:rPr>
                <w:b/>
                <w:bCs/>
              </w:rPr>
            </w:pPr>
            <w:r>
              <w:rPr>
                <w:b/>
                <w:bCs/>
              </w:rPr>
              <w:t>INDEKS</w:t>
            </w:r>
          </w:p>
        </w:tc>
      </w:tr>
      <w:tr w:rsidR="00986213">
        <w:tc>
          <w:tcPr>
            <w:tcW w:w="1276" w:type="dxa"/>
            <w:tcBorders>
              <w:top w:val="nil"/>
              <w:bottom w:val="nil"/>
              <w:right w:val="single" w:sz="6" w:space="0" w:color="808080"/>
            </w:tcBorders>
            <w:shd w:val="solid" w:color="C0C0C0" w:fill="FFFFFF"/>
          </w:tcPr>
          <w:p w:rsidR="00986213" w:rsidRDefault="00986213">
            <w:pPr>
              <w:jc w:val="both"/>
            </w:pPr>
          </w:p>
        </w:tc>
        <w:tc>
          <w:tcPr>
            <w:tcW w:w="956" w:type="dxa"/>
            <w:tcBorders>
              <w:top w:val="single" w:sz="6" w:space="0" w:color="808080"/>
              <w:left w:val="single" w:sz="6" w:space="0" w:color="808080"/>
              <w:bottom w:val="single" w:sz="6" w:space="0" w:color="FFFFFF"/>
            </w:tcBorders>
            <w:shd w:val="pct50" w:color="C0C0C0" w:fill="FFFFFF"/>
          </w:tcPr>
          <w:p w:rsidR="00986213" w:rsidRDefault="00986213" w:rsidP="0070054E">
            <w:pPr>
              <w:jc w:val="center"/>
            </w:pPr>
            <w:r>
              <w:t>Št.stanov.</w:t>
            </w:r>
          </w:p>
        </w:tc>
        <w:tc>
          <w:tcPr>
            <w:tcW w:w="1151" w:type="dxa"/>
            <w:tcBorders>
              <w:top w:val="single" w:sz="6" w:space="0" w:color="808080"/>
              <w:bottom w:val="single" w:sz="6" w:space="0" w:color="FFFFFF"/>
            </w:tcBorders>
            <w:shd w:val="solid" w:color="C0C0C0" w:fill="FFFFFF"/>
          </w:tcPr>
          <w:p w:rsidR="00986213" w:rsidRDefault="00986213" w:rsidP="0070054E">
            <w:pPr>
              <w:jc w:val="center"/>
            </w:pPr>
            <w:r>
              <w:t>Št.neg.dni</w:t>
            </w:r>
          </w:p>
        </w:tc>
        <w:tc>
          <w:tcPr>
            <w:tcW w:w="1151" w:type="dxa"/>
            <w:tcBorders>
              <w:top w:val="single" w:sz="6" w:space="0" w:color="808080"/>
              <w:bottom w:val="single" w:sz="6" w:space="0" w:color="FFFFFF"/>
            </w:tcBorders>
            <w:shd w:val="pct50" w:color="C0C0C0" w:fill="FFFFFF"/>
          </w:tcPr>
          <w:p w:rsidR="00986213" w:rsidRDefault="00986213" w:rsidP="0070054E">
            <w:pPr>
              <w:jc w:val="center"/>
            </w:pPr>
          </w:p>
        </w:tc>
        <w:tc>
          <w:tcPr>
            <w:tcW w:w="1151" w:type="dxa"/>
            <w:tcBorders>
              <w:top w:val="single" w:sz="6" w:space="0" w:color="808080"/>
              <w:bottom w:val="single" w:sz="6" w:space="0" w:color="FFFFFF"/>
            </w:tcBorders>
            <w:shd w:val="solid" w:color="C0C0C0" w:fill="FFFFFF"/>
          </w:tcPr>
          <w:p w:rsidR="00986213" w:rsidRDefault="00986213" w:rsidP="0070054E">
            <w:pPr>
              <w:jc w:val="center"/>
            </w:pPr>
            <w:r>
              <w:t>Št.stanov.</w:t>
            </w:r>
          </w:p>
        </w:tc>
        <w:tc>
          <w:tcPr>
            <w:tcW w:w="1151" w:type="dxa"/>
            <w:tcBorders>
              <w:top w:val="single" w:sz="6" w:space="0" w:color="808080"/>
              <w:bottom w:val="single" w:sz="6" w:space="0" w:color="FFFFFF"/>
            </w:tcBorders>
            <w:shd w:val="pct50" w:color="C0C0C0" w:fill="FFFFFF"/>
          </w:tcPr>
          <w:p w:rsidR="00986213" w:rsidRDefault="00986213" w:rsidP="0070054E">
            <w:pPr>
              <w:jc w:val="center"/>
            </w:pPr>
            <w:r>
              <w:t>Št.neg.dni</w:t>
            </w:r>
          </w:p>
        </w:tc>
        <w:tc>
          <w:tcPr>
            <w:tcW w:w="1151" w:type="dxa"/>
            <w:tcBorders>
              <w:top w:val="single" w:sz="6" w:space="0" w:color="808080"/>
              <w:bottom w:val="single" w:sz="6" w:space="0" w:color="FFFFFF"/>
            </w:tcBorders>
            <w:shd w:val="solid" w:color="C0C0C0" w:fill="FFFFFF"/>
          </w:tcPr>
          <w:p w:rsidR="00986213" w:rsidRDefault="00986213" w:rsidP="0070054E">
            <w:pPr>
              <w:jc w:val="center"/>
            </w:pPr>
          </w:p>
        </w:tc>
        <w:tc>
          <w:tcPr>
            <w:tcW w:w="1151" w:type="dxa"/>
            <w:tcBorders>
              <w:top w:val="single" w:sz="6" w:space="0" w:color="808080"/>
              <w:bottom w:val="single" w:sz="6" w:space="0" w:color="FFFFFF"/>
            </w:tcBorders>
            <w:shd w:val="pct50" w:color="C0C0C0" w:fill="FFFFFF"/>
          </w:tcPr>
          <w:p w:rsidR="00986213" w:rsidRDefault="00986213" w:rsidP="0070054E">
            <w:pPr>
              <w:jc w:val="center"/>
            </w:pPr>
          </w:p>
        </w:tc>
      </w:tr>
      <w:tr w:rsidR="00986213">
        <w:tc>
          <w:tcPr>
            <w:tcW w:w="1276" w:type="dxa"/>
            <w:tcBorders>
              <w:top w:val="nil"/>
              <w:bottom w:val="nil"/>
            </w:tcBorders>
            <w:shd w:val="solid" w:color="C0C0C0" w:fill="FFFFFF"/>
          </w:tcPr>
          <w:p w:rsidR="00986213" w:rsidRDefault="00986213">
            <w:pPr>
              <w:jc w:val="center"/>
            </w:pPr>
            <w:r>
              <w:t>I. ktg</w:t>
            </w:r>
          </w:p>
        </w:tc>
        <w:tc>
          <w:tcPr>
            <w:tcW w:w="956" w:type="dxa"/>
            <w:tcBorders>
              <w:top w:val="single" w:sz="6" w:space="0" w:color="FFFFFF"/>
              <w:bottom w:val="single" w:sz="6" w:space="0" w:color="808080"/>
            </w:tcBorders>
            <w:shd w:val="pct50" w:color="C0C0C0" w:fill="FFFFFF"/>
          </w:tcPr>
          <w:p w:rsidR="00986213" w:rsidRDefault="007136ED">
            <w:pPr>
              <w:jc w:val="center"/>
            </w:pPr>
            <w:r>
              <w:t xml:space="preserve"> 18</w:t>
            </w:r>
          </w:p>
        </w:tc>
        <w:tc>
          <w:tcPr>
            <w:tcW w:w="1151" w:type="dxa"/>
            <w:tcBorders>
              <w:top w:val="single" w:sz="6" w:space="0" w:color="FFFFFF"/>
              <w:bottom w:val="single" w:sz="6" w:space="0" w:color="808080"/>
            </w:tcBorders>
            <w:shd w:val="solid" w:color="C0C0C0" w:fill="FFFFFF"/>
          </w:tcPr>
          <w:p w:rsidR="00986213" w:rsidRDefault="00986213" w:rsidP="007136ED">
            <w:r>
              <w:t xml:space="preserve">       </w:t>
            </w:r>
            <w:r w:rsidR="007136ED">
              <w:t>6.570</w:t>
            </w:r>
          </w:p>
        </w:tc>
        <w:tc>
          <w:tcPr>
            <w:tcW w:w="1151" w:type="dxa"/>
            <w:tcBorders>
              <w:top w:val="single" w:sz="6" w:space="0" w:color="FFFFFF"/>
              <w:bottom w:val="single" w:sz="6" w:space="0" w:color="808080"/>
            </w:tcBorders>
            <w:shd w:val="pct50" w:color="C0C0C0" w:fill="FFFFFF"/>
          </w:tcPr>
          <w:p w:rsidR="00986213" w:rsidRDefault="007136ED" w:rsidP="001C31FB">
            <w:pPr>
              <w:jc w:val="center"/>
            </w:pPr>
            <w:r>
              <w:t>10</w:t>
            </w:r>
          </w:p>
        </w:tc>
        <w:tc>
          <w:tcPr>
            <w:tcW w:w="1151" w:type="dxa"/>
            <w:tcBorders>
              <w:top w:val="single" w:sz="6" w:space="0" w:color="FFFFFF"/>
              <w:bottom w:val="single" w:sz="6" w:space="0" w:color="808080"/>
            </w:tcBorders>
            <w:shd w:val="solid" w:color="C0C0C0" w:fill="FFFFFF"/>
          </w:tcPr>
          <w:p w:rsidR="00986213" w:rsidRDefault="007136ED" w:rsidP="00615C8A">
            <w:pPr>
              <w:jc w:val="center"/>
            </w:pPr>
            <w:r>
              <w:t>2</w:t>
            </w:r>
            <w:r w:rsidR="00615C8A">
              <w:t>1</w:t>
            </w:r>
          </w:p>
        </w:tc>
        <w:tc>
          <w:tcPr>
            <w:tcW w:w="1151" w:type="dxa"/>
            <w:tcBorders>
              <w:top w:val="single" w:sz="6" w:space="0" w:color="FFFFFF"/>
              <w:bottom w:val="single" w:sz="6" w:space="0" w:color="808080"/>
            </w:tcBorders>
            <w:shd w:val="pct50" w:color="C0C0C0" w:fill="FFFFFF"/>
          </w:tcPr>
          <w:p w:rsidR="00986213" w:rsidRDefault="00636B9C" w:rsidP="007136ED">
            <w:pPr>
              <w:jc w:val="center"/>
            </w:pPr>
            <w:r>
              <w:t xml:space="preserve"> </w:t>
            </w:r>
            <w:r w:rsidR="007136ED">
              <w:t>7.634</w:t>
            </w:r>
          </w:p>
        </w:tc>
        <w:tc>
          <w:tcPr>
            <w:tcW w:w="1151" w:type="dxa"/>
            <w:tcBorders>
              <w:top w:val="single" w:sz="6" w:space="0" w:color="FFFFFF"/>
              <w:bottom w:val="single" w:sz="6" w:space="0" w:color="808080"/>
            </w:tcBorders>
            <w:shd w:val="solid" w:color="C0C0C0" w:fill="FFFFFF"/>
          </w:tcPr>
          <w:p w:rsidR="00986213" w:rsidRDefault="00645CAC" w:rsidP="00BC0B4B">
            <w:pPr>
              <w:jc w:val="center"/>
            </w:pPr>
            <w:r>
              <w:t>12</w:t>
            </w:r>
          </w:p>
        </w:tc>
        <w:tc>
          <w:tcPr>
            <w:tcW w:w="1151" w:type="dxa"/>
            <w:tcBorders>
              <w:top w:val="single" w:sz="6" w:space="0" w:color="FFFFFF"/>
              <w:bottom w:val="single" w:sz="6" w:space="0" w:color="808080"/>
            </w:tcBorders>
            <w:shd w:val="pct50" w:color="C0C0C0" w:fill="FFFFFF"/>
          </w:tcPr>
          <w:p w:rsidR="00986213" w:rsidRDefault="00CE4EC7" w:rsidP="00645CAC">
            <w:pPr>
              <w:jc w:val="center"/>
            </w:pPr>
            <w:r>
              <w:t>1</w:t>
            </w:r>
            <w:r w:rsidR="00645CAC">
              <w:t>16</w:t>
            </w:r>
          </w:p>
        </w:tc>
      </w:tr>
      <w:tr w:rsidR="00986213">
        <w:tc>
          <w:tcPr>
            <w:tcW w:w="1276" w:type="dxa"/>
            <w:tcBorders>
              <w:top w:val="nil"/>
              <w:bottom w:val="nil"/>
              <w:right w:val="single" w:sz="6" w:space="0" w:color="808080"/>
            </w:tcBorders>
            <w:shd w:val="solid" w:color="C0C0C0" w:fill="FFFFFF"/>
          </w:tcPr>
          <w:p w:rsidR="00986213" w:rsidRDefault="00986213">
            <w:pPr>
              <w:jc w:val="center"/>
            </w:pPr>
            <w:r>
              <w:t>II. ktg</w:t>
            </w:r>
          </w:p>
        </w:tc>
        <w:tc>
          <w:tcPr>
            <w:tcW w:w="956" w:type="dxa"/>
            <w:tcBorders>
              <w:top w:val="single" w:sz="6" w:space="0" w:color="808080"/>
              <w:left w:val="single" w:sz="6" w:space="0" w:color="808080"/>
              <w:bottom w:val="single" w:sz="6" w:space="0" w:color="FFFFFF"/>
            </w:tcBorders>
            <w:shd w:val="pct50" w:color="C0C0C0" w:fill="FFFFFF"/>
          </w:tcPr>
          <w:p w:rsidR="00986213" w:rsidRDefault="007136ED" w:rsidP="00615C8A">
            <w:pPr>
              <w:jc w:val="center"/>
            </w:pPr>
            <w:r>
              <w:t xml:space="preserve">   </w:t>
            </w:r>
            <w:r w:rsidR="00615C8A">
              <w:t>5</w:t>
            </w:r>
          </w:p>
        </w:tc>
        <w:tc>
          <w:tcPr>
            <w:tcW w:w="1151" w:type="dxa"/>
            <w:tcBorders>
              <w:top w:val="single" w:sz="6" w:space="0" w:color="808080"/>
              <w:bottom w:val="single" w:sz="6" w:space="0" w:color="FFFFFF"/>
            </w:tcBorders>
            <w:shd w:val="solid" w:color="C0C0C0" w:fill="FFFFFF"/>
          </w:tcPr>
          <w:p w:rsidR="00986213" w:rsidRDefault="0089326C" w:rsidP="00AE4407">
            <w:r>
              <w:t xml:space="preserve">    </w:t>
            </w:r>
            <w:r w:rsidR="006B3B82">
              <w:t xml:space="preserve">  </w:t>
            </w:r>
            <w:r>
              <w:t xml:space="preserve"> </w:t>
            </w:r>
            <w:r w:rsidR="007136ED">
              <w:t>1.825</w:t>
            </w:r>
          </w:p>
        </w:tc>
        <w:tc>
          <w:tcPr>
            <w:tcW w:w="1151" w:type="dxa"/>
            <w:tcBorders>
              <w:top w:val="single" w:sz="6" w:space="0" w:color="808080"/>
              <w:bottom w:val="single" w:sz="6" w:space="0" w:color="FFFFFF"/>
            </w:tcBorders>
            <w:shd w:val="pct50" w:color="C0C0C0" w:fill="FFFFFF"/>
          </w:tcPr>
          <w:p w:rsidR="00986213" w:rsidRDefault="007136ED" w:rsidP="001C31FB">
            <w:pPr>
              <w:jc w:val="center"/>
            </w:pPr>
            <w:r>
              <w:t xml:space="preserve">  3</w:t>
            </w:r>
          </w:p>
        </w:tc>
        <w:tc>
          <w:tcPr>
            <w:tcW w:w="1151" w:type="dxa"/>
            <w:tcBorders>
              <w:top w:val="single" w:sz="6" w:space="0" w:color="808080"/>
              <w:bottom w:val="single" w:sz="6" w:space="0" w:color="FFFFFF"/>
            </w:tcBorders>
            <w:shd w:val="solid" w:color="C0C0C0" w:fill="FFFFFF"/>
          </w:tcPr>
          <w:p w:rsidR="00986213" w:rsidRDefault="00FA7FD2" w:rsidP="007136ED">
            <w:r>
              <w:t xml:space="preserve">       </w:t>
            </w:r>
            <w:r w:rsidR="00636B9C">
              <w:t xml:space="preserve"> </w:t>
            </w:r>
            <w:r w:rsidR="00FA7912">
              <w:t xml:space="preserve"> </w:t>
            </w:r>
            <w:r w:rsidR="007136ED">
              <w:t xml:space="preserve"> 8</w:t>
            </w:r>
          </w:p>
        </w:tc>
        <w:tc>
          <w:tcPr>
            <w:tcW w:w="1151" w:type="dxa"/>
            <w:tcBorders>
              <w:top w:val="single" w:sz="6" w:space="0" w:color="808080"/>
              <w:bottom w:val="single" w:sz="6" w:space="0" w:color="FFFFFF"/>
            </w:tcBorders>
            <w:shd w:val="pct50" w:color="C0C0C0" w:fill="FFFFFF"/>
          </w:tcPr>
          <w:p w:rsidR="00986213" w:rsidRDefault="00636B9C" w:rsidP="00AE4407">
            <w:pPr>
              <w:jc w:val="center"/>
            </w:pPr>
            <w:r>
              <w:t xml:space="preserve"> </w:t>
            </w:r>
            <w:r w:rsidR="007136ED">
              <w:t>3.064</w:t>
            </w:r>
          </w:p>
        </w:tc>
        <w:tc>
          <w:tcPr>
            <w:tcW w:w="1151" w:type="dxa"/>
            <w:tcBorders>
              <w:top w:val="single" w:sz="6" w:space="0" w:color="808080"/>
              <w:bottom w:val="single" w:sz="6" w:space="0" w:color="FFFFFF"/>
            </w:tcBorders>
            <w:shd w:val="solid" w:color="C0C0C0" w:fill="FFFFFF"/>
          </w:tcPr>
          <w:p w:rsidR="00986213" w:rsidRDefault="00645CAC" w:rsidP="00BC0B4B">
            <w:pPr>
              <w:jc w:val="center"/>
            </w:pPr>
            <w:r>
              <w:t xml:space="preserve">  4</w:t>
            </w:r>
          </w:p>
        </w:tc>
        <w:tc>
          <w:tcPr>
            <w:tcW w:w="1151" w:type="dxa"/>
            <w:tcBorders>
              <w:top w:val="single" w:sz="6" w:space="0" w:color="808080"/>
              <w:bottom w:val="single" w:sz="6" w:space="0" w:color="FFFFFF"/>
            </w:tcBorders>
            <w:shd w:val="pct50" w:color="C0C0C0" w:fill="FFFFFF"/>
          </w:tcPr>
          <w:p w:rsidR="00986213" w:rsidRDefault="00645CAC">
            <w:pPr>
              <w:jc w:val="center"/>
            </w:pPr>
            <w:r>
              <w:t>168</w:t>
            </w:r>
          </w:p>
        </w:tc>
      </w:tr>
      <w:tr w:rsidR="00986213">
        <w:tc>
          <w:tcPr>
            <w:tcW w:w="1276" w:type="dxa"/>
            <w:tcBorders>
              <w:top w:val="nil"/>
              <w:bottom w:val="nil"/>
            </w:tcBorders>
            <w:shd w:val="solid" w:color="C0C0C0" w:fill="FFFFFF"/>
          </w:tcPr>
          <w:p w:rsidR="00986213" w:rsidRDefault="00986213">
            <w:pPr>
              <w:jc w:val="center"/>
            </w:pPr>
            <w:r>
              <w:t>III. ktg</w:t>
            </w:r>
          </w:p>
        </w:tc>
        <w:tc>
          <w:tcPr>
            <w:tcW w:w="956" w:type="dxa"/>
            <w:tcBorders>
              <w:top w:val="single" w:sz="6" w:space="0" w:color="FFFFFF"/>
              <w:bottom w:val="single" w:sz="6" w:space="0" w:color="808080"/>
            </w:tcBorders>
            <w:shd w:val="pct50" w:color="C0C0C0" w:fill="FFFFFF"/>
          </w:tcPr>
          <w:p w:rsidR="00986213" w:rsidRDefault="0089326C" w:rsidP="00615C8A">
            <w:r>
              <w:t xml:space="preserve">     </w:t>
            </w:r>
            <w:r w:rsidR="007136ED">
              <w:t>16</w:t>
            </w:r>
            <w:r w:rsidR="00615C8A">
              <w:t>1</w:t>
            </w:r>
          </w:p>
        </w:tc>
        <w:tc>
          <w:tcPr>
            <w:tcW w:w="1151" w:type="dxa"/>
            <w:tcBorders>
              <w:top w:val="single" w:sz="6" w:space="0" w:color="FFFFFF"/>
              <w:bottom w:val="single" w:sz="6" w:space="0" w:color="808080"/>
            </w:tcBorders>
            <w:shd w:val="solid" w:color="C0C0C0" w:fill="FFFFFF"/>
          </w:tcPr>
          <w:p w:rsidR="00986213" w:rsidRDefault="0089326C" w:rsidP="00AE4407">
            <w:r>
              <w:t xml:space="preserve">     </w:t>
            </w:r>
            <w:r w:rsidR="007136ED">
              <w:t>58.765</w:t>
            </w:r>
          </w:p>
        </w:tc>
        <w:tc>
          <w:tcPr>
            <w:tcW w:w="1151" w:type="dxa"/>
            <w:tcBorders>
              <w:top w:val="single" w:sz="6" w:space="0" w:color="FFFFFF"/>
              <w:bottom w:val="single" w:sz="6" w:space="0" w:color="808080"/>
            </w:tcBorders>
            <w:shd w:val="pct50" w:color="C0C0C0" w:fill="FFFFFF"/>
          </w:tcPr>
          <w:p w:rsidR="00986213" w:rsidRDefault="007136ED" w:rsidP="001C31FB">
            <w:pPr>
              <w:jc w:val="center"/>
            </w:pPr>
            <w:r>
              <w:t>87</w:t>
            </w:r>
          </w:p>
        </w:tc>
        <w:tc>
          <w:tcPr>
            <w:tcW w:w="1151" w:type="dxa"/>
            <w:tcBorders>
              <w:top w:val="single" w:sz="6" w:space="0" w:color="FFFFFF"/>
              <w:bottom w:val="single" w:sz="6" w:space="0" w:color="808080"/>
            </w:tcBorders>
            <w:shd w:val="solid" w:color="C0C0C0" w:fill="FFFFFF"/>
          </w:tcPr>
          <w:p w:rsidR="00986213" w:rsidRDefault="00986213" w:rsidP="00615C8A">
            <w:r>
              <w:t xml:space="preserve">      </w:t>
            </w:r>
            <w:r w:rsidR="00AE4407">
              <w:t>1</w:t>
            </w:r>
            <w:r w:rsidR="007136ED">
              <w:t>5</w:t>
            </w:r>
            <w:r w:rsidR="00615C8A">
              <w:t>2</w:t>
            </w:r>
          </w:p>
        </w:tc>
        <w:tc>
          <w:tcPr>
            <w:tcW w:w="1151" w:type="dxa"/>
            <w:tcBorders>
              <w:top w:val="single" w:sz="6" w:space="0" w:color="FFFFFF"/>
              <w:bottom w:val="single" w:sz="6" w:space="0" w:color="808080"/>
            </w:tcBorders>
            <w:shd w:val="pct50" w:color="C0C0C0" w:fill="FFFFFF"/>
          </w:tcPr>
          <w:p w:rsidR="00986213" w:rsidRDefault="00645CAC" w:rsidP="007136ED">
            <w:r>
              <w:t xml:space="preserve">    55.662</w:t>
            </w:r>
          </w:p>
        </w:tc>
        <w:tc>
          <w:tcPr>
            <w:tcW w:w="1151" w:type="dxa"/>
            <w:tcBorders>
              <w:top w:val="single" w:sz="6" w:space="0" w:color="FFFFFF"/>
              <w:bottom w:val="single" w:sz="6" w:space="0" w:color="808080"/>
            </w:tcBorders>
            <w:shd w:val="solid" w:color="C0C0C0" w:fill="FFFFFF"/>
          </w:tcPr>
          <w:p w:rsidR="00986213" w:rsidRDefault="00645CAC" w:rsidP="00BC0B4B">
            <w:pPr>
              <w:jc w:val="center"/>
            </w:pPr>
            <w:r>
              <w:t>84</w:t>
            </w:r>
          </w:p>
        </w:tc>
        <w:tc>
          <w:tcPr>
            <w:tcW w:w="1151" w:type="dxa"/>
            <w:tcBorders>
              <w:top w:val="single" w:sz="6" w:space="0" w:color="FFFFFF"/>
              <w:bottom w:val="single" w:sz="6" w:space="0" w:color="808080"/>
            </w:tcBorders>
            <w:shd w:val="pct50" w:color="C0C0C0" w:fill="FFFFFF"/>
          </w:tcPr>
          <w:p w:rsidR="00DC366F" w:rsidRDefault="00645CAC" w:rsidP="00DC366F">
            <w:pPr>
              <w:jc w:val="center"/>
            </w:pPr>
            <w:r>
              <w:t xml:space="preserve">  </w:t>
            </w:r>
            <w:r w:rsidR="00CE4EC7">
              <w:t>9</w:t>
            </w:r>
            <w:r>
              <w:t>5</w:t>
            </w:r>
          </w:p>
        </w:tc>
      </w:tr>
      <w:tr w:rsidR="00161C5D" w:rsidTr="00406259">
        <w:tc>
          <w:tcPr>
            <w:tcW w:w="1276" w:type="dxa"/>
            <w:tcBorders>
              <w:top w:val="nil"/>
              <w:bottom w:val="nil"/>
              <w:right w:val="single" w:sz="6" w:space="0" w:color="808080"/>
            </w:tcBorders>
            <w:shd w:val="solid" w:color="C0C0C0" w:fill="FFFFFF"/>
          </w:tcPr>
          <w:p w:rsidR="00161C5D" w:rsidRPr="007136ED" w:rsidRDefault="00161C5D" w:rsidP="00161C5D">
            <w:pPr>
              <w:rPr>
                <w:bCs/>
              </w:rPr>
            </w:pPr>
            <w:r w:rsidRPr="007136ED">
              <w:rPr>
                <w:bCs/>
              </w:rPr>
              <w:t>Skupaj zdr. nega</w:t>
            </w:r>
          </w:p>
        </w:tc>
        <w:tc>
          <w:tcPr>
            <w:tcW w:w="956" w:type="dxa"/>
            <w:tcBorders>
              <w:top w:val="single" w:sz="6" w:space="0" w:color="808080"/>
              <w:left w:val="single" w:sz="6" w:space="0" w:color="808080"/>
              <w:bottom w:val="single" w:sz="6" w:space="0" w:color="FFFFFF"/>
            </w:tcBorders>
            <w:shd w:val="pct50" w:color="C0C0C0" w:fill="FFFFFF"/>
          </w:tcPr>
          <w:p w:rsidR="00161C5D" w:rsidRPr="007136ED" w:rsidRDefault="00161C5D" w:rsidP="007136ED">
            <w:pPr>
              <w:rPr>
                <w:b/>
                <w:bCs/>
              </w:rPr>
            </w:pPr>
            <w:r w:rsidRPr="007136ED">
              <w:rPr>
                <w:bCs/>
              </w:rPr>
              <w:t xml:space="preserve">     </w:t>
            </w:r>
            <w:r w:rsidRPr="007136ED">
              <w:rPr>
                <w:b/>
                <w:bCs/>
              </w:rPr>
              <w:t>18</w:t>
            </w:r>
            <w:r w:rsidR="007136ED">
              <w:rPr>
                <w:b/>
                <w:bCs/>
              </w:rPr>
              <w:t>4</w:t>
            </w:r>
          </w:p>
        </w:tc>
        <w:tc>
          <w:tcPr>
            <w:tcW w:w="1151" w:type="dxa"/>
            <w:tcBorders>
              <w:top w:val="single" w:sz="6" w:space="0" w:color="808080"/>
              <w:bottom w:val="single" w:sz="6" w:space="0" w:color="FFFFFF"/>
            </w:tcBorders>
            <w:shd w:val="solid" w:color="C0C0C0" w:fill="FFFFFF"/>
          </w:tcPr>
          <w:p w:rsidR="00161C5D" w:rsidRDefault="007136ED" w:rsidP="00406259">
            <w:pPr>
              <w:jc w:val="center"/>
              <w:rPr>
                <w:b/>
                <w:bCs/>
              </w:rPr>
            </w:pPr>
            <w:r>
              <w:rPr>
                <w:b/>
                <w:bCs/>
              </w:rPr>
              <w:t>67.160</w:t>
            </w:r>
          </w:p>
        </w:tc>
        <w:tc>
          <w:tcPr>
            <w:tcW w:w="1151" w:type="dxa"/>
            <w:tcBorders>
              <w:top w:val="single" w:sz="6" w:space="0" w:color="808080"/>
              <w:bottom w:val="single" w:sz="6" w:space="0" w:color="FFFFFF"/>
            </w:tcBorders>
            <w:shd w:val="pct50" w:color="C0C0C0" w:fill="FFFFFF"/>
          </w:tcPr>
          <w:p w:rsidR="00161C5D" w:rsidRDefault="00161C5D" w:rsidP="00406259">
            <w:pPr>
              <w:rPr>
                <w:b/>
                <w:bCs/>
              </w:rPr>
            </w:pPr>
            <w:r>
              <w:rPr>
                <w:b/>
                <w:bCs/>
              </w:rPr>
              <w:t xml:space="preserve">      100</w:t>
            </w:r>
          </w:p>
        </w:tc>
        <w:tc>
          <w:tcPr>
            <w:tcW w:w="1151" w:type="dxa"/>
            <w:tcBorders>
              <w:top w:val="single" w:sz="6" w:space="0" w:color="808080"/>
              <w:bottom w:val="single" w:sz="6" w:space="0" w:color="FFFFFF"/>
            </w:tcBorders>
            <w:shd w:val="solid" w:color="C0C0C0" w:fill="FFFFFF"/>
          </w:tcPr>
          <w:p w:rsidR="00161C5D" w:rsidRDefault="00161C5D" w:rsidP="00AF68F0">
            <w:pPr>
              <w:rPr>
                <w:b/>
                <w:bCs/>
              </w:rPr>
            </w:pPr>
            <w:r>
              <w:rPr>
                <w:b/>
                <w:bCs/>
              </w:rPr>
              <w:t xml:space="preserve">      18</w:t>
            </w:r>
            <w:r w:rsidR="00AF68F0">
              <w:rPr>
                <w:b/>
                <w:bCs/>
              </w:rPr>
              <w:t>1</w:t>
            </w:r>
          </w:p>
        </w:tc>
        <w:tc>
          <w:tcPr>
            <w:tcW w:w="1151" w:type="dxa"/>
            <w:tcBorders>
              <w:top w:val="single" w:sz="6" w:space="0" w:color="808080"/>
              <w:bottom w:val="single" w:sz="6" w:space="0" w:color="FFFFFF"/>
            </w:tcBorders>
            <w:shd w:val="pct50" w:color="C0C0C0" w:fill="FFFFFF"/>
          </w:tcPr>
          <w:p w:rsidR="00161C5D" w:rsidRDefault="00645CAC" w:rsidP="00406259">
            <w:pPr>
              <w:jc w:val="center"/>
              <w:rPr>
                <w:b/>
                <w:bCs/>
              </w:rPr>
            </w:pPr>
            <w:r>
              <w:rPr>
                <w:b/>
                <w:bCs/>
              </w:rPr>
              <w:t>66.360</w:t>
            </w:r>
          </w:p>
        </w:tc>
        <w:tc>
          <w:tcPr>
            <w:tcW w:w="1151" w:type="dxa"/>
            <w:tcBorders>
              <w:top w:val="single" w:sz="6" w:space="0" w:color="808080"/>
              <w:bottom w:val="single" w:sz="6" w:space="0" w:color="FFFFFF"/>
            </w:tcBorders>
            <w:shd w:val="solid" w:color="C0C0C0" w:fill="FFFFFF"/>
          </w:tcPr>
          <w:p w:rsidR="00161C5D" w:rsidRDefault="00161C5D" w:rsidP="00406259">
            <w:pPr>
              <w:jc w:val="center"/>
              <w:rPr>
                <w:b/>
                <w:bCs/>
              </w:rPr>
            </w:pPr>
            <w:r>
              <w:rPr>
                <w:b/>
                <w:bCs/>
              </w:rPr>
              <w:t>100</w:t>
            </w:r>
          </w:p>
        </w:tc>
        <w:tc>
          <w:tcPr>
            <w:tcW w:w="1151" w:type="dxa"/>
            <w:tcBorders>
              <w:top w:val="single" w:sz="6" w:space="0" w:color="808080"/>
              <w:bottom w:val="single" w:sz="6" w:space="0" w:color="FFFFFF"/>
            </w:tcBorders>
            <w:shd w:val="pct50" w:color="C0C0C0" w:fill="FFFFFF"/>
          </w:tcPr>
          <w:p w:rsidR="00161C5D" w:rsidRDefault="003C0D05" w:rsidP="003C0D05">
            <w:pPr>
              <w:jc w:val="center"/>
              <w:rPr>
                <w:b/>
                <w:bCs/>
              </w:rPr>
            </w:pPr>
            <w:r>
              <w:rPr>
                <w:b/>
                <w:bCs/>
              </w:rPr>
              <w:t xml:space="preserve">  99</w:t>
            </w:r>
          </w:p>
          <w:p w:rsidR="00161C5D" w:rsidRDefault="00161C5D" w:rsidP="00406259">
            <w:pPr>
              <w:jc w:val="center"/>
              <w:rPr>
                <w:b/>
                <w:bCs/>
              </w:rPr>
            </w:pPr>
          </w:p>
        </w:tc>
      </w:tr>
      <w:tr w:rsidR="00B92477">
        <w:tc>
          <w:tcPr>
            <w:tcW w:w="1276" w:type="dxa"/>
            <w:tcBorders>
              <w:top w:val="nil"/>
              <w:bottom w:val="nil"/>
            </w:tcBorders>
            <w:shd w:val="solid" w:color="C0C0C0" w:fill="FFFFFF"/>
          </w:tcPr>
          <w:p w:rsidR="00161C5D" w:rsidRDefault="00161C5D" w:rsidP="00AE4407">
            <w:pPr>
              <w:rPr>
                <w:i/>
              </w:rPr>
            </w:pPr>
          </w:p>
          <w:p w:rsidR="00B92477" w:rsidRPr="000B0207" w:rsidRDefault="00B92477" w:rsidP="00AE4407">
            <w:pPr>
              <w:rPr>
                <w:i/>
              </w:rPr>
            </w:pPr>
            <w:r w:rsidRPr="000B0207">
              <w:rPr>
                <w:i/>
              </w:rPr>
              <w:t>Brez zdr. nege</w:t>
            </w:r>
          </w:p>
        </w:tc>
        <w:tc>
          <w:tcPr>
            <w:tcW w:w="956" w:type="dxa"/>
            <w:tcBorders>
              <w:top w:val="single" w:sz="6" w:space="0" w:color="FFFFFF"/>
              <w:bottom w:val="single" w:sz="6" w:space="0" w:color="808080"/>
            </w:tcBorders>
            <w:shd w:val="pct50" w:color="C0C0C0" w:fill="FFFFFF"/>
          </w:tcPr>
          <w:p w:rsidR="00B92477" w:rsidRPr="000B0207" w:rsidRDefault="00B92477" w:rsidP="00645CAC">
            <w:pPr>
              <w:rPr>
                <w:i/>
              </w:rPr>
            </w:pPr>
          </w:p>
        </w:tc>
        <w:tc>
          <w:tcPr>
            <w:tcW w:w="1151" w:type="dxa"/>
            <w:tcBorders>
              <w:top w:val="single" w:sz="6" w:space="0" w:color="FFFFFF"/>
              <w:bottom w:val="single" w:sz="6" w:space="0" w:color="808080"/>
            </w:tcBorders>
            <w:shd w:val="solid" w:color="C0C0C0" w:fill="FFFFFF"/>
          </w:tcPr>
          <w:p w:rsidR="00AE4407" w:rsidRDefault="00AE4407" w:rsidP="00DC366F">
            <w:pPr>
              <w:jc w:val="center"/>
              <w:rPr>
                <w:i/>
              </w:rPr>
            </w:pPr>
          </w:p>
          <w:p w:rsidR="00B92477" w:rsidRPr="000B0207" w:rsidRDefault="000B0207" w:rsidP="00645CAC">
            <w:pPr>
              <w:jc w:val="center"/>
              <w:rPr>
                <w:i/>
              </w:rPr>
            </w:pPr>
            <w:r w:rsidRPr="000B0207">
              <w:rPr>
                <w:i/>
              </w:rPr>
              <w:t>3.</w:t>
            </w:r>
            <w:r w:rsidR="00AE4407">
              <w:rPr>
                <w:i/>
              </w:rPr>
              <w:t>5</w:t>
            </w:r>
            <w:r w:rsidR="00645CAC">
              <w:rPr>
                <w:i/>
              </w:rPr>
              <w:t>00</w:t>
            </w:r>
          </w:p>
        </w:tc>
        <w:tc>
          <w:tcPr>
            <w:tcW w:w="1151" w:type="dxa"/>
            <w:tcBorders>
              <w:top w:val="single" w:sz="6" w:space="0" w:color="FFFFFF"/>
              <w:bottom w:val="single" w:sz="6" w:space="0" w:color="808080"/>
            </w:tcBorders>
            <w:shd w:val="pct50" w:color="C0C0C0" w:fill="FFFFFF"/>
          </w:tcPr>
          <w:p w:rsidR="00AE4407" w:rsidRDefault="00AE4407" w:rsidP="00DC366F">
            <w:pPr>
              <w:jc w:val="center"/>
              <w:rPr>
                <w:i/>
              </w:rPr>
            </w:pPr>
          </w:p>
          <w:p w:rsidR="00B92477" w:rsidRPr="000B0207" w:rsidRDefault="00B92477" w:rsidP="00DC366F">
            <w:pPr>
              <w:jc w:val="center"/>
              <w:rPr>
                <w:i/>
              </w:rPr>
            </w:pPr>
            <w:r w:rsidRPr="000B0207">
              <w:rPr>
                <w:i/>
              </w:rPr>
              <w:t>/</w:t>
            </w:r>
          </w:p>
        </w:tc>
        <w:tc>
          <w:tcPr>
            <w:tcW w:w="1151" w:type="dxa"/>
            <w:tcBorders>
              <w:top w:val="single" w:sz="6" w:space="0" w:color="FFFFFF"/>
              <w:bottom w:val="single" w:sz="6" w:space="0" w:color="808080"/>
            </w:tcBorders>
            <w:shd w:val="solid" w:color="C0C0C0" w:fill="FFFFFF"/>
          </w:tcPr>
          <w:p w:rsidR="00AE4407" w:rsidRDefault="00AE4407" w:rsidP="00DC366F">
            <w:pPr>
              <w:jc w:val="center"/>
              <w:rPr>
                <w:i/>
              </w:rPr>
            </w:pPr>
          </w:p>
          <w:p w:rsidR="00B92477" w:rsidRPr="000B0207" w:rsidRDefault="00B92477" w:rsidP="00645CAC">
            <w:pPr>
              <w:jc w:val="center"/>
              <w:rPr>
                <w:i/>
              </w:rPr>
            </w:pPr>
            <w:r w:rsidRPr="000B0207">
              <w:rPr>
                <w:i/>
              </w:rPr>
              <w:t>1</w:t>
            </w:r>
            <w:r w:rsidR="00645CAC">
              <w:rPr>
                <w:i/>
              </w:rPr>
              <w:t>0</w:t>
            </w:r>
          </w:p>
        </w:tc>
        <w:tc>
          <w:tcPr>
            <w:tcW w:w="1151" w:type="dxa"/>
            <w:tcBorders>
              <w:top w:val="single" w:sz="6" w:space="0" w:color="FFFFFF"/>
              <w:bottom w:val="single" w:sz="6" w:space="0" w:color="808080"/>
            </w:tcBorders>
            <w:shd w:val="pct50" w:color="C0C0C0" w:fill="FFFFFF"/>
          </w:tcPr>
          <w:p w:rsidR="00A360C3" w:rsidRDefault="00A360C3" w:rsidP="00645CAC">
            <w:pPr>
              <w:jc w:val="center"/>
              <w:rPr>
                <w:i/>
              </w:rPr>
            </w:pPr>
          </w:p>
          <w:p w:rsidR="00B92477" w:rsidRDefault="00A360C3" w:rsidP="00645CAC">
            <w:pPr>
              <w:jc w:val="center"/>
              <w:rPr>
                <w:i/>
              </w:rPr>
            </w:pPr>
            <w:r>
              <w:rPr>
                <w:i/>
              </w:rPr>
              <w:t>3.653</w:t>
            </w:r>
          </w:p>
          <w:p w:rsidR="00A360C3" w:rsidRPr="00FA7912" w:rsidRDefault="00A360C3" w:rsidP="00645CAC">
            <w:pPr>
              <w:jc w:val="center"/>
              <w:rPr>
                <w:i/>
              </w:rPr>
            </w:pPr>
          </w:p>
        </w:tc>
        <w:tc>
          <w:tcPr>
            <w:tcW w:w="1151" w:type="dxa"/>
            <w:tcBorders>
              <w:top w:val="single" w:sz="6" w:space="0" w:color="FFFFFF"/>
              <w:bottom w:val="single" w:sz="6" w:space="0" w:color="808080"/>
            </w:tcBorders>
            <w:shd w:val="solid" w:color="C0C0C0" w:fill="FFFFFF"/>
          </w:tcPr>
          <w:p w:rsidR="00AE4407" w:rsidRDefault="00AE4407" w:rsidP="00BC0B4B">
            <w:pPr>
              <w:jc w:val="center"/>
              <w:rPr>
                <w:i/>
              </w:rPr>
            </w:pPr>
          </w:p>
          <w:p w:rsidR="00B92477" w:rsidRPr="000B0207" w:rsidRDefault="00B92477" w:rsidP="00BC0B4B">
            <w:pPr>
              <w:jc w:val="center"/>
              <w:rPr>
                <w:i/>
              </w:rPr>
            </w:pPr>
            <w:r w:rsidRPr="000B0207">
              <w:rPr>
                <w:i/>
              </w:rPr>
              <w:t>/</w:t>
            </w:r>
          </w:p>
        </w:tc>
        <w:tc>
          <w:tcPr>
            <w:tcW w:w="1151" w:type="dxa"/>
            <w:tcBorders>
              <w:top w:val="single" w:sz="6" w:space="0" w:color="FFFFFF"/>
              <w:bottom w:val="single" w:sz="6" w:space="0" w:color="808080"/>
            </w:tcBorders>
            <w:shd w:val="pct50" w:color="C0C0C0" w:fill="FFFFFF"/>
          </w:tcPr>
          <w:p w:rsidR="00AE4407" w:rsidRDefault="00AE4407" w:rsidP="00DC366F">
            <w:pPr>
              <w:jc w:val="center"/>
              <w:rPr>
                <w:i/>
              </w:rPr>
            </w:pPr>
          </w:p>
          <w:p w:rsidR="00B92477" w:rsidRPr="000B0207" w:rsidRDefault="001C31FB" w:rsidP="00645CAC">
            <w:pPr>
              <w:jc w:val="center"/>
              <w:rPr>
                <w:i/>
              </w:rPr>
            </w:pPr>
            <w:r>
              <w:rPr>
                <w:i/>
              </w:rPr>
              <w:t>10</w:t>
            </w:r>
            <w:r w:rsidR="00645CAC">
              <w:rPr>
                <w:i/>
              </w:rPr>
              <w:t>4</w:t>
            </w:r>
          </w:p>
        </w:tc>
      </w:tr>
      <w:tr w:rsidR="00B92477">
        <w:tc>
          <w:tcPr>
            <w:tcW w:w="1276" w:type="dxa"/>
            <w:tcBorders>
              <w:top w:val="nil"/>
              <w:bottom w:val="nil"/>
            </w:tcBorders>
            <w:shd w:val="solid" w:color="C0C0C0" w:fill="FFFFFF"/>
          </w:tcPr>
          <w:p w:rsidR="00B92477" w:rsidRPr="000B0207" w:rsidRDefault="00B92477" w:rsidP="00AE4407">
            <w:pPr>
              <w:rPr>
                <w:i/>
              </w:rPr>
            </w:pPr>
            <w:r w:rsidRPr="000B0207">
              <w:rPr>
                <w:i/>
              </w:rPr>
              <w:t>Odsotni</w:t>
            </w:r>
          </w:p>
        </w:tc>
        <w:tc>
          <w:tcPr>
            <w:tcW w:w="956" w:type="dxa"/>
            <w:tcBorders>
              <w:top w:val="single" w:sz="6" w:space="0" w:color="FFFFFF"/>
              <w:bottom w:val="single" w:sz="6" w:space="0" w:color="808080"/>
            </w:tcBorders>
            <w:shd w:val="pct50" w:color="C0C0C0" w:fill="FFFFFF"/>
          </w:tcPr>
          <w:p w:rsidR="00B92477" w:rsidRPr="000B0207" w:rsidRDefault="00B92477" w:rsidP="00DC366F">
            <w:pPr>
              <w:jc w:val="center"/>
              <w:rPr>
                <w:i/>
              </w:rPr>
            </w:pPr>
          </w:p>
        </w:tc>
        <w:tc>
          <w:tcPr>
            <w:tcW w:w="1151" w:type="dxa"/>
            <w:tcBorders>
              <w:top w:val="single" w:sz="6" w:space="0" w:color="FFFFFF"/>
              <w:bottom w:val="single" w:sz="6" w:space="0" w:color="808080"/>
            </w:tcBorders>
            <w:shd w:val="solid" w:color="C0C0C0" w:fill="FFFFFF"/>
          </w:tcPr>
          <w:p w:rsidR="00B92477" w:rsidRPr="000B0207" w:rsidRDefault="000B0207" w:rsidP="00645CAC">
            <w:pPr>
              <w:jc w:val="center"/>
              <w:rPr>
                <w:i/>
              </w:rPr>
            </w:pPr>
            <w:r w:rsidRPr="000B0207">
              <w:rPr>
                <w:i/>
              </w:rPr>
              <w:t>1.</w:t>
            </w:r>
            <w:r w:rsidR="00645CAC">
              <w:rPr>
                <w:i/>
              </w:rPr>
              <w:t>500</w:t>
            </w:r>
          </w:p>
        </w:tc>
        <w:tc>
          <w:tcPr>
            <w:tcW w:w="1151" w:type="dxa"/>
            <w:tcBorders>
              <w:top w:val="single" w:sz="6" w:space="0" w:color="FFFFFF"/>
              <w:bottom w:val="single" w:sz="6" w:space="0" w:color="808080"/>
            </w:tcBorders>
            <w:shd w:val="pct50" w:color="C0C0C0" w:fill="FFFFFF"/>
          </w:tcPr>
          <w:p w:rsidR="00B92477" w:rsidRPr="000B0207" w:rsidRDefault="00B92477" w:rsidP="00DC366F">
            <w:pPr>
              <w:jc w:val="center"/>
              <w:rPr>
                <w:i/>
              </w:rPr>
            </w:pPr>
            <w:r w:rsidRPr="000B0207">
              <w:rPr>
                <w:i/>
              </w:rPr>
              <w:t>/</w:t>
            </w:r>
          </w:p>
        </w:tc>
        <w:tc>
          <w:tcPr>
            <w:tcW w:w="1151" w:type="dxa"/>
            <w:tcBorders>
              <w:top w:val="single" w:sz="6" w:space="0" w:color="FFFFFF"/>
              <w:bottom w:val="single" w:sz="6" w:space="0" w:color="808080"/>
            </w:tcBorders>
            <w:shd w:val="solid" w:color="C0C0C0" w:fill="FFFFFF"/>
          </w:tcPr>
          <w:p w:rsidR="00B92477" w:rsidRPr="000B0207" w:rsidRDefault="00B92477" w:rsidP="00DC366F">
            <w:pPr>
              <w:jc w:val="center"/>
              <w:rPr>
                <w:i/>
              </w:rPr>
            </w:pPr>
          </w:p>
        </w:tc>
        <w:tc>
          <w:tcPr>
            <w:tcW w:w="1151" w:type="dxa"/>
            <w:tcBorders>
              <w:top w:val="single" w:sz="6" w:space="0" w:color="FFFFFF"/>
              <w:bottom w:val="single" w:sz="6" w:space="0" w:color="808080"/>
            </w:tcBorders>
            <w:shd w:val="pct50" w:color="C0C0C0" w:fill="FFFFFF"/>
          </w:tcPr>
          <w:p w:rsidR="00B92477" w:rsidRPr="00FA7912" w:rsidRDefault="00CE4EC7" w:rsidP="00DC366F">
            <w:pPr>
              <w:jc w:val="center"/>
              <w:rPr>
                <w:i/>
              </w:rPr>
            </w:pPr>
            <w:r>
              <w:rPr>
                <w:i/>
              </w:rPr>
              <w:t>1.546</w:t>
            </w:r>
          </w:p>
        </w:tc>
        <w:tc>
          <w:tcPr>
            <w:tcW w:w="1151" w:type="dxa"/>
            <w:tcBorders>
              <w:top w:val="single" w:sz="6" w:space="0" w:color="FFFFFF"/>
              <w:bottom w:val="single" w:sz="6" w:space="0" w:color="808080"/>
            </w:tcBorders>
            <w:shd w:val="solid" w:color="C0C0C0" w:fill="FFFFFF"/>
          </w:tcPr>
          <w:p w:rsidR="00B92477" w:rsidRPr="000B0207" w:rsidRDefault="00B92477" w:rsidP="00BC0B4B">
            <w:pPr>
              <w:jc w:val="center"/>
              <w:rPr>
                <w:i/>
              </w:rPr>
            </w:pPr>
            <w:r w:rsidRPr="000B0207">
              <w:rPr>
                <w:i/>
              </w:rPr>
              <w:t>/</w:t>
            </w:r>
          </w:p>
        </w:tc>
        <w:tc>
          <w:tcPr>
            <w:tcW w:w="1151" w:type="dxa"/>
            <w:tcBorders>
              <w:top w:val="single" w:sz="6" w:space="0" w:color="FFFFFF"/>
              <w:bottom w:val="single" w:sz="6" w:space="0" w:color="808080"/>
            </w:tcBorders>
            <w:shd w:val="pct50" w:color="C0C0C0" w:fill="FFFFFF"/>
          </w:tcPr>
          <w:p w:rsidR="00B92477" w:rsidRPr="000B0207" w:rsidRDefault="00645CAC" w:rsidP="00DC366F">
            <w:pPr>
              <w:jc w:val="center"/>
              <w:rPr>
                <w:i/>
              </w:rPr>
            </w:pPr>
            <w:r>
              <w:rPr>
                <w:i/>
              </w:rPr>
              <w:t>123</w:t>
            </w:r>
          </w:p>
        </w:tc>
      </w:tr>
      <w:tr w:rsidR="00AE4407" w:rsidRPr="00645CAC">
        <w:tc>
          <w:tcPr>
            <w:tcW w:w="1276" w:type="dxa"/>
            <w:tcBorders>
              <w:top w:val="nil"/>
              <w:bottom w:val="nil"/>
            </w:tcBorders>
            <w:shd w:val="solid" w:color="C0C0C0" w:fill="FFFFFF"/>
          </w:tcPr>
          <w:p w:rsidR="00AE4407" w:rsidRPr="00645CAC" w:rsidRDefault="00AE4407" w:rsidP="00AE4407">
            <w:pPr>
              <w:rPr>
                <w:i/>
              </w:rPr>
            </w:pPr>
            <w:r w:rsidRPr="00645CAC">
              <w:rPr>
                <w:i/>
              </w:rPr>
              <w:t>Dnevno varstvo</w:t>
            </w:r>
          </w:p>
        </w:tc>
        <w:tc>
          <w:tcPr>
            <w:tcW w:w="956" w:type="dxa"/>
            <w:tcBorders>
              <w:top w:val="single" w:sz="6" w:space="0" w:color="FFFFFF"/>
              <w:bottom w:val="single" w:sz="6" w:space="0" w:color="808080"/>
            </w:tcBorders>
            <w:shd w:val="pct50" w:color="C0C0C0" w:fill="FFFFFF"/>
          </w:tcPr>
          <w:p w:rsidR="00AE4407" w:rsidRPr="00645CAC" w:rsidRDefault="00AE4407" w:rsidP="00DC366F">
            <w:pPr>
              <w:jc w:val="center"/>
              <w:rPr>
                <w:i/>
              </w:rPr>
            </w:pPr>
          </w:p>
        </w:tc>
        <w:tc>
          <w:tcPr>
            <w:tcW w:w="1151" w:type="dxa"/>
            <w:tcBorders>
              <w:top w:val="single" w:sz="6" w:space="0" w:color="FFFFFF"/>
              <w:bottom w:val="single" w:sz="6" w:space="0" w:color="808080"/>
            </w:tcBorders>
            <w:shd w:val="solid" w:color="C0C0C0" w:fill="FFFFFF"/>
          </w:tcPr>
          <w:p w:rsidR="00A360C3" w:rsidRDefault="00A360C3" w:rsidP="00AE4407">
            <w:pPr>
              <w:jc w:val="center"/>
              <w:rPr>
                <w:i/>
              </w:rPr>
            </w:pPr>
            <w:r>
              <w:rPr>
                <w:i/>
              </w:rPr>
              <w:t xml:space="preserve">   </w:t>
            </w:r>
          </w:p>
          <w:p w:rsidR="00AE4407" w:rsidRPr="00645CAC" w:rsidRDefault="00AE4407" w:rsidP="00AE4407">
            <w:pPr>
              <w:jc w:val="center"/>
              <w:rPr>
                <w:i/>
              </w:rPr>
            </w:pPr>
            <w:r w:rsidRPr="00645CAC">
              <w:rPr>
                <w:i/>
              </w:rPr>
              <w:t>300</w:t>
            </w:r>
          </w:p>
        </w:tc>
        <w:tc>
          <w:tcPr>
            <w:tcW w:w="1151" w:type="dxa"/>
            <w:tcBorders>
              <w:top w:val="single" w:sz="6" w:space="0" w:color="FFFFFF"/>
              <w:bottom w:val="single" w:sz="6" w:space="0" w:color="808080"/>
            </w:tcBorders>
            <w:shd w:val="pct50" w:color="C0C0C0" w:fill="FFFFFF"/>
          </w:tcPr>
          <w:p w:rsidR="00AE4407" w:rsidRPr="00645CAC" w:rsidRDefault="00AE4407" w:rsidP="00DC366F">
            <w:pPr>
              <w:jc w:val="center"/>
              <w:rPr>
                <w:i/>
              </w:rPr>
            </w:pPr>
          </w:p>
        </w:tc>
        <w:tc>
          <w:tcPr>
            <w:tcW w:w="1151" w:type="dxa"/>
            <w:tcBorders>
              <w:top w:val="single" w:sz="6" w:space="0" w:color="FFFFFF"/>
              <w:bottom w:val="single" w:sz="6" w:space="0" w:color="808080"/>
            </w:tcBorders>
            <w:shd w:val="solid" w:color="C0C0C0" w:fill="FFFFFF"/>
          </w:tcPr>
          <w:p w:rsidR="00AE4407" w:rsidRPr="00645CAC" w:rsidRDefault="00AE4407" w:rsidP="00DC366F">
            <w:pPr>
              <w:jc w:val="center"/>
              <w:rPr>
                <w:i/>
              </w:rPr>
            </w:pPr>
          </w:p>
        </w:tc>
        <w:tc>
          <w:tcPr>
            <w:tcW w:w="1151" w:type="dxa"/>
            <w:tcBorders>
              <w:top w:val="single" w:sz="6" w:space="0" w:color="FFFFFF"/>
              <w:bottom w:val="single" w:sz="6" w:space="0" w:color="808080"/>
            </w:tcBorders>
            <w:shd w:val="pct50" w:color="C0C0C0" w:fill="FFFFFF"/>
          </w:tcPr>
          <w:p w:rsidR="00A360C3" w:rsidRDefault="00A360C3" w:rsidP="00645CAC">
            <w:pPr>
              <w:jc w:val="center"/>
              <w:rPr>
                <w:i/>
              </w:rPr>
            </w:pPr>
            <w:r>
              <w:rPr>
                <w:i/>
              </w:rPr>
              <w:t xml:space="preserve">   </w:t>
            </w:r>
          </w:p>
          <w:p w:rsidR="00AE4407" w:rsidRPr="00645CAC" w:rsidRDefault="00CE4EC7" w:rsidP="00645CAC">
            <w:pPr>
              <w:jc w:val="center"/>
              <w:rPr>
                <w:i/>
              </w:rPr>
            </w:pPr>
            <w:r w:rsidRPr="00645CAC">
              <w:rPr>
                <w:i/>
              </w:rPr>
              <w:t>3</w:t>
            </w:r>
            <w:r w:rsidR="00645CAC">
              <w:rPr>
                <w:i/>
              </w:rPr>
              <w:t>50</w:t>
            </w:r>
          </w:p>
        </w:tc>
        <w:tc>
          <w:tcPr>
            <w:tcW w:w="1151" w:type="dxa"/>
            <w:tcBorders>
              <w:top w:val="single" w:sz="6" w:space="0" w:color="FFFFFF"/>
              <w:bottom w:val="single" w:sz="6" w:space="0" w:color="808080"/>
            </w:tcBorders>
            <w:shd w:val="solid" w:color="C0C0C0" w:fill="FFFFFF"/>
          </w:tcPr>
          <w:p w:rsidR="00AE4407" w:rsidRPr="00645CAC" w:rsidRDefault="00AE4407" w:rsidP="00BC0B4B">
            <w:pPr>
              <w:jc w:val="center"/>
              <w:rPr>
                <w:i/>
              </w:rPr>
            </w:pPr>
          </w:p>
        </w:tc>
        <w:tc>
          <w:tcPr>
            <w:tcW w:w="1151" w:type="dxa"/>
            <w:tcBorders>
              <w:top w:val="single" w:sz="6" w:space="0" w:color="FFFFFF"/>
              <w:bottom w:val="single" w:sz="6" w:space="0" w:color="808080"/>
            </w:tcBorders>
            <w:shd w:val="pct50" w:color="C0C0C0" w:fill="FFFFFF"/>
          </w:tcPr>
          <w:p w:rsidR="00A360C3" w:rsidRDefault="00A360C3" w:rsidP="00EF7034">
            <w:pPr>
              <w:jc w:val="center"/>
              <w:rPr>
                <w:i/>
              </w:rPr>
            </w:pPr>
          </w:p>
          <w:p w:rsidR="00AE4407" w:rsidRPr="00645CAC" w:rsidRDefault="00CE4EC7" w:rsidP="00EF7034">
            <w:pPr>
              <w:jc w:val="center"/>
              <w:rPr>
                <w:i/>
              </w:rPr>
            </w:pPr>
            <w:r w:rsidRPr="00645CAC">
              <w:rPr>
                <w:i/>
              </w:rPr>
              <w:t>1</w:t>
            </w:r>
            <w:r w:rsidR="00EF7034">
              <w:rPr>
                <w:i/>
              </w:rPr>
              <w:t>16</w:t>
            </w:r>
          </w:p>
        </w:tc>
      </w:tr>
    </w:tbl>
    <w:p w:rsidR="00986213" w:rsidRDefault="00986213">
      <w:pPr>
        <w:jc w:val="both"/>
      </w:pPr>
    </w:p>
    <w:p w:rsidR="00FE2516" w:rsidRDefault="00986213">
      <w:pPr>
        <w:jc w:val="both"/>
      </w:pPr>
      <w:r w:rsidRPr="005561FF">
        <w:lastRenderedPageBreak/>
        <w:t xml:space="preserve">Povprečno </w:t>
      </w:r>
      <w:r w:rsidR="004E4F07" w:rsidRPr="005561FF">
        <w:t xml:space="preserve">je bilo </w:t>
      </w:r>
      <w:r w:rsidR="001C31FB">
        <w:t>1</w:t>
      </w:r>
      <w:r w:rsidR="00CE4EC7">
        <w:t>0</w:t>
      </w:r>
      <w:r w:rsidR="004E4F07" w:rsidRPr="005561FF">
        <w:t xml:space="preserve"> stanovalcev</w:t>
      </w:r>
      <w:r w:rsidR="00B24E89" w:rsidRPr="005561FF">
        <w:t xml:space="preserve">  brez zdravstvene nege </w:t>
      </w:r>
      <w:r w:rsidR="005561FF" w:rsidRPr="005561FF">
        <w:t>odsotni</w:t>
      </w:r>
      <w:r w:rsidRPr="005561FF">
        <w:t xml:space="preserve"> pa </w:t>
      </w:r>
      <w:r w:rsidR="00CE4EC7">
        <w:t xml:space="preserve">so bili  </w:t>
      </w:r>
      <w:r w:rsidRPr="005561FF">
        <w:t xml:space="preserve"> povprečno </w:t>
      </w:r>
      <w:r w:rsidR="00CE4EC7">
        <w:t>4</w:t>
      </w:r>
      <w:r w:rsidR="005821BA" w:rsidRPr="005561FF">
        <w:t xml:space="preserve"> </w:t>
      </w:r>
      <w:r w:rsidR="00CE4EC7">
        <w:t>stanovalci.</w:t>
      </w:r>
      <w:r w:rsidR="00A360C3">
        <w:t xml:space="preserve"> Delež je enak kot leta 2011.</w:t>
      </w:r>
    </w:p>
    <w:p w:rsidR="00CE4EC7" w:rsidRPr="005561FF" w:rsidRDefault="00CE4EC7">
      <w:pPr>
        <w:jc w:val="both"/>
      </w:pPr>
    </w:p>
    <w:p w:rsidR="00BB1C3F" w:rsidRDefault="00BB1C3F" w:rsidP="00100B80">
      <w:pPr>
        <w:rPr>
          <w:b/>
          <w:bCs/>
        </w:rPr>
      </w:pPr>
    </w:p>
    <w:p w:rsidR="00E429FF" w:rsidRPr="00093C66" w:rsidRDefault="00E429FF" w:rsidP="00E429FF">
      <w:pPr>
        <w:jc w:val="center"/>
        <w:rPr>
          <w:b/>
          <w:bCs/>
        </w:rPr>
      </w:pPr>
      <w:r w:rsidRPr="00093C66">
        <w:rPr>
          <w:b/>
          <w:bCs/>
        </w:rPr>
        <w:t>Primerjava strukture vrste zdravstvene nege za leto 20</w:t>
      </w:r>
      <w:r w:rsidR="0057331A" w:rsidRPr="00093C66">
        <w:rPr>
          <w:b/>
          <w:bCs/>
        </w:rPr>
        <w:t>1</w:t>
      </w:r>
      <w:r w:rsidR="000465B8" w:rsidRPr="00093C66">
        <w:rPr>
          <w:b/>
          <w:bCs/>
        </w:rPr>
        <w:t>2</w:t>
      </w:r>
      <w:r w:rsidRPr="00093C66">
        <w:rPr>
          <w:rStyle w:val="FootnoteReference"/>
          <w:b/>
          <w:bCs/>
        </w:rPr>
        <w:t xml:space="preserve"> </w:t>
      </w:r>
      <w:r w:rsidRPr="00093C66">
        <w:rPr>
          <w:b/>
          <w:bCs/>
        </w:rPr>
        <w:t xml:space="preserve"> v RS  in DSO Črnomelj</w:t>
      </w:r>
    </w:p>
    <w:p w:rsidR="00E429FF" w:rsidRPr="00093C66" w:rsidRDefault="00E429FF" w:rsidP="00E429FF">
      <w:pPr>
        <w:rPr>
          <w:bCs/>
        </w:rPr>
      </w:pPr>
      <w:r w:rsidRPr="00093C66">
        <w:rPr>
          <w:bCs/>
        </w:rPr>
        <w:t xml:space="preserve">                                                                                 (v %)</w:t>
      </w:r>
    </w:p>
    <w:p w:rsidR="00E429FF" w:rsidRDefault="00E429FF">
      <w:pPr>
        <w:jc w:val="both"/>
      </w:pPr>
    </w:p>
    <w:p w:rsidR="0070054E" w:rsidRDefault="00100B80" w:rsidP="00E429FF">
      <w:pPr>
        <w:jc w:val="center"/>
      </w:pPr>
      <w:r w:rsidRPr="00100B80">
        <w:rPr>
          <w:noProof/>
        </w:rPr>
        <w:drawing>
          <wp:inline distT="0" distB="0" distL="0" distR="0">
            <wp:extent cx="5156799" cy="1811548"/>
            <wp:effectExtent l="19050" t="0" r="24801" b="0"/>
            <wp:docPr id="1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429FF" w:rsidRDefault="00E429FF">
      <w:pPr>
        <w:jc w:val="both"/>
      </w:pPr>
    </w:p>
    <w:p w:rsidR="002F485A" w:rsidRPr="0004268C" w:rsidRDefault="002F485A">
      <w:pPr>
        <w:jc w:val="both"/>
      </w:pPr>
      <w:r w:rsidRPr="0004268C">
        <w:t xml:space="preserve">Iz primerjave strukture tipa zdravstvene nege DSO Črnomelj in povprečja v Republiki Sloveniji </w:t>
      </w:r>
      <w:r w:rsidR="007F6782" w:rsidRPr="0004268C">
        <w:t>za leto 201</w:t>
      </w:r>
      <w:r w:rsidR="00093C66">
        <w:t>2</w:t>
      </w:r>
      <w:r w:rsidR="007F6782" w:rsidRPr="0004268C">
        <w:t xml:space="preserve"> </w:t>
      </w:r>
      <w:r w:rsidRPr="0004268C">
        <w:t xml:space="preserve">je razvidno, da je bil v domu  </w:t>
      </w:r>
      <w:r w:rsidR="00093C66">
        <w:t xml:space="preserve">dvakrat </w:t>
      </w:r>
      <w:r w:rsidR="0004268C" w:rsidRPr="0004268C">
        <w:t xml:space="preserve"> </w:t>
      </w:r>
      <w:r w:rsidRPr="0004268C">
        <w:t xml:space="preserve"> nižji obseg zdr. nege  I</w:t>
      </w:r>
      <w:r w:rsidR="00093C66">
        <w:t xml:space="preserve"> in nege </w:t>
      </w:r>
      <w:r w:rsidRPr="0004268C">
        <w:t xml:space="preserve">II </w:t>
      </w:r>
      <w:r w:rsidR="0004268C" w:rsidRPr="0004268C">
        <w:t xml:space="preserve">približno </w:t>
      </w:r>
      <w:r w:rsidR="007F6782" w:rsidRPr="0004268C">
        <w:t xml:space="preserve">enak </w:t>
      </w:r>
      <w:r w:rsidRPr="0004268C">
        <w:t xml:space="preserve">in </w:t>
      </w:r>
      <w:r w:rsidR="007F6782" w:rsidRPr="0004268C">
        <w:t xml:space="preserve">za  </w:t>
      </w:r>
      <w:r w:rsidR="0004268C" w:rsidRPr="0004268C">
        <w:t>22</w:t>
      </w:r>
      <w:r w:rsidR="003E032B" w:rsidRPr="0004268C">
        <w:t xml:space="preserve"> % višji  </w:t>
      </w:r>
      <w:r w:rsidRPr="0004268C">
        <w:t xml:space="preserve">obseg zdr. nege </w:t>
      </w:r>
      <w:r w:rsidR="003E032B" w:rsidRPr="0004268C">
        <w:t>III</w:t>
      </w:r>
      <w:r w:rsidRPr="0004268C">
        <w:t xml:space="preserve">. </w:t>
      </w:r>
    </w:p>
    <w:p w:rsidR="004B4684" w:rsidRDefault="004B4684">
      <w:pPr>
        <w:jc w:val="both"/>
      </w:pPr>
    </w:p>
    <w:p w:rsidR="00986213" w:rsidRPr="004B4684" w:rsidRDefault="00986213" w:rsidP="004B4684">
      <w:pPr>
        <w:pStyle w:val="Heading4"/>
      </w:pPr>
      <w:r>
        <w:t>Sprejemi v dom</w:t>
      </w:r>
    </w:p>
    <w:p w:rsidR="002679E6" w:rsidRDefault="002679E6">
      <w:pPr>
        <w:jc w:val="both"/>
      </w:pPr>
    </w:p>
    <w:p w:rsidR="00986213" w:rsidRDefault="00986213">
      <w:pPr>
        <w:jc w:val="both"/>
      </w:pPr>
      <w:r>
        <w:t>Lansko l</w:t>
      </w:r>
      <w:r w:rsidR="00EE66ED">
        <w:t xml:space="preserve">eto je bilo na novo sprejetih </w:t>
      </w:r>
      <w:r w:rsidR="002B723E">
        <w:t xml:space="preserve"> </w:t>
      </w:r>
      <w:r w:rsidR="00315477">
        <w:t xml:space="preserve"> </w:t>
      </w:r>
      <w:r w:rsidR="001D0FCD">
        <w:t>6</w:t>
      </w:r>
      <w:r w:rsidR="000465B8">
        <w:t>0</w:t>
      </w:r>
      <w:r w:rsidR="001D0FCD">
        <w:t xml:space="preserve"> </w:t>
      </w:r>
      <w:r>
        <w:t>stanovalcev</w:t>
      </w:r>
      <w:r w:rsidR="008E79C3">
        <w:t xml:space="preserve">, kar je </w:t>
      </w:r>
      <w:r w:rsidR="001D0FCD">
        <w:t xml:space="preserve">za </w:t>
      </w:r>
      <w:r w:rsidR="000465B8">
        <w:t>4</w:t>
      </w:r>
      <w:r w:rsidR="001D0FCD">
        <w:t xml:space="preserve"> stanovac</w:t>
      </w:r>
      <w:r w:rsidR="000465B8">
        <w:t>e manj</w:t>
      </w:r>
      <w:r w:rsidR="00315477">
        <w:t xml:space="preserve"> </w:t>
      </w:r>
      <w:r w:rsidR="00BB1C3F">
        <w:t>kot leta 2</w:t>
      </w:r>
      <w:r w:rsidR="008E79C3">
        <w:t>0</w:t>
      </w:r>
      <w:r w:rsidR="001D0FCD">
        <w:t>1</w:t>
      </w:r>
      <w:r w:rsidR="000465B8">
        <w:t>1</w:t>
      </w:r>
      <w:r w:rsidR="008E79C3">
        <w:t>.</w:t>
      </w:r>
      <w:r w:rsidR="00315477">
        <w:t xml:space="preserve"> </w:t>
      </w:r>
      <w:r>
        <w:t xml:space="preserve"> Stanovalci so prišli v dom iz bolnic ali od doma. Iz bolnic je bilo lani sprejetih </w:t>
      </w:r>
      <w:r w:rsidR="001D7BB2">
        <w:t xml:space="preserve"> 2</w:t>
      </w:r>
      <w:r w:rsidR="000465B8">
        <w:t>9</w:t>
      </w:r>
      <w:r w:rsidR="001D7BB2">
        <w:t xml:space="preserve"> </w:t>
      </w:r>
      <w:r w:rsidR="00315477">
        <w:t>stanoval</w:t>
      </w:r>
      <w:r w:rsidR="001D7BB2">
        <w:t>cev ali  4</w:t>
      </w:r>
      <w:r w:rsidR="000465B8">
        <w:t>8</w:t>
      </w:r>
      <w:r w:rsidR="001D7BB2">
        <w:t xml:space="preserve"> </w:t>
      </w:r>
      <w:r>
        <w:t xml:space="preserve">% vseh sprejemov, kar </w:t>
      </w:r>
      <w:r w:rsidR="00EE66ED">
        <w:t xml:space="preserve">je za </w:t>
      </w:r>
      <w:r w:rsidR="000465B8">
        <w:t xml:space="preserve">stanovalca </w:t>
      </w:r>
      <w:r w:rsidR="00EE0529">
        <w:t xml:space="preserve"> </w:t>
      </w:r>
      <w:r w:rsidR="000465B8">
        <w:t xml:space="preserve">več </w:t>
      </w:r>
      <w:r>
        <w:t xml:space="preserve">kot </w:t>
      </w:r>
      <w:r w:rsidR="00EE66ED">
        <w:t>leto pred tem, od doma pa</w:t>
      </w:r>
      <w:r w:rsidR="00EE0529">
        <w:t xml:space="preserve"> </w:t>
      </w:r>
      <w:r w:rsidR="001D7BB2">
        <w:t xml:space="preserve"> </w:t>
      </w:r>
      <w:r w:rsidR="000465B8">
        <w:t>28</w:t>
      </w:r>
      <w:r w:rsidR="001D7BB2">
        <w:t xml:space="preserve"> </w:t>
      </w:r>
      <w:r w:rsidR="00EE66ED">
        <w:t>ali</w:t>
      </w:r>
      <w:r w:rsidR="008A665B">
        <w:t xml:space="preserve"> </w:t>
      </w:r>
      <w:r w:rsidR="00EE0529">
        <w:t xml:space="preserve"> </w:t>
      </w:r>
      <w:r w:rsidR="000465B8">
        <w:t>42</w:t>
      </w:r>
      <w:r w:rsidR="00EE0529">
        <w:t xml:space="preserve">%, kar je </w:t>
      </w:r>
      <w:r w:rsidR="0074113B">
        <w:t>za</w:t>
      </w:r>
      <w:r w:rsidR="002B723E">
        <w:t xml:space="preserve"> </w:t>
      </w:r>
      <w:r w:rsidR="000465B8">
        <w:t>8</w:t>
      </w:r>
      <w:r w:rsidR="002B723E">
        <w:t xml:space="preserve"> stanovalce</w:t>
      </w:r>
      <w:r w:rsidR="00315477">
        <w:t>v</w:t>
      </w:r>
      <w:r w:rsidR="000465B8">
        <w:t xml:space="preserve"> ali 9 5</w:t>
      </w:r>
      <w:r w:rsidR="002B723E">
        <w:t xml:space="preserve"> </w:t>
      </w:r>
      <w:r w:rsidR="000465B8">
        <w:t xml:space="preserve">manj </w:t>
      </w:r>
      <w:r w:rsidR="002B723E">
        <w:t xml:space="preserve"> </w:t>
      </w:r>
      <w:r w:rsidR="0074113B">
        <w:t xml:space="preserve"> </w:t>
      </w:r>
      <w:r w:rsidR="00EE0529">
        <w:t>kot leto pred tem.</w:t>
      </w:r>
      <w:r w:rsidR="00EE66ED">
        <w:t xml:space="preserve"> </w:t>
      </w:r>
      <w:r w:rsidR="002B723E">
        <w:t>Iz drugega d</w:t>
      </w:r>
      <w:r w:rsidR="0074113B">
        <w:t xml:space="preserve">oma </w:t>
      </w:r>
      <w:r w:rsidR="000465B8">
        <w:t>so prišli 3 stanovalci.</w:t>
      </w:r>
    </w:p>
    <w:p w:rsidR="00BB1C3F" w:rsidRDefault="00BB1C3F">
      <w:pPr>
        <w:jc w:val="both"/>
      </w:pPr>
    </w:p>
    <w:tbl>
      <w:tblPr>
        <w:tblW w:w="0" w:type="auto"/>
        <w:jc w:val="center"/>
        <w:tblBorders>
          <w:insideH w:val="single" w:sz="18" w:space="0" w:color="FFFFFF"/>
          <w:insideV w:val="single" w:sz="18" w:space="0" w:color="FFFFFF"/>
        </w:tblBorders>
        <w:tblLayout w:type="fixed"/>
        <w:tblLook w:val="00E0"/>
      </w:tblPr>
      <w:tblGrid>
        <w:gridCol w:w="4857"/>
      </w:tblGrid>
      <w:tr w:rsidR="00986213" w:rsidRPr="002B723E" w:rsidTr="00315477">
        <w:trPr>
          <w:jc w:val="center"/>
        </w:trPr>
        <w:tc>
          <w:tcPr>
            <w:tcW w:w="4857" w:type="dxa"/>
            <w:shd w:val="pct20" w:color="000000" w:fill="FFFFFF"/>
          </w:tcPr>
          <w:p w:rsidR="00CF04B8" w:rsidRDefault="00CF04B8" w:rsidP="00CF04B8">
            <w:pPr>
              <w:jc w:val="center"/>
              <w:rPr>
                <w:b/>
                <w:bCs/>
              </w:rPr>
            </w:pPr>
          </w:p>
          <w:p w:rsidR="00986213" w:rsidRDefault="00CF04B8" w:rsidP="00A84B61">
            <w:pPr>
              <w:jc w:val="center"/>
              <w:rPr>
                <w:b/>
                <w:bCs/>
              </w:rPr>
            </w:pPr>
            <w:r>
              <w:rPr>
                <w:b/>
                <w:bCs/>
              </w:rPr>
              <w:t>Iz bolnic je bilo sprejetih</w:t>
            </w:r>
            <w:r w:rsidR="00D15E4D">
              <w:rPr>
                <w:b/>
                <w:bCs/>
              </w:rPr>
              <w:t xml:space="preserve">  2</w:t>
            </w:r>
            <w:r w:rsidR="00A84B61">
              <w:rPr>
                <w:b/>
                <w:bCs/>
              </w:rPr>
              <w:t>9</w:t>
            </w:r>
            <w:r>
              <w:rPr>
                <w:b/>
                <w:bCs/>
              </w:rPr>
              <w:t xml:space="preserve"> stanovalcev in sicer:</w:t>
            </w:r>
          </w:p>
        </w:tc>
      </w:tr>
      <w:tr w:rsidR="00986213" w:rsidTr="00315477">
        <w:trPr>
          <w:jc w:val="center"/>
        </w:trPr>
        <w:tc>
          <w:tcPr>
            <w:tcW w:w="4857" w:type="dxa"/>
            <w:shd w:val="pct5" w:color="000000" w:fill="FFFFFF"/>
          </w:tcPr>
          <w:p w:rsidR="00986213" w:rsidRDefault="00986213" w:rsidP="00CF04B8">
            <w:pPr>
              <w:jc w:val="center"/>
            </w:pPr>
          </w:p>
        </w:tc>
      </w:tr>
      <w:tr w:rsidR="00986213" w:rsidTr="00315477">
        <w:trPr>
          <w:jc w:val="center"/>
        </w:trPr>
        <w:tc>
          <w:tcPr>
            <w:tcW w:w="4857" w:type="dxa"/>
            <w:shd w:val="pct20" w:color="000000" w:fill="FFFFFF"/>
          </w:tcPr>
          <w:p w:rsidR="00986213" w:rsidRDefault="001D7BB2" w:rsidP="00A84B61">
            <w:r>
              <w:t xml:space="preserve">            </w:t>
            </w:r>
            <w:r w:rsidR="00CF04B8">
              <w:t>Novo mesto</w:t>
            </w:r>
            <w:r w:rsidR="00CF04B8">
              <w:tab/>
            </w:r>
            <w:r w:rsidR="00315477">
              <w:t xml:space="preserve">   </w:t>
            </w:r>
            <w:r w:rsidR="008A665B">
              <w:t>2</w:t>
            </w:r>
            <w:r w:rsidR="00A84B61">
              <w:t>4</w:t>
            </w:r>
            <w:r w:rsidR="00986213">
              <w:tab/>
            </w:r>
            <w:r>
              <w:t xml:space="preserve"> </w:t>
            </w:r>
            <w:r w:rsidR="00315097">
              <w:t xml:space="preserve"> </w:t>
            </w:r>
            <w:r w:rsidR="00986213">
              <w:t>ali</w:t>
            </w:r>
            <w:r w:rsidR="00986213">
              <w:tab/>
            </w:r>
            <w:r w:rsidR="00315097">
              <w:t xml:space="preserve"> </w:t>
            </w:r>
            <w:r w:rsidR="00A84B61">
              <w:t>83</w:t>
            </w:r>
            <w:r>
              <w:t xml:space="preserve"> </w:t>
            </w:r>
            <w:r w:rsidR="00986213">
              <w:t>%</w:t>
            </w:r>
          </w:p>
        </w:tc>
      </w:tr>
      <w:tr w:rsidR="00986213" w:rsidTr="00315477">
        <w:trPr>
          <w:jc w:val="center"/>
        </w:trPr>
        <w:tc>
          <w:tcPr>
            <w:tcW w:w="4857" w:type="dxa"/>
            <w:shd w:val="pct5" w:color="000000" w:fill="FFFFFF"/>
          </w:tcPr>
          <w:p w:rsidR="00986213" w:rsidRDefault="00315477" w:rsidP="00A84B61">
            <w:r>
              <w:t xml:space="preserve">            </w:t>
            </w:r>
            <w:r w:rsidR="00986213">
              <w:t>Klinični c</w:t>
            </w:r>
            <w:r w:rsidR="00CF04B8">
              <w:t>enter</w:t>
            </w:r>
            <w:r w:rsidR="00CF04B8">
              <w:tab/>
              <w:t xml:space="preserve">  </w:t>
            </w:r>
            <w:r w:rsidR="001D7BB2">
              <w:t xml:space="preserve">   </w:t>
            </w:r>
            <w:r w:rsidR="00A84B61">
              <w:t>3</w:t>
            </w:r>
            <w:r>
              <w:t xml:space="preserve">         </w:t>
            </w:r>
            <w:r w:rsidR="00986213">
              <w:t>ali</w:t>
            </w:r>
            <w:r w:rsidR="00986213">
              <w:tab/>
            </w:r>
            <w:r w:rsidR="00A84B61">
              <w:t xml:space="preserve"> 10</w:t>
            </w:r>
            <w:r w:rsidR="001D7BB2">
              <w:t xml:space="preserve"> </w:t>
            </w:r>
            <w:r w:rsidR="00986213">
              <w:t>%</w:t>
            </w:r>
          </w:p>
        </w:tc>
      </w:tr>
      <w:tr w:rsidR="00986213" w:rsidTr="00315477">
        <w:trPr>
          <w:jc w:val="center"/>
        </w:trPr>
        <w:tc>
          <w:tcPr>
            <w:tcW w:w="4857" w:type="dxa"/>
            <w:shd w:val="pct20" w:color="000000" w:fill="FFFFFF"/>
          </w:tcPr>
          <w:p w:rsidR="00986213" w:rsidRDefault="00315477" w:rsidP="00A84B61">
            <w:r>
              <w:t xml:space="preserve">            </w:t>
            </w:r>
            <w:r w:rsidR="00D15E4D">
              <w:t>O</w:t>
            </w:r>
            <w:r>
              <w:t>stale bolnice</w:t>
            </w:r>
            <w:r>
              <w:tab/>
            </w:r>
            <w:r w:rsidR="001D7BB2">
              <w:t xml:space="preserve">   </w:t>
            </w:r>
            <w:r>
              <w:t xml:space="preserve">  </w:t>
            </w:r>
            <w:r w:rsidR="00A84B61">
              <w:t>2</w:t>
            </w:r>
            <w:r>
              <w:t xml:space="preserve">         ali        </w:t>
            </w:r>
            <w:r w:rsidR="001D7BB2">
              <w:t xml:space="preserve">   </w:t>
            </w:r>
            <w:r>
              <w:t xml:space="preserve"> </w:t>
            </w:r>
            <w:r w:rsidR="00A84B61">
              <w:t>7</w:t>
            </w:r>
            <w:r w:rsidR="001D7BB2">
              <w:t xml:space="preserve"> </w:t>
            </w:r>
            <w:r w:rsidR="00986213">
              <w:t>%</w:t>
            </w:r>
          </w:p>
        </w:tc>
      </w:tr>
    </w:tbl>
    <w:p w:rsidR="00CB0EE1" w:rsidRDefault="00CB0EE1">
      <w:pPr>
        <w:jc w:val="both"/>
      </w:pPr>
    </w:p>
    <w:p w:rsidR="00CB0EE1" w:rsidRDefault="00CB0EE1">
      <w:pPr>
        <w:jc w:val="both"/>
      </w:pPr>
    </w:p>
    <w:p w:rsidR="00986213" w:rsidRDefault="00986213">
      <w:pPr>
        <w:jc w:val="both"/>
      </w:pPr>
      <w:r>
        <w:t xml:space="preserve">Iz navedenih podatkov izhaja, da je še vedno </w:t>
      </w:r>
      <w:r w:rsidR="00D15E4D">
        <w:t>največ</w:t>
      </w:r>
      <w:r>
        <w:t xml:space="preserve"> sprejemov iz bolnic. Število sta</w:t>
      </w:r>
      <w:r w:rsidR="00D15E4D">
        <w:t xml:space="preserve">novalcev, ki so bili sprejeti v </w:t>
      </w:r>
      <w:r>
        <w:t xml:space="preserve">dom iz bolnic se je </w:t>
      </w:r>
      <w:r w:rsidR="00CF04B8">
        <w:t>v primerj</w:t>
      </w:r>
      <w:r w:rsidR="002B723E">
        <w:t xml:space="preserve">avi z letom pred tem </w:t>
      </w:r>
      <w:r w:rsidR="001D7BB2">
        <w:t>zmanjšalo</w:t>
      </w:r>
      <w:r w:rsidR="002B723E">
        <w:t>, število sprejemov od doma pa</w:t>
      </w:r>
      <w:r w:rsidR="00D15E4D">
        <w:t xml:space="preserve"> se je  </w:t>
      </w:r>
      <w:r w:rsidR="001D7BB2">
        <w:t>zvečalo.</w:t>
      </w:r>
      <w:r w:rsidR="00D15E4D">
        <w:t xml:space="preserve"> </w:t>
      </w:r>
    </w:p>
    <w:p w:rsidR="00AD41CC" w:rsidRDefault="00AD41CC">
      <w:pPr>
        <w:jc w:val="both"/>
      </w:pPr>
    </w:p>
    <w:p w:rsidR="00986213" w:rsidRDefault="00986213">
      <w:pPr>
        <w:jc w:val="both"/>
        <w:rPr>
          <w:u w:val="single"/>
        </w:rPr>
      </w:pPr>
      <w:r>
        <w:rPr>
          <w:u w:val="single"/>
        </w:rPr>
        <w:t>Sprejemanje v dom:</w:t>
      </w:r>
    </w:p>
    <w:p w:rsidR="002B723E" w:rsidRDefault="002B723E">
      <w:pPr>
        <w:jc w:val="both"/>
      </w:pPr>
    </w:p>
    <w:p w:rsidR="00470125" w:rsidRDefault="002B723E" w:rsidP="00470125">
      <w:pPr>
        <w:jc w:val="both"/>
      </w:pPr>
      <w:r w:rsidRPr="00B619C0">
        <w:t xml:space="preserve">Lani </w:t>
      </w:r>
      <w:r w:rsidR="00D50CAC">
        <w:t>so</w:t>
      </w:r>
      <w:r w:rsidRPr="00B619C0">
        <w:t xml:space="preserve">  v dom prispel</w:t>
      </w:r>
      <w:r w:rsidR="00D50CAC">
        <w:t>e</w:t>
      </w:r>
      <w:r w:rsidRPr="00B619C0">
        <w:t xml:space="preserve"> </w:t>
      </w:r>
      <w:r w:rsidR="00B13890">
        <w:t>98</w:t>
      </w:r>
      <w:r w:rsidR="00D50CAC">
        <w:t xml:space="preserve"> proš</w:t>
      </w:r>
      <w:r w:rsidRPr="00B619C0">
        <w:t>nj</w:t>
      </w:r>
      <w:r w:rsidR="00D50CAC">
        <w:t>e</w:t>
      </w:r>
      <w:r w:rsidRPr="00B619C0">
        <w:t>, kar je</w:t>
      </w:r>
      <w:r w:rsidR="00D50CAC">
        <w:t xml:space="preserve"> 5 </w:t>
      </w:r>
      <w:r w:rsidR="00FB4C3D" w:rsidRPr="00B619C0">
        <w:t xml:space="preserve"> </w:t>
      </w:r>
      <w:r w:rsidRPr="00B619C0">
        <w:t xml:space="preserve">prošenj ali </w:t>
      </w:r>
      <w:r w:rsidR="00B13890">
        <w:t xml:space="preserve">5 </w:t>
      </w:r>
      <w:r w:rsidR="00FB4C3D" w:rsidRPr="00B619C0">
        <w:t xml:space="preserve"> </w:t>
      </w:r>
      <w:r w:rsidRPr="00B619C0">
        <w:t>% manj kot leta 20</w:t>
      </w:r>
      <w:r w:rsidR="00D50CAC">
        <w:t>1</w:t>
      </w:r>
      <w:r w:rsidR="00B13890">
        <w:t>1</w:t>
      </w:r>
      <w:r w:rsidRPr="00B619C0">
        <w:t xml:space="preserve">. Pozitivno je bilo rešenih </w:t>
      </w:r>
      <w:r w:rsidR="00B13890">
        <w:t>94</w:t>
      </w:r>
      <w:r w:rsidR="00B619C0" w:rsidRPr="00B619C0">
        <w:t xml:space="preserve"> </w:t>
      </w:r>
      <w:r w:rsidRPr="00B619C0">
        <w:t xml:space="preserve"> ali</w:t>
      </w:r>
      <w:r w:rsidR="00B619C0" w:rsidRPr="00B619C0">
        <w:t xml:space="preserve"> </w:t>
      </w:r>
      <w:r w:rsidR="00B13890">
        <w:t>96</w:t>
      </w:r>
      <w:r w:rsidR="00B619C0" w:rsidRPr="00B619C0">
        <w:t xml:space="preserve"> </w:t>
      </w:r>
      <w:r w:rsidRPr="00B619C0">
        <w:t xml:space="preserve"> % prošenj. Negativno </w:t>
      </w:r>
      <w:r w:rsidR="00B13890">
        <w:t xml:space="preserve">so bile rešene 4 </w:t>
      </w:r>
      <w:r w:rsidRPr="00B619C0">
        <w:t xml:space="preserve">ali </w:t>
      </w:r>
      <w:r w:rsidR="00B13890">
        <w:t xml:space="preserve"> 4 </w:t>
      </w:r>
      <w:r w:rsidRPr="00B619C0">
        <w:t xml:space="preserve"> % prošenj. </w:t>
      </w:r>
      <w:r w:rsidR="00470125">
        <w:t>Nanašale</w:t>
      </w:r>
      <w:r w:rsidR="00470125" w:rsidRPr="00DF7AFB">
        <w:t xml:space="preserve"> </w:t>
      </w:r>
      <w:r w:rsidR="00470125">
        <w:t xml:space="preserve">so se na stanovalce </w:t>
      </w:r>
      <w:r w:rsidR="00470125" w:rsidRPr="00DF7AFB">
        <w:t xml:space="preserve">mlajše od 65 let. </w:t>
      </w:r>
    </w:p>
    <w:p w:rsidR="000C4904" w:rsidRPr="002B723E" w:rsidRDefault="00B619C0" w:rsidP="002B723E">
      <w:pPr>
        <w:jc w:val="both"/>
      </w:pPr>
      <w:r w:rsidRPr="00B619C0">
        <w:t>Neaktualn</w:t>
      </w:r>
      <w:r w:rsidR="00B13890">
        <w:t xml:space="preserve">e prošnje so bile 4 </w:t>
      </w:r>
      <w:r w:rsidR="00D50CAC">
        <w:t xml:space="preserve">- </w:t>
      </w:r>
      <w:r w:rsidR="002B723E" w:rsidRPr="00B619C0">
        <w:t>sprejemi zaradi različnih vzrokov niso bili realizirani (npr. sprejeti v drug dom, umrli pred sprejemom, uredili pomoč na drug način).</w:t>
      </w:r>
    </w:p>
    <w:p w:rsidR="00986213" w:rsidRPr="002B723E" w:rsidRDefault="00986213">
      <w:pPr>
        <w:jc w:val="both"/>
      </w:pPr>
    </w:p>
    <w:p w:rsidR="00116FA9" w:rsidRPr="00DF7AFB" w:rsidRDefault="00986213">
      <w:pPr>
        <w:jc w:val="both"/>
      </w:pPr>
      <w:r w:rsidRPr="00DF7AFB">
        <w:t>Primerjava s preteklim letom ka</w:t>
      </w:r>
      <w:r w:rsidR="008A665B" w:rsidRPr="00DF7AFB">
        <w:t>že, d</w:t>
      </w:r>
      <w:r w:rsidR="002B723E" w:rsidRPr="00DF7AFB">
        <w:t>a je bilo število prošenj manjše</w:t>
      </w:r>
      <w:r w:rsidR="00476816" w:rsidRPr="00DF7AFB">
        <w:t xml:space="preserve">, </w:t>
      </w:r>
      <w:r w:rsidR="00B619C0" w:rsidRPr="00DF7AFB">
        <w:t>večje</w:t>
      </w:r>
      <w:r w:rsidR="002B723E" w:rsidRPr="00DF7AFB">
        <w:t xml:space="preserve"> pa </w:t>
      </w:r>
      <w:r w:rsidR="00B619C0" w:rsidRPr="00DF7AFB">
        <w:t xml:space="preserve">je bilo </w:t>
      </w:r>
      <w:r w:rsidR="00116FA9" w:rsidRPr="00DF7AFB">
        <w:t xml:space="preserve">število ugodno rešenih </w:t>
      </w:r>
      <w:r w:rsidR="00B619C0" w:rsidRPr="00DF7AFB">
        <w:t xml:space="preserve"> prošenj. Število </w:t>
      </w:r>
      <w:r w:rsidR="00116FA9" w:rsidRPr="00DF7AFB">
        <w:t xml:space="preserve">in </w:t>
      </w:r>
      <w:r w:rsidR="007C23A2" w:rsidRPr="00DF7AFB">
        <w:t xml:space="preserve"> </w:t>
      </w:r>
      <w:r w:rsidRPr="00DF7AFB">
        <w:t>neaktualnih prošenj</w:t>
      </w:r>
      <w:r w:rsidR="00B619C0" w:rsidRPr="00DF7AFB">
        <w:t xml:space="preserve"> je bilo </w:t>
      </w:r>
      <w:r w:rsidR="00B13890">
        <w:t xml:space="preserve">enako </w:t>
      </w:r>
      <w:r w:rsidR="00BB1C3F">
        <w:t xml:space="preserve"> kot v preteklosti</w:t>
      </w:r>
      <w:r w:rsidR="002B723E" w:rsidRPr="00DF7AFB">
        <w:t>.</w:t>
      </w:r>
      <w:r w:rsidR="00D15E4D" w:rsidRPr="00DF7AFB">
        <w:t xml:space="preserve"> Na splošno velja ugotovitev, da se število prošenj letno zmanjšuje, kar je posledica  odpiranja novih domov, razvijanja drugih oblik storitev za starejše in dejstva, da velika nezaposlenost omogoča skrb za starejše v družini, ki lahko obdrži njihove prihodke.</w:t>
      </w:r>
    </w:p>
    <w:p w:rsidR="00116FA9" w:rsidRDefault="00116FA9">
      <w:pPr>
        <w:jc w:val="both"/>
      </w:pPr>
    </w:p>
    <w:p w:rsidR="003C0D05" w:rsidRDefault="003C0D05">
      <w:pPr>
        <w:jc w:val="both"/>
      </w:pPr>
    </w:p>
    <w:p w:rsidR="003C0D05" w:rsidRDefault="003C0D05">
      <w:pPr>
        <w:jc w:val="both"/>
      </w:pPr>
    </w:p>
    <w:p w:rsidR="003C0D05" w:rsidRPr="00DF7AFB" w:rsidRDefault="003C0D05">
      <w:pPr>
        <w:jc w:val="both"/>
      </w:pPr>
    </w:p>
    <w:p w:rsidR="00986213" w:rsidRDefault="00986213" w:rsidP="003614D1">
      <w:pPr>
        <w:pStyle w:val="Heading4"/>
      </w:pPr>
      <w:r>
        <w:lastRenderedPageBreak/>
        <w:t>Razlogi za sprejem v dom</w:t>
      </w:r>
    </w:p>
    <w:p w:rsidR="00986213" w:rsidRDefault="00986213">
      <w:pPr>
        <w:jc w:val="both"/>
      </w:pPr>
    </w:p>
    <w:tbl>
      <w:tblPr>
        <w:tblW w:w="0" w:type="auto"/>
        <w:jc w:val="center"/>
        <w:tblBorders>
          <w:insideH w:val="single" w:sz="18" w:space="0" w:color="FFFFFF"/>
          <w:insideV w:val="single" w:sz="18" w:space="0" w:color="FFFFFF"/>
        </w:tblBorders>
        <w:tblLayout w:type="fixed"/>
        <w:tblLook w:val="01E0"/>
      </w:tblPr>
      <w:tblGrid>
        <w:gridCol w:w="5807"/>
      </w:tblGrid>
      <w:tr w:rsidR="00986213">
        <w:trPr>
          <w:jc w:val="center"/>
        </w:trPr>
        <w:tc>
          <w:tcPr>
            <w:tcW w:w="5807" w:type="dxa"/>
            <w:shd w:val="pct20" w:color="000000" w:fill="FFFFFF"/>
          </w:tcPr>
          <w:p w:rsidR="00986213" w:rsidRDefault="00986213" w:rsidP="003614D1">
            <w:pPr>
              <w:rPr>
                <w:b/>
                <w:bCs/>
              </w:rPr>
            </w:pPr>
            <w:r>
              <w:rPr>
                <w:b/>
                <w:bCs/>
              </w:rPr>
              <w:t>Razlogi zaradi katerih so prišli stanovalci v dom so bili naslednji:</w:t>
            </w:r>
          </w:p>
          <w:p w:rsidR="00986213" w:rsidRDefault="00986213">
            <w:pPr>
              <w:jc w:val="center"/>
              <w:rPr>
                <w:b/>
                <w:bCs/>
                <w:color w:val="993300"/>
              </w:rPr>
            </w:pPr>
          </w:p>
        </w:tc>
      </w:tr>
      <w:tr w:rsidR="00986213">
        <w:trPr>
          <w:jc w:val="center"/>
        </w:trPr>
        <w:tc>
          <w:tcPr>
            <w:tcW w:w="5807" w:type="dxa"/>
            <w:shd w:val="pct5" w:color="000000" w:fill="FFFFFF"/>
          </w:tcPr>
          <w:p w:rsidR="00986213" w:rsidRDefault="00CC6329" w:rsidP="00004854">
            <w:pPr>
              <w:pStyle w:val="Header"/>
              <w:numPr>
                <w:ilvl w:val="0"/>
                <w:numId w:val="3"/>
              </w:numPr>
              <w:tabs>
                <w:tab w:val="clear" w:pos="4536"/>
                <w:tab w:val="clear" w:pos="9072"/>
              </w:tabs>
              <w:ind w:left="0" w:firstLine="0"/>
            </w:pPr>
            <w:r>
              <w:t>bolezen</w:t>
            </w:r>
            <w:r>
              <w:tab/>
            </w:r>
            <w:r>
              <w:tab/>
            </w:r>
            <w:r>
              <w:tab/>
            </w:r>
            <w:r>
              <w:tab/>
              <w:t xml:space="preserve"> </w:t>
            </w:r>
            <w:r w:rsidR="00004854">
              <w:t>48</w:t>
            </w:r>
            <w:r w:rsidR="00315097">
              <w:t xml:space="preserve">  </w:t>
            </w:r>
            <w:r w:rsidR="00004854">
              <w:t xml:space="preserve"> </w:t>
            </w:r>
            <w:r w:rsidR="00315097">
              <w:t xml:space="preserve">ali      </w:t>
            </w:r>
            <w:r w:rsidR="00FB4C3D">
              <w:t>8</w:t>
            </w:r>
            <w:r w:rsidR="00004854">
              <w:t>0</w:t>
            </w:r>
            <w:r w:rsidR="001B0948">
              <w:t xml:space="preserve">   </w:t>
            </w:r>
            <w:r w:rsidR="00004854">
              <w:t xml:space="preserve"> </w:t>
            </w:r>
            <w:r w:rsidR="003F5C01">
              <w:t xml:space="preserve"> </w:t>
            </w:r>
            <w:r w:rsidR="00986213">
              <w:t>%</w:t>
            </w:r>
          </w:p>
        </w:tc>
      </w:tr>
      <w:tr w:rsidR="00986213">
        <w:trPr>
          <w:jc w:val="center"/>
        </w:trPr>
        <w:tc>
          <w:tcPr>
            <w:tcW w:w="5807" w:type="dxa"/>
            <w:shd w:val="pct20" w:color="000000" w:fill="FFFFFF"/>
          </w:tcPr>
          <w:p w:rsidR="00986213" w:rsidRDefault="00986213" w:rsidP="00F8419F">
            <w:pPr>
              <w:numPr>
                <w:ilvl w:val="0"/>
                <w:numId w:val="6"/>
              </w:numPr>
            </w:pPr>
            <w:r>
              <w:t>neurejene stanovanjske razmere</w:t>
            </w:r>
            <w:r>
              <w:tab/>
              <w:t xml:space="preserve">   </w:t>
            </w:r>
            <w:r w:rsidR="00155B4C">
              <w:t xml:space="preserve"> </w:t>
            </w:r>
            <w:r w:rsidR="00004854">
              <w:t xml:space="preserve">1  </w:t>
            </w:r>
            <w:r>
              <w:t xml:space="preserve">ali   </w:t>
            </w:r>
            <w:r w:rsidR="006D76DC">
              <w:t xml:space="preserve"> </w:t>
            </w:r>
            <w:r>
              <w:t xml:space="preserve"> </w:t>
            </w:r>
            <w:r w:rsidR="00CF04B8">
              <w:t xml:space="preserve"> </w:t>
            </w:r>
            <w:r w:rsidR="006D76DC">
              <w:t xml:space="preserve">  </w:t>
            </w:r>
            <w:r w:rsidR="00004854">
              <w:t>1,6</w:t>
            </w:r>
            <w:r w:rsidR="003F5C01">
              <w:t xml:space="preserve"> </w:t>
            </w:r>
            <w:r w:rsidR="00004854">
              <w:t xml:space="preserve"> %</w:t>
            </w:r>
          </w:p>
        </w:tc>
      </w:tr>
      <w:tr w:rsidR="00986213" w:rsidTr="00155B4C">
        <w:trPr>
          <w:jc w:val="center"/>
        </w:trPr>
        <w:tc>
          <w:tcPr>
            <w:tcW w:w="5807" w:type="dxa"/>
            <w:tcBorders>
              <w:bottom w:val="single" w:sz="18" w:space="0" w:color="FFFFFF"/>
            </w:tcBorders>
            <w:shd w:val="pct5" w:color="000000" w:fill="FFFFFF"/>
          </w:tcPr>
          <w:p w:rsidR="00986213" w:rsidRDefault="00986213" w:rsidP="00004854">
            <w:pPr>
              <w:numPr>
                <w:ilvl w:val="0"/>
                <w:numId w:val="2"/>
              </w:numPr>
              <w:ind w:left="0" w:firstLine="0"/>
            </w:pPr>
            <w:r>
              <w:t>neurejene družinsk</w:t>
            </w:r>
            <w:r w:rsidR="00CC6329">
              <w:t>e razmere</w:t>
            </w:r>
            <w:r w:rsidR="00CC6329">
              <w:tab/>
            </w:r>
            <w:r w:rsidR="00CC6329">
              <w:tab/>
              <w:t xml:space="preserve">   </w:t>
            </w:r>
            <w:r w:rsidR="006D76DC">
              <w:t xml:space="preserve"> </w:t>
            </w:r>
            <w:r w:rsidR="00004854">
              <w:t>2</w:t>
            </w:r>
            <w:r w:rsidR="00155B4C">
              <w:t xml:space="preserve"> </w:t>
            </w:r>
            <w:r w:rsidR="00004854">
              <w:t xml:space="preserve"> </w:t>
            </w:r>
            <w:r w:rsidR="00CF04B8">
              <w:t>ali</w:t>
            </w:r>
            <w:r w:rsidR="006D76DC">
              <w:t xml:space="preserve"> </w:t>
            </w:r>
            <w:r w:rsidR="00CF04B8">
              <w:t xml:space="preserve">    </w:t>
            </w:r>
            <w:r w:rsidR="00FB4C3D">
              <w:t xml:space="preserve">  </w:t>
            </w:r>
            <w:r w:rsidR="00004854">
              <w:t xml:space="preserve"> 3</w:t>
            </w:r>
            <w:r w:rsidR="001B0948">
              <w:t>,</w:t>
            </w:r>
            <w:r w:rsidR="00004854">
              <w:t>2</w:t>
            </w:r>
            <w:r w:rsidR="003F5C01">
              <w:t xml:space="preserve"> </w:t>
            </w:r>
            <w:r w:rsidR="001B0948">
              <w:t xml:space="preserve"> </w:t>
            </w:r>
            <w:r>
              <w:t>%</w:t>
            </w:r>
          </w:p>
        </w:tc>
      </w:tr>
      <w:tr w:rsidR="00155B4C" w:rsidTr="00155B4C">
        <w:trPr>
          <w:jc w:val="center"/>
        </w:trPr>
        <w:tc>
          <w:tcPr>
            <w:tcW w:w="5807" w:type="dxa"/>
            <w:tcBorders>
              <w:top w:val="single" w:sz="18" w:space="0" w:color="FFFFFF"/>
              <w:bottom w:val="single" w:sz="18" w:space="0" w:color="FFFFFF"/>
            </w:tcBorders>
            <w:shd w:val="pct20" w:color="000000" w:fill="auto"/>
          </w:tcPr>
          <w:p w:rsidR="00155B4C" w:rsidRDefault="00155B4C" w:rsidP="00004854">
            <w:pPr>
              <w:numPr>
                <w:ilvl w:val="0"/>
                <w:numId w:val="2"/>
              </w:numPr>
              <w:ind w:left="0" w:firstLine="0"/>
            </w:pPr>
            <w:r>
              <w:t>hujša telesna obo</w:t>
            </w:r>
            <w:r w:rsidR="00FB4C3D">
              <w:t xml:space="preserve">lenja in starost             </w:t>
            </w:r>
            <w:r w:rsidR="001B0948">
              <w:t xml:space="preserve">  </w:t>
            </w:r>
            <w:r w:rsidR="00FB4C3D">
              <w:t xml:space="preserve">  </w:t>
            </w:r>
            <w:r w:rsidR="00004854">
              <w:t>7</w:t>
            </w:r>
            <w:r>
              <w:t xml:space="preserve">  ali  </w:t>
            </w:r>
            <w:r w:rsidR="00004854">
              <w:t xml:space="preserve"> </w:t>
            </w:r>
            <w:r w:rsidR="00FB4C3D">
              <w:t xml:space="preserve">   1</w:t>
            </w:r>
            <w:r w:rsidR="00004854">
              <w:t>2</w:t>
            </w:r>
            <w:r w:rsidR="001B0948">
              <w:t xml:space="preserve">    </w:t>
            </w:r>
            <w:r w:rsidR="003F5C01">
              <w:t xml:space="preserve"> </w:t>
            </w:r>
            <w:r>
              <w:t>%</w:t>
            </w:r>
          </w:p>
        </w:tc>
      </w:tr>
      <w:tr w:rsidR="00986213" w:rsidTr="00155B4C">
        <w:trPr>
          <w:jc w:val="center"/>
        </w:trPr>
        <w:tc>
          <w:tcPr>
            <w:tcW w:w="5807" w:type="dxa"/>
            <w:tcBorders>
              <w:top w:val="single" w:sz="18" w:space="0" w:color="FFFFFF"/>
              <w:bottom w:val="single" w:sz="18" w:space="0" w:color="FFFFFF"/>
            </w:tcBorders>
            <w:shd w:val="clear" w:color="000000" w:fill="FFFFFF"/>
          </w:tcPr>
          <w:p w:rsidR="00986213" w:rsidRDefault="006D76DC" w:rsidP="00F8419F">
            <w:pPr>
              <w:numPr>
                <w:ilvl w:val="0"/>
                <w:numId w:val="15"/>
              </w:numPr>
            </w:pPr>
            <w:r>
              <w:t xml:space="preserve">zdravi                                                     </w:t>
            </w:r>
            <w:r w:rsidR="001B0948">
              <w:t xml:space="preserve"> </w:t>
            </w:r>
            <w:r>
              <w:t xml:space="preserve">    </w:t>
            </w:r>
            <w:r w:rsidR="001B0948">
              <w:t xml:space="preserve">1  ali   </w:t>
            </w:r>
            <w:r>
              <w:t xml:space="preserve">  </w:t>
            </w:r>
            <w:r w:rsidR="00004854">
              <w:t xml:space="preserve"> </w:t>
            </w:r>
            <w:r>
              <w:t xml:space="preserve"> </w:t>
            </w:r>
            <w:r w:rsidR="001B0948">
              <w:t xml:space="preserve"> 1,</w:t>
            </w:r>
            <w:r w:rsidR="00004854">
              <w:t>6</w:t>
            </w:r>
            <w:r w:rsidR="001B0948">
              <w:t xml:space="preserve"> </w:t>
            </w:r>
            <w:r w:rsidR="003F5C01">
              <w:t xml:space="preserve"> </w:t>
            </w:r>
            <w:r w:rsidR="001B0948">
              <w:t>%</w:t>
            </w:r>
          </w:p>
        </w:tc>
      </w:tr>
      <w:tr w:rsidR="00155B4C" w:rsidTr="00155B4C">
        <w:trPr>
          <w:jc w:val="center"/>
        </w:trPr>
        <w:tc>
          <w:tcPr>
            <w:tcW w:w="5807" w:type="dxa"/>
            <w:tcBorders>
              <w:top w:val="single" w:sz="18" w:space="0" w:color="FFFFFF"/>
              <w:bottom w:val="nil"/>
            </w:tcBorders>
            <w:shd w:val="pct20" w:color="000000" w:fill="FFFFFF"/>
          </w:tcPr>
          <w:p w:rsidR="00155B4C" w:rsidRDefault="00155B4C" w:rsidP="00F8419F">
            <w:pPr>
              <w:numPr>
                <w:ilvl w:val="0"/>
                <w:numId w:val="15"/>
              </w:numPr>
            </w:pPr>
            <w:r>
              <w:t xml:space="preserve">drugi razlogi                                              </w:t>
            </w:r>
            <w:r w:rsidR="001B0948">
              <w:t xml:space="preserve"> </w:t>
            </w:r>
            <w:r w:rsidR="00004854">
              <w:t>1</w:t>
            </w:r>
            <w:r w:rsidR="00030640">
              <w:t xml:space="preserve">   </w:t>
            </w:r>
            <w:r w:rsidR="00004854">
              <w:t>ali</w:t>
            </w:r>
            <w:r w:rsidR="00030640">
              <w:t xml:space="preserve">   </w:t>
            </w:r>
            <w:r w:rsidR="00004854">
              <w:t xml:space="preserve">     1,6</w:t>
            </w:r>
            <w:r w:rsidR="003F5C01">
              <w:t xml:space="preserve">  %</w:t>
            </w:r>
          </w:p>
        </w:tc>
      </w:tr>
    </w:tbl>
    <w:p w:rsidR="000C4904" w:rsidRDefault="000C4904">
      <w:pPr>
        <w:pStyle w:val="BodyText3"/>
      </w:pPr>
    </w:p>
    <w:p w:rsidR="000C4904" w:rsidRPr="00BB1C3F" w:rsidRDefault="00986213" w:rsidP="00BB1C3F">
      <w:pPr>
        <w:pStyle w:val="BodyText3"/>
      </w:pPr>
      <w:r>
        <w:t>Primerjava s preteklim letom pokaže, da so stanovalci prihajali v dom predvsem iz zdravstvenih razlogov,</w:t>
      </w:r>
      <w:r w:rsidR="00FB4C3D">
        <w:t xml:space="preserve"> in razlogov, ki spremljajo starost,</w:t>
      </w:r>
      <w:r>
        <w:t xml:space="preserve"> kar je bilo</w:t>
      </w:r>
      <w:r w:rsidR="006D76DC">
        <w:t xml:space="preserve"> značilno tudi za leto pred tem</w:t>
      </w:r>
      <w:r w:rsidR="00155B4C">
        <w:t>.</w:t>
      </w:r>
      <w:r w:rsidR="001B0948">
        <w:t xml:space="preserve"> Razlogi za sprejem so bili enali kot leto pred tem.</w:t>
      </w:r>
    </w:p>
    <w:p w:rsidR="000C4904" w:rsidRPr="00BB1C3F" w:rsidRDefault="00986213" w:rsidP="000C4904">
      <w:pPr>
        <w:pStyle w:val="BodyText3"/>
        <w:jc w:val="center"/>
        <w:rPr>
          <w:b/>
          <w:bCs/>
        </w:rPr>
      </w:pPr>
      <w:r w:rsidRPr="00BB1C3F">
        <w:rPr>
          <w:b/>
          <w:bCs/>
        </w:rPr>
        <w:t>Način plačevanja oskrbnih stroškov</w:t>
      </w:r>
      <w:r w:rsidR="00A752C4" w:rsidRPr="00BB1C3F">
        <w:rPr>
          <w:b/>
          <w:bCs/>
        </w:rPr>
        <w:t xml:space="preserve"> na dan 31.12.20</w:t>
      </w:r>
      <w:r w:rsidR="0057331A" w:rsidRPr="00BB1C3F">
        <w:rPr>
          <w:b/>
          <w:bCs/>
        </w:rPr>
        <w:t>1</w:t>
      </w:r>
      <w:r w:rsidR="00B97929">
        <w:rPr>
          <w:b/>
          <w:bCs/>
        </w:rPr>
        <w:t>2</w:t>
      </w:r>
    </w:p>
    <w:p w:rsidR="00986213" w:rsidRDefault="00986213" w:rsidP="00372934">
      <w:pPr>
        <w:tabs>
          <w:tab w:val="left" w:pos="6663"/>
        </w:tabs>
        <w:jc w:val="both"/>
      </w:pPr>
    </w:p>
    <w:tbl>
      <w:tblPr>
        <w:tblpPr w:leftFromText="141" w:rightFromText="141" w:vertAnchor="text" w:tblpY="1"/>
        <w:tblOverlap w:val="never"/>
        <w:tblW w:w="0" w:type="auto"/>
        <w:tblInd w:w="1695" w:type="dxa"/>
        <w:tblBorders>
          <w:top w:val="nil"/>
          <w:left w:val="nil"/>
          <w:bottom w:val="nil"/>
          <w:right w:val="nil"/>
          <w:insideH w:val="nil"/>
          <w:insideV w:val="nil"/>
        </w:tblBorders>
        <w:shd w:val="solid" w:color="C0C0C0" w:fill="FFFFFF"/>
        <w:tblLayout w:type="fixed"/>
        <w:tblCellMar>
          <w:left w:w="70" w:type="dxa"/>
          <w:right w:w="70" w:type="dxa"/>
        </w:tblCellMar>
        <w:tblLook w:val="00BF"/>
      </w:tblPr>
      <w:tblGrid>
        <w:gridCol w:w="5807"/>
      </w:tblGrid>
      <w:tr w:rsidR="00986213">
        <w:tc>
          <w:tcPr>
            <w:tcW w:w="5807" w:type="dxa"/>
            <w:tcBorders>
              <w:top w:val="nil"/>
              <w:right w:val="single" w:sz="6" w:space="0" w:color="808080"/>
            </w:tcBorders>
            <w:shd w:val="solid" w:color="C0C0C0" w:fill="FFFFFF"/>
          </w:tcPr>
          <w:p w:rsidR="003614D1" w:rsidRDefault="003614D1" w:rsidP="003614D1"/>
          <w:p w:rsidR="00986213" w:rsidRDefault="001536A2" w:rsidP="00B97929">
            <w:pPr>
              <w:numPr>
                <w:ilvl w:val="0"/>
                <w:numId w:val="3"/>
              </w:numPr>
              <w:ind w:left="0" w:firstLine="0"/>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5" type="#_x0000_t88" style="position:absolute;left:0;text-align:left;margin-left:226.4pt;margin-top:4.9pt;width:9.05pt;height:32.45pt;z-index:251656192" strokeweight=".25pt"/>
              </w:pict>
            </w:r>
            <w:r w:rsidR="00550A61">
              <w:t>stanovalci v celoti</w:t>
            </w:r>
            <w:r w:rsidR="00550A61">
              <w:tab/>
            </w:r>
            <w:r w:rsidR="00550A61">
              <w:tab/>
            </w:r>
            <w:r w:rsidR="001A7824">
              <w:t>5</w:t>
            </w:r>
            <w:r w:rsidR="00B97929">
              <w:t>5</w:t>
            </w:r>
            <w:r w:rsidR="00986213">
              <w:t xml:space="preserve">   </w:t>
            </w:r>
            <w:r w:rsidR="00550A61">
              <w:t xml:space="preserve">ali    </w:t>
            </w:r>
            <w:r w:rsidR="001A7824">
              <w:t>2</w:t>
            </w:r>
            <w:r w:rsidR="00B97929">
              <w:t>7</w:t>
            </w:r>
            <w:r w:rsidR="00E555C3">
              <w:t xml:space="preserve"> </w:t>
            </w:r>
            <w:r w:rsidR="001A7824">
              <w:t xml:space="preserve"> </w:t>
            </w:r>
            <w:r w:rsidR="00986213">
              <w:t>%</w:t>
            </w:r>
          </w:p>
        </w:tc>
      </w:tr>
      <w:tr w:rsidR="00986213">
        <w:tc>
          <w:tcPr>
            <w:tcW w:w="5807" w:type="dxa"/>
            <w:tcBorders>
              <w:top w:val="nil"/>
              <w:right w:val="single" w:sz="6" w:space="0" w:color="808080"/>
            </w:tcBorders>
            <w:shd w:val="solid" w:color="C0C0C0" w:fill="FFFFFF"/>
          </w:tcPr>
          <w:p w:rsidR="00986213" w:rsidRDefault="00550A61" w:rsidP="00F8419F">
            <w:pPr>
              <w:numPr>
                <w:ilvl w:val="0"/>
                <w:numId w:val="6"/>
              </w:numPr>
            </w:pPr>
            <w:r>
              <w:t>svojci v celoti</w:t>
            </w:r>
            <w:r>
              <w:tab/>
            </w:r>
            <w:r>
              <w:tab/>
            </w:r>
            <w:r w:rsidR="00B97929">
              <w:t>62</w:t>
            </w:r>
            <w:r w:rsidR="00986213">
              <w:t xml:space="preserve">  </w:t>
            </w:r>
            <w:r>
              <w:t xml:space="preserve">ali    </w:t>
            </w:r>
            <w:r w:rsidR="005561FF">
              <w:t xml:space="preserve"> </w:t>
            </w:r>
            <w:r w:rsidR="001A7824">
              <w:t>3</w:t>
            </w:r>
            <w:r w:rsidR="00B97929">
              <w:t>1</w:t>
            </w:r>
            <w:r>
              <w:t xml:space="preserve"> </w:t>
            </w:r>
            <w:r w:rsidR="00986213">
              <w:t xml:space="preserve"> %</w:t>
            </w:r>
            <w:r w:rsidR="00116FA9">
              <w:t xml:space="preserve">        </w:t>
            </w:r>
            <w:r w:rsidR="001A7824">
              <w:t xml:space="preserve">  </w:t>
            </w:r>
            <w:r w:rsidR="00116FA9">
              <w:t xml:space="preserve">     </w:t>
            </w:r>
            <w:r w:rsidR="001A7824">
              <w:t>7</w:t>
            </w:r>
            <w:r w:rsidR="00B97929">
              <w:t>2</w:t>
            </w:r>
            <w:r w:rsidR="001A7824">
              <w:t xml:space="preserve"> </w:t>
            </w:r>
            <w:r w:rsidR="00E555C3">
              <w:t xml:space="preserve"> </w:t>
            </w:r>
            <w:r w:rsidR="00986213">
              <w:t>%</w:t>
            </w:r>
          </w:p>
        </w:tc>
      </w:tr>
      <w:tr w:rsidR="00986213">
        <w:tc>
          <w:tcPr>
            <w:tcW w:w="5807" w:type="dxa"/>
            <w:tcBorders>
              <w:right w:val="single" w:sz="6" w:space="0" w:color="808080"/>
            </w:tcBorders>
            <w:shd w:val="solid" w:color="C0C0C0" w:fill="FFFFFF"/>
          </w:tcPr>
          <w:p w:rsidR="00986213" w:rsidRDefault="00550A61" w:rsidP="00B97929">
            <w:pPr>
              <w:numPr>
                <w:ilvl w:val="0"/>
                <w:numId w:val="2"/>
              </w:numPr>
              <w:ind w:left="0" w:firstLine="0"/>
            </w:pPr>
            <w:r>
              <w:t>stanovalci + svojci</w:t>
            </w:r>
            <w:r>
              <w:tab/>
            </w:r>
            <w:r>
              <w:tab/>
            </w:r>
            <w:r w:rsidR="00E555C3">
              <w:t>2</w:t>
            </w:r>
            <w:r w:rsidR="00B97929">
              <w:t>7</w:t>
            </w:r>
            <w:r>
              <w:t xml:space="preserve">   ali   </w:t>
            </w:r>
            <w:r w:rsidR="00E555C3">
              <w:t xml:space="preserve"> 1</w:t>
            </w:r>
            <w:r w:rsidR="00B97929">
              <w:t>4</w:t>
            </w:r>
            <w:r w:rsidR="001A7824">
              <w:t xml:space="preserve">  </w:t>
            </w:r>
            <w:r w:rsidR="00986213">
              <w:t>%</w:t>
            </w:r>
          </w:p>
        </w:tc>
      </w:tr>
      <w:tr w:rsidR="00986213">
        <w:tc>
          <w:tcPr>
            <w:tcW w:w="5807" w:type="dxa"/>
            <w:tcBorders>
              <w:top w:val="nil"/>
              <w:bottom w:val="nil"/>
              <w:right w:val="nil"/>
            </w:tcBorders>
            <w:shd w:val="solid" w:color="C0C0C0" w:fill="FFFFFF"/>
          </w:tcPr>
          <w:p w:rsidR="00986213" w:rsidRDefault="00986213"/>
          <w:p w:rsidR="00986213" w:rsidRDefault="001536A2" w:rsidP="00F8419F">
            <w:pPr>
              <w:numPr>
                <w:ilvl w:val="0"/>
                <w:numId w:val="6"/>
              </w:numPr>
            </w:pPr>
            <w:r>
              <w:rPr>
                <w:noProof/>
              </w:rPr>
              <w:pict>
                <v:shape id="_x0000_s1049" type="#_x0000_t88" style="position:absolute;left:0;text-align:left;margin-left:226.4pt;margin-top:2.5pt;width:9pt;height:31pt;z-index:251657216" strokeweight=".25pt"/>
              </w:pict>
            </w:r>
            <w:r w:rsidR="00986213">
              <w:t>stanovalci + občina</w:t>
            </w:r>
            <w:r w:rsidR="00986213">
              <w:tab/>
            </w:r>
            <w:r w:rsidR="00986213">
              <w:tab/>
            </w:r>
            <w:r w:rsidR="00B97929">
              <w:t>41</w:t>
            </w:r>
            <w:r w:rsidR="00550A61">
              <w:t xml:space="preserve">   ali</w:t>
            </w:r>
            <w:r w:rsidR="00E555C3">
              <w:t xml:space="preserve">    </w:t>
            </w:r>
            <w:r w:rsidR="00550A61">
              <w:t xml:space="preserve"> </w:t>
            </w:r>
            <w:r w:rsidR="00B97929">
              <w:t>21</w:t>
            </w:r>
            <w:r w:rsidR="001A7824">
              <w:t xml:space="preserve"> </w:t>
            </w:r>
            <w:r w:rsidR="00E555C3">
              <w:t xml:space="preserve"> </w:t>
            </w:r>
            <w:r w:rsidR="00986213">
              <w:t>%</w:t>
            </w:r>
          </w:p>
          <w:p w:rsidR="00986213" w:rsidRDefault="00986213" w:rsidP="00CF04B8">
            <w:pPr>
              <w:numPr>
                <w:ilvl w:val="0"/>
                <w:numId w:val="2"/>
              </w:numPr>
              <w:ind w:left="0" w:firstLine="0"/>
            </w:pPr>
            <w:r>
              <w:t>svojci + občina</w:t>
            </w:r>
            <w:r>
              <w:tab/>
            </w:r>
            <w:r>
              <w:tab/>
            </w:r>
            <w:r w:rsidR="001A7824">
              <w:t xml:space="preserve">  </w:t>
            </w:r>
            <w:r w:rsidR="00B97929">
              <w:t>1</w:t>
            </w:r>
            <w:r w:rsidR="001A7824">
              <w:t xml:space="preserve">  ali     </w:t>
            </w:r>
            <w:r w:rsidR="00B97929">
              <w:t xml:space="preserve"> </w:t>
            </w:r>
            <w:r w:rsidR="001A7824">
              <w:t xml:space="preserve">  </w:t>
            </w:r>
            <w:r w:rsidR="00B97929">
              <w:t>1</w:t>
            </w:r>
            <w:r w:rsidR="00550A61">
              <w:t xml:space="preserve"> </w:t>
            </w:r>
            <w:r w:rsidR="001A7824">
              <w:t xml:space="preserve"> </w:t>
            </w:r>
            <w:r w:rsidR="00B512D2">
              <w:t xml:space="preserve">%           </w:t>
            </w:r>
            <w:r w:rsidR="00372934">
              <w:t xml:space="preserve">  </w:t>
            </w:r>
            <w:r w:rsidR="00B512D2">
              <w:t xml:space="preserve"> </w:t>
            </w:r>
            <w:r w:rsidR="001A7824">
              <w:t>2</w:t>
            </w:r>
            <w:r w:rsidR="00B97929">
              <w:t>8</w:t>
            </w:r>
            <w:r w:rsidR="001A7824">
              <w:t xml:space="preserve"> </w:t>
            </w:r>
            <w:r w:rsidR="00B512D2">
              <w:t xml:space="preserve"> %</w:t>
            </w:r>
          </w:p>
          <w:p w:rsidR="00986213" w:rsidRDefault="00550A61" w:rsidP="00550A61">
            <w:pPr>
              <w:numPr>
                <w:ilvl w:val="0"/>
                <w:numId w:val="2"/>
              </w:numPr>
              <w:ind w:left="0" w:firstLine="0"/>
            </w:pPr>
            <w:r>
              <w:t>stanova</w:t>
            </w:r>
            <w:r w:rsidR="00B97929">
              <w:t xml:space="preserve">lci + svojci + občina  </w:t>
            </w:r>
            <w:r>
              <w:t xml:space="preserve"> </w:t>
            </w:r>
            <w:r w:rsidR="00B97929">
              <w:t>10</w:t>
            </w:r>
            <w:r w:rsidR="001A7824">
              <w:t xml:space="preserve">   ali     </w:t>
            </w:r>
            <w:r w:rsidR="00004854">
              <w:t xml:space="preserve">  </w:t>
            </w:r>
            <w:r w:rsidR="00B97929">
              <w:t xml:space="preserve"> 6</w:t>
            </w:r>
            <w:r w:rsidR="00CF04B8">
              <w:t xml:space="preserve"> </w:t>
            </w:r>
            <w:r w:rsidR="001A7824">
              <w:t xml:space="preserve"> %</w:t>
            </w:r>
            <w:r w:rsidR="00CF04B8">
              <w:t xml:space="preserve">        </w:t>
            </w:r>
            <w:r w:rsidR="00B512D2">
              <w:t xml:space="preserve"> </w:t>
            </w:r>
          </w:p>
          <w:p w:rsidR="00986213" w:rsidRDefault="00B512D2">
            <w:r>
              <w:t xml:space="preserve"> </w:t>
            </w:r>
          </w:p>
          <w:p w:rsidR="00986213" w:rsidRDefault="00550A61" w:rsidP="00372934">
            <w:pPr>
              <w:numPr>
                <w:ilvl w:val="0"/>
                <w:numId w:val="2"/>
              </w:numPr>
              <w:ind w:left="0" w:firstLine="0"/>
            </w:pPr>
            <w:r>
              <w:t>občina v celoti</w:t>
            </w:r>
            <w:r>
              <w:tab/>
            </w:r>
            <w:r>
              <w:tab/>
            </w:r>
            <w:r w:rsidR="00087078">
              <w:t xml:space="preserve">  </w:t>
            </w:r>
            <w:r w:rsidR="00E555C3">
              <w:t xml:space="preserve">/              </w:t>
            </w:r>
            <w:r>
              <w:t xml:space="preserve">    </w:t>
            </w:r>
            <w:r w:rsidR="00E555C3">
              <w:t>/</w:t>
            </w:r>
            <w:r w:rsidR="00547371">
              <w:t xml:space="preserve">         </w:t>
            </w:r>
            <w:r w:rsidR="00E555C3">
              <w:t xml:space="preserve">          </w:t>
            </w:r>
            <w:r w:rsidR="00547371">
              <w:t xml:space="preserve">   </w:t>
            </w:r>
            <w:r w:rsidR="00372934">
              <w:t xml:space="preserve">  </w:t>
            </w:r>
            <w:r w:rsidR="00E555C3">
              <w:t>/</w:t>
            </w:r>
          </w:p>
        </w:tc>
      </w:tr>
      <w:tr w:rsidR="00CF04B8">
        <w:tc>
          <w:tcPr>
            <w:tcW w:w="5807" w:type="dxa"/>
            <w:tcBorders>
              <w:top w:val="nil"/>
              <w:bottom w:val="nil"/>
              <w:right w:val="nil"/>
            </w:tcBorders>
            <w:shd w:val="solid" w:color="C0C0C0" w:fill="FFFFFF"/>
          </w:tcPr>
          <w:p w:rsidR="00CF04B8" w:rsidRDefault="00CF04B8"/>
        </w:tc>
      </w:tr>
    </w:tbl>
    <w:p w:rsidR="00986213" w:rsidRDefault="00986213">
      <w:pPr>
        <w:jc w:val="both"/>
      </w:pPr>
    </w:p>
    <w:p w:rsidR="00986213" w:rsidRDefault="00986213">
      <w:pPr>
        <w:jc w:val="both"/>
      </w:pPr>
    </w:p>
    <w:p w:rsidR="00986213" w:rsidRDefault="00986213">
      <w:pPr>
        <w:jc w:val="both"/>
      </w:pPr>
    </w:p>
    <w:p w:rsidR="00986213" w:rsidRDefault="00986213">
      <w:pPr>
        <w:jc w:val="both"/>
      </w:pPr>
    </w:p>
    <w:p w:rsidR="00986213" w:rsidRDefault="00986213">
      <w:pPr>
        <w:jc w:val="both"/>
      </w:pPr>
    </w:p>
    <w:p w:rsidR="00986213" w:rsidRDefault="00986213">
      <w:pPr>
        <w:jc w:val="both"/>
      </w:pPr>
    </w:p>
    <w:p w:rsidR="00986213" w:rsidRDefault="00986213">
      <w:pPr>
        <w:jc w:val="both"/>
      </w:pPr>
    </w:p>
    <w:p w:rsidR="00986213" w:rsidRDefault="00986213">
      <w:pPr>
        <w:jc w:val="both"/>
      </w:pPr>
    </w:p>
    <w:p w:rsidR="00986213" w:rsidRDefault="00986213">
      <w:pPr>
        <w:jc w:val="both"/>
      </w:pPr>
    </w:p>
    <w:p w:rsidR="00986213" w:rsidRDefault="00986213">
      <w:pPr>
        <w:jc w:val="both"/>
      </w:pPr>
    </w:p>
    <w:p w:rsidR="00986213" w:rsidRDefault="00986213">
      <w:pPr>
        <w:jc w:val="both"/>
      </w:pPr>
    </w:p>
    <w:p w:rsidR="00004854" w:rsidRDefault="00004854">
      <w:pPr>
        <w:jc w:val="both"/>
      </w:pPr>
    </w:p>
    <w:p w:rsidR="00986213" w:rsidRPr="00BB1C3F" w:rsidRDefault="00986213">
      <w:pPr>
        <w:jc w:val="both"/>
      </w:pPr>
      <w:r w:rsidRPr="00BB1C3F">
        <w:t xml:space="preserve">Iz tabele je razvidno, da </w:t>
      </w:r>
      <w:r w:rsidR="00E555C3" w:rsidRPr="00BB1C3F">
        <w:t>so vsi stanovalci  poravnavali</w:t>
      </w:r>
      <w:r w:rsidRPr="00BB1C3F">
        <w:t xml:space="preserve"> stroške oskrbe iz</w:t>
      </w:r>
      <w:r w:rsidR="00E555C3" w:rsidRPr="00BB1C3F">
        <w:t xml:space="preserve"> lastnih virov ali s pomočjo svojcev </w:t>
      </w:r>
      <w:r w:rsidRPr="00BB1C3F">
        <w:t>in</w:t>
      </w:r>
      <w:r w:rsidR="00E555C3" w:rsidRPr="00BB1C3F">
        <w:t xml:space="preserve"> da </w:t>
      </w:r>
      <w:r w:rsidR="00A82FEB" w:rsidRPr="00BB1C3F">
        <w:t xml:space="preserve">ni bilo </w:t>
      </w:r>
      <w:r w:rsidRPr="00BB1C3F">
        <w:t>stanovalcev</w:t>
      </w:r>
      <w:r w:rsidR="00E555C3" w:rsidRPr="00BB1C3F">
        <w:t xml:space="preserve">, ki bi jim občina </w:t>
      </w:r>
      <w:r w:rsidR="00A82FEB" w:rsidRPr="00BB1C3F">
        <w:t xml:space="preserve">v celoti </w:t>
      </w:r>
      <w:r w:rsidR="00E555C3" w:rsidRPr="00BB1C3F">
        <w:t xml:space="preserve">poravnavalo stroške oskrbe. </w:t>
      </w:r>
    </w:p>
    <w:p w:rsidR="005821BA" w:rsidRPr="00BB1C3F" w:rsidRDefault="005821BA">
      <w:pPr>
        <w:jc w:val="both"/>
      </w:pPr>
    </w:p>
    <w:p w:rsidR="00986213" w:rsidRPr="00BB1C3F" w:rsidRDefault="00986213">
      <w:pPr>
        <w:pStyle w:val="BodyText3"/>
      </w:pPr>
      <w:r w:rsidRPr="00BB1C3F">
        <w:t xml:space="preserve">Primerjava s preteklim letom kaže, da se je </w:t>
      </w:r>
      <w:r w:rsidR="00B512D2" w:rsidRPr="00BB1C3F">
        <w:t xml:space="preserve">za </w:t>
      </w:r>
      <w:r w:rsidR="00092FF5" w:rsidRPr="00BB1C3F">
        <w:t>1</w:t>
      </w:r>
      <w:r w:rsidR="00004854">
        <w:t xml:space="preserve"> </w:t>
      </w:r>
      <w:r w:rsidR="00B512D2" w:rsidRPr="00BB1C3F">
        <w:t xml:space="preserve">% </w:t>
      </w:r>
      <w:r w:rsidR="00092FF5" w:rsidRPr="00BB1C3F">
        <w:t xml:space="preserve"> zmanjšalo </w:t>
      </w:r>
      <w:r w:rsidRPr="00BB1C3F">
        <w:t xml:space="preserve">število stanovalcev, ki </w:t>
      </w:r>
      <w:r w:rsidR="00372934" w:rsidRPr="00BB1C3F">
        <w:t xml:space="preserve">v celoti </w:t>
      </w:r>
      <w:r w:rsidRPr="00BB1C3F">
        <w:t>poravnavajo stroške bivanja v domu iz lastnih sredstev</w:t>
      </w:r>
      <w:r w:rsidR="00B512D2" w:rsidRPr="00BB1C3F">
        <w:t xml:space="preserve">. </w:t>
      </w:r>
      <w:r w:rsidR="00CF5BD5" w:rsidRPr="00BB1C3F">
        <w:t>D</w:t>
      </w:r>
      <w:r w:rsidR="00CF04B8" w:rsidRPr="00BB1C3F">
        <w:t>elež tistih, ki</w:t>
      </w:r>
      <w:r w:rsidRPr="00BB1C3F">
        <w:t xml:space="preserve"> </w:t>
      </w:r>
      <w:r w:rsidR="00CF04B8" w:rsidRPr="00BB1C3F">
        <w:t>jim stroške oskrbe poravnavajo svojci oz. drugi</w:t>
      </w:r>
      <w:r w:rsidR="00B512D2" w:rsidRPr="00BB1C3F">
        <w:t xml:space="preserve"> zavezanci</w:t>
      </w:r>
      <w:r w:rsidRPr="00BB1C3F">
        <w:t xml:space="preserve"> za plačilo</w:t>
      </w:r>
      <w:r w:rsidR="00CF5BD5" w:rsidRPr="00BB1C3F">
        <w:t xml:space="preserve"> </w:t>
      </w:r>
      <w:r w:rsidR="00092FF5" w:rsidRPr="00BB1C3F">
        <w:t>se</w:t>
      </w:r>
      <w:r w:rsidR="00004854">
        <w:t xml:space="preserve">  je znižal </w:t>
      </w:r>
      <w:r w:rsidR="00092FF5" w:rsidRPr="00BB1C3F">
        <w:t xml:space="preserve"> za povprečno </w:t>
      </w:r>
      <w:r w:rsidR="00004854">
        <w:t>8</w:t>
      </w:r>
      <w:r w:rsidR="00BB1C3F" w:rsidRPr="00BB1C3F">
        <w:t xml:space="preserve"> </w:t>
      </w:r>
      <w:r w:rsidR="00092FF5" w:rsidRPr="00BB1C3F">
        <w:t xml:space="preserve"> %</w:t>
      </w:r>
      <w:r w:rsidR="00CF5BD5" w:rsidRPr="00BB1C3F">
        <w:t xml:space="preserve">. </w:t>
      </w:r>
      <w:r w:rsidR="00004854">
        <w:t xml:space="preserve">Doplačila in plačila </w:t>
      </w:r>
      <w:r w:rsidRPr="00BB1C3F">
        <w:t xml:space="preserve">občin, ki </w:t>
      </w:r>
      <w:r w:rsidR="00CF5BD5" w:rsidRPr="00BB1C3F">
        <w:t>zagotavljajo</w:t>
      </w:r>
      <w:r w:rsidR="00004854">
        <w:t xml:space="preserve"> stroške bivanja so se povečala za povprečno 6 %. V letu 2012 ni bilo nobenega stanovalca, ki bi mu plačilo v celoti poravnavala občina. </w:t>
      </w:r>
      <w:r w:rsidR="00092FF5" w:rsidRPr="00BB1C3F">
        <w:t xml:space="preserve">. </w:t>
      </w:r>
    </w:p>
    <w:p w:rsidR="00986213" w:rsidRDefault="00986213">
      <w:pPr>
        <w:rPr>
          <w:b/>
          <w:bCs/>
        </w:rPr>
      </w:pPr>
    </w:p>
    <w:p w:rsidR="00986213" w:rsidRDefault="00986213">
      <w:pPr>
        <w:pStyle w:val="Header"/>
        <w:tabs>
          <w:tab w:val="clear" w:pos="4536"/>
          <w:tab w:val="clear" w:pos="9072"/>
        </w:tabs>
      </w:pPr>
      <w:r>
        <w:t>Viri dohodkov iz katerih stanovalci poravnavajo stroške oskrbe so različni, od starostne in družinske pokojnine do kmečke pokojnine in drugih virov.</w:t>
      </w:r>
    </w:p>
    <w:p w:rsidR="00986213" w:rsidRDefault="00986213">
      <w:pPr>
        <w:pStyle w:val="Header"/>
        <w:tabs>
          <w:tab w:val="clear" w:pos="4536"/>
          <w:tab w:val="clear" w:pos="9072"/>
        </w:tabs>
      </w:pPr>
    </w:p>
    <w:p w:rsidR="006E1F8E" w:rsidRDefault="00986213" w:rsidP="006772D1">
      <w:pPr>
        <w:pStyle w:val="Header"/>
        <w:tabs>
          <w:tab w:val="clear" w:pos="4536"/>
          <w:tab w:val="clear" w:pos="9072"/>
        </w:tabs>
        <w:jc w:val="both"/>
      </w:pPr>
      <w:r>
        <w:t xml:space="preserve">Brez lastnih </w:t>
      </w:r>
      <w:r w:rsidR="009908B5">
        <w:t>sredstev za preživljanje</w:t>
      </w:r>
      <w:r w:rsidR="00B97929">
        <w:t xml:space="preserve">, od leta 2010 ni bilo </w:t>
      </w:r>
      <w:r w:rsidR="009908B5">
        <w:t xml:space="preserve"> </w:t>
      </w:r>
      <w:r w:rsidR="001B0948">
        <w:t>nobenega stanovalca.</w:t>
      </w:r>
      <w:r w:rsidR="00F01483">
        <w:t xml:space="preserve"> </w:t>
      </w:r>
      <w:r>
        <w:t xml:space="preserve"> </w:t>
      </w:r>
      <w:r w:rsidR="004B11D9">
        <w:t>S</w:t>
      </w:r>
      <w:r>
        <w:t xml:space="preserve">trukturni deleži pa so </w:t>
      </w:r>
      <w:r w:rsidR="000163A7">
        <w:t xml:space="preserve">pri viru starostna pokojnina in družinska pokojnina, spremenjeni. Starostno </w:t>
      </w:r>
      <w:r w:rsidR="00F01483">
        <w:t xml:space="preserve">in družinsko </w:t>
      </w:r>
      <w:r w:rsidR="000163A7">
        <w:t xml:space="preserve">pokojnino je imelo </w:t>
      </w:r>
      <w:r w:rsidR="00B97929">
        <w:t>10</w:t>
      </w:r>
      <w:r w:rsidR="00F01483">
        <w:t xml:space="preserve"> % </w:t>
      </w:r>
      <w:r w:rsidR="00B97929">
        <w:t xml:space="preserve">manj </w:t>
      </w:r>
      <w:r w:rsidR="00F01483">
        <w:t xml:space="preserve">stanovalcev kot leto pred tem. </w:t>
      </w:r>
      <w:r w:rsidR="006772D1">
        <w:t xml:space="preserve">Invalidnino je prejemalo </w:t>
      </w:r>
      <w:r w:rsidR="00B97929">
        <w:t>12</w:t>
      </w:r>
      <w:r w:rsidR="006772D1">
        <w:t xml:space="preserve"> %  stanovalcev več kot leto pred tem, kmečko pokojnino </w:t>
      </w:r>
      <w:r w:rsidR="00B97929">
        <w:t>1</w:t>
      </w:r>
      <w:r w:rsidR="006772D1">
        <w:t xml:space="preserve"> % </w:t>
      </w:r>
      <w:r w:rsidR="00B97929">
        <w:t>manj</w:t>
      </w:r>
      <w:r w:rsidR="006772D1">
        <w:t xml:space="preserve"> stanvoalcev. Prihodki iz drugih virov so se v primerjavi s preteklim letom </w:t>
      </w:r>
      <w:r w:rsidR="00B97929">
        <w:t>ostali enaki.</w:t>
      </w:r>
    </w:p>
    <w:p w:rsidR="00BB1C3F" w:rsidRPr="006772D1" w:rsidRDefault="00BB1C3F" w:rsidP="006772D1">
      <w:pPr>
        <w:pStyle w:val="Header"/>
        <w:tabs>
          <w:tab w:val="clear" w:pos="4536"/>
          <w:tab w:val="clear" w:pos="9072"/>
        </w:tabs>
        <w:jc w:val="both"/>
      </w:pPr>
    </w:p>
    <w:p w:rsidR="00986213" w:rsidRDefault="00986213">
      <w:pPr>
        <w:jc w:val="center"/>
        <w:rPr>
          <w:b/>
          <w:bCs/>
        </w:rPr>
      </w:pPr>
      <w:r>
        <w:rPr>
          <w:b/>
          <w:bCs/>
        </w:rPr>
        <w:t>Viri dohodkov stanovalcev</w:t>
      </w:r>
      <w:r w:rsidR="005821BA">
        <w:rPr>
          <w:b/>
          <w:bCs/>
        </w:rPr>
        <w:t xml:space="preserve"> na dan 31.12.20</w:t>
      </w:r>
      <w:r w:rsidR="0057331A">
        <w:rPr>
          <w:b/>
          <w:bCs/>
        </w:rPr>
        <w:t>1</w:t>
      </w:r>
      <w:r w:rsidR="00B97929">
        <w:rPr>
          <w:b/>
          <w:bCs/>
        </w:rPr>
        <w:t>2</w:t>
      </w:r>
    </w:p>
    <w:p w:rsidR="00986213" w:rsidRDefault="00986213">
      <w:pPr>
        <w:rPr>
          <w:b/>
          <w:bCs/>
        </w:rPr>
      </w:pPr>
    </w:p>
    <w:tbl>
      <w:tblPr>
        <w:tblpPr w:leftFromText="141" w:rightFromText="141" w:vertAnchor="text" w:tblpXSpec="center" w:tblpY="1"/>
        <w:tblOverlap w:val="never"/>
        <w:tblW w:w="0" w:type="auto"/>
        <w:tblBorders>
          <w:top w:val="nil"/>
          <w:left w:val="nil"/>
          <w:bottom w:val="nil"/>
          <w:right w:val="nil"/>
          <w:insideH w:val="nil"/>
          <w:insideV w:val="nil"/>
        </w:tblBorders>
        <w:shd w:val="solid" w:color="C0C0C0" w:fill="FFFFFF"/>
        <w:tblLayout w:type="fixed"/>
        <w:tblCellMar>
          <w:left w:w="70" w:type="dxa"/>
          <w:right w:w="70" w:type="dxa"/>
        </w:tblCellMar>
        <w:tblLook w:val="00BF"/>
      </w:tblPr>
      <w:tblGrid>
        <w:gridCol w:w="5807"/>
      </w:tblGrid>
      <w:tr w:rsidR="00986213">
        <w:tc>
          <w:tcPr>
            <w:tcW w:w="5807" w:type="dxa"/>
            <w:tcBorders>
              <w:top w:val="nil"/>
              <w:right w:val="single" w:sz="6" w:space="0" w:color="808080"/>
            </w:tcBorders>
            <w:shd w:val="solid" w:color="C0C0C0" w:fill="FFFFFF"/>
          </w:tcPr>
          <w:p w:rsidR="003614D1" w:rsidRDefault="003614D1" w:rsidP="003614D1"/>
          <w:p w:rsidR="00986213" w:rsidRDefault="00056421" w:rsidP="00B97929">
            <w:pPr>
              <w:numPr>
                <w:ilvl w:val="0"/>
                <w:numId w:val="3"/>
              </w:numPr>
              <w:ind w:left="0" w:firstLine="0"/>
            </w:pPr>
            <w:r>
              <w:t>starostna pokojnina</w:t>
            </w:r>
            <w:r>
              <w:tab/>
            </w:r>
            <w:r>
              <w:tab/>
            </w:r>
            <w:r w:rsidR="00F01483">
              <w:t>6</w:t>
            </w:r>
            <w:r w:rsidR="00B97929">
              <w:t>3</w:t>
            </w:r>
            <w:r>
              <w:tab/>
              <w:t>ali</w:t>
            </w:r>
            <w:r>
              <w:tab/>
            </w:r>
            <w:r w:rsidR="00B97929">
              <w:t>32</w:t>
            </w:r>
            <w:r w:rsidR="009908B5">
              <w:t xml:space="preserve"> </w:t>
            </w:r>
            <w:r w:rsidR="00986213">
              <w:t>%</w:t>
            </w:r>
          </w:p>
        </w:tc>
      </w:tr>
      <w:tr w:rsidR="00986213">
        <w:tc>
          <w:tcPr>
            <w:tcW w:w="5807" w:type="dxa"/>
            <w:tcBorders>
              <w:top w:val="nil"/>
              <w:right w:val="single" w:sz="6" w:space="0" w:color="808080"/>
            </w:tcBorders>
            <w:shd w:val="solid" w:color="C0C0C0" w:fill="FFFFFF"/>
          </w:tcPr>
          <w:p w:rsidR="00986213" w:rsidRDefault="00056421" w:rsidP="00F8419F">
            <w:pPr>
              <w:numPr>
                <w:ilvl w:val="0"/>
                <w:numId w:val="6"/>
              </w:numPr>
            </w:pPr>
            <w:r>
              <w:t>družinska pokojnina</w:t>
            </w:r>
            <w:r>
              <w:tab/>
              <w:t xml:space="preserve"> </w:t>
            </w:r>
            <w:r>
              <w:tab/>
            </w:r>
            <w:r w:rsidR="00B97929">
              <w:t>41</w:t>
            </w:r>
            <w:r>
              <w:tab/>
              <w:t>ali</w:t>
            </w:r>
            <w:r>
              <w:tab/>
            </w:r>
            <w:r w:rsidR="00B97929">
              <w:t>20</w:t>
            </w:r>
            <w:r w:rsidR="009908B5">
              <w:t xml:space="preserve"> </w:t>
            </w:r>
            <w:r w:rsidR="00986213">
              <w:t>%</w:t>
            </w:r>
          </w:p>
        </w:tc>
      </w:tr>
      <w:tr w:rsidR="00986213">
        <w:tc>
          <w:tcPr>
            <w:tcW w:w="5807" w:type="dxa"/>
            <w:tcBorders>
              <w:right w:val="single" w:sz="6" w:space="0" w:color="808080"/>
            </w:tcBorders>
            <w:shd w:val="solid" w:color="C0C0C0" w:fill="FFFFFF"/>
          </w:tcPr>
          <w:p w:rsidR="00986213" w:rsidRDefault="00986213" w:rsidP="00C53B6B">
            <w:pPr>
              <w:numPr>
                <w:ilvl w:val="0"/>
                <w:numId w:val="2"/>
              </w:numPr>
              <w:ind w:left="0" w:firstLine="0"/>
            </w:pPr>
            <w:r>
              <w:t>invalidnina</w:t>
            </w:r>
            <w:r>
              <w:tab/>
            </w:r>
            <w:r>
              <w:tab/>
            </w:r>
            <w:r>
              <w:tab/>
            </w:r>
            <w:r w:rsidR="00B97929">
              <w:t>57</w:t>
            </w:r>
            <w:r w:rsidR="00056421">
              <w:tab/>
              <w:t>ali</w:t>
            </w:r>
            <w:r w:rsidR="00056421">
              <w:tab/>
            </w:r>
            <w:r w:rsidR="00B97929">
              <w:t>29</w:t>
            </w:r>
            <w:r w:rsidR="009908B5">
              <w:t xml:space="preserve"> </w:t>
            </w:r>
            <w:r>
              <w:t>%</w:t>
            </w:r>
          </w:p>
          <w:p w:rsidR="00986213" w:rsidRDefault="00986213" w:rsidP="00B97929">
            <w:pPr>
              <w:numPr>
                <w:ilvl w:val="0"/>
                <w:numId w:val="2"/>
              </w:numPr>
              <w:ind w:left="0" w:firstLine="0"/>
            </w:pPr>
            <w:r>
              <w:t>kmečka pokojnina</w:t>
            </w:r>
            <w:r>
              <w:tab/>
            </w:r>
            <w:r>
              <w:tab/>
            </w:r>
            <w:r w:rsidR="00B97929">
              <w:t xml:space="preserve">  8</w:t>
            </w:r>
            <w:r w:rsidR="000163A7">
              <w:tab/>
              <w:t>ali</w:t>
            </w:r>
            <w:r w:rsidR="000163A7">
              <w:tab/>
            </w:r>
            <w:r w:rsidR="00B97929">
              <w:t xml:space="preserve"> </w:t>
            </w:r>
            <w:r w:rsidR="000163A7">
              <w:t xml:space="preserve"> </w:t>
            </w:r>
            <w:r w:rsidR="00B97929">
              <w:t>4</w:t>
            </w:r>
            <w:r w:rsidR="009908B5">
              <w:t xml:space="preserve"> </w:t>
            </w:r>
            <w:r>
              <w:t>%</w:t>
            </w:r>
          </w:p>
        </w:tc>
      </w:tr>
      <w:tr w:rsidR="00986213">
        <w:tc>
          <w:tcPr>
            <w:tcW w:w="5807" w:type="dxa"/>
            <w:tcBorders>
              <w:top w:val="nil"/>
              <w:bottom w:val="nil"/>
              <w:right w:val="nil"/>
            </w:tcBorders>
            <w:shd w:val="solid" w:color="C0C0C0" w:fill="FFFFFF"/>
          </w:tcPr>
          <w:p w:rsidR="00986213" w:rsidRDefault="00986213"/>
          <w:p w:rsidR="00986213" w:rsidRDefault="00986213" w:rsidP="00C53B6B">
            <w:pPr>
              <w:numPr>
                <w:ilvl w:val="0"/>
                <w:numId w:val="2"/>
              </w:numPr>
              <w:ind w:left="0" w:firstLine="0"/>
            </w:pPr>
            <w:r>
              <w:t>priznavalnine</w:t>
            </w:r>
            <w:r>
              <w:tab/>
            </w:r>
            <w:r>
              <w:tab/>
            </w:r>
            <w:r w:rsidR="00056421">
              <w:t xml:space="preserve">  </w:t>
            </w:r>
            <w:r w:rsidR="00B97929">
              <w:t>3</w:t>
            </w:r>
            <w:r>
              <w:t xml:space="preserve">      </w:t>
            </w:r>
            <w:r w:rsidR="00056421">
              <w:tab/>
              <w:t>ali</w:t>
            </w:r>
            <w:r w:rsidR="00056421">
              <w:tab/>
              <w:t xml:space="preserve">  </w:t>
            </w:r>
            <w:r w:rsidR="00B97929">
              <w:t>2</w:t>
            </w:r>
            <w:r w:rsidR="009908B5">
              <w:t xml:space="preserve"> </w:t>
            </w:r>
            <w:r>
              <w:t>%</w:t>
            </w:r>
          </w:p>
          <w:p w:rsidR="00986213" w:rsidRDefault="00056421" w:rsidP="003C0D05">
            <w:pPr>
              <w:numPr>
                <w:ilvl w:val="0"/>
                <w:numId w:val="2"/>
              </w:numPr>
              <w:ind w:left="0" w:firstLine="0"/>
            </w:pPr>
            <w:r>
              <w:t>drugi viri</w:t>
            </w:r>
            <w:r>
              <w:tab/>
            </w:r>
            <w:r>
              <w:tab/>
            </w:r>
            <w:r>
              <w:tab/>
            </w:r>
            <w:r w:rsidR="006772D1">
              <w:t>2</w:t>
            </w:r>
            <w:r w:rsidR="00B97929">
              <w:t>4</w:t>
            </w:r>
            <w:r w:rsidR="00B97929">
              <w:tab/>
              <w:t xml:space="preserve">alim     </w:t>
            </w:r>
            <w:r w:rsidR="000163A7">
              <w:t xml:space="preserve">  </w:t>
            </w:r>
            <w:r w:rsidR="006772D1">
              <w:t>13</w:t>
            </w:r>
            <w:r w:rsidR="00986213">
              <w:t>%</w:t>
            </w:r>
            <w:r w:rsidR="00986213">
              <w:tab/>
            </w:r>
          </w:p>
          <w:p w:rsidR="00986213" w:rsidRDefault="00056421">
            <w:pPr>
              <w:numPr>
                <w:ilvl w:val="0"/>
                <w:numId w:val="2"/>
              </w:numPr>
            </w:pPr>
            <w:r>
              <w:t>brez lastnih dohodkov</w:t>
            </w:r>
            <w:r>
              <w:tab/>
              <w:t xml:space="preserve"> </w:t>
            </w:r>
            <w:r w:rsidR="00F01483">
              <w:t>/</w:t>
            </w:r>
            <w:r>
              <w:tab/>
              <w:t>ali</w:t>
            </w:r>
            <w:r>
              <w:tab/>
              <w:t xml:space="preserve"> </w:t>
            </w:r>
            <w:r w:rsidR="00F01483">
              <w:t xml:space="preserve">      /</w:t>
            </w:r>
            <w:r w:rsidR="00986213">
              <w:tab/>
            </w:r>
          </w:p>
        </w:tc>
      </w:tr>
    </w:tbl>
    <w:p w:rsidR="00986213" w:rsidRDefault="00986213">
      <w:pPr>
        <w:jc w:val="center"/>
        <w:rPr>
          <w:b/>
          <w:bCs/>
        </w:rPr>
      </w:pPr>
    </w:p>
    <w:p w:rsidR="00986213" w:rsidRDefault="00986213">
      <w:pPr>
        <w:jc w:val="center"/>
        <w:rPr>
          <w:b/>
          <w:bCs/>
        </w:rPr>
      </w:pPr>
    </w:p>
    <w:p w:rsidR="00986213" w:rsidRDefault="00986213">
      <w:pPr>
        <w:jc w:val="center"/>
        <w:rPr>
          <w:b/>
          <w:bCs/>
        </w:rPr>
      </w:pPr>
    </w:p>
    <w:p w:rsidR="00986213" w:rsidRDefault="00986213">
      <w:pPr>
        <w:jc w:val="center"/>
        <w:rPr>
          <w:b/>
          <w:bCs/>
        </w:rPr>
      </w:pPr>
    </w:p>
    <w:p w:rsidR="006E1F8E" w:rsidRDefault="006E1F8E" w:rsidP="006E1F8E">
      <w:pPr>
        <w:rPr>
          <w:b/>
          <w:bCs/>
        </w:rPr>
      </w:pPr>
    </w:p>
    <w:p w:rsidR="006E1F8E" w:rsidRDefault="006E1F8E" w:rsidP="006E1F8E">
      <w:pPr>
        <w:rPr>
          <w:b/>
          <w:bCs/>
        </w:rPr>
      </w:pPr>
    </w:p>
    <w:p w:rsidR="0070054E" w:rsidRDefault="0070054E" w:rsidP="00E429FF">
      <w:pPr>
        <w:rPr>
          <w:b/>
          <w:bCs/>
        </w:rPr>
      </w:pPr>
    </w:p>
    <w:p w:rsidR="006772D1" w:rsidRDefault="006772D1" w:rsidP="00E429FF">
      <w:pPr>
        <w:rPr>
          <w:b/>
          <w:bCs/>
        </w:rPr>
      </w:pPr>
    </w:p>
    <w:p w:rsidR="003C0D05" w:rsidRDefault="003C0D05" w:rsidP="00E429FF">
      <w:pPr>
        <w:rPr>
          <w:b/>
          <w:bCs/>
        </w:rPr>
      </w:pPr>
    </w:p>
    <w:p w:rsidR="00986213" w:rsidRDefault="00986213" w:rsidP="00C0085A">
      <w:pPr>
        <w:pStyle w:val="Heading6"/>
        <w:numPr>
          <w:ilvl w:val="0"/>
          <w:numId w:val="0"/>
        </w:numPr>
        <w:pBdr>
          <w:top w:val="single" w:sz="4" w:space="1" w:color="auto"/>
          <w:left w:val="single" w:sz="4" w:space="4" w:color="auto"/>
          <w:bottom w:val="single" w:sz="4" w:space="1" w:color="auto"/>
          <w:right w:val="single" w:sz="4" w:space="4" w:color="auto"/>
        </w:pBdr>
        <w:rPr>
          <w:sz w:val="24"/>
          <w:szCs w:val="24"/>
        </w:rPr>
      </w:pPr>
      <w:r>
        <w:rPr>
          <w:sz w:val="24"/>
          <w:szCs w:val="24"/>
        </w:rPr>
        <w:lastRenderedPageBreak/>
        <w:t>V.      KADRI</w:t>
      </w:r>
    </w:p>
    <w:p w:rsidR="00986213" w:rsidRDefault="00986213">
      <w:pPr>
        <w:pStyle w:val="Heading5"/>
      </w:pPr>
    </w:p>
    <w:p w:rsidR="00D3506F" w:rsidRDefault="00D3506F" w:rsidP="00F2720A">
      <w:pPr>
        <w:jc w:val="center"/>
      </w:pPr>
    </w:p>
    <w:p w:rsidR="00ED0389" w:rsidRDefault="00ED0389" w:rsidP="00F2720A">
      <w:pPr>
        <w:jc w:val="center"/>
      </w:pPr>
      <w:r>
        <w:t xml:space="preserve">Program dela je </w:t>
      </w:r>
      <w:r w:rsidR="006A4EA3">
        <w:t xml:space="preserve">na osnovi zaposlitvenih pogodb </w:t>
      </w:r>
      <w:r>
        <w:t xml:space="preserve">realiziralo </w:t>
      </w:r>
      <w:r w:rsidR="0070054E">
        <w:t xml:space="preserve">povprečno </w:t>
      </w:r>
      <w:r w:rsidR="006A4EA3">
        <w:t>9</w:t>
      </w:r>
      <w:r w:rsidR="004A0681">
        <w:t>5</w:t>
      </w:r>
      <w:r w:rsidR="006A4EA3">
        <w:t xml:space="preserve"> delavcev.</w:t>
      </w:r>
    </w:p>
    <w:p w:rsidR="00F2720A" w:rsidRDefault="00F2720A" w:rsidP="00F2720A">
      <w:pPr>
        <w:jc w:val="center"/>
      </w:pPr>
    </w:p>
    <w:p w:rsidR="00986213" w:rsidRPr="00015C75" w:rsidRDefault="00986213">
      <w:pPr>
        <w:jc w:val="center"/>
        <w:rPr>
          <w:b/>
        </w:rPr>
      </w:pPr>
      <w:r w:rsidRPr="00015C75">
        <w:rPr>
          <w:b/>
        </w:rPr>
        <w:t>Kadrovska za</w:t>
      </w:r>
      <w:r w:rsidR="0080425D" w:rsidRPr="00015C75">
        <w:rPr>
          <w:b/>
        </w:rPr>
        <w:t>sedba delavcev na dan 3</w:t>
      </w:r>
      <w:r w:rsidR="00A752C4">
        <w:rPr>
          <w:b/>
        </w:rPr>
        <w:t>1.12.20</w:t>
      </w:r>
      <w:r w:rsidR="0057331A">
        <w:rPr>
          <w:b/>
        </w:rPr>
        <w:t>1</w:t>
      </w:r>
      <w:r w:rsidR="00B97929">
        <w:rPr>
          <w:b/>
        </w:rPr>
        <w:t>2</w:t>
      </w:r>
      <w:r w:rsidRPr="00015C75">
        <w:rPr>
          <w:b/>
        </w:rPr>
        <w:t xml:space="preserve"> je izhaj</w:t>
      </w:r>
      <w:r w:rsidR="001D660B" w:rsidRPr="00015C75">
        <w:rPr>
          <w:b/>
        </w:rPr>
        <w:t>ala iz plana kadrov za leto 20</w:t>
      </w:r>
      <w:r w:rsidR="0057331A">
        <w:rPr>
          <w:b/>
        </w:rPr>
        <w:t>1</w:t>
      </w:r>
      <w:r w:rsidR="00B97929">
        <w:rPr>
          <w:b/>
        </w:rPr>
        <w:t>2</w:t>
      </w:r>
      <w:r w:rsidRPr="00015C75">
        <w:rPr>
          <w:b/>
        </w:rPr>
        <w:t xml:space="preserve"> in </w:t>
      </w:r>
      <w:r w:rsidR="00015C75">
        <w:rPr>
          <w:b/>
        </w:rPr>
        <w:t>je bila sledeča</w:t>
      </w:r>
      <w:r w:rsidRPr="00015C75">
        <w:rPr>
          <w:b/>
        </w:rPr>
        <w:t>:</w:t>
      </w:r>
    </w:p>
    <w:tbl>
      <w:tblPr>
        <w:tblpPr w:leftFromText="180" w:rightFromText="180" w:vertAnchor="text" w:horzAnchor="margin" w:tblpY="252"/>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9292"/>
      </w:tblGrid>
      <w:tr w:rsidR="006E1F8E">
        <w:trPr>
          <w:tblCellSpacing w:w="20" w:type="dxa"/>
        </w:trPr>
        <w:tc>
          <w:tcPr>
            <w:tcW w:w="9212" w:type="dxa"/>
          </w:tcPr>
          <w:p w:rsidR="006E1F8E" w:rsidRDefault="006E1F8E" w:rsidP="006E1F8E">
            <w:pPr>
              <w:pStyle w:val="BodyText2"/>
              <w:rPr>
                <w:sz w:val="20"/>
              </w:rPr>
            </w:pPr>
          </w:p>
        </w:tc>
      </w:tr>
      <w:tr w:rsidR="006E1F8E">
        <w:trPr>
          <w:tblCellSpacing w:w="20" w:type="dxa"/>
        </w:trPr>
        <w:tc>
          <w:tcPr>
            <w:tcW w:w="9212" w:type="dxa"/>
          </w:tcPr>
          <w:tbl>
            <w:tblPr>
              <w:tblW w:w="5000" w:type="pct"/>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CellMar>
                <w:left w:w="70" w:type="dxa"/>
                <w:right w:w="70" w:type="dxa"/>
              </w:tblCellMar>
              <w:tblLook w:val="0000"/>
            </w:tblPr>
            <w:tblGrid>
              <w:gridCol w:w="8860"/>
            </w:tblGrid>
            <w:tr w:rsidR="006E1F8E">
              <w:tc>
                <w:tcPr>
                  <w:tcW w:w="5000" w:type="pct"/>
                  <w:tcBorders>
                    <w:top w:val="single" w:sz="6" w:space="0" w:color="auto"/>
                    <w:bottom w:val="dotted" w:sz="4" w:space="0" w:color="auto"/>
                  </w:tcBorders>
                  <w:shd w:val="pct20" w:color="auto" w:fill="auto"/>
                </w:tcPr>
                <w:p w:rsidR="006E1F8E" w:rsidRDefault="006E1F8E" w:rsidP="006E1F8E">
                  <w:pPr>
                    <w:pStyle w:val="BodyText2"/>
                    <w:framePr w:hSpace="180" w:wrap="around" w:vAnchor="text" w:hAnchor="margin" w:y="252"/>
                    <w:numPr>
                      <w:ilvl w:val="0"/>
                      <w:numId w:val="5"/>
                    </w:numPr>
                    <w:ind w:left="0" w:firstLine="0"/>
                    <w:jc w:val="both"/>
                    <w:rPr>
                      <w:sz w:val="20"/>
                    </w:rPr>
                  </w:pPr>
                  <w:r>
                    <w:rPr>
                      <w:b/>
                      <w:sz w:val="20"/>
                    </w:rPr>
                    <w:t>TS</w:t>
                  </w:r>
                </w:p>
              </w:tc>
            </w:tr>
            <w:tr w:rsidR="006E1F8E">
              <w:tc>
                <w:tcPr>
                  <w:tcW w:w="5000" w:type="pct"/>
                  <w:tcBorders>
                    <w:top w:val="nil"/>
                    <w:bottom w:val="single" w:sz="6" w:space="0" w:color="auto"/>
                  </w:tcBorders>
                </w:tcPr>
                <w:p w:rsidR="006F4952" w:rsidRDefault="004B11D9" w:rsidP="006E1F8E">
                  <w:pPr>
                    <w:pStyle w:val="BodyText2"/>
                    <w:framePr w:hSpace="180" w:wrap="around" w:vAnchor="text" w:hAnchor="margin" w:y="252"/>
                    <w:rPr>
                      <w:color w:val="808080"/>
                      <w:sz w:val="20"/>
                    </w:rPr>
                  </w:pPr>
                  <w:r>
                    <w:rPr>
                      <w:color w:val="808080"/>
                      <w:sz w:val="20"/>
                    </w:rPr>
                    <w:t>Čistilka na oddelku</w:t>
                  </w:r>
                  <w:r>
                    <w:rPr>
                      <w:color w:val="808080"/>
                      <w:sz w:val="20"/>
                    </w:rPr>
                    <w:tab/>
                  </w:r>
                  <w:r>
                    <w:rPr>
                      <w:color w:val="808080"/>
                      <w:sz w:val="20"/>
                    </w:rPr>
                    <w:tab/>
                  </w:r>
                  <w:r>
                    <w:rPr>
                      <w:color w:val="808080"/>
                      <w:sz w:val="20"/>
                    </w:rPr>
                    <w:tab/>
                  </w:r>
                  <w:r>
                    <w:rPr>
                      <w:color w:val="808080"/>
                      <w:sz w:val="20"/>
                    </w:rPr>
                    <w:tab/>
                  </w:r>
                  <w:r>
                    <w:rPr>
                      <w:color w:val="808080"/>
                      <w:sz w:val="20"/>
                    </w:rPr>
                    <w:tab/>
                  </w:r>
                  <w:r w:rsidR="006E1F8E">
                    <w:rPr>
                      <w:color w:val="808080"/>
                      <w:sz w:val="20"/>
                    </w:rPr>
                    <w:t>izvaja zunanji izvajalec</w:t>
                  </w:r>
                  <w:r w:rsidR="006E1F8E">
                    <w:rPr>
                      <w:color w:val="808080"/>
                      <w:sz w:val="20"/>
                    </w:rPr>
                    <w:tab/>
                  </w:r>
                </w:p>
              </w:tc>
            </w:tr>
            <w:tr w:rsidR="006E1F8E">
              <w:tc>
                <w:tcPr>
                  <w:tcW w:w="5000" w:type="pct"/>
                  <w:tcBorders>
                    <w:top w:val="single" w:sz="6" w:space="0" w:color="auto"/>
                    <w:bottom w:val="dotted" w:sz="4" w:space="0" w:color="auto"/>
                  </w:tcBorders>
                  <w:shd w:val="pct20" w:color="auto" w:fill="auto"/>
                </w:tcPr>
                <w:p w:rsidR="006E1F8E" w:rsidRDefault="006E1F8E" w:rsidP="006E1F8E">
                  <w:pPr>
                    <w:pStyle w:val="BodyText2"/>
                    <w:framePr w:hSpace="180" w:wrap="around" w:vAnchor="text" w:hAnchor="margin" w:y="252"/>
                    <w:numPr>
                      <w:ilvl w:val="0"/>
                      <w:numId w:val="5"/>
                    </w:numPr>
                    <w:ind w:left="0" w:firstLine="0"/>
                    <w:jc w:val="both"/>
                    <w:rPr>
                      <w:b/>
                      <w:sz w:val="20"/>
                    </w:rPr>
                  </w:pPr>
                  <w:r>
                    <w:rPr>
                      <w:b/>
                      <w:sz w:val="20"/>
                    </w:rPr>
                    <w:t>TS</w:t>
                  </w:r>
                </w:p>
              </w:tc>
            </w:tr>
            <w:tr w:rsidR="006E1F8E">
              <w:tc>
                <w:tcPr>
                  <w:tcW w:w="5000" w:type="pct"/>
                  <w:tcBorders>
                    <w:top w:val="nil"/>
                    <w:bottom w:val="nil"/>
                  </w:tcBorders>
                </w:tcPr>
                <w:p w:rsidR="004B11D9" w:rsidRDefault="004B11D9" w:rsidP="006E1F8E">
                  <w:pPr>
                    <w:pStyle w:val="BodyText2"/>
                    <w:framePr w:hSpace="180" w:wrap="around" w:vAnchor="text" w:hAnchor="margin" w:y="252"/>
                    <w:rPr>
                      <w:sz w:val="20"/>
                    </w:rPr>
                  </w:pPr>
                  <w:r>
                    <w:rPr>
                      <w:color w:val="808080"/>
                      <w:sz w:val="20"/>
                    </w:rPr>
                    <w:t>Perica-likarica</w:t>
                  </w:r>
                  <w:r>
                    <w:rPr>
                      <w:color w:val="808080"/>
                      <w:sz w:val="20"/>
                    </w:rPr>
                    <w:tab/>
                  </w:r>
                  <w:r>
                    <w:rPr>
                      <w:color w:val="808080"/>
                      <w:sz w:val="20"/>
                    </w:rPr>
                    <w:tab/>
                  </w:r>
                  <w:r>
                    <w:rPr>
                      <w:color w:val="808080"/>
                      <w:sz w:val="20"/>
                    </w:rPr>
                    <w:tab/>
                  </w:r>
                  <w:r>
                    <w:rPr>
                      <w:color w:val="808080"/>
                      <w:sz w:val="20"/>
                    </w:rPr>
                    <w:tab/>
                  </w:r>
                  <w:r>
                    <w:rPr>
                      <w:color w:val="808080"/>
                      <w:sz w:val="20"/>
                    </w:rPr>
                    <w:tab/>
                  </w:r>
                  <w:r>
                    <w:rPr>
                      <w:color w:val="808080"/>
                      <w:sz w:val="20"/>
                    </w:rPr>
                    <w:tab/>
                    <w:t>izvaja zunanji izvajalec</w:t>
                  </w:r>
                  <w:r>
                    <w:rPr>
                      <w:sz w:val="20"/>
                    </w:rPr>
                    <w:t xml:space="preserve"> </w:t>
                  </w:r>
                </w:p>
                <w:p w:rsidR="006F4952" w:rsidRDefault="004B11D9" w:rsidP="004A0681">
                  <w:pPr>
                    <w:pStyle w:val="BodyText2"/>
                    <w:framePr w:hSpace="180" w:wrap="around" w:vAnchor="text" w:hAnchor="margin" w:y="252"/>
                    <w:rPr>
                      <w:sz w:val="20"/>
                    </w:rPr>
                  </w:pPr>
                  <w:r>
                    <w:rPr>
                      <w:sz w:val="20"/>
                    </w:rPr>
                    <w:t>Servirka II – i</w:t>
                  </w:r>
                  <w:r w:rsidR="00B01442">
                    <w:rPr>
                      <w:sz w:val="20"/>
                    </w:rPr>
                    <w:t>n</w:t>
                  </w:r>
                  <w:r>
                    <w:rPr>
                      <w:sz w:val="20"/>
                    </w:rPr>
                    <w:t>validka</w:t>
                  </w:r>
                  <w:r>
                    <w:rPr>
                      <w:sz w:val="20"/>
                    </w:rPr>
                    <w:tab/>
                  </w:r>
                  <w:r>
                    <w:rPr>
                      <w:sz w:val="20"/>
                    </w:rPr>
                    <w:tab/>
                  </w:r>
                  <w:r>
                    <w:rPr>
                      <w:sz w:val="20"/>
                    </w:rPr>
                    <w:tab/>
                  </w:r>
                  <w:r>
                    <w:rPr>
                      <w:sz w:val="20"/>
                    </w:rPr>
                    <w:tab/>
                  </w:r>
                  <w:r>
                    <w:rPr>
                      <w:sz w:val="20"/>
                    </w:rPr>
                    <w:tab/>
                    <w:t>1 delav</w:t>
                  </w:r>
                  <w:r w:rsidR="004A0681">
                    <w:rPr>
                      <w:sz w:val="20"/>
                    </w:rPr>
                    <w:t>ec</w:t>
                  </w:r>
                </w:p>
              </w:tc>
            </w:tr>
            <w:tr w:rsidR="004A0681">
              <w:tc>
                <w:tcPr>
                  <w:tcW w:w="5000" w:type="pct"/>
                  <w:tcBorders>
                    <w:top w:val="nil"/>
                    <w:bottom w:val="nil"/>
                  </w:tcBorders>
                </w:tcPr>
                <w:p w:rsidR="004A0681" w:rsidRPr="004A0681" w:rsidRDefault="004A0681" w:rsidP="004A0681">
                  <w:pPr>
                    <w:pStyle w:val="BodyText2"/>
                    <w:framePr w:hSpace="180" w:wrap="around" w:vAnchor="text" w:hAnchor="margin" w:y="252"/>
                    <w:tabs>
                      <w:tab w:val="left" w:pos="5094"/>
                    </w:tabs>
                    <w:rPr>
                      <w:sz w:val="20"/>
                    </w:rPr>
                  </w:pPr>
                  <w:r w:rsidRPr="004A0681">
                    <w:rPr>
                      <w:sz w:val="20"/>
                    </w:rPr>
                    <w:t>Strežnica II (I)</w:t>
                  </w:r>
                  <w:r>
                    <w:rPr>
                      <w:sz w:val="20"/>
                    </w:rPr>
                    <w:t xml:space="preserve">                                                                            4 delavci</w:t>
                  </w:r>
                </w:p>
              </w:tc>
            </w:tr>
            <w:tr w:rsidR="006E1F8E">
              <w:tc>
                <w:tcPr>
                  <w:tcW w:w="5000" w:type="pct"/>
                  <w:tcBorders>
                    <w:top w:val="single" w:sz="6" w:space="0" w:color="auto"/>
                    <w:bottom w:val="dotted" w:sz="4" w:space="0" w:color="auto"/>
                  </w:tcBorders>
                  <w:shd w:val="pct20" w:color="auto" w:fill="auto"/>
                </w:tcPr>
                <w:p w:rsidR="006E1F8E" w:rsidRDefault="006E1F8E" w:rsidP="006E1F8E">
                  <w:pPr>
                    <w:pStyle w:val="BodyText2"/>
                    <w:framePr w:hSpace="180" w:wrap="around" w:vAnchor="text" w:hAnchor="margin" w:y="252"/>
                    <w:numPr>
                      <w:ilvl w:val="0"/>
                      <w:numId w:val="5"/>
                    </w:numPr>
                    <w:ind w:left="0" w:firstLine="0"/>
                    <w:rPr>
                      <w:b/>
                      <w:sz w:val="20"/>
                    </w:rPr>
                  </w:pPr>
                  <w:r>
                    <w:rPr>
                      <w:b/>
                      <w:sz w:val="20"/>
                    </w:rPr>
                    <w:t>TS</w:t>
                  </w:r>
                </w:p>
              </w:tc>
            </w:tr>
            <w:tr w:rsidR="006E1F8E">
              <w:tc>
                <w:tcPr>
                  <w:tcW w:w="5000" w:type="pct"/>
                  <w:tcBorders>
                    <w:top w:val="nil"/>
                    <w:bottom w:val="single" w:sz="6" w:space="0" w:color="auto"/>
                  </w:tcBorders>
                </w:tcPr>
                <w:p w:rsidR="004B11D9" w:rsidRDefault="004B11D9" w:rsidP="006E1F8E">
                  <w:pPr>
                    <w:pStyle w:val="BodyText2"/>
                    <w:framePr w:hSpace="180" w:wrap="around" w:vAnchor="text" w:hAnchor="margin" w:y="252"/>
                    <w:rPr>
                      <w:sz w:val="20"/>
                    </w:rPr>
                  </w:pPr>
                  <w:r>
                    <w:rPr>
                      <w:sz w:val="20"/>
                    </w:rPr>
                    <w:t>Pomočnik dietnega kuharja</w:t>
                  </w:r>
                  <w:r>
                    <w:rPr>
                      <w:sz w:val="20"/>
                    </w:rPr>
                    <w:tab/>
                  </w:r>
                  <w:r>
                    <w:rPr>
                      <w:sz w:val="20"/>
                    </w:rPr>
                    <w:tab/>
                  </w:r>
                  <w:r>
                    <w:rPr>
                      <w:sz w:val="20"/>
                    </w:rPr>
                    <w:tab/>
                  </w:r>
                  <w:r>
                    <w:rPr>
                      <w:sz w:val="20"/>
                    </w:rPr>
                    <w:tab/>
                  </w:r>
                  <w:r w:rsidR="005D49E2">
                    <w:rPr>
                      <w:sz w:val="20"/>
                    </w:rPr>
                    <w:t>4</w:t>
                  </w:r>
                  <w:r w:rsidR="001B31DD">
                    <w:rPr>
                      <w:sz w:val="20"/>
                    </w:rPr>
                    <w:t xml:space="preserve"> delav</w:t>
                  </w:r>
                  <w:r w:rsidR="004A0681">
                    <w:rPr>
                      <w:sz w:val="20"/>
                    </w:rPr>
                    <w:t>ci</w:t>
                  </w:r>
                </w:p>
                <w:p w:rsidR="006F4952" w:rsidRDefault="005D49E2" w:rsidP="00B97929">
                  <w:pPr>
                    <w:pStyle w:val="BodyText2"/>
                    <w:framePr w:hSpace="180" w:wrap="around" w:vAnchor="text" w:hAnchor="margin" w:y="252"/>
                    <w:rPr>
                      <w:sz w:val="20"/>
                    </w:rPr>
                  </w:pPr>
                  <w:r>
                    <w:rPr>
                      <w:sz w:val="20"/>
                    </w:rPr>
                    <w:t>Oskrbovalka</w:t>
                  </w:r>
                  <w:r>
                    <w:rPr>
                      <w:sz w:val="20"/>
                    </w:rPr>
                    <w:tab/>
                  </w:r>
                  <w:r>
                    <w:rPr>
                      <w:sz w:val="20"/>
                    </w:rPr>
                    <w:tab/>
                  </w:r>
                  <w:r>
                    <w:rPr>
                      <w:sz w:val="20"/>
                    </w:rPr>
                    <w:tab/>
                  </w:r>
                  <w:r>
                    <w:rPr>
                      <w:sz w:val="20"/>
                    </w:rPr>
                    <w:tab/>
                  </w:r>
                  <w:r>
                    <w:rPr>
                      <w:sz w:val="20"/>
                    </w:rPr>
                    <w:tab/>
                    <w:t xml:space="preserve">         </w:t>
                  </w:r>
                  <w:r w:rsidR="004A0681">
                    <w:rPr>
                      <w:sz w:val="20"/>
                    </w:rPr>
                    <w:t xml:space="preserve">  </w:t>
                  </w:r>
                  <w:r>
                    <w:rPr>
                      <w:sz w:val="20"/>
                    </w:rPr>
                    <w:t xml:space="preserve">   </w:t>
                  </w:r>
                  <w:r w:rsidR="00B97929">
                    <w:rPr>
                      <w:sz w:val="20"/>
                    </w:rPr>
                    <w:t>8</w:t>
                  </w:r>
                  <w:r w:rsidR="006A4EA3">
                    <w:rPr>
                      <w:sz w:val="20"/>
                    </w:rPr>
                    <w:t xml:space="preserve"> delavcev</w:t>
                  </w:r>
                  <w:r w:rsidR="006E1F8E">
                    <w:rPr>
                      <w:sz w:val="20"/>
                    </w:rPr>
                    <w:t xml:space="preserve"> </w:t>
                  </w:r>
                  <w:r w:rsidR="006A4EA3">
                    <w:rPr>
                      <w:sz w:val="20"/>
                    </w:rPr>
                    <w:t xml:space="preserve"> </w:t>
                  </w:r>
                </w:p>
              </w:tc>
            </w:tr>
            <w:tr w:rsidR="006E1F8E">
              <w:tc>
                <w:tcPr>
                  <w:tcW w:w="5000" w:type="pct"/>
                  <w:tcBorders>
                    <w:top w:val="single" w:sz="6" w:space="0" w:color="auto"/>
                    <w:bottom w:val="dotted" w:sz="4" w:space="0" w:color="auto"/>
                  </w:tcBorders>
                  <w:shd w:val="pct20" w:color="auto" w:fill="auto"/>
                </w:tcPr>
                <w:p w:rsidR="006E1F8E" w:rsidRDefault="006E1F8E" w:rsidP="006E1F8E">
                  <w:pPr>
                    <w:pStyle w:val="BodyText2"/>
                    <w:framePr w:hSpace="180" w:wrap="around" w:vAnchor="text" w:hAnchor="margin" w:y="252"/>
                    <w:numPr>
                      <w:ilvl w:val="0"/>
                      <w:numId w:val="5"/>
                    </w:numPr>
                    <w:ind w:left="0" w:firstLine="0"/>
                    <w:rPr>
                      <w:sz w:val="20"/>
                    </w:rPr>
                  </w:pPr>
                  <w:r>
                    <w:rPr>
                      <w:b/>
                      <w:sz w:val="20"/>
                    </w:rPr>
                    <w:t>TS</w:t>
                  </w:r>
                </w:p>
              </w:tc>
            </w:tr>
            <w:tr w:rsidR="006E1F8E">
              <w:tc>
                <w:tcPr>
                  <w:tcW w:w="5000" w:type="pct"/>
                  <w:tcBorders>
                    <w:top w:val="dotted" w:sz="4" w:space="0" w:color="auto"/>
                    <w:bottom w:val="nil"/>
                  </w:tcBorders>
                </w:tcPr>
                <w:p w:rsidR="001B31DD" w:rsidRDefault="001B31DD" w:rsidP="006E1F8E">
                  <w:pPr>
                    <w:pStyle w:val="BodyText2"/>
                    <w:framePr w:hSpace="180" w:wrap="around" w:vAnchor="text" w:hAnchor="margin" w:y="252"/>
                    <w:rPr>
                      <w:sz w:val="20"/>
                    </w:rPr>
                  </w:pPr>
                  <w:r>
                    <w:rPr>
                      <w:sz w:val="20"/>
                    </w:rPr>
                    <w:t>Telefonist – receptor</w:t>
                  </w:r>
                  <w:r>
                    <w:rPr>
                      <w:sz w:val="20"/>
                    </w:rPr>
                    <w:tab/>
                  </w:r>
                  <w:r>
                    <w:rPr>
                      <w:sz w:val="20"/>
                    </w:rPr>
                    <w:tab/>
                  </w:r>
                  <w:r>
                    <w:rPr>
                      <w:sz w:val="20"/>
                    </w:rPr>
                    <w:tab/>
                  </w:r>
                  <w:r>
                    <w:rPr>
                      <w:sz w:val="20"/>
                    </w:rPr>
                    <w:tab/>
                  </w:r>
                  <w:r>
                    <w:rPr>
                      <w:sz w:val="20"/>
                    </w:rPr>
                    <w:tab/>
                  </w:r>
                  <w:r w:rsidR="006A4EA3">
                    <w:rPr>
                      <w:sz w:val="20"/>
                    </w:rPr>
                    <w:t>3 delavci</w:t>
                  </w:r>
                </w:p>
                <w:p w:rsidR="001B31DD" w:rsidRDefault="001B31DD" w:rsidP="006E1F8E">
                  <w:pPr>
                    <w:pStyle w:val="BodyText2"/>
                    <w:framePr w:hSpace="180" w:wrap="around" w:vAnchor="text" w:hAnchor="margin" w:y="252"/>
                    <w:rPr>
                      <w:sz w:val="20"/>
                    </w:rPr>
                  </w:pPr>
                  <w:r>
                    <w:rPr>
                      <w:sz w:val="20"/>
                    </w:rPr>
                    <w:t>Natakarica – servirka</w:t>
                  </w:r>
                  <w:r>
                    <w:rPr>
                      <w:sz w:val="20"/>
                    </w:rPr>
                    <w:tab/>
                  </w:r>
                  <w:r>
                    <w:rPr>
                      <w:sz w:val="20"/>
                    </w:rPr>
                    <w:tab/>
                  </w:r>
                  <w:r>
                    <w:rPr>
                      <w:sz w:val="20"/>
                    </w:rPr>
                    <w:tab/>
                  </w:r>
                  <w:r>
                    <w:rPr>
                      <w:sz w:val="20"/>
                    </w:rPr>
                    <w:tab/>
                  </w:r>
                  <w:r>
                    <w:rPr>
                      <w:sz w:val="20"/>
                    </w:rPr>
                    <w:tab/>
                    <w:t>2 delav</w:t>
                  </w:r>
                  <w:r w:rsidR="004A0681">
                    <w:rPr>
                      <w:sz w:val="20"/>
                    </w:rPr>
                    <w:t>ca</w:t>
                  </w:r>
                </w:p>
                <w:p w:rsidR="006E1F8E" w:rsidRDefault="001B31DD" w:rsidP="004A0681">
                  <w:pPr>
                    <w:pStyle w:val="BodyText2"/>
                    <w:framePr w:hSpace="180" w:wrap="around" w:vAnchor="text" w:hAnchor="margin" w:y="252"/>
                    <w:rPr>
                      <w:sz w:val="20"/>
                    </w:rPr>
                  </w:pPr>
                  <w:r>
                    <w:rPr>
                      <w:sz w:val="20"/>
                    </w:rPr>
                    <w:t>Šivilja</w:t>
                  </w:r>
                  <w:r>
                    <w:rPr>
                      <w:sz w:val="20"/>
                    </w:rPr>
                    <w:tab/>
                  </w:r>
                  <w:r>
                    <w:rPr>
                      <w:sz w:val="20"/>
                    </w:rPr>
                    <w:tab/>
                  </w:r>
                  <w:r>
                    <w:rPr>
                      <w:sz w:val="20"/>
                    </w:rPr>
                    <w:tab/>
                  </w:r>
                  <w:r>
                    <w:rPr>
                      <w:sz w:val="20"/>
                    </w:rPr>
                    <w:tab/>
                  </w:r>
                  <w:r>
                    <w:rPr>
                      <w:sz w:val="20"/>
                    </w:rPr>
                    <w:tab/>
                  </w:r>
                  <w:r>
                    <w:rPr>
                      <w:sz w:val="20"/>
                    </w:rPr>
                    <w:tab/>
                  </w:r>
                  <w:r>
                    <w:rPr>
                      <w:sz w:val="20"/>
                    </w:rPr>
                    <w:tab/>
                    <w:t>1 delav</w:t>
                  </w:r>
                  <w:r w:rsidR="004A0681">
                    <w:rPr>
                      <w:sz w:val="20"/>
                    </w:rPr>
                    <w:t>ec</w:t>
                  </w:r>
                </w:p>
              </w:tc>
            </w:tr>
            <w:tr w:rsidR="006E1F8E" w:rsidTr="001B31DD">
              <w:tc>
                <w:tcPr>
                  <w:tcW w:w="5000" w:type="pct"/>
                  <w:tcBorders>
                    <w:top w:val="nil"/>
                    <w:bottom w:val="nil"/>
                  </w:tcBorders>
                </w:tcPr>
                <w:p w:rsidR="006E1F8E" w:rsidRDefault="001B31DD" w:rsidP="004A0681">
                  <w:pPr>
                    <w:pStyle w:val="BodyText2"/>
                    <w:framePr w:hSpace="180" w:wrap="around" w:vAnchor="text" w:hAnchor="margin" w:y="252"/>
                    <w:rPr>
                      <w:sz w:val="20"/>
                    </w:rPr>
                  </w:pPr>
                  <w:r>
                    <w:rPr>
                      <w:sz w:val="20"/>
                    </w:rPr>
                    <w:t>D</w:t>
                  </w:r>
                  <w:r w:rsidR="006E1F8E">
                    <w:rPr>
                      <w:sz w:val="20"/>
                    </w:rPr>
                    <w:t>ietni kuhar</w:t>
                  </w:r>
                  <w:r>
                    <w:rPr>
                      <w:sz w:val="20"/>
                    </w:rPr>
                    <w:t xml:space="preserve"> IV</w:t>
                  </w:r>
                  <w:r>
                    <w:rPr>
                      <w:sz w:val="20"/>
                    </w:rPr>
                    <w:tab/>
                  </w:r>
                  <w:r>
                    <w:rPr>
                      <w:sz w:val="20"/>
                    </w:rPr>
                    <w:tab/>
                  </w:r>
                  <w:r>
                    <w:rPr>
                      <w:sz w:val="20"/>
                    </w:rPr>
                    <w:tab/>
                  </w:r>
                  <w:r>
                    <w:rPr>
                      <w:sz w:val="20"/>
                    </w:rPr>
                    <w:tab/>
                  </w:r>
                  <w:r>
                    <w:rPr>
                      <w:sz w:val="20"/>
                    </w:rPr>
                    <w:tab/>
                  </w:r>
                  <w:r>
                    <w:rPr>
                      <w:sz w:val="20"/>
                    </w:rPr>
                    <w:tab/>
                    <w:t>5 delav</w:t>
                  </w:r>
                  <w:r w:rsidR="004A0681">
                    <w:rPr>
                      <w:sz w:val="20"/>
                    </w:rPr>
                    <w:t>cev</w:t>
                  </w:r>
                  <w:r w:rsidR="006E1F8E">
                    <w:rPr>
                      <w:sz w:val="20"/>
                    </w:rPr>
                    <w:t xml:space="preserve"> </w:t>
                  </w:r>
                </w:p>
              </w:tc>
            </w:tr>
            <w:tr w:rsidR="006E1F8E">
              <w:tc>
                <w:tcPr>
                  <w:tcW w:w="5000" w:type="pct"/>
                  <w:tcBorders>
                    <w:top w:val="nil"/>
                    <w:bottom w:val="single" w:sz="6" w:space="0" w:color="auto"/>
                  </w:tcBorders>
                </w:tcPr>
                <w:p w:rsidR="006E1F8E" w:rsidRDefault="001B31DD" w:rsidP="006E1F8E">
                  <w:pPr>
                    <w:pStyle w:val="BodyText2"/>
                    <w:framePr w:hSpace="180" w:wrap="around" w:vAnchor="text" w:hAnchor="margin" w:y="252"/>
                    <w:rPr>
                      <w:sz w:val="20"/>
                    </w:rPr>
                  </w:pPr>
                  <w:r>
                    <w:rPr>
                      <w:sz w:val="20"/>
                    </w:rPr>
                    <w:t>B</w:t>
                  </w:r>
                  <w:r w:rsidR="006E1F8E">
                    <w:rPr>
                      <w:sz w:val="20"/>
                    </w:rPr>
                    <w:t>olničar-negovalec</w:t>
                  </w:r>
                  <w:r>
                    <w:rPr>
                      <w:sz w:val="20"/>
                    </w:rPr>
                    <w:t xml:space="preserve"> I nega III in IV</w:t>
                  </w:r>
                  <w:r>
                    <w:rPr>
                      <w:sz w:val="20"/>
                    </w:rPr>
                    <w:tab/>
                  </w:r>
                  <w:r>
                    <w:rPr>
                      <w:sz w:val="20"/>
                    </w:rPr>
                    <w:tab/>
                  </w:r>
                  <w:r>
                    <w:rPr>
                      <w:sz w:val="20"/>
                    </w:rPr>
                    <w:tab/>
                    <w:t xml:space="preserve">            2</w:t>
                  </w:r>
                  <w:r w:rsidR="00B97929">
                    <w:rPr>
                      <w:sz w:val="20"/>
                    </w:rPr>
                    <w:t>3</w:t>
                  </w:r>
                  <w:r w:rsidR="005D49E2">
                    <w:rPr>
                      <w:sz w:val="20"/>
                    </w:rPr>
                    <w:t xml:space="preserve"> </w:t>
                  </w:r>
                  <w:r w:rsidR="006E1F8E">
                    <w:rPr>
                      <w:sz w:val="20"/>
                    </w:rPr>
                    <w:t>delavcev</w:t>
                  </w:r>
                  <w:r>
                    <w:rPr>
                      <w:sz w:val="20"/>
                    </w:rPr>
                    <w:t xml:space="preserve"> </w:t>
                  </w:r>
                </w:p>
                <w:p w:rsidR="001B31DD" w:rsidRDefault="001B31DD" w:rsidP="006E1F8E">
                  <w:pPr>
                    <w:pStyle w:val="BodyText2"/>
                    <w:framePr w:hSpace="180" w:wrap="around" w:vAnchor="text" w:hAnchor="margin" w:y="252"/>
                    <w:rPr>
                      <w:sz w:val="20"/>
                    </w:rPr>
                  </w:pPr>
                  <w:r>
                    <w:rPr>
                      <w:sz w:val="20"/>
                    </w:rPr>
                    <w:t>Bolničar-negovalec I nega III in IV - invalid</w:t>
                  </w:r>
                  <w:r>
                    <w:rPr>
                      <w:sz w:val="20"/>
                    </w:rPr>
                    <w:tab/>
                  </w:r>
                  <w:r>
                    <w:rPr>
                      <w:sz w:val="20"/>
                    </w:rPr>
                    <w:tab/>
                  </w:r>
                  <w:r w:rsidR="00B97929">
                    <w:rPr>
                      <w:sz w:val="20"/>
                    </w:rPr>
                    <w:t>1</w:t>
                  </w:r>
                  <w:r>
                    <w:rPr>
                      <w:sz w:val="20"/>
                    </w:rPr>
                    <w:t xml:space="preserve"> delav</w:t>
                  </w:r>
                  <w:r w:rsidR="004A0681">
                    <w:rPr>
                      <w:sz w:val="20"/>
                    </w:rPr>
                    <w:t>ca</w:t>
                  </w:r>
                </w:p>
                <w:p w:rsidR="006F4952" w:rsidRDefault="001B31DD" w:rsidP="004A0681">
                  <w:pPr>
                    <w:pStyle w:val="BodyText2"/>
                    <w:framePr w:hSpace="180" w:wrap="around" w:vAnchor="text" w:hAnchor="margin" w:y="252"/>
                    <w:rPr>
                      <w:sz w:val="20"/>
                    </w:rPr>
                  </w:pPr>
                  <w:r>
                    <w:rPr>
                      <w:sz w:val="20"/>
                    </w:rPr>
                    <w:t>Gospodinja oskrbovalka</w:t>
                  </w:r>
                  <w:r>
                    <w:rPr>
                      <w:sz w:val="20"/>
                    </w:rPr>
                    <w:tab/>
                  </w:r>
                  <w:r>
                    <w:rPr>
                      <w:sz w:val="20"/>
                    </w:rPr>
                    <w:tab/>
                  </w:r>
                  <w:r>
                    <w:rPr>
                      <w:sz w:val="20"/>
                    </w:rPr>
                    <w:tab/>
                  </w:r>
                  <w:r>
                    <w:rPr>
                      <w:sz w:val="20"/>
                    </w:rPr>
                    <w:tab/>
                  </w:r>
                  <w:r>
                    <w:rPr>
                      <w:sz w:val="20"/>
                    </w:rPr>
                    <w:tab/>
                    <w:t>1 delav</w:t>
                  </w:r>
                  <w:r w:rsidR="004A0681">
                    <w:rPr>
                      <w:sz w:val="20"/>
                    </w:rPr>
                    <w:t>ec</w:t>
                  </w:r>
                </w:p>
                <w:p w:rsidR="00B97929" w:rsidRPr="00B97929" w:rsidRDefault="00B97929" w:rsidP="004A0681">
                  <w:pPr>
                    <w:pStyle w:val="BodyText2"/>
                    <w:framePr w:hSpace="180" w:wrap="around" w:vAnchor="text" w:hAnchor="margin" w:y="252"/>
                    <w:rPr>
                      <w:i/>
                      <w:sz w:val="20"/>
                    </w:rPr>
                  </w:pPr>
                  <w:r w:rsidRPr="00B97929">
                    <w:rPr>
                      <w:i/>
                      <w:sz w:val="20"/>
                    </w:rPr>
                    <w:t>Javna dela</w:t>
                  </w:r>
                  <w:r w:rsidRPr="00B97929">
                    <w:rPr>
                      <w:i/>
                      <w:sz w:val="20"/>
                    </w:rPr>
                    <w:tab/>
                  </w:r>
                  <w:r w:rsidRPr="00B97929">
                    <w:rPr>
                      <w:i/>
                      <w:sz w:val="20"/>
                    </w:rPr>
                    <w:tab/>
                  </w:r>
                  <w:r w:rsidRPr="00B97929">
                    <w:rPr>
                      <w:i/>
                      <w:sz w:val="20"/>
                    </w:rPr>
                    <w:tab/>
                  </w:r>
                  <w:r w:rsidRPr="00B97929">
                    <w:rPr>
                      <w:i/>
                      <w:sz w:val="20"/>
                    </w:rPr>
                    <w:tab/>
                  </w:r>
                  <w:r w:rsidRPr="00B97929">
                    <w:rPr>
                      <w:i/>
                      <w:sz w:val="20"/>
                    </w:rPr>
                    <w:tab/>
                  </w:r>
                  <w:r w:rsidRPr="00B97929">
                    <w:rPr>
                      <w:i/>
                      <w:sz w:val="20"/>
                    </w:rPr>
                    <w:tab/>
                  </w:r>
                  <w:r w:rsidR="003C09C5">
                    <w:rPr>
                      <w:i/>
                      <w:sz w:val="20"/>
                    </w:rPr>
                    <w:tab/>
                  </w:r>
                  <w:r w:rsidR="003C09C5">
                    <w:rPr>
                      <w:i/>
                      <w:sz w:val="20"/>
                    </w:rPr>
                    <w:tab/>
                  </w:r>
                  <w:r w:rsidRPr="00B97929">
                    <w:rPr>
                      <w:i/>
                      <w:sz w:val="20"/>
                    </w:rPr>
                    <w:t>1 delavka</w:t>
                  </w:r>
                </w:p>
              </w:tc>
            </w:tr>
            <w:tr w:rsidR="006E1F8E">
              <w:tc>
                <w:tcPr>
                  <w:tcW w:w="5000" w:type="pct"/>
                  <w:tcBorders>
                    <w:top w:val="single" w:sz="6" w:space="0" w:color="auto"/>
                    <w:bottom w:val="dotted" w:sz="4" w:space="0" w:color="auto"/>
                  </w:tcBorders>
                  <w:shd w:val="pct20" w:color="auto" w:fill="auto"/>
                </w:tcPr>
                <w:p w:rsidR="006E1F8E" w:rsidRDefault="006E1F8E" w:rsidP="006E1F8E">
                  <w:pPr>
                    <w:pStyle w:val="BodyText2"/>
                    <w:framePr w:hSpace="180" w:wrap="around" w:vAnchor="text" w:hAnchor="margin" w:y="252"/>
                    <w:numPr>
                      <w:ilvl w:val="0"/>
                      <w:numId w:val="5"/>
                    </w:numPr>
                    <w:ind w:left="0" w:firstLine="0"/>
                    <w:rPr>
                      <w:sz w:val="20"/>
                    </w:rPr>
                  </w:pPr>
                  <w:r>
                    <w:rPr>
                      <w:b/>
                      <w:sz w:val="20"/>
                    </w:rPr>
                    <w:t>TS</w:t>
                  </w:r>
                </w:p>
              </w:tc>
            </w:tr>
            <w:tr w:rsidR="006E1F8E">
              <w:tc>
                <w:tcPr>
                  <w:tcW w:w="5000" w:type="pct"/>
                  <w:tcBorders>
                    <w:top w:val="nil"/>
                    <w:bottom w:val="nil"/>
                  </w:tcBorders>
                </w:tcPr>
                <w:p w:rsidR="001B31DD" w:rsidRDefault="001B31DD" w:rsidP="006E1F8E">
                  <w:pPr>
                    <w:pStyle w:val="BodyText2"/>
                    <w:framePr w:hSpace="180" w:wrap="around" w:vAnchor="text" w:hAnchor="margin" w:y="252"/>
                    <w:rPr>
                      <w:sz w:val="20"/>
                    </w:rPr>
                  </w:pPr>
                  <w:r>
                    <w:rPr>
                      <w:sz w:val="20"/>
                    </w:rPr>
                    <w:t>Ekonom</w:t>
                  </w:r>
                  <w:r>
                    <w:rPr>
                      <w:sz w:val="20"/>
                    </w:rPr>
                    <w:tab/>
                  </w:r>
                  <w:r>
                    <w:rPr>
                      <w:sz w:val="20"/>
                    </w:rPr>
                    <w:tab/>
                  </w:r>
                  <w:r>
                    <w:rPr>
                      <w:sz w:val="20"/>
                    </w:rPr>
                    <w:tab/>
                  </w:r>
                  <w:r>
                    <w:rPr>
                      <w:sz w:val="20"/>
                    </w:rPr>
                    <w:tab/>
                  </w:r>
                  <w:r>
                    <w:rPr>
                      <w:sz w:val="20"/>
                    </w:rPr>
                    <w:tab/>
                  </w:r>
                  <w:r>
                    <w:rPr>
                      <w:sz w:val="20"/>
                    </w:rPr>
                    <w:tab/>
                  </w:r>
                  <w:r>
                    <w:rPr>
                      <w:sz w:val="20"/>
                    </w:rPr>
                    <w:tab/>
                    <w:t>1 delav</w:t>
                  </w:r>
                  <w:r w:rsidR="004A0681">
                    <w:rPr>
                      <w:sz w:val="20"/>
                    </w:rPr>
                    <w:t>ec</w:t>
                  </w:r>
                </w:p>
                <w:p w:rsidR="006E1F8E" w:rsidRDefault="001B31DD" w:rsidP="006E1F8E">
                  <w:pPr>
                    <w:pStyle w:val="BodyText2"/>
                    <w:framePr w:hSpace="180" w:wrap="around" w:vAnchor="text" w:hAnchor="margin" w:y="252"/>
                    <w:rPr>
                      <w:sz w:val="20"/>
                    </w:rPr>
                  </w:pPr>
                  <w:r>
                    <w:rPr>
                      <w:sz w:val="20"/>
                    </w:rPr>
                    <w:t>V</w:t>
                  </w:r>
                  <w:r w:rsidR="006E1F8E">
                    <w:rPr>
                      <w:sz w:val="20"/>
                    </w:rPr>
                    <w:t>zdrževalec</w:t>
                  </w:r>
                  <w:r>
                    <w:rPr>
                      <w:sz w:val="20"/>
                    </w:rPr>
                    <w:t>-tehnik V</w:t>
                  </w:r>
                  <w:r w:rsidR="006E1F8E">
                    <w:rPr>
                      <w:sz w:val="20"/>
                    </w:rPr>
                    <w:tab/>
                  </w:r>
                  <w:r w:rsidR="006E1F8E">
                    <w:rPr>
                      <w:sz w:val="20"/>
                    </w:rPr>
                    <w:tab/>
                  </w:r>
                  <w:r w:rsidR="006E1F8E">
                    <w:rPr>
                      <w:sz w:val="20"/>
                    </w:rPr>
                    <w:tab/>
                  </w:r>
                  <w:r w:rsidR="006E1F8E">
                    <w:rPr>
                      <w:sz w:val="20"/>
                    </w:rPr>
                    <w:tab/>
                  </w:r>
                  <w:r w:rsidR="006E1F8E">
                    <w:rPr>
                      <w:sz w:val="20"/>
                    </w:rPr>
                    <w:tab/>
                    <w:t>1 delavec</w:t>
                  </w:r>
                </w:p>
              </w:tc>
            </w:tr>
            <w:tr w:rsidR="006E1F8E">
              <w:tc>
                <w:tcPr>
                  <w:tcW w:w="5000" w:type="pct"/>
                  <w:tcBorders>
                    <w:top w:val="nil"/>
                    <w:bottom w:val="nil"/>
                  </w:tcBorders>
                </w:tcPr>
                <w:p w:rsidR="006E1F8E" w:rsidRDefault="001B31DD" w:rsidP="004A0681">
                  <w:pPr>
                    <w:pStyle w:val="BodyText2"/>
                    <w:framePr w:hSpace="180" w:wrap="around" w:vAnchor="text" w:hAnchor="margin" w:y="252"/>
                    <w:rPr>
                      <w:sz w:val="20"/>
                    </w:rPr>
                  </w:pPr>
                  <w:r>
                    <w:rPr>
                      <w:sz w:val="20"/>
                    </w:rPr>
                    <w:t>Finanč</w:t>
                  </w:r>
                  <w:r w:rsidR="00F2720A">
                    <w:rPr>
                      <w:sz w:val="20"/>
                    </w:rPr>
                    <w:t>n</w:t>
                  </w:r>
                  <w:r>
                    <w:rPr>
                      <w:sz w:val="20"/>
                    </w:rPr>
                    <w:t>o računovodski delavec V</w:t>
                  </w:r>
                  <w:r>
                    <w:rPr>
                      <w:sz w:val="20"/>
                    </w:rPr>
                    <w:tab/>
                  </w:r>
                  <w:r>
                    <w:rPr>
                      <w:sz w:val="20"/>
                    </w:rPr>
                    <w:tab/>
                  </w:r>
                  <w:r>
                    <w:rPr>
                      <w:sz w:val="20"/>
                    </w:rPr>
                    <w:tab/>
                  </w:r>
                  <w:r>
                    <w:rPr>
                      <w:sz w:val="20"/>
                    </w:rPr>
                    <w:tab/>
                    <w:t>1 delav</w:t>
                  </w:r>
                  <w:r w:rsidR="004A0681">
                    <w:rPr>
                      <w:sz w:val="20"/>
                    </w:rPr>
                    <w:t>ec</w:t>
                  </w:r>
                </w:p>
              </w:tc>
            </w:tr>
            <w:tr w:rsidR="006E1F8E">
              <w:tc>
                <w:tcPr>
                  <w:tcW w:w="5000" w:type="pct"/>
                  <w:tcBorders>
                    <w:top w:val="nil"/>
                    <w:bottom w:val="nil"/>
                  </w:tcBorders>
                </w:tcPr>
                <w:p w:rsidR="006E1F8E" w:rsidRDefault="001B31DD" w:rsidP="004A0681">
                  <w:pPr>
                    <w:pStyle w:val="BodyText2"/>
                    <w:framePr w:hSpace="180" w:wrap="around" w:vAnchor="text" w:hAnchor="margin" w:y="252"/>
                    <w:rPr>
                      <w:sz w:val="20"/>
                    </w:rPr>
                  </w:pPr>
                  <w:r>
                    <w:rPr>
                      <w:sz w:val="20"/>
                    </w:rPr>
                    <w:t>Srednja medicinska sestra II</w:t>
                  </w:r>
                  <w:r>
                    <w:rPr>
                      <w:sz w:val="20"/>
                    </w:rPr>
                    <w:tab/>
                  </w:r>
                  <w:r>
                    <w:rPr>
                      <w:sz w:val="20"/>
                    </w:rPr>
                    <w:tab/>
                  </w:r>
                  <w:r>
                    <w:rPr>
                      <w:sz w:val="20"/>
                    </w:rPr>
                    <w:tab/>
                  </w:r>
                  <w:r>
                    <w:rPr>
                      <w:sz w:val="20"/>
                    </w:rPr>
                    <w:tab/>
                  </w:r>
                  <w:r w:rsidR="004A0681">
                    <w:rPr>
                      <w:sz w:val="20"/>
                    </w:rPr>
                    <w:t>2</w:t>
                  </w:r>
                  <w:r>
                    <w:rPr>
                      <w:sz w:val="20"/>
                    </w:rPr>
                    <w:t xml:space="preserve"> delav</w:t>
                  </w:r>
                  <w:r w:rsidR="004A0681">
                    <w:rPr>
                      <w:sz w:val="20"/>
                    </w:rPr>
                    <w:t>ca</w:t>
                  </w:r>
                </w:p>
              </w:tc>
            </w:tr>
            <w:tr w:rsidR="006E1F8E">
              <w:tc>
                <w:tcPr>
                  <w:tcW w:w="5000" w:type="pct"/>
                  <w:tcBorders>
                    <w:top w:val="nil"/>
                    <w:bottom w:val="nil"/>
                  </w:tcBorders>
                </w:tcPr>
                <w:p w:rsidR="006E1F8E" w:rsidRDefault="001B31DD" w:rsidP="006E1F8E">
                  <w:pPr>
                    <w:pStyle w:val="BodyText2"/>
                    <w:framePr w:hSpace="180" w:wrap="around" w:vAnchor="text" w:hAnchor="margin" w:y="252"/>
                    <w:rPr>
                      <w:sz w:val="20"/>
                    </w:rPr>
                  </w:pPr>
                  <w:r>
                    <w:rPr>
                      <w:sz w:val="20"/>
                    </w:rPr>
                    <w:t>Srednja medicinska sestra I</w:t>
                  </w:r>
                  <w:r>
                    <w:rPr>
                      <w:sz w:val="20"/>
                    </w:rPr>
                    <w:tab/>
                  </w:r>
                  <w:r>
                    <w:rPr>
                      <w:sz w:val="20"/>
                    </w:rPr>
                    <w:tab/>
                  </w:r>
                  <w:r>
                    <w:rPr>
                      <w:sz w:val="20"/>
                    </w:rPr>
                    <w:tab/>
                    <w:t xml:space="preserve">            17 delavcev </w:t>
                  </w:r>
                </w:p>
              </w:tc>
            </w:tr>
            <w:tr w:rsidR="006E1F8E">
              <w:tc>
                <w:tcPr>
                  <w:tcW w:w="5000" w:type="pct"/>
                  <w:tcBorders>
                    <w:top w:val="nil"/>
                    <w:bottom w:val="nil"/>
                  </w:tcBorders>
                </w:tcPr>
                <w:p w:rsidR="006F4952" w:rsidRDefault="001B31DD" w:rsidP="004A0681">
                  <w:pPr>
                    <w:pStyle w:val="BodyText2"/>
                    <w:framePr w:hSpace="180" w:wrap="around" w:vAnchor="text" w:hAnchor="margin" w:y="252"/>
                    <w:rPr>
                      <w:sz w:val="20"/>
                    </w:rPr>
                  </w:pPr>
                  <w:r>
                    <w:rPr>
                      <w:sz w:val="20"/>
                    </w:rPr>
                    <w:t>Srednja medicinska sestra I - invalid</w:t>
                  </w:r>
                  <w:r>
                    <w:rPr>
                      <w:sz w:val="20"/>
                    </w:rPr>
                    <w:tab/>
                  </w:r>
                  <w:r>
                    <w:rPr>
                      <w:sz w:val="20"/>
                    </w:rPr>
                    <w:tab/>
                  </w:r>
                  <w:r>
                    <w:rPr>
                      <w:sz w:val="20"/>
                    </w:rPr>
                    <w:tab/>
                    <w:t>1 delav</w:t>
                  </w:r>
                  <w:r w:rsidR="004A0681">
                    <w:rPr>
                      <w:sz w:val="20"/>
                    </w:rPr>
                    <w:t>ec</w:t>
                  </w:r>
                </w:p>
                <w:p w:rsidR="003C09C5" w:rsidRPr="003C09C5" w:rsidRDefault="003C09C5" w:rsidP="004A0681">
                  <w:pPr>
                    <w:pStyle w:val="BodyText2"/>
                    <w:framePr w:hSpace="180" w:wrap="around" w:vAnchor="text" w:hAnchor="margin" w:y="252"/>
                    <w:rPr>
                      <w:i/>
                      <w:sz w:val="20"/>
                    </w:rPr>
                  </w:pPr>
                  <w:r w:rsidRPr="003C09C5">
                    <w:rPr>
                      <w:i/>
                      <w:sz w:val="20"/>
                    </w:rPr>
                    <w:t>Javna dela</w:t>
                  </w:r>
                  <w:r w:rsidRPr="003C09C5">
                    <w:rPr>
                      <w:i/>
                      <w:sz w:val="20"/>
                    </w:rPr>
                    <w:tab/>
                  </w:r>
                  <w:r w:rsidRPr="003C09C5">
                    <w:rPr>
                      <w:i/>
                      <w:sz w:val="20"/>
                    </w:rPr>
                    <w:tab/>
                  </w:r>
                  <w:r w:rsidRPr="003C09C5">
                    <w:rPr>
                      <w:i/>
                      <w:sz w:val="20"/>
                    </w:rPr>
                    <w:tab/>
                  </w:r>
                  <w:r w:rsidRPr="003C09C5">
                    <w:rPr>
                      <w:i/>
                      <w:sz w:val="20"/>
                    </w:rPr>
                    <w:tab/>
                  </w:r>
                  <w:r w:rsidRPr="003C09C5">
                    <w:rPr>
                      <w:i/>
                      <w:sz w:val="20"/>
                    </w:rPr>
                    <w:tab/>
                  </w:r>
                  <w:r w:rsidRPr="003C09C5">
                    <w:rPr>
                      <w:i/>
                      <w:sz w:val="20"/>
                    </w:rPr>
                    <w:tab/>
                  </w:r>
                  <w:r>
                    <w:rPr>
                      <w:i/>
                      <w:sz w:val="20"/>
                    </w:rPr>
                    <w:tab/>
                  </w:r>
                  <w:r>
                    <w:rPr>
                      <w:i/>
                      <w:sz w:val="20"/>
                    </w:rPr>
                    <w:tab/>
                  </w:r>
                  <w:r w:rsidRPr="003C09C5">
                    <w:rPr>
                      <w:i/>
                      <w:sz w:val="20"/>
                    </w:rPr>
                    <w:t>2 delavki</w:t>
                  </w:r>
                </w:p>
              </w:tc>
            </w:tr>
            <w:tr w:rsidR="006E1F8E">
              <w:tc>
                <w:tcPr>
                  <w:tcW w:w="5000" w:type="pct"/>
                  <w:tcBorders>
                    <w:top w:val="single" w:sz="6" w:space="0" w:color="auto"/>
                    <w:bottom w:val="dotted" w:sz="4" w:space="0" w:color="auto"/>
                  </w:tcBorders>
                  <w:shd w:val="pct20" w:color="auto" w:fill="auto"/>
                </w:tcPr>
                <w:p w:rsidR="006E1F8E" w:rsidRDefault="006E1F8E" w:rsidP="006E1F8E">
                  <w:pPr>
                    <w:pStyle w:val="BodyText2"/>
                    <w:framePr w:hSpace="180" w:wrap="around" w:vAnchor="text" w:hAnchor="margin" w:y="252"/>
                    <w:numPr>
                      <w:ilvl w:val="0"/>
                      <w:numId w:val="5"/>
                    </w:numPr>
                    <w:ind w:left="0" w:firstLine="0"/>
                    <w:rPr>
                      <w:sz w:val="20"/>
                    </w:rPr>
                  </w:pPr>
                  <w:r>
                    <w:rPr>
                      <w:b/>
                      <w:sz w:val="20"/>
                    </w:rPr>
                    <w:t>TS</w:t>
                  </w:r>
                </w:p>
              </w:tc>
            </w:tr>
            <w:tr w:rsidR="006E1F8E">
              <w:tc>
                <w:tcPr>
                  <w:tcW w:w="5000" w:type="pct"/>
                  <w:tcBorders>
                    <w:top w:val="nil"/>
                    <w:bottom w:val="nil"/>
                  </w:tcBorders>
                </w:tcPr>
                <w:p w:rsidR="006E1F8E" w:rsidRDefault="006F4952" w:rsidP="004A0681">
                  <w:pPr>
                    <w:pStyle w:val="BodyText2"/>
                    <w:framePr w:hSpace="180" w:wrap="around" w:vAnchor="text" w:hAnchor="margin" w:y="252"/>
                    <w:rPr>
                      <w:sz w:val="20"/>
                    </w:rPr>
                  </w:pPr>
                  <w:r>
                    <w:rPr>
                      <w:sz w:val="20"/>
                    </w:rPr>
                    <w:t>Računovodja VI</w:t>
                  </w:r>
                  <w:r w:rsidR="006E1F8E">
                    <w:rPr>
                      <w:sz w:val="20"/>
                    </w:rPr>
                    <w:tab/>
                  </w:r>
                  <w:r w:rsidR="006E1F8E">
                    <w:rPr>
                      <w:sz w:val="20"/>
                    </w:rPr>
                    <w:tab/>
                  </w:r>
                  <w:r w:rsidR="006E1F8E">
                    <w:rPr>
                      <w:sz w:val="20"/>
                    </w:rPr>
                    <w:tab/>
                  </w:r>
                  <w:r w:rsidR="006E1F8E">
                    <w:rPr>
                      <w:sz w:val="20"/>
                    </w:rPr>
                    <w:tab/>
                  </w:r>
                  <w:r w:rsidR="006E1F8E">
                    <w:rPr>
                      <w:sz w:val="20"/>
                    </w:rPr>
                    <w:tab/>
                  </w:r>
                  <w:r>
                    <w:rPr>
                      <w:sz w:val="20"/>
                    </w:rPr>
                    <w:tab/>
                    <w:t>1 delav</w:t>
                  </w:r>
                  <w:r w:rsidR="004A0681">
                    <w:rPr>
                      <w:sz w:val="20"/>
                    </w:rPr>
                    <w:t>ec</w:t>
                  </w:r>
                </w:p>
              </w:tc>
            </w:tr>
            <w:tr w:rsidR="006E1F8E">
              <w:tc>
                <w:tcPr>
                  <w:tcW w:w="5000" w:type="pct"/>
                  <w:tcBorders>
                    <w:top w:val="nil"/>
                    <w:bottom w:val="nil"/>
                  </w:tcBorders>
                </w:tcPr>
                <w:p w:rsidR="006E1F8E" w:rsidRDefault="006F4952" w:rsidP="006E1F8E">
                  <w:pPr>
                    <w:pStyle w:val="BodyText2"/>
                    <w:framePr w:hSpace="180" w:wrap="around" w:vAnchor="text" w:hAnchor="margin" w:y="252"/>
                    <w:rPr>
                      <w:sz w:val="20"/>
                    </w:rPr>
                  </w:pPr>
                  <w:r>
                    <w:rPr>
                      <w:sz w:val="20"/>
                    </w:rPr>
                    <w:t>Animator I</w:t>
                  </w:r>
                  <w:r>
                    <w:rPr>
                      <w:sz w:val="20"/>
                    </w:rPr>
                    <w:tab/>
                  </w:r>
                  <w:r>
                    <w:rPr>
                      <w:sz w:val="20"/>
                    </w:rPr>
                    <w:tab/>
                  </w:r>
                  <w:r>
                    <w:rPr>
                      <w:sz w:val="20"/>
                    </w:rPr>
                    <w:tab/>
                  </w:r>
                  <w:r>
                    <w:rPr>
                      <w:sz w:val="20"/>
                    </w:rPr>
                    <w:tab/>
                  </w:r>
                  <w:r>
                    <w:rPr>
                      <w:sz w:val="20"/>
                    </w:rPr>
                    <w:tab/>
                  </w:r>
                  <w:r>
                    <w:rPr>
                      <w:sz w:val="20"/>
                    </w:rPr>
                    <w:tab/>
                    <w:t>1 delav</w:t>
                  </w:r>
                  <w:r w:rsidR="004A0681">
                    <w:rPr>
                      <w:sz w:val="20"/>
                    </w:rPr>
                    <w:t>ec</w:t>
                  </w:r>
                </w:p>
                <w:p w:rsidR="006F4952" w:rsidRDefault="006F4952" w:rsidP="004A0681">
                  <w:pPr>
                    <w:pStyle w:val="BodyText2"/>
                    <w:framePr w:hSpace="180" w:wrap="around" w:vAnchor="text" w:hAnchor="margin" w:y="252"/>
                    <w:rPr>
                      <w:sz w:val="20"/>
                    </w:rPr>
                  </w:pPr>
                  <w:r>
                    <w:rPr>
                      <w:sz w:val="20"/>
                    </w:rPr>
                    <w:t>Višji strok. delavec v splošni službi</w:t>
                  </w:r>
                  <w:r>
                    <w:rPr>
                      <w:sz w:val="20"/>
                    </w:rPr>
                    <w:tab/>
                  </w:r>
                  <w:r>
                    <w:rPr>
                      <w:sz w:val="20"/>
                    </w:rPr>
                    <w:tab/>
                  </w:r>
                  <w:r>
                    <w:rPr>
                      <w:sz w:val="20"/>
                    </w:rPr>
                    <w:tab/>
                    <w:t>1 delav</w:t>
                  </w:r>
                  <w:r w:rsidR="004A0681">
                    <w:rPr>
                      <w:sz w:val="20"/>
                    </w:rPr>
                    <w:t>ec</w:t>
                  </w:r>
                </w:p>
              </w:tc>
            </w:tr>
            <w:tr w:rsidR="006E1F8E">
              <w:tc>
                <w:tcPr>
                  <w:tcW w:w="5000" w:type="pct"/>
                  <w:tcBorders>
                    <w:top w:val="single" w:sz="6" w:space="0" w:color="auto"/>
                    <w:left w:val="single" w:sz="6" w:space="0" w:color="auto"/>
                    <w:bottom w:val="dotted" w:sz="4" w:space="0" w:color="auto"/>
                    <w:right w:val="single" w:sz="6" w:space="0" w:color="auto"/>
                  </w:tcBorders>
                  <w:shd w:val="pct20" w:color="auto" w:fill="auto"/>
                </w:tcPr>
                <w:p w:rsidR="006E1F8E" w:rsidRDefault="006E1F8E" w:rsidP="006E1F8E">
                  <w:pPr>
                    <w:pStyle w:val="BodyText2"/>
                    <w:framePr w:hSpace="180" w:wrap="around" w:vAnchor="text" w:hAnchor="margin" w:y="252"/>
                    <w:rPr>
                      <w:b/>
                      <w:sz w:val="20"/>
                    </w:rPr>
                  </w:pPr>
                  <w:r>
                    <w:rPr>
                      <w:b/>
                      <w:sz w:val="20"/>
                    </w:rPr>
                    <w:t>VII</w:t>
                  </w:r>
                  <w:r w:rsidR="006F4952">
                    <w:rPr>
                      <w:b/>
                      <w:sz w:val="20"/>
                    </w:rPr>
                    <w:t>/1</w:t>
                  </w:r>
                  <w:r>
                    <w:rPr>
                      <w:b/>
                      <w:sz w:val="20"/>
                    </w:rPr>
                    <w:t xml:space="preserve">. </w:t>
                  </w:r>
                  <w:r w:rsidR="006F4952">
                    <w:rPr>
                      <w:b/>
                      <w:sz w:val="20"/>
                    </w:rPr>
                    <w:t xml:space="preserve">  </w:t>
                  </w:r>
                  <w:r>
                    <w:rPr>
                      <w:b/>
                      <w:sz w:val="20"/>
                    </w:rPr>
                    <w:t>TS</w:t>
                  </w:r>
                </w:p>
              </w:tc>
            </w:tr>
            <w:tr w:rsidR="006E1F8E" w:rsidTr="00F2720A">
              <w:tc>
                <w:tcPr>
                  <w:tcW w:w="5000" w:type="pct"/>
                  <w:tcBorders>
                    <w:top w:val="nil"/>
                    <w:bottom w:val="single" w:sz="6" w:space="0" w:color="auto"/>
                  </w:tcBorders>
                </w:tcPr>
                <w:p w:rsidR="006E1F8E" w:rsidRDefault="006F4952" w:rsidP="006E1F8E">
                  <w:pPr>
                    <w:pStyle w:val="BodyText2"/>
                    <w:framePr w:hSpace="180" w:wrap="around" w:vAnchor="text" w:hAnchor="margin" w:y="252"/>
                    <w:rPr>
                      <w:sz w:val="20"/>
                    </w:rPr>
                  </w:pPr>
                  <w:r>
                    <w:rPr>
                      <w:sz w:val="20"/>
                    </w:rPr>
                    <w:t>Strokovni sodelavec (javna naročila)</w:t>
                  </w:r>
                  <w:r>
                    <w:rPr>
                      <w:sz w:val="20"/>
                    </w:rPr>
                    <w:tab/>
                  </w:r>
                  <w:r>
                    <w:rPr>
                      <w:sz w:val="20"/>
                    </w:rPr>
                    <w:tab/>
                  </w:r>
                  <w:r>
                    <w:rPr>
                      <w:sz w:val="20"/>
                    </w:rPr>
                    <w:tab/>
                    <w:t>1 delav</w:t>
                  </w:r>
                  <w:r w:rsidR="004A0681">
                    <w:rPr>
                      <w:sz w:val="20"/>
                    </w:rPr>
                    <w:t>ec</w:t>
                  </w:r>
                </w:p>
                <w:p w:rsidR="006E1F8E" w:rsidRDefault="006F4952" w:rsidP="006E1F8E">
                  <w:pPr>
                    <w:pStyle w:val="BodyText2"/>
                    <w:framePr w:hSpace="180" w:wrap="around" w:vAnchor="text" w:hAnchor="margin" w:y="252"/>
                    <w:rPr>
                      <w:sz w:val="20"/>
                    </w:rPr>
                  </w:pPr>
                  <w:r>
                    <w:rPr>
                      <w:sz w:val="20"/>
                    </w:rPr>
                    <w:t>Delovni terapevt</w:t>
                  </w:r>
                  <w:r w:rsidR="006E1F8E">
                    <w:rPr>
                      <w:sz w:val="20"/>
                    </w:rPr>
                    <w:tab/>
                  </w:r>
                  <w:r w:rsidR="006E1F8E">
                    <w:rPr>
                      <w:sz w:val="20"/>
                    </w:rPr>
                    <w:tab/>
                  </w:r>
                  <w:r w:rsidR="006E1F8E">
                    <w:rPr>
                      <w:sz w:val="20"/>
                    </w:rPr>
                    <w:tab/>
                  </w:r>
                  <w:r>
                    <w:rPr>
                      <w:sz w:val="20"/>
                    </w:rPr>
                    <w:tab/>
                  </w:r>
                  <w:r>
                    <w:rPr>
                      <w:sz w:val="20"/>
                    </w:rPr>
                    <w:tab/>
                  </w:r>
                  <w:r>
                    <w:rPr>
                      <w:sz w:val="20"/>
                    </w:rPr>
                    <w:tab/>
                  </w:r>
                  <w:r w:rsidR="004A0681">
                    <w:rPr>
                      <w:sz w:val="20"/>
                    </w:rPr>
                    <w:t>2</w:t>
                  </w:r>
                  <w:r>
                    <w:rPr>
                      <w:sz w:val="20"/>
                    </w:rPr>
                    <w:t xml:space="preserve"> delav</w:t>
                  </w:r>
                  <w:r w:rsidR="004A0681">
                    <w:rPr>
                      <w:sz w:val="20"/>
                    </w:rPr>
                    <w:t>ca</w:t>
                  </w:r>
                </w:p>
                <w:p w:rsidR="006E1F8E" w:rsidRDefault="006F4952" w:rsidP="006E1F8E">
                  <w:pPr>
                    <w:pStyle w:val="BodyText2"/>
                    <w:framePr w:hSpace="180" w:wrap="around" w:vAnchor="text" w:hAnchor="margin" w:y="252"/>
                    <w:rPr>
                      <w:sz w:val="20"/>
                    </w:rPr>
                  </w:pPr>
                  <w:r>
                    <w:rPr>
                      <w:sz w:val="20"/>
                    </w:rPr>
                    <w:t xml:space="preserve">Fizioterapevt </w:t>
                  </w:r>
                  <w:r>
                    <w:rPr>
                      <w:sz w:val="20"/>
                    </w:rPr>
                    <w:tab/>
                  </w:r>
                  <w:r>
                    <w:rPr>
                      <w:sz w:val="20"/>
                    </w:rPr>
                    <w:tab/>
                  </w:r>
                  <w:r>
                    <w:rPr>
                      <w:sz w:val="20"/>
                    </w:rPr>
                    <w:tab/>
                  </w:r>
                  <w:r>
                    <w:rPr>
                      <w:sz w:val="20"/>
                    </w:rPr>
                    <w:tab/>
                  </w:r>
                  <w:r>
                    <w:rPr>
                      <w:sz w:val="20"/>
                    </w:rPr>
                    <w:tab/>
                  </w:r>
                  <w:r>
                    <w:rPr>
                      <w:sz w:val="20"/>
                    </w:rPr>
                    <w:tab/>
                    <w:t>1 delav</w:t>
                  </w:r>
                  <w:r w:rsidR="004A0681">
                    <w:rPr>
                      <w:sz w:val="20"/>
                    </w:rPr>
                    <w:t>ec</w:t>
                  </w:r>
                  <w:r>
                    <w:rPr>
                      <w:sz w:val="20"/>
                    </w:rPr>
                    <w:t>a</w:t>
                  </w:r>
                </w:p>
                <w:p w:rsidR="006E1F8E" w:rsidRDefault="006F4952" w:rsidP="004A0681">
                  <w:pPr>
                    <w:pStyle w:val="BodyText2"/>
                    <w:framePr w:hSpace="180" w:wrap="around" w:vAnchor="text" w:hAnchor="margin" w:y="252"/>
                    <w:rPr>
                      <w:sz w:val="20"/>
                    </w:rPr>
                  </w:pPr>
                  <w:r>
                    <w:rPr>
                      <w:sz w:val="20"/>
                    </w:rPr>
                    <w:t>Medicinska sestra – vodja tima</w:t>
                  </w:r>
                  <w:r>
                    <w:rPr>
                      <w:sz w:val="20"/>
                    </w:rPr>
                    <w:tab/>
                  </w:r>
                  <w:r>
                    <w:rPr>
                      <w:sz w:val="20"/>
                    </w:rPr>
                    <w:tab/>
                  </w:r>
                  <w:r>
                    <w:rPr>
                      <w:sz w:val="20"/>
                    </w:rPr>
                    <w:tab/>
                  </w:r>
                  <w:r>
                    <w:rPr>
                      <w:sz w:val="20"/>
                    </w:rPr>
                    <w:tab/>
                  </w:r>
                  <w:r w:rsidR="004A0681">
                    <w:rPr>
                      <w:sz w:val="20"/>
                    </w:rPr>
                    <w:t>4</w:t>
                  </w:r>
                  <w:r>
                    <w:rPr>
                      <w:sz w:val="20"/>
                    </w:rPr>
                    <w:t xml:space="preserve"> delav</w:t>
                  </w:r>
                  <w:r w:rsidR="004A0681">
                    <w:rPr>
                      <w:sz w:val="20"/>
                    </w:rPr>
                    <w:t>ci</w:t>
                  </w:r>
                  <w:r w:rsidR="006E1F8E">
                    <w:rPr>
                      <w:sz w:val="20"/>
                    </w:rPr>
                    <w:tab/>
                  </w:r>
                  <w:r w:rsidR="006E1F8E">
                    <w:rPr>
                      <w:sz w:val="20"/>
                    </w:rPr>
                    <w:tab/>
                  </w:r>
                  <w:r w:rsidR="006E1F8E">
                    <w:rPr>
                      <w:sz w:val="20"/>
                    </w:rPr>
                    <w:tab/>
                  </w:r>
                </w:p>
              </w:tc>
            </w:tr>
            <w:tr w:rsidR="006F4952" w:rsidTr="00F2720A">
              <w:tc>
                <w:tcPr>
                  <w:tcW w:w="5000" w:type="pct"/>
                  <w:tcBorders>
                    <w:top w:val="single" w:sz="6" w:space="0" w:color="auto"/>
                    <w:left w:val="single" w:sz="6" w:space="0" w:color="auto"/>
                    <w:bottom w:val="dotted" w:sz="4" w:space="0" w:color="auto"/>
                    <w:right w:val="single" w:sz="6" w:space="0" w:color="auto"/>
                  </w:tcBorders>
                  <w:shd w:val="pct20" w:color="auto" w:fill="auto"/>
                </w:tcPr>
                <w:p w:rsidR="006F4952" w:rsidRDefault="006F4952" w:rsidP="006F4952">
                  <w:pPr>
                    <w:pStyle w:val="BodyText2"/>
                    <w:framePr w:hSpace="180" w:wrap="around" w:vAnchor="text" w:hAnchor="margin" w:y="252"/>
                    <w:rPr>
                      <w:b/>
                      <w:sz w:val="20"/>
                    </w:rPr>
                  </w:pPr>
                  <w:r>
                    <w:rPr>
                      <w:b/>
                      <w:sz w:val="20"/>
                    </w:rPr>
                    <w:t>VII/2.   TS</w:t>
                  </w:r>
                </w:p>
              </w:tc>
            </w:tr>
            <w:tr w:rsidR="006F4952" w:rsidRPr="006F4952" w:rsidTr="00F2720A">
              <w:tc>
                <w:tcPr>
                  <w:tcW w:w="5000" w:type="pct"/>
                  <w:tcBorders>
                    <w:top w:val="dotted" w:sz="4" w:space="0" w:color="auto"/>
                    <w:left w:val="single" w:sz="6" w:space="0" w:color="auto"/>
                    <w:bottom w:val="single" w:sz="6" w:space="0" w:color="auto"/>
                    <w:right w:val="single" w:sz="6" w:space="0" w:color="auto"/>
                  </w:tcBorders>
                  <w:shd w:val="clear" w:color="auto" w:fill="auto"/>
                </w:tcPr>
                <w:p w:rsidR="006F4952" w:rsidRPr="006F4952" w:rsidRDefault="006F4952" w:rsidP="006F4952">
                  <w:pPr>
                    <w:pStyle w:val="BodyText2"/>
                    <w:framePr w:hSpace="180" w:wrap="around" w:vAnchor="text" w:hAnchor="margin" w:y="252"/>
                    <w:rPr>
                      <w:sz w:val="20"/>
                    </w:rPr>
                  </w:pPr>
                  <w:r w:rsidRPr="006F4952">
                    <w:rPr>
                      <w:sz w:val="20"/>
                    </w:rPr>
                    <w:t>Socialni delavec</w:t>
                  </w:r>
                  <w:r w:rsidRPr="006F4952">
                    <w:rPr>
                      <w:sz w:val="20"/>
                    </w:rPr>
                    <w:tab/>
                  </w:r>
                  <w:r w:rsidRPr="006F4952">
                    <w:rPr>
                      <w:sz w:val="20"/>
                    </w:rPr>
                    <w:tab/>
                  </w:r>
                  <w:r w:rsidRPr="006F4952">
                    <w:rPr>
                      <w:sz w:val="20"/>
                    </w:rPr>
                    <w:tab/>
                  </w:r>
                  <w:r w:rsidRPr="006F4952">
                    <w:rPr>
                      <w:sz w:val="20"/>
                    </w:rPr>
                    <w:tab/>
                  </w:r>
                  <w:r w:rsidRPr="006F4952">
                    <w:rPr>
                      <w:sz w:val="20"/>
                    </w:rPr>
                    <w:tab/>
                  </w:r>
                  <w:r w:rsidRPr="006F4952">
                    <w:rPr>
                      <w:sz w:val="20"/>
                    </w:rPr>
                    <w:tab/>
                    <w:t>1 delavka</w:t>
                  </w:r>
                </w:p>
              </w:tc>
            </w:tr>
            <w:tr w:rsidR="006E1F8E" w:rsidTr="00F2720A">
              <w:tc>
                <w:tcPr>
                  <w:tcW w:w="5000" w:type="pct"/>
                  <w:tcBorders>
                    <w:top w:val="single" w:sz="6" w:space="0" w:color="auto"/>
                    <w:bottom w:val="dotted" w:sz="4" w:space="0" w:color="auto"/>
                  </w:tcBorders>
                  <w:shd w:val="pct20" w:color="auto" w:fill="auto"/>
                </w:tcPr>
                <w:p w:rsidR="006E1F8E" w:rsidRDefault="006E1F8E" w:rsidP="006E1F8E">
                  <w:pPr>
                    <w:pStyle w:val="BodyText2"/>
                    <w:framePr w:hSpace="180" w:wrap="around" w:vAnchor="text" w:hAnchor="margin" w:y="252"/>
                    <w:rPr>
                      <w:b/>
                      <w:sz w:val="20"/>
                    </w:rPr>
                  </w:pPr>
                  <w:r>
                    <w:rPr>
                      <w:b/>
                      <w:sz w:val="20"/>
                    </w:rPr>
                    <w:t>Vodilni in vodstveni delavci</w:t>
                  </w:r>
                </w:p>
              </w:tc>
            </w:tr>
            <w:tr w:rsidR="006E1F8E" w:rsidTr="00F2720A">
              <w:tc>
                <w:tcPr>
                  <w:tcW w:w="5000" w:type="pct"/>
                  <w:tcBorders>
                    <w:top w:val="dotted" w:sz="4" w:space="0" w:color="auto"/>
                    <w:bottom w:val="nil"/>
                  </w:tcBorders>
                </w:tcPr>
                <w:p w:rsidR="006E1F8E" w:rsidRDefault="006F4952" w:rsidP="004A0681">
                  <w:pPr>
                    <w:pStyle w:val="BodyText2"/>
                    <w:framePr w:hSpace="180" w:wrap="around" w:vAnchor="text" w:hAnchor="margin" w:y="252"/>
                    <w:rPr>
                      <w:sz w:val="20"/>
                    </w:rPr>
                  </w:pPr>
                  <w:r>
                    <w:rPr>
                      <w:sz w:val="20"/>
                    </w:rPr>
                    <w:t>V</w:t>
                  </w:r>
                  <w:r w:rsidR="006E1F8E">
                    <w:rPr>
                      <w:sz w:val="20"/>
                    </w:rPr>
                    <w:t>odja</w:t>
                  </w:r>
                  <w:r>
                    <w:rPr>
                      <w:sz w:val="20"/>
                    </w:rPr>
                    <w:t xml:space="preserve"> </w:t>
                  </w:r>
                  <w:r w:rsidR="00D72D57">
                    <w:rPr>
                      <w:sz w:val="20"/>
                    </w:rPr>
                    <w:t>V</w:t>
                  </w:r>
                  <w:r>
                    <w:rPr>
                      <w:sz w:val="20"/>
                    </w:rPr>
                    <w:t xml:space="preserve">II (vodja </w:t>
                  </w:r>
                  <w:r w:rsidR="006E1F8E">
                    <w:rPr>
                      <w:sz w:val="20"/>
                    </w:rPr>
                    <w:t xml:space="preserve"> prehrane</w:t>
                  </w:r>
                  <w:r w:rsidR="00D72D57">
                    <w:rPr>
                      <w:sz w:val="20"/>
                    </w:rPr>
                    <w:t>)</w:t>
                  </w:r>
                  <w:r w:rsidR="00D72D57">
                    <w:rPr>
                      <w:sz w:val="20"/>
                    </w:rPr>
                    <w:tab/>
                  </w:r>
                  <w:r w:rsidR="00D72D57">
                    <w:rPr>
                      <w:sz w:val="20"/>
                    </w:rPr>
                    <w:tab/>
                  </w:r>
                  <w:r w:rsidR="00D72D57">
                    <w:rPr>
                      <w:sz w:val="20"/>
                    </w:rPr>
                    <w:tab/>
                  </w:r>
                  <w:r>
                    <w:rPr>
                      <w:sz w:val="20"/>
                    </w:rPr>
                    <w:tab/>
                    <w:t>1 delav</w:t>
                  </w:r>
                  <w:r w:rsidR="004A0681">
                    <w:rPr>
                      <w:sz w:val="20"/>
                    </w:rPr>
                    <w:t>ec</w:t>
                  </w:r>
                </w:p>
              </w:tc>
            </w:tr>
            <w:tr w:rsidR="006E1F8E">
              <w:tc>
                <w:tcPr>
                  <w:tcW w:w="5000" w:type="pct"/>
                  <w:tcBorders>
                    <w:top w:val="nil"/>
                    <w:bottom w:val="nil"/>
                  </w:tcBorders>
                </w:tcPr>
                <w:p w:rsidR="006E1F8E" w:rsidRDefault="006F4952" w:rsidP="004A0681">
                  <w:pPr>
                    <w:pStyle w:val="BodyText2"/>
                    <w:framePr w:hSpace="180" w:wrap="around" w:vAnchor="text" w:hAnchor="margin" w:y="252"/>
                    <w:rPr>
                      <w:sz w:val="20"/>
                    </w:rPr>
                  </w:pPr>
                  <w:r>
                    <w:rPr>
                      <w:sz w:val="20"/>
                    </w:rPr>
                    <w:t>Vodja IV (</w:t>
                  </w:r>
                  <w:r w:rsidR="006E1F8E">
                    <w:rPr>
                      <w:sz w:val="20"/>
                    </w:rPr>
                    <w:t>vodja rač. in fin</w:t>
                  </w:r>
                  <w:r>
                    <w:rPr>
                      <w:sz w:val="20"/>
                    </w:rPr>
                    <w:t>. službe)</w:t>
                  </w:r>
                  <w:r>
                    <w:rPr>
                      <w:sz w:val="20"/>
                    </w:rPr>
                    <w:tab/>
                  </w:r>
                  <w:r>
                    <w:rPr>
                      <w:sz w:val="20"/>
                    </w:rPr>
                    <w:tab/>
                  </w:r>
                  <w:r>
                    <w:rPr>
                      <w:sz w:val="20"/>
                    </w:rPr>
                    <w:tab/>
                  </w:r>
                  <w:r>
                    <w:rPr>
                      <w:sz w:val="20"/>
                    </w:rPr>
                    <w:tab/>
                    <w:t>1 delav</w:t>
                  </w:r>
                  <w:r w:rsidR="004A0681">
                    <w:rPr>
                      <w:sz w:val="20"/>
                    </w:rPr>
                    <w:t>ec</w:t>
                  </w:r>
                </w:p>
              </w:tc>
            </w:tr>
            <w:tr w:rsidR="006E1F8E">
              <w:tc>
                <w:tcPr>
                  <w:tcW w:w="5000" w:type="pct"/>
                  <w:tcBorders>
                    <w:top w:val="nil"/>
                    <w:bottom w:val="nil"/>
                  </w:tcBorders>
                </w:tcPr>
                <w:p w:rsidR="006E1F8E" w:rsidRDefault="006F4952" w:rsidP="004A0681">
                  <w:pPr>
                    <w:pStyle w:val="BodyText2"/>
                    <w:framePr w:hSpace="180" w:wrap="around" w:vAnchor="text" w:hAnchor="margin" w:y="252"/>
                    <w:rPr>
                      <w:sz w:val="20"/>
                    </w:rPr>
                  </w:pPr>
                  <w:r>
                    <w:rPr>
                      <w:sz w:val="20"/>
                    </w:rPr>
                    <w:t>Namestnik direktorja</w:t>
                  </w:r>
                  <w:r>
                    <w:rPr>
                      <w:sz w:val="20"/>
                    </w:rPr>
                    <w:tab/>
                  </w:r>
                  <w:r>
                    <w:rPr>
                      <w:sz w:val="20"/>
                    </w:rPr>
                    <w:tab/>
                  </w:r>
                  <w:r>
                    <w:rPr>
                      <w:sz w:val="20"/>
                    </w:rPr>
                    <w:tab/>
                  </w:r>
                  <w:r>
                    <w:rPr>
                      <w:sz w:val="20"/>
                    </w:rPr>
                    <w:tab/>
                  </w:r>
                  <w:r>
                    <w:rPr>
                      <w:sz w:val="20"/>
                    </w:rPr>
                    <w:tab/>
                    <w:t>1 delav</w:t>
                  </w:r>
                  <w:r w:rsidR="004A0681">
                    <w:rPr>
                      <w:sz w:val="20"/>
                    </w:rPr>
                    <w:t>ec</w:t>
                  </w:r>
                </w:p>
              </w:tc>
            </w:tr>
            <w:tr w:rsidR="006E1F8E">
              <w:tc>
                <w:tcPr>
                  <w:tcW w:w="5000" w:type="pct"/>
                  <w:tcBorders>
                    <w:top w:val="nil"/>
                    <w:bottom w:val="double" w:sz="4" w:space="0" w:color="auto"/>
                  </w:tcBorders>
                </w:tcPr>
                <w:p w:rsidR="006F4952" w:rsidRDefault="0036498E" w:rsidP="006E1F8E">
                  <w:pPr>
                    <w:pStyle w:val="BodyText2"/>
                    <w:framePr w:hSpace="180" w:wrap="around" w:vAnchor="text" w:hAnchor="margin" w:y="252"/>
                    <w:rPr>
                      <w:sz w:val="20"/>
                    </w:rPr>
                  </w:pPr>
                  <w:r>
                    <w:rPr>
                      <w:sz w:val="20"/>
                    </w:rPr>
                    <w:t>D</w:t>
                  </w:r>
                  <w:r w:rsidR="006E1F8E">
                    <w:rPr>
                      <w:sz w:val="20"/>
                    </w:rPr>
                    <w:t>irektor</w:t>
                  </w:r>
                  <w:r w:rsidR="006E1F8E">
                    <w:rPr>
                      <w:sz w:val="20"/>
                    </w:rPr>
                    <w:tab/>
                  </w:r>
                  <w:r w:rsidR="006E1F8E">
                    <w:rPr>
                      <w:sz w:val="20"/>
                    </w:rPr>
                    <w:tab/>
                  </w:r>
                  <w:r w:rsidR="006E1F8E">
                    <w:rPr>
                      <w:sz w:val="20"/>
                    </w:rPr>
                    <w:tab/>
                  </w:r>
                  <w:r w:rsidR="006E1F8E">
                    <w:rPr>
                      <w:sz w:val="20"/>
                    </w:rPr>
                    <w:tab/>
                  </w:r>
                  <w:r w:rsidR="006E1F8E">
                    <w:rPr>
                      <w:sz w:val="20"/>
                    </w:rPr>
                    <w:tab/>
                  </w:r>
                  <w:r w:rsidR="006E1F8E">
                    <w:rPr>
                      <w:sz w:val="20"/>
                    </w:rPr>
                    <w:tab/>
                  </w:r>
                  <w:r w:rsidR="006F4952">
                    <w:rPr>
                      <w:sz w:val="20"/>
                    </w:rPr>
                    <w:tab/>
                  </w:r>
                  <w:r w:rsidR="006E1F8E">
                    <w:rPr>
                      <w:sz w:val="20"/>
                    </w:rPr>
                    <w:t>1 delavec</w:t>
                  </w:r>
                </w:p>
              </w:tc>
            </w:tr>
            <w:tr w:rsidR="006E1F8E">
              <w:tc>
                <w:tcPr>
                  <w:tcW w:w="5000" w:type="pct"/>
                  <w:tcBorders>
                    <w:top w:val="double" w:sz="4" w:space="0" w:color="auto"/>
                    <w:bottom w:val="single" w:sz="6" w:space="0" w:color="auto"/>
                  </w:tcBorders>
                  <w:shd w:val="pct20" w:color="auto" w:fill="auto"/>
                </w:tcPr>
                <w:p w:rsidR="006E1F8E" w:rsidRDefault="006E1F8E" w:rsidP="006E1F8E">
                  <w:pPr>
                    <w:pStyle w:val="BodyText2"/>
                    <w:framePr w:hSpace="180" w:wrap="around" w:vAnchor="text" w:hAnchor="margin" w:y="252"/>
                    <w:rPr>
                      <w:b/>
                      <w:sz w:val="20"/>
                    </w:rPr>
                  </w:pPr>
                  <w:r>
                    <w:rPr>
                      <w:b/>
                      <w:sz w:val="20"/>
                    </w:rPr>
                    <w:t xml:space="preserve">Skupaj         </w:t>
                  </w:r>
                  <w:r>
                    <w:rPr>
                      <w:b/>
                      <w:sz w:val="20"/>
                    </w:rPr>
                    <w:tab/>
                  </w:r>
                  <w:r>
                    <w:rPr>
                      <w:b/>
                      <w:sz w:val="20"/>
                    </w:rPr>
                    <w:tab/>
                  </w:r>
                  <w:r>
                    <w:rPr>
                      <w:b/>
                      <w:sz w:val="20"/>
                    </w:rPr>
                    <w:tab/>
                  </w:r>
                  <w:r>
                    <w:rPr>
                      <w:b/>
                      <w:sz w:val="20"/>
                    </w:rPr>
                    <w:tab/>
                  </w:r>
                  <w:r>
                    <w:rPr>
                      <w:b/>
                      <w:sz w:val="20"/>
                    </w:rPr>
                    <w:tab/>
                    <w:t xml:space="preserve">            </w:t>
                  </w:r>
                  <w:r w:rsidR="006A4EA3">
                    <w:rPr>
                      <w:b/>
                      <w:sz w:val="20"/>
                    </w:rPr>
                    <w:t>9</w:t>
                  </w:r>
                  <w:r w:rsidR="003C09C5">
                    <w:rPr>
                      <w:b/>
                      <w:sz w:val="20"/>
                    </w:rPr>
                    <w:t>2 delavcev    +    3 delavci na javnih delih</w:t>
                  </w:r>
                </w:p>
                <w:p w:rsidR="006E1F8E" w:rsidRDefault="006E1F8E" w:rsidP="004A0681">
                  <w:pPr>
                    <w:pStyle w:val="BodyText2"/>
                    <w:framePr w:hSpace="180" w:wrap="around" w:vAnchor="text" w:hAnchor="margin" w:y="252"/>
                    <w:rPr>
                      <w:sz w:val="20"/>
                    </w:rPr>
                  </w:pPr>
                  <w:r>
                    <w:rPr>
                      <w:b/>
                      <w:sz w:val="20"/>
                    </w:rPr>
                    <w:tab/>
                  </w:r>
                  <w:r>
                    <w:rPr>
                      <w:b/>
                      <w:sz w:val="20"/>
                    </w:rPr>
                    <w:tab/>
                  </w:r>
                  <w:r>
                    <w:rPr>
                      <w:b/>
                      <w:sz w:val="20"/>
                    </w:rPr>
                    <w:tab/>
                  </w:r>
                  <w:r>
                    <w:rPr>
                      <w:b/>
                      <w:sz w:val="20"/>
                    </w:rPr>
                    <w:tab/>
                  </w:r>
                  <w:r>
                    <w:rPr>
                      <w:b/>
                      <w:sz w:val="20"/>
                    </w:rPr>
                    <w:tab/>
                  </w:r>
                  <w:r>
                    <w:rPr>
                      <w:b/>
                      <w:sz w:val="20"/>
                    </w:rPr>
                    <w:tab/>
                    <w:t xml:space="preserve">          </w:t>
                  </w:r>
                </w:p>
              </w:tc>
            </w:tr>
          </w:tbl>
          <w:p w:rsidR="006E1F8E" w:rsidRDefault="006E1F8E" w:rsidP="006E1F8E">
            <w:pPr>
              <w:pStyle w:val="BodyText2"/>
              <w:jc w:val="both"/>
              <w:rPr>
                <w:sz w:val="20"/>
              </w:rPr>
            </w:pPr>
          </w:p>
        </w:tc>
      </w:tr>
    </w:tbl>
    <w:p w:rsidR="006E1F8E" w:rsidRDefault="005D49E2" w:rsidP="00226F65">
      <w:pPr>
        <w:pStyle w:val="BodyText2"/>
        <w:rPr>
          <w:sz w:val="20"/>
        </w:rPr>
      </w:pPr>
      <w:r>
        <w:rPr>
          <w:sz w:val="20"/>
        </w:rPr>
        <w:t xml:space="preserve"> </w:t>
      </w:r>
    </w:p>
    <w:p w:rsidR="00D3506F" w:rsidRDefault="00D3506F" w:rsidP="00226F65">
      <w:pPr>
        <w:pStyle w:val="BodyText2"/>
        <w:rPr>
          <w:sz w:val="20"/>
        </w:rPr>
      </w:pPr>
    </w:p>
    <w:p w:rsidR="00F2720A" w:rsidRPr="004A0681" w:rsidRDefault="004A0681" w:rsidP="004A0681">
      <w:pPr>
        <w:pStyle w:val="BodyText2"/>
        <w:jc w:val="both"/>
        <w:rPr>
          <w:bCs/>
          <w:sz w:val="20"/>
        </w:rPr>
      </w:pPr>
      <w:r w:rsidRPr="004A0681">
        <w:rPr>
          <w:bCs/>
          <w:sz w:val="20"/>
        </w:rPr>
        <w:t>Opomba:</w:t>
      </w:r>
    </w:p>
    <w:p w:rsidR="004A0681" w:rsidRPr="004A0681" w:rsidRDefault="004A0681" w:rsidP="004A0681">
      <w:pPr>
        <w:pStyle w:val="BodyText2"/>
        <w:jc w:val="both"/>
        <w:rPr>
          <w:bCs/>
          <w:sz w:val="20"/>
        </w:rPr>
      </w:pPr>
      <w:r w:rsidRPr="004A0681">
        <w:rPr>
          <w:bCs/>
          <w:sz w:val="20"/>
        </w:rPr>
        <w:t xml:space="preserve">Naziv delavec </w:t>
      </w:r>
      <w:r>
        <w:rPr>
          <w:bCs/>
          <w:sz w:val="20"/>
        </w:rPr>
        <w:t xml:space="preserve">je delovne narave in </w:t>
      </w:r>
      <w:r w:rsidRPr="004A0681">
        <w:rPr>
          <w:bCs/>
          <w:sz w:val="20"/>
        </w:rPr>
        <w:t xml:space="preserve">velja za oba </w:t>
      </w:r>
      <w:r>
        <w:rPr>
          <w:bCs/>
          <w:sz w:val="20"/>
        </w:rPr>
        <w:t xml:space="preserve">spola: </w:t>
      </w:r>
      <w:r w:rsidR="006842E9">
        <w:rPr>
          <w:bCs/>
          <w:sz w:val="20"/>
        </w:rPr>
        <w:t>npr.</w:t>
      </w:r>
      <w:r>
        <w:rPr>
          <w:bCs/>
          <w:sz w:val="20"/>
        </w:rPr>
        <w:t xml:space="preserve"> za delavko in delavca ali za delavke in delavce.</w:t>
      </w:r>
    </w:p>
    <w:p w:rsidR="00986213" w:rsidRPr="003C0D05" w:rsidRDefault="00986213">
      <w:pPr>
        <w:pStyle w:val="BodyText2"/>
        <w:jc w:val="center"/>
        <w:rPr>
          <w:b/>
          <w:bCs/>
          <w:sz w:val="20"/>
        </w:rPr>
      </w:pPr>
      <w:r w:rsidRPr="003C0D05">
        <w:rPr>
          <w:b/>
          <w:bCs/>
          <w:sz w:val="20"/>
        </w:rPr>
        <w:lastRenderedPageBreak/>
        <w:t>Pregled boleznin</w:t>
      </w:r>
    </w:p>
    <w:p w:rsidR="00986213" w:rsidRPr="00C11E6A" w:rsidRDefault="00986213">
      <w:pPr>
        <w:pStyle w:val="BodyText2"/>
        <w:jc w:val="both"/>
        <w:rPr>
          <w:color w:val="FF0000"/>
          <w:sz w:val="20"/>
        </w:rPr>
      </w:pPr>
    </w:p>
    <w:p w:rsidR="00986213" w:rsidRDefault="00986213">
      <w:pPr>
        <w:pStyle w:val="BodyText2"/>
        <w:jc w:val="both"/>
        <w:rPr>
          <w:sz w:val="20"/>
        </w:rPr>
      </w:pPr>
      <w:r w:rsidRPr="001F3616">
        <w:rPr>
          <w:b/>
          <w:sz w:val="20"/>
        </w:rPr>
        <w:t>Odsotnost</w:t>
      </w:r>
      <w:r w:rsidR="00F46488">
        <w:rPr>
          <w:sz w:val="20"/>
        </w:rPr>
        <w:t xml:space="preserve"> zaradi bolezni </w:t>
      </w:r>
      <w:r>
        <w:rPr>
          <w:sz w:val="20"/>
        </w:rPr>
        <w:t xml:space="preserve">je znašala </w:t>
      </w:r>
      <w:r w:rsidR="004A0681" w:rsidRPr="004A0681">
        <w:rPr>
          <w:b/>
          <w:sz w:val="20"/>
        </w:rPr>
        <w:t>1</w:t>
      </w:r>
      <w:r w:rsidR="003C0D05">
        <w:rPr>
          <w:b/>
          <w:sz w:val="20"/>
        </w:rPr>
        <w:t>3</w:t>
      </w:r>
      <w:r w:rsidR="004A0681" w:rsidRPr="004A0681">
        <w:rPr>
          <w:b/>
          <w:sz w:val="20"/>
        </w:rPr>
        <w:t>.</w:t>
      </w:r>
      <w:r w:rsidR="003C0D05">
        <w:rPr>
          <w:b/>
          <w:sz w:val="20"/>
        </w:rPr>
        <w:t>288</w:t>
      </w:r>
      <w:r w:rsidR="001E5D35" w:rsidRPr="004A0681">
        <w:rPr>
          <w:b/>
          <w:sz w:val="20"/>
        </w:rPr>
        <w:t xml:space="preserve"> </w:t>
      </w:r>
      <w:r w:rsidR="0000575E" w:rsidRPr="004A0681">
        <w:rPr>
          <w:b/>
          <w:sz w:val="20"/>
        </w:rPr>
        <w:t xml:space="preserve"> </w:t>
      </w:r>
      <w:r w:rsidR="001E5D35" w:rsidRPr="004A0681">
        <w:rPr>
          <w:b/>
          <w:sz w:val="20"/>
        </w:rPr>
        <w:t>ur</w:t>
      </w:r>
      <w:r w:rsidR="001E5D35">
        <w:rPr>
          <w:sz w:val="20"/>
        </w:rPr>
        <w:t xml:space="preserve"> </w:t>
      </w:r>
      <w:r w:rsidR="00BA3ACD">
        <w:rPr>
          <w:sz w:val="20"/>
        </w:rPr>
        <w:t>(</w:t>
      </w:r>
      <w:r w:rsidR="003C0D05">
        <w:rPr>
          <w:sz w:val="20"/>
        </w:rPr>
        <w:t>8</w:t>
      </w:r>
      <w:r w:rsidR="001E5D35">
        <w:rPr>
          <w:sz w:val="20"/>
        </w:rPr>
        <w:t xml:space="preserve"> </w:t>
      </w:r>
      <w:r w:rsidR="00BA3ACD">
        <w:rPr>
          <w:sz w:val="20"/>
        </w:rPr>
        <w:t xml:space="preserve">% </w:t>
      </w:r>
      <w:r w:rsidR="003C0D05">
        <w:rPr>
          <w:sz w:val="20"/>
        </w:rPr>
        <w:t>več</w:t>
      </w:r>
      <w:r w:rsidR="001E5D35">
        <w:rPr>
          <w:sz w:val="20"/>
        </w:rPr>
        <w:t xml:space="preserve"> </w:t>
      </w:r>
      <w:r w:rsidR="00BA3ACD">
        <w:rPr>
          <w:sz w:val="20"/>
        </w:rPr>
        <w:t>kot leta 20</w:t>
      </w:r>
      <w:r w:rsidR="004A0681">
        <w:rPr>
          <w:sz w:val="20"/>
        </w:rPr>
        <w:t>1</w:t>
      </w:r>
      <w:r w:rsidR="003C0D05">
        <w:rPr>
          <w:sz w:val="20"/>
        </w:rPr>
        <w:t>1</w:t>
      </w:r>
      <w:r w:rsidR="00BA3ACD">
        <w:rPr>
          <w:sz w:val="20"/>
        </w:rPr>
        <w:t xml:space="preserve">) </w:t>
      </w:r>
      <w:r>
        <w:rPr>
          <w:sz w:val="20"/>
        </w:rPr>
        <w:t>in sicer:</w:t>
      </w:r>
    </w:p>
    <w:p w:rsidR="007D6148" w:rsidRDefault="007D6148">
      <w:pPr>
        <w:pStyle w:val="BodyText2"/>
        <w:jc w:val="both"/>
        <w:rPr>
          <w:sz w:val="20"/>
        </w:rPr>
      </w:pPr>
    </w:p>
    <w:p w:rsidR="007D6148" w:rsidRDefault="007D6148">
      <w:pPr>
        <w:pStyle w:val="BodyText2"/>
        <w:jc w:val="both"/>
        <w:rPr>
          <w:sz w:val="20"/>
        </w:rPr>
      </w:pPr>
    </w:p>
    <w:tbl>
      <w:tblPr>
        <w:tblW w:w="0" w:type="auto"/>
        <w:jc w:val="center"/>
        <w:tblBorders>
          <w:insideH w:val="single" w:sz="18" w:space="0" w:color="FFFFFF"/>
          <w:insideV w:val="single" w:sz="18" w:space="0" w:color="FFFFFF"/>
        </w:tblBorders>
        <w:tblLook w:val="01E0"/>
      </w:tblPr>
      <w:tblGrid>
        <w:gridCol w:w="7038"/>
      </w:tblGrid>
      <w:tr w:rsidR="00085112" w:rsidRPr="00D359E7" w:rsidTr="003614D1">
        <w:trPr>
          <w:jc w:val="center"/>
        </w:trPr>
        <w:tc>
          <w:tcPr>
            <w:tcW w:w="7038" w:type="dxa"/>
            <w:tcBorders>
              <w:top w:val="nil"/>
              <w:bottom w:val="single" w:sz="4" w:space="0" w:color="auto"/>
            </w:tcBorders>
            <w:shd w:val="pct20" w:color="000000" w:fill="FFFFFF"/>
          </w:tcPr>
          <w:p w:rsidR="007D6148" w:rsidRPr="00D359E7" w:rsidRDefault="007D6148" w:rsidP="003C0D05">
            <w:pPr>
              <w:pStyle w:val="BodyText2"/>
              <w:jc w:val="both"/>
              <w:rPr>
                <w:b/>
                <w:bCs/>
                <w:sz w:val="20"/>
              </w:rPr>
            </w:pPr>
            <w:r w:rsidRPr="00D359E7">
              <w:rPr>
                <w:b/>
                <w:bCs/>
                <w:sz w:val="20"/>
              </w:rPr>
              <w:tab/>
            </w:r>
            <w:r w:rsidRPr="00D359E7">
              <w:rPr>
                <w:b/>
                <w:bCs/>
                <w:sz w:val="20"/>
              </w:rPr>
              <w:tab/>
            </w:r>
            <w:r w:rsidRPr="00D359E7">
              <w:rPr>
                <w:b/>
                <w:bCs/>
                <w:sz w:val="20"/>
              </w:rPr>
              <w:tab/>
            </w:r>
            <w:r w:rsidRPr="00D359E7">
              <w:rPr>
                <w:b/>
                <w:bCs/>
                <w:sz w:val="20"/>
              </w:rPr>
              <w:tab/>
            </w:r>
            <w:r w:rsidRPr="00D359E7">
              <w:rPr>
                <w:b/>
                <w:bCs/>
                <w:sz w:val="20"/>
              </w:rPr>
              <w:tab/>
            </w:r>
            <w:r w:rsidR="002F7930" w:rsidRPr="00D359E7">
              <w:rPr>
                <w:b/>
                <w:bCs/>
                <w:sz w:val="20"/>
              </w:rPr>
              <w:t xml:space="preserve">   </w:t>
            </w:r>
            <w:r w:rsidRPr="00D359E7">
              <w:rPr>
                <w:b/>
                <w:bCs/>
                <w:sz w:val="20"/>
              </w:rPr>
              <w:t>20</w:t>
            </w:r>
            <w:r w:rsidR="004A0681">
              <w:rPr>
                <w:b/>
                <w:bCs/>
                <w:sz w:val="20"/>
              </w:rPr>
              <w:t>1</w:t>
            </w:r>
            <w:r w:rsidR="003C0D05">
              <w:rPr>
                <w:b/>
                <w:bCs/>
                <w:sz w:val="20"/>
              </w:rPr>
              <w:t>1</w:t>
            </w:r>
            <w:r w:rsidR="0057331A">
              <w:rPr>
                <w:b/>
                <w:bCs/>
                <w:sz w:val="20"/>
              </w:rPr>
              <w:t xml:space="preserve">      </w:t>
            </w:r>
            <w:r w:rsidRPr="00D359E7">
              <w:rPr>
                <w:b/>
                <w:bCs/>
                <w:sz w:val="20"/>
              </w:rPr>
              <w:tab/>
            </w:r>
            <w:r w:rsidR="002F7930" w:rsidRPr="00D359E7">
              <w:rPr>
                <w:b/>
                <w:bCs/>
                <w:sz w:val="20"/>
              </w:rPr>
              <w:t xml:space="preserve"> </w:t>
            </w:r>
            <w:r w:rsidR="000B613F">
              <w:rPr>
                <w:b/>
                <w:bCs/>
                <w:sz w:val="20"/>
              </w:rPr>
              <w:t xml:space="preserve">  </w:t>
            </w:r>
            <w:r w:rsidR="002F7930" w:rsidRPr="00D359E7">
              <w:rPr>
                <w:b/>
                <w:bCs/>
                <w:sz w:val="20"/>
              </w:rPr>
              <w:t xml:space="preserve"> </w:t>
            </w:r>
            <w:r w:rsidR="00B01442">
              <w:rPr>
                <w:b/>
                <w:bCs/>
                <w:sz w:val="20"/>
              </w:rPr>
              <w:t xml:space="preserve"> </w:t>
            </w:r>
            <w:r w:rsidRPr="00D359E7">
              <w:rPr>
                <w:b/>
                <w:bCs/>
                <w:sz w:val="20"/>
              </w:rPr>
              <w:t>20</w:t>
            </w:r>
            <w:r w:rsidR="0057331A">
              <w:rPr>
                <w:b/>
                <w:bCs/>
                <w:sz w:val="20"/>
              </w:rPr>
              <w:t>1</w:t>
            </w:r>
            <w:r w:rsidR="003C0D05">
              <w:rPr>
                <w:b/>
                <w:bCs/>
                <w:sz w:val="20"/>
              </w:rPr>
              <w:t>2</w:t>
            </w:r>
            <w:r w:rsidR="00F46488" w:rsidRPr="00D359E7">
              <w:rPr>
                <w:b/>
                <w:bCs/>
                <w:sz w:val="20"/>
              </w:rPr>
              <w:t xml:space="preserve"> </w:t>
            </w:r>
            <w:r w:rsidRPr="00D359E7">
              <w:rPr>
                <w:b/>
                <w:bCs/>
                <w:sz w:val="20"/>
              </w:rPr>
              <w:tab/>
            </w:r>
            <w:r w:rsidR="002F7930" w:rsidRPr="00D359E7">
              <w:rPr>
                <w:b/>
                <w:bCs/>
                <w:sz w:val="20"/>
              </w:rPr>
              <w:t xml:space="preserve">  </w:t>
            </w:r>
            <w:r w:rsidR="003C0D05">
              <w:rPr>
                <w:b/>
                <w:bCs/>
                <w:sz w:val="20"/>
              </w:rPr>
              <w:t xml:space="preserve">            </w:t>
            </w:r>
            <w:r w:rsidRPr="00D359E7">
              <w:rPr>
                <w:b/>
                <w:bCs/>
                <w:sz w:val="20"/>
              </w:rPr>
              <w:t>Ix</w:t>
            </w:r>
          </w:p>
        </w:tc>
      </w:tr>
      <w:tr w:rsidR="00085112" w:rsidRPr="007D6148" w:rsidTr="003614D1">
        <w:trPr>
          <w:jc w:val="center"/>
        </w:trPr>
        <w:tc>
          <w:tcPr>
            <w:tcW w:w="7038" w:type="dxa"/>
            <w:tcBorders>
              <w:top w:val="single" w:sz="4" w:space="0" w:color="auto"/>
            </w:tcBorders>
            <w:shd w:val="pct20" w:color="000000" w:fill="FFFFFF"/>
          </w:tcPr>
          <w:p w:rsidR="007D6148" w:rsidRPr="00D359E7" w:rsidRDefault="002F7930" w:rsidP="00F8419F">
            <w:pPr>
              <w:pStyle w:val="BodyText2"/>
              <w:numPr>
                <w:ilvl w:val="0"/>
                <w:numId w:val="7"/>
              </w:numPr>
              <w:jc w:val="both"/>
              <w:rPr>
                <w:sz w:val="20"/>
              </w:rPr>
            </w:pPr>
            <w:r w:rsidRPr="00D359E7">
              <w:rPr>
                <w:sz w:val="20"/>
              </w:rPr>
              <w:t>nega družinskega člana</w:t>
            </w:r>
            <w:r w:rsidRPr="00D359E7">
              <w:rPr>
                <w:sz w:val="20"/>
              </w:rPr>
              <w:tab/>
            </w:r>
            <w:r w:rsidRPr="00D359E7">
              <w:rPr>
                <w:sz w:val="20"/>
              </w:rPr>
              <w:tab/>
            </w:r>
            <w:r w:rsidR="000B613F">
              <w:rPr>
                <w:sz w:val="20"/>
              </w:rPr>
              <w:t xml:space="preserve"> </w:t>
            </w:r>
            <w:r w:rsidR="003C0D05">
              <w:rPr>
                <w:sz w:val="20"/>
              </w:rPr>
              <w:t xml:space="preserve">   933</w:t>
            </w:r>
            <w:r w:rsidR="00F46488" w:rsidRPr="00D359E7">
              <w:rPr>
                <w:sz w:val="20"/>
              </w:rPr>
              <w:t xml:space="preserve"> ur</w:t>
            </w:r>
            <w:r w:rsidRPr="00D359E7">
              <w:rPr>
                <w:sz w:val="20"/>
              </w:rPr>
              <w:tab/>
            </w:r>
            <w:r w:rsidR="001E5D35">
              <w:rPr>
                <w:sz w:val="20"/>
              </w:rPr>
              <w:t xml:space="preserve"> </w:t>
            </w:r>
            <w:r w:rsidR="000B613F">
              <w:rPr>
                <w:sz w:val="20"/>
              </w:rPr>
              <w:t xml:space="preserve">   </w:t>
            </w:r>
            <w:r w:rsidR="001E5D35">
              <w:rPr>
                <w:sz w:val="20"/>
              </w:rPr>
              <w:t xml:space="preserve"> </w:t>
            </w:r>
            <w:r w:rsidR="003C0D05">
              <w:rPr>
                <w:sz w:val="20"/>
              </w:rPr>
              <w:t>632</w:t>
            </w:r>
            <w:r w:rsidR="000B613F">
              <w:rPr>
                <w:sz w:val="20"/>
              </w:rPr>
              <w:t xml:space="preserve"> ur        </w:t>
            </w:r>
            <w:r w:rsidR="003C0D05">
              <w:rPr>
                <w:sz w:val="20"/>
              </w:rPr>
              <w:t xml:space="preserve">  </w:t>
            </w:r>
            <w:r w:rsidR="000B613F">
              <w:rPr>
                <w:sz w:val="20"/>
              </w:rPr>
              <w:t xml:space="preserve">  </w:t>
            </w:r>
            <w:r w:rsidR="003C0D05">
              <w:rPr>
                <w:sz w:val="20"/>
              </w:rPr>
              <w:t>68</w:t>
            </w:r>
          </w:p>
        </w:tc>
      </w:tr>
      <w:tr w:rsidR="00085112" w:rsidRPr="007D6148" w:rsidTr="00D359E7">
        <w:trPr>
          <w:jc w:val="center"/>
        </w:trPr>
        <w:tc>
          <w:tcPr>
            <w:tcW w:w="7038" w:type="dxa"/>
            <w:shd w:val="pct5" w:color="000000" w:fill="FFFFFF"/>
          </w:tcPr>
          <w:p w:rsidR="007D6148" w:rsidRPr="00D359E7" w:rsidRDefault="002F7930" w:rsidP="00F8419F">
            <w:pPr>
              <w:pStyle w:val="BodyText2"/>
              <w:numPr>
                <w:ilvl w:val="0"/>
                <w:numId w:val="7"/>
              </w:numPr>
              <w:jc w:val="both"/>
              <w:rPr>
                <w:sz w:val="20"/>
              </w:rPr>
            </w:pPr>
            <w:r w:rsidRPr="00D359E7">
              <w:rPr>
                <w:sz w:val="20"/>
              </w:rPr>
              <w:t>bolezen nad 30 dni</w:t>
            </w:r>
            <w:r w:rsidRPr="00D359E7">
              <w:rPr>
                <w:sz w:val="20"/>
              </w:rPr>
              <w:tab/>
            </w:r>
            <w:r w:rsidRPr="00D359E7">
              <w:rPr>
                <w:sz w:val="20"/>
              </w:rPr>
              <w:tab/>
            </w:r>
            <w:r w:rsidR="001E5D35">
              <w:rPr>
                <w:sz w:val="20"/>
              </w:rPr>
              <w:t xml:space="preserve"> </w:t>
            </w:r>
            <w:r w:rsidR="003C0D05">
              <w:rPr>
                <w:sz w:val="20"/>
              </w:rPr>
              <w:t>3.993</w:t>
            </w:r>
            <w:r w:rsidR="00F2720A">
              <w:rPr>
                <w:sz w:val="20"/>
              </w:rPr>
              <w:t xml:space="preserve"> </w:t>
            </w:r>
            <w:r w:rsidR="00F46488" w:rsidRPr="00D359E7">
              <w:rPr>
                <w:sz w:val="20"/>
              </w:rPr>
              <w:t>ur</w:t>
            </w:r>
            <w:r w:rsidR="001E5D35">
              <w:rPr>
                <w:sz w:val="20"/>
              </w:rPr>
              <w:tab/>
              <w:t xml:space="preserve">  </w:t>
            </w:r>
            <w:r w:rsidR="003C0D05">
              <w:rPr>
                <w:sz w:val="20"/>
              </w:rPr>
              <w:t>4.201</w:t>
            </w:r>
            <w:r w:rsidR="000B613F">
              <w:rPr>
                <w:sz w:val="20"/>
              </w:rPr>
              <w:t xml:space="preserve"> ur          </w:t>
            </w:r>
            <w:r w:rsidR="003C0D05">
              <w:rPr>
                <w:sz w:val="20"/>
              </w:rPr>
              <w:t>105</w:t>
            </w:r>
          </w:p>
        </w:tc>
      </w:tr>
      <w:tr w:rsidR="00085112" w:rsidRPr="007D6148" w:rsidTr="003614D1">
        <w:trPr>
          <w:jc w:val="center"/>
        </w:trPr>
        <w:tc>
          <w:tcPr>
            <w:tcW w:w="7038" w:type="dxa"/>
            <w:tcBorders>
              <w:bottom w:val="single" w:sz="18" w:space="0" w:color="FFFFFF"/>
            </w:tcBorders>
            <w:shd w:val="pct20" w:color="000000" w:fill="FFFFFF"/>
          </w:tcPr>
          <w:p w:rsidR="007D6148" w:rsidRPr="00D359E7" w:rsidRDefault="002F7930" w:rsidP="00F8419F">
            <w:pPr>
              <w:pStyle w:val="BodyText2"/>
              <w:numPr>
                <w:ilvl w:val="0"/>
                <w:numId w:val="7"/>
              </w:numPr>
              <w:jc w:val="both"/>
              <w:rPr>
                <w:sz w:val="20"/>
              </w:rPr>
            </w:pPr>
            <w:r w:rsidRPr="00D359E7">
              <w:rPr>
                <w:sz w:val="20"/>
              </w:rPr>
              <w:t>bolezen</w:t>
            </w:r>
            <w:r w:rsidRPr="00D359E7">
              <w:rPr>
                <w:sz w:val="20"/>
              </w:rPr>
              <w:tab/>
            </w:r>
            <w:r w:rsidRPr="00D359E7">
              <w:rPr>
                <w:sz w:val="20"/>
              </w:rPr>
              <w:tab/>
            </w:r>
            <w:r w:rsidRPr="00D359E7">
              <w:rPr>
                <w:sz w:val="20"/>
              </w:rPr>
              <w:tab/>
            </w:r>
            <w:r w:rsidRPr="00D359E7">
              <w:rPr>
                <w:sz w:val="20"/>
              </w:rPr>
              <w:tab/>
            </w:r>
            <w:r w:rsidR="001E5D35">
              <w:rPr>
                <w:sz w:val="20"/>
              </w:rPr>
              <w:t xml:space="preserve"> </w:t>
            </w:r>
            <w:r w:rsidR="003C0D05">
              <w:rPr>
                <w:sz w:val="20"/>
              </w:rPr>
              <w:t>6.632</w:t>
            </w:r>
            <w:r w:rsidRPr="00D359E7">
              <w:rPr>
                <w:sz w:val="20"/>
              </w:rPr>
              <w:t xml:space="preserve"> ur</w:t>
            </w:r>
            <w:r w:rsidRPr="00D359E7">
              <w:rPr>
                <w:sz w:val="20"/>
              </w:rPr>
              <w:tab/>
            </w:r>
            <w:r w:rsidR="001E5D35">
              <w:rPr>
                <w:sz w:val="20"/>
              </w:rPr>
              <w:t xml:space="preserve">  </w:t>
            </w:r>
            <w:r w:rsidR="003C0D05">
              <w:rPr>
                <w:sz w:val="20"/>
              </w:rPr>
              <w:t>8.455</w:t>
            </w:r>
            <w:r w:rsidR="001E5D35">
              <w:rPr>
                <w:sz w:val="20"/>
              </w:rPr>
              <w:t xml:space="preserve"> ur</w:t>
            </w:r>
            <w:r w:rsidR="000B613F">
              <w:rPr>
                <w:sz w:val="20"/>
              </w:rPr>
              <w:t xml:space="preserve">          </w:t>
            </w:r>
            <w:r w:rsidR="003C0D05">
              <w:rPr>
                <w:sz w:val="20"/>
              </w:rPr>
              <w:t>127</w:t>
            </w:r>
          </w:p>
        </w:tc>
      </w:tr>
      <w:tr w:rsidR="00085112" w:rsidRPr="007D6148" w:rsidTr="003614D1">
        <w:trPr>
          <w:jc w:val="center"/>
        </w:trPr>
        <w:tc>
          <w:tcPr>
            <w:tcW w:w="7038" w:type="dxa"/>
            <w:tcBorders>
              <w:top w:val="single" w:sz="18" w:space="0" w:color="FFFFFF"/>
              <w:bottom w:val="single" w:sz="4" w:space="0" w:color="595959"/>
            </w:tcBorders>
            <w:shd w:val="pct5" w:color="000000" w:fill="FFFFFF"/>
          </w:tcPr>
          <w:p w:rsidR="007D6148" w:rsidRPr="00D359E7" w:rsidRDefault="00F46488" w:rsidP="00F8419F">
            <w:pPr>
              <w:pStyle w:val="BodyText2"/>
              <w:numPr>
                <w:ilvl w:val="0"/>
                <w:numId w:val="7"/>
              </w:numPr>
              <w:rPr>
                <w:sz w:val="20"/>
              </w:rPr>
            </w:pPr>
            <w:r w:rsidRPr="00D359E7">
              <w:rPr>
                <w:sz w:val="20"/>
              </w:rPr>
              <w:t>poškodbe na delu</w:t>
            </w:r>
            <w:r w:rsidRPr="00D359E7">
              <w:rPr>
                <w:sz w:val="20"/>
              </w:rPr>
              <w:tab/>
            </w:r>
            <w:r w:rsidRPr="00D359E7">
              <w:rPr>
                <w:sz w:val="20"/>
              </w:rPr>
              <w:tab/>
            </w:r>
            <w:r w:rsidRPr="00D359E7">
              <w:rPr>
                <w:sz w:val="20"/>
              </w:rPr>
              <w:tab/>
            </w:r>
            <w:r w:rsidR="001E5D35">
              <w:rPr>
                <w:sz w:val="20"/>
              </w:rPr>
              <w:t xml:space="preserve">    </w:t>
            </w:r>
            <w:r w:rsidR="003C0D05">
              <w:rPr>
                <w:sz w:val="20"/>
              </w:rPr>
              <w:t>761</w:t>
            </w:r>
            <w:r w:rsidRPr="00D359E7">
              <w:rPr>
                <w:sz w:val="20"/>
              </w:rPr>
              <w:t xml:space="preserve"> ur   </w:t>
            </w:r>
            <w:r w:rsidR="00CF1FAD">
              <w:rPr>
                <w:sz w:val="20"/>
              </w:rPr>
              <w:t xml:space="preserve">          </w:t>
            </w:r>
            <w:r w:rsidR="001E5D35">
              <w:rPr>
                <w:sz w:val="20"/>
              </w:rPr>
              <w:t xml:space="preserve">      </w:t>
            </w:r>
            <w:r w:rsidR="009305DD">
              <w:rPr>
                <w:sz w:val="20"/>
              </w:rPr>
              <w:t xml:space="preserve">     </w:t>
            </w:r>
            <w:r w:rsidR="003C0D05">
              <w:rPr>
                <w:sz w:val="20"/>
              </w:rPr>
              <w:t>0</w:t>
            </w:r>
            <w:r w:rsidR="000B613F">
              <w:rPr>
                <w:sz w:val="20"/>
              </w:rPr>
              <w:t xml:space="preserve"> ur         </w:t>
            </w:r>
            <w:r w:rsidR="009305DD">
              <w:rPr>
                <w:sz w:val="20"/>
              </w:rPr>
              <w:t xml:space="preserve">      </w:t>
            </w:r>
            <w:r w:rsidR="003C0D05">
              <w:rPr>
                <w:sz w:val="20"/>
              </w:rPr>
              <w:t>0</w:t>
            </w:r>
          </w:p>
        </w:tc>
      </w:tr>
    </w:tbl>
    <w:p w:rsidR="0000575E" w:rsidRPr="001E16AD" w:rsidRDefault="0000575E" w:rsidP="00315097">
      <w:pPr>
        <w:pStyle w:val="BodyText2"/>
        <w:rPr>
          <w:b/>
          <w:sz w:val="20"/>
        </w:rPr>
      </w:pPr>
      <w:r w:rsidRPr="001E16AD">
        <w:rPr>
          <w:b/>
          <w:sz w:val="20"/>
        </w:rPr>
        <w:tab/>
      </w:r>
      <w:r w:rsidRPr="001E16AD">
        <w:rPr>
          <w:b/>
          <w:sz w:val="20"/>
        </w:rPr>
        <w:tab/>
        <w:t xml:space="preserve">         Skupaj</w:t>
      </w:r>
      <w:r w:rsidRPr="001E16AD">
        <w:rPr>
          <w:b/>
          <w:sz w:val="20"/>
        </w:rPr>
        <w:tab/>
      </w:r>
      <w:r w:rsidRPr="001E16AD">
        <w:rPr>
          <w:b/>
          <w:sz w:val="20"/>
        </w:rPr>
        <w:tab/>
      </w:r>
      <w:r w:rsidRPr="001E16AD">
        <w:rPr>
          <w:b/>
          <w:sz w:val="20"/>
        </w:rPr>
        <w:tab/>
      </w:r>
      <w:r w:rsidR="00315097">
        <w:rPr>
          <w:b/>
          <w:sz w:val="20"/>
        </w:rPr>
        <w:t xml:space="preserve">    </w:t>
      </w:r>
      <w:r w:rsidR="000B613F">
        <w:rPr>
          <w:b/>
          <w:sz w:val="20"/>
        </w:rPr>
        <w:t xml:space="preserve">   </w:t>
      </w:r>
      <w:r w:rsidR="00AF68F0">
        <w:rPr>
          <w:b/>
          <w:sz w:val="20"/>
        </w:rPr>
        <w:t xml:space="preserve">12.319 </w:t>
      </w:r>
      <w:r w:rsidR="001E5D35">
        <w:rPr>
          <w:b/>
          <w:sz w:val="20"/>
        </w:rPr>
        <w:t xml:space="preserve">ur              </w:t>
      </w:r>
      <w:r w:rsidR="00AF68F0">
        <w:rPr>
          <w:b/>
          <w:sz w:val="20"/>
        </w:rPr>
        <w:t xml:space="preserve">13.288 </w:t>
      </w:r>
      <w:r w:rsidR="000B613F">
        <w:rPr>
          <w:b/>
          <w:sz w:val="20"/>
        </w:rPr>
        <w:t xml:space="preserve">ur          </w:t>
      </w:r>
      <w:r w:rsidR="001E5D35">
        <w:rPr>
          <w:b/>
          <w:sz w:val="20"/>
        </w:rPr>
        <w:t xml:space="preserve"> </w:t>
      </w:r>
      <w:r w:rsidR="003C0D05">
        <w:rPr>
          <w:b/>
          <w:sz w:val="20"/>
        </w:rPr>
        <w:t>108</w:t>
      </w:r>
    </w:p>
    <w:p w:rsidR="00986213" w:rsidRDefault="00986213">
      <w:pPr>
        <w:pStyle w:val="BodyText2"/>
        <w:jc w:val="both"/>
        <w:rPr>
          <w:sz w:val="20"/>
        </w:rPr>
      </w:pPr>
    </w:p>
    <w:p w:rsidR="001E16AD" w:rsidRDefault="001E16AD">
      <w:pPr>
        <w:pStyle w:val="BodyText2"/>
        <w:jc w:val="both"/>
        <w:rPr>
          <w:sz w:val="20"/>
        </w:rPr>
      </w:pPr>
    </w:p>
    <w:p w:rsidR="00986213" w:rsidRDefault="00986213">
      <w:pPr>
        <w:pStyle w:val="BodyText2"/>
        <w:jc w:val="both"/>
        <w:rPr>
          <w:sz w:val="20"/>
        </w:rPr>
      </w:pPr>
      <w:r>
        <w:rPr>
          <w:sz w:val="20"/>
        </w:rPr>
        <w:t xml:space="preserve">Število ur odsotnosti zaradi bolezni se je v primerjavi s preteklim letom </w:t>
      </w:r>
      <w:r w:rsidR="009305DD">
        <w:rPr>
          <w:sz w:val="20"/>
        </w:rPr>
        <w:t>zvečalo</w:t>
      </w:r>
      <w:r w:rsidR="000B613F">
        <w:rPr>
          <w:sz w:val="20"/>
        </w:rPr>
        <w:t xml:space="preserve"> </w:t>
      </w:r>
      <w:r>
        <w:rPr>
          <w:sz w:val="20"/>
        </w:rPr>
        <w:t xml:space="preserve"> za</w:t>
      </w:r>
      <w:r w:rsidR="007D6148">
        <w:rPr>
          <w:sz w:val="20"/>
        </w:rPr>
        <w:t xml:space="preserve"> </w:t>
      </w:r>
      <w:r w:rsidR="009305DD">
        <w:rPr>
          <w:sz w:val="20"/>
        </w:rPr>
        <w:t>8</w:t>
      </w:r>
      <w:r w:rsidR="001E5D35">
        <w:rPr>
          <w:sz w:val="20"/>
        </w:rPr>
        <w:t xml:space="preserve"> %. Največ odsotnih delavcev je bilo zaradi krajših  bolezni in bolezni nad 30. dni odsotnosti. </w:t>
      </w:r>
      <w:r w:rsidR="009305DD">
        <w:rPr>
          <w:sz w:val="20"/>
        </w:rPr>
        <w:t xml:space="preserve">Odstonosti zaradi poškodb pri delu leta 2012 ni bilo. </w:t>
      </w:r>
    </w:p>
    <w:p w:rsidR="000B613F" w:rsidRDefault="000B613F">
      <w:pPr>
        <w:pStyle w:val="BodyText2"/>
        <w:jc w:val="both"/>
        <w:rPr>
          <w:sz w:val="20"/>
        </w:rPr>
      </w:pPr>
    </w:p>
    <w:p w:rsidR="009C4CB6" w:rsidRDefault="009C4CB6">
      <w:pPr>
        <w:pStyle w:val="BodyText2"/>
        <w:jc w:val="both"/>
        <w:rPr>
          <w:sz w:val="20"/>
        </w:rPr>
      </w:pPr>
    </w:p>
    <w:p w:rsidR="00986213" w:rsidRDefault="00986213" w:rsidP="00C0085A">
      <w:pPr>
        <w:pStyle w:val="BodyText2"/>
        <w:pBdr>
          <w:top w:val="single" w:sz="4" w:space="1" w:color="auto"/>
          <w:left w:val="single" w:sz="4" w:space="4" w:color="auto"/>
          <w:bottom w:val="single" w:sz="4" w:space="1" w:color="auto"/>
          <w:right w:val="single" w:sz="4" w:space="4" w:color="auto"/>
        </w:pBdr>
        <w:jc w:val="center"/>
        <w:rPr>
          <w:b/>
          <w:szCs w:val="24"/>
        </w:rPr>
      </w:pPr>
      <w:r>
        <w:rPr>
          <w:b/>
          <w:szCs w:val="24"/>
        </w:rPr>
        <w:t>V</w:t>
      </w:r>
      <w:r w:rsidR="00B026F5">
        <w:rPr>
          <w:b/>
          <w:szCs w:val="24"/>
        </w:rPr>
        <w:t>I</w:t>
      </w:r>
      <w:r>
        <w:rPr>
          <w:b/>
          <w:szCs w:val="24"/>
        </w:rPr>
        <w:t>.     OSTALA DEJAVNOST</w:t>
      </w:r>
    </w:p>
    <w:p w:rsidR="00986213" w:rsidRDefault="00986213">
      <w:pPr>
        <w:pStyle w:val="BodyText2"/>
        <w:jc w:val="center"/>
        <w:rPr>
          <w:b/>
          <w:sz w:val="20"/>
        </w:rPr>
      </w:pPr>
    </w:p>
    <w:p w:rsidR="00986213" w:rsidRDefault="00986213">
      <w:pPr>
        <w:jc w:val="center"/>
      </w:pPr>
    </w:p>
    <w:p w:rsidR="009305DD" w:rsidRDefault="00986213">
      <w:pPr>
        <w:jc w:val="both"/>
      </w:pPr>
      <w:r>
        <w:t xml:space="preserve">V domu je bilo poskrbljeno tudi za izvajanje drugih dejavnosti kot je razvijanje družabništva, kulturne in rekreativne dejavnosti. Ob pomembnejših praznikih so bile organizirane kulturne prireditve, prav tako pa tudi družabni večeri. </w:t>
      </w:r>
      <w:r w:rsidR="009305DD">
        <w:t xml:space="preserve">Dom uspešno nadaljuje tradicijo organiziranja »belokranjske veselice/piknika« za stanovalce in njihove svojce. Dogodek je nemenjen njihovemu druženju in srečanju za zaposlenimi. </w:t>
      </w:r>
    </w:p>
    <w:p w:rsidR="009305DD" w:rsidRDefault="009305DD">
      <w:pPr>
        <w:jc w:val="both"/>
      </w:pPr>
    </w:p>
    <w:p w:rsidR="00986213" w:rsidRDefault="002F7930">
      <w:pPr>
        <w:jc w:val="both"/>
      </w:pPr>
      <w:r>
        <w:t>N</w:t>
      </w:r>
      <w:r w:rsidR="00986213">
        <w:t>a vseh področjih</w:t>
      </w:r>
      <w:r>
        <w:t xml:space="preserve"> so bile organizirane</w:t>
      </w:r>
      <w:r w:rsidR="00986213">
        <w:t xml:space="preserve"> aktivnosti, ki so že ves čas sestavni del izva</w:t>
      </w:r>
      <w:r w:rsidR="009305DD">
        <w:t xml:space="preserve">janja dejavnosti doma in se nanašajo na aktivnosti nevladnih organizacij in organizacij civilne družbe, ki organizirajo v domu različne aktivnosti, ki se jih lehko udeležujejo tudi stanovalci doma. </w:t>
      </w:r>
    </w:p>
    <w:p w:rsidR="00986213" w:rsidRDefault="00986213">
      <w:pPr>
        <w:jc w:val="both"/>
      </w:pPr>
    </w:p>
    <w:p w:rsidR="00986213" w:rsidRDefault="00986213">
      <w:pPr>
        <w:jc w:val="both"/>
      </w:pPr>
      <w:r>
        <w:t>Sodelovanje z okoljem</w:t>
      </w:r>
      <w:r w:rsidR="00CF1FAD">
        <w:t xml:space="preserve"> je potekalo  na ustaljen način.</w:t>
      </w:r>
    </w:p>
    <w:p w:rsidR="00986213" w:rsidRDefault="00986213">
      <w:pPr>
        <w:jc w:val="both"/>
      </w:pPr>
    </w:p>
    <w:p w:rsidR="00986213" w:rsidRDefault="00CF1FAD">
      <w:pPr>
        <w:jc w:val="both"/>
      </w:pPr>
      <w:r>
        <w:t>S</w:t>
      </w:r>
      <w:r w:rsidR="00986213">
        <w:t>kupin</w:t>
      </w:r>
      <w:r>
        <w:t>e</w:t>
      </w:r>
      <w:r w:rsidR="00986213">
        <w:t xml:space="preserve"> za pomoč in s</w:t>
      </w:r>
      <w:r>
        <w:t xml:space="preserve">amopomoč  so delovale na ustaljen </w:t>
      </w:r>
      <w:r w:rsidR="00986213">
        <w:t>način, člani pa so se udeležili enodnevnih izletov v okolici Črnomlja.</w:t>
      </w:r>
    </w:p>
    <w:p w:rsidR="00CF1FAD" w:rsidRDefault="00CF1FAD">
      <w:pPr>
        <w:jc w:val="both"/>
      </w:pPr>
    </w:p>
    <w:p w:rsidR="00CF1FAD" w:rsidRDefault="00CF1FAD">
      <w:pPr>
        <w:jc w:val="both"/>
      </w:pPr>
      <w:r>
        <w:t>Aktivnosti na vseh področjih so potekale skladno o operativnimi programi, ki so jih pripravili in izvajali strokovni delavci in sodelavci doma.</w:t>
      </w:r>
    </w:p>
    <w:p w:rsidR="00122B2E" w:rsidRDefault="00122B2E">
      <w:pPr>
        <w:jc w:val="both"/>
      </w:pPr>
    </w:p>
    <w:p w:rsidR="003F5353" w:rsidRDefault="00122B2E">
      <w:pPr>
        <w:jc w:val="both"/>
      </w:pPr>
      <w:r>
        <w:t xml:space="preserve">Izvajanje projekta pospeševanja socialnega podjetništva Specializirane mobilne pomoči na domu  je potekal skladno s vsebinskim in terminskim načrtom. </w:t>
      </w:r>
      <w:r w:rsidR="000B613F">
        <w:t xml:space="preserve"> Leta 2010 je </w:t>
      </w:r>
      <w:r>
        <w:t>15 udeležencev je uspešno zaključilo  usposabljanje za izvajanje oskrbe na d</w:t>
      </w:r>
      <w:r w:rsidR="000B613F">
        <w:t>omu, 4 udeleženci pa so</w:t>
      </w:r>
      <w:r w:rsidR="006842E9">
        <w:t xml:space="preserve"> </w:t>
      </w:r>
      <w:r w:rsidR="000B613F">
        <w:t xml:space="preserve">v letu 2011 izvajali </w:t>
      </w:r>
      <w:r>
        <w:t xml:space="preserve">dejavnost na domovih uporabnikov. </w:t>
      </w:r>
      <w:r w:rsidR="006842E9">
        <w:t xml:space="preserve">Projekt je bil zaključen novembra 2011. </w:t>
      </w:r>
      <w:r w:rsidR="009305DD">
        <w:t>Leta 2012 je potekalo izvajanj</w:t>
      </w:r>
      <w:r w:rsidR="003F5353">
        <w:t xml:space="preserve">e storitve, ki je samoplačniška. </w:t>
      </w:r>
      <w:r w:rsidR="009305DD">
        <w:t xml:space="preserve"> </w:t>
      </w:r>
      <w:r w:rsidR="003F5353">
        <w:t>Višina cene storitveje enaka  kot za pomoč na domu, ki jo izvaja Center za socialno delo Črnomelj. Glede na to, da ekonomske cene pomoči, ki jo izvaja dom občina na subvencionirana,</w:t>
      </w:r>
      <w:r w:rsidR="009305DD">
        <w:t xml:space="preserve"> dom zagotavljal del sredstev iz </w:t>
      </w:r>
      <w:r w:rsidR="003F5353">
        <w:t xml:space="preserve">lastne </w:t>
      </w:r>
      <w:r w:rsidR="009305DD">
        <w:t xml:space="preserve">tržne dejavnosti. </w:t>
      </w:r>
    </w:p>
    <w:p w:rsidR="003F5353" w:rsidRDefault="003F5353">
      <w:pPr>
        <w:jc w:val="both"/>
      </w:pPr>
    </w:p>
    <w:p w:rsidR="009305DD" w:rsidRDefault="009305DD">
      <w:pPr>
        <w:jc w:val="both"/>
      </w:pPr>
      <w:r>
        <w:t xml:space="preserve">Zaradi upadanja plačilne sposobnosti uporabnikov je storitev ogrožena in je verjetno v letu 2013 ne bo možno izvajati. Občina Črnomelj za namen pomoči starejšim, ki jo izvaja dom ne namenja </w:t>
      </w:r>
      <w:r w:rsidR="003F5353">
        <w:t xml:space="preserve">subvencije. Možno je pričakovati, da se bodo uporabniki morali vključiti v pomoč na domu, ki jo izvaja Center za socialno delo Črnomelj, ki pa ni prilagojena potrebam obstoječih uporabnikov storitev specializirane mobilne pomoči na domu (24 urna pomoč, vse dni v letu).  </w:t>
      </w:r>
    </w:p>
    <w:p w:rsidR="00D5099A" w:rsidRDefault="00D5099A">
      <w:pPr>
        <w:jc w:val="both"/>
      </w:pPr>
    </w:p>
    <w:p w:rsidR="00986213" w:rsidRDefault="00986213">
      <w:pPr>
        <w:jc w:val="both"/>
      </w:pPr>
    </w:p>
    <w:p w:rsidR="00986213" w:rsidRDefault="00986213">
      <w:pPr>
        <w:jc w:val="both"/>
      </w:pPr>
    </w:p>
    <w:p w:rsidR="004B445C" w:rsidRDefault="004B445C">
      <w:pPr>
        <w:jc w:val="both"/>
      </w:pPr>
    </w:p>
    <w:p w:rsidR="00606BAB" w:rsidRDefault="00606BAB">
      <w:pPr>
        <w:jc w:val="both"/>
      </w:pPr>
    </w:p>
    <w:p w:rsidR="00606BAB" w:rsidRDefault="00606BAB">
      <w:pPr>
        <w:jc w:val="both"/>
      </w:pPr>
    </w:p>
    <w:p w:rsidR="003614D1" w:rsidRDefault="003614D1">
      <w:pPr>
        <w:jc w:val="both"/>
      </w:pPr>
    </w:p>
    <w:p w:rsidR="00986213" w:rsidRPr="006B2FD0" w:rsidRDefault="00986213" w:rsidP="00C0085A">
      <w:pPr>
        <w:pStyle w:val="Heading8"/>
        <w:pBdr>
          <w:top w:val="single" w:sz="4" w:space="1" w:color="auto"/>
          <w:left w:val="single" w:sz="4" w:space="4" w:color="auto"/>
          <w:bottom w:val="single" w:sz="4" w:space="1" w:color="auto"/>
          <w:right w:val="single" w:sz="4" w:space="4" w:color="auto"/>
        </w:pBdr>
        <w:rPr>
          <w:sz w:val="24"/>
          <w:szCs w:val="24"/>
        </w:rPr>
      </w:pPr>
      <w:r w:rsidRPr="006B2FD0">
        <w:rPr>
          <w:sz w:val="24"/>
          <w:szCs w:val="24"/>
        </w:rPr>
        <w:lastRenderedPageBreak/>
        <w:t>V</w:t>
      </w:r>
      <w:r w:rsidR="00B026F5" w:rsidRPr="006B2FD0">
        <w:rPr>
          <w:sz w:val="24"/>
          <w:szCs w:val="24"/>
        </w:rPr>
        <w:t>I</w:t>
      </w:r>
      <w:r w:rsidRPr="006B2FD0">
        <w:rPr>
          <w:sz w:val="24"/>
          <w:szCs w:val="24"/>
        </w:rPr>
        <w:t>I.   POSLOVANJE DOMA</w:t>
      </w:r>
    </w:p>
    <w:p w:rsidR="00986213" w:rsidRDefault="00986213">
      <w:pPr>
        <w:rPr>
          <w:b/>
        </w:rPr>
      </w:pPr>
    </w:p>
    <w:p w:rsidR="00986213" w:rsidRDefault="00986213">
      <w:pPr>
        <w:rPr>
          <w:b/>
        </w:rPr>
      </w:pPr>
    </w:p>
    <w:p w:rsidR="00986213" w:rsidRPr="00994E57" w:rsidRDefault="00986213">
      <w:pPr>
        <w:jc w:val="both"/>
      </w:pPr>
      <w:r w:rsidRPr="00994E57">
        <w:t xml:space="preserve">Dom je posloval v skladu z zakonodajo, ki velja za javne </w:t>
      </w:r>
      <w:r w:rsidR="006B2FD0">
        <w:t>zavode s področja socialnega varstva</w:t>
      </w:r>
      <w:r w:rsidRPr="00994E57">
        <w:t>.</w:t>
      </w:r>
    </w:p>
    <w:p w:rsidR="00986213" w:rsidRPr="000B5FC6" w:rsidRDefault="00986213">
      <w:pPr>
        <w:jc w:val="both"/>
        <w:rPr>
          <w:strike/>
        </w:rPr>
      </w:pPr>
    </w:p>
    <w:p w:rsidR="00986213" w:rsidRPr="00994E57" w:rsidRDefault="00986213">
      <w:pPr>
        <w:jc w:val="both"/>
        <w:rPr>
          <w:bCs/>
        </w:rPr>
      </w:pPr>
      <w:r w:rsidRPr="00994E57">
        <w:t xml:space="preserve">Povprečna </w:t>
      </w:r>
      <w:r w:rsidRPr="00994E57">
        <w:rPr>
          <w:b/>
        </w:rPr>
        <w:t>ekonomska cena</w:t>
      </w:r>
      <w:r w:rsidRPr="00994E57">
        <w:t xml:space="preserve"> je znašala </w:t>
      </w:r>
      <w:r w:rsidRPr="00994E57">
        <w:rPr>
          <w:b/>
        </w:rPr>
        <w:t xml:space="preserve"> </w:t>
      </w:r>
      <w:r w:rsidR="006B2FD0">
        <w:rPr>
          <w:b/>
        </w:rPr>
        <w:t>4</w:t>
      </w:r>
      <w:r w:rsidR="009545F1">
        <w:rPr>
          <w:b/>
        </w:rPr>
        <w:t>1</w:t>
      </w:r>
      <w:r w:rsidR="006B2FD0">
        <w:rPr>
          <w:b/>
        </w:rPr>
        <w:t>,</w:t>
      </w:r>
      <w:r w:rsidR="009545F1">
        <w:rPr>
          <w:b/>
        </w:rPr>
        <w:t>35</w:t>
      </w:r>
      <w:r w:rsidR="006B2FD0">
        <w:rPr>
          <w:b/>
        </w:rPr>
        <w:t xml:space="preserve"> </w:t>
      </w:r>
      <w:r w:rsidR="00122B2E">
        <w:rPr>
          <w:b/>
        </w:rPr>
        <w:t xml:space="preserve"> </w:t>
      </w:r>
      <w:r w:rsidR="00370F47">
        <w:rPr>
          <w:b/>
        </w:rPr>
        <w:t xml:space="preserve">€ </w:t>
      </w:r>
      <w:r w:rsidRPr="00994E57">
        <w:rPr>
          <w:b/>
        </w:rPr>
        <w:t xml:space="preserve">na dan </w:t>
      </w:r>
      <w:r w:rsidRPr="00994E57">
        <w:rPr>
          <w:bCs/>
        </w:rPr>
        <w:t xml:space="preserve">oz. </w:t>
      </w:r>
      <w:r w:rsidR="00945FAA">
        <w:rPr>
          <w:b/>
          <w:bCs/>
        </w:rPr>
        <w:t>1.</w:t>
      </w:r>
      <w:r w:rsidR="009545F1">
        <w:rPr>
          <w:b/>
          <w:bCs/>
        </w:rPr>
        <w:t>261</w:t>
      </w:r>
      <w:r w:rsidR="00945FAA">
        <w:rPr>
          <w:b/>
          <w:bCs/>
        </w:rPr>
        <w:t xml:space="preserve"> </w:t>
      </w:r>
      <w:r w:rsidR="00122B2E">
        <w:rPr>
          <w:b/>
          <w:bCs/>
        </w:rPr>
        <w:t xml:space="preserve"> </w:t>
      </w:r>
      <w:r w:rsidR="00370F47" w:rsidRPr="001E16AD">
        <w:rPr>
          <w:b/>
          <w:bCs/>
        </w:rPr>
        <w:t>€</w:t>
      </w:r>
      <w:r w:rsidRPr="00994E57">
        <w:rPr>
          <w:b/>
        </w:rPr>
        <w:t xml:space="preserve"> na mesec</w:t>
      </w:r>
      <w:r w:rsidRPr="00994E57">
        <w:t xml:space="preserve">, kar je </w:t>
      </w:r>
      <w:r w:rsidR="003F5873">
        <w:rPr>
          <w:b/>
          <w:bCs/>
        </w:rPr>
        <w:t>0,3</w:t>
      </w:r>
      <w:r w:rsidR="00122B2E">
        <w:rPr>
          <w:b/>
          <w:bCs/>
        </w:rPr>
        <w:t xml:space="preserve"> </w:t>
      </w:r>
      <w:r w:rsidRPr="00994E57">
        <w:rPr>
          <w:b/>
          <w:bCs/>
        </w:rPr>
        <w:t xml:space="preserve">  % več</w:t>
      </w:r>
      <w:r w:rsidRPr="00994E57">
        <w:t xml:space="preserve"> </w:t>
      </w:r>
      <w:r w:rsidRPr="00994E57">
        <w:rPr>
          <w:b/>
          <w:bCs/>
        </w:rPr>
        <w:t xml:space="preserve">kot leto pred tem. </w:t>
      </w:r>
      <w:r w:rsidR="004B445C" w:rsidRPr="00994E57">
        <w:rPr>
          <w:b/>
          <w:bCs/>
        </w:rPr>
        <w:t xml:space="preserve"> </w:t>
      </w:r>
    </w:p>
    <w:p w:rsidR="006C5318" w:rsidRPr="00994E57" w:rsidRDefault="006C5318">
      <w:pPr>
        <w:jc w:val="both"/>
      </w:pPr>
    </w:p>
    <w:p w:rsidR="00C17488" w:rsidRDefault="00222111" w:rsidP="008D3703">
      <w:pPr>
        <w:jc w:val="both"/>
      </w:pPr>
      <w:r>
        <w:t>Prihodki  v letu 20</w:t>
      </w:r>
      <w:r w:rsidR="0057331A">
        <w:t>1</w:t>
      </w:r>
      <w:r w:rsidR="006B2FD0">
        <w:t>2</w:t>
      </w:r>
      <w:r w:rsidR="008D3703">
        <w:t xml:space="preserve"> </w:t>
      </w:r>
      <w:r>
        <w:t xml:space="preserve">so znašali  </w:t>
      </w:r>
      <w:r w:rsidR="00C63098">
        <w:rPr>
          <w:b/>
        </w:rPr>
        <w:t>3.</w:t>
      </w:r>
      <w:r w:rsidR="006B2FD0">
        <w:rPr>
          <w:b/>
        </w:rPr>
        <w:t xml:space="preserve">209.414 </w:t>
      </w:r>
      <w:r w:rsidRPr="00222111">
        <w:rPr>
          <w:b/>
        </w:rPr>
        <w:t>€</w:t>
      </w:r>
      <w:r>
        <w:t xml:space="preserve">, kar </w:t>
      </w:r>
      <w:r w:rsidR="00122B2E">
        <w:t xml:space="preserve">je </w:t>
      </w:r>
      <w:r w:rsidR="001854D0">
        <w:rPr>
          <w:b/>
        </w:rPr>
        <w:t>0,</w:t>
      </w:r>
      <w:r w:rsidR="008D3703">
        <w:rPr>
          <w:b/>
        </w:rPr>
        <w:t>7</w:t>
      </w:r>
      <w:r w:rsidRPr="00222111">
        <w:rPr>
          <w:b/>
        </w:rPr>
        <w:t xml:space="preserve"> % </w:t>
      </w:r>
      <w:r w:rsidR="001854D0">
        <w:rPr>
          <w:b/>
        </w:rPr>
        <w:t xml:space="preserve">manj </w:t>
      </w:r>
      <w:r>
        <w:t>kot leta 20</w:t>
      </w:r>
      <w:r w:rsidR="00945FAA">
        <w:t>1</w:t>
      </w:r>
      <w:r w:rsidR="001854D0">
        <w:t>1</w:t>
      </w:r>
      <w:r w:rsidR="008D3703">
        <w:t>. Struktura prihodkov je bila sledeča:</w:t>
      </w:r>
    </w:p>
    <w:p w:rsidR="00C17488" w:rsidRPr="00C17488" w:rsidRDefault="00C17488" w:rsidP="00C17488"/>
    <w:p w:rsidR="00C17488" w:rsidRPr="00C17488" w:rsidRDefault="00C17488" w:rsidP="00F8419F">
      <w:pPr>
        <w:pStyle w:val="ListParagraph"/>
        <w:numPr>
          <w:ilvl w:val="0"/>
          <w:numId w:val="19"/>
        </w:numPr>
        <w:spacing w:after="0"/>
        <w:rPr>
          <w:rFonts w:ascii="Times New Roman" w:hAnsi="Times New Roman"/>
          <w:sz w:val="20"/>
        </w:rPr>
      </w:pPr>
      <w:r>
        <w:rPr>
          <w:rFonts w:ascii="Times New Roman" w:hAnsi="Times New Roman"/>
          <w:sz w:val="20"/>
        </w:rPr>
        <w:t>oskrbnine</w:t>
      </w:r>
      <w:r w:rsidR="008D3703">
        <w:rPr>
          <w:rFonts w:ascii="Times New Roman" w:hAnsi="Times New Roman"/>
          <w:sz w:val="20"/>
        </w:rPr>
        <w:tab/>
        <w:t xml:space="preserve">1.939.163 € </w:t>
      </w:r>
      <w:r w:rsidR="008D3703">
        <w:rPr>
          <w:rFonts w:ascii="Times New Roman" w:hAnsi="Times New Roman"/>
          <w:sz w:val="20"/>
        </w:rPr>
        <w:tab/>
        <w:t xml:space="preserve">    </w:t>
      </w:r>
      <w:r w:rsidR="001854D0">
        <w:rPr>
          <w:rFonts w:ascii="Times New Roman" w:hAnsi="Times New Roman"/>
          <w:sz w:val="20"/>
        </w:rPr>
        <w:t>60</w:t>
      </w:r>
      <w:r w:rsidR="00986213" w:rsidRPr="00C17488">
        <w:rPr>
          <w:rFonts w:ascii="Times New Roman" w:hAnsi="Times New Roman"/>
          <w:sz w:val="20"/>
        </w:rPr>
        <w:t>%</w:t>
      </w:r>
    </w:p>
    <w:p w:rsidR="00C17488" w:rsidRPr="00C17488" w:rsidRDefault="00C17488" w:rsidP="00F8419F">
      <w:pPr>
        <w:pStyle w:val="ListParagraph"/>
        <w:numPr>
          <w:ilvl w:val="0"/>
          <w:numId w:val="19"/>
        </w:numPr>
        <w:spacing w:after="0"/>
        <w:rPr>
          <w:rFonts w:ascii="Times New Roman" w:hAnsi="Times New Roman"/>
          <w:sz w:val="20"/>
        </w:rPr>
      </w:pPr>
      <w:r>
        <w:rPr>
          <w:rFonts w:ascii="Times New Roman" w:hAnsi="Times New Roman"/>
          <w:sz w:val="20"/>
        </w:rPr>
        <w:t>zdravstvo</w:t>
      </w:r>
      <w:r w:rsidR="008D3703">
        <w:rPr>
          <w:rFonts w:ascii="Times New Roman" w:hAnsi="Times New Roman"/>
          <w:sz w:val="20"/>
        </w:rPr>
        <w:tab/>
        <w:t>1.050.875 €</w:t>
      </w:r>
      <w:r w:rsidR="008D3703">
        <w:rPr>
          <w:rFonts w:ascii="Times New Roman" w:hAnsi="Times New Roman"/>
          <w:sz w:val="20"/>
        </w:rPr>
        <w:tab/>
        <w:t xml:space="preserve">    </w:t>
      </w:r>
      <w:r w:rsidR="00986213" w:rsidRPr="00C17488">
        <w:rPr>
          <w:rFonts w:ascii="Times New Roman" w:hAnsi="Times New Roman"/>
          <w:sz w:val="20"/>
        </w:rPr>
        <w:t>3</w:t>
      </w:r>
      <w:r w:rsidR="001854D0">
        <w:rPr>
          <w:rFonts w:ascii="Times New Roman" w:hAnsi="Times New Roman"/>
          <w:sz w:val="20"/>
        </w:rPr>
        <w:t>3</w:t>
      </w:r>
      <w:r w:rsidR="00986213" w:rsidRPr="00C17488">
        <w:rPr>
          <w:rFonts w:ascii="Times New Roman" w:hAnsi="Times New Roman"/>
          <w:sz w:val="20"/>
        </w:rPr>
        <w:t xml:space="preserve"> %</w:t>
      </w:r>
    </w:p>
    <w:p w:rsidR="00986213" w:rsidRPr="00C17488" w:rsidRDefault="004B445C" w:rsidP="00F8419F">
      <w:pPr>
        <w:pStyle w:val="ListParagraph"/>
        <w:numPr>
          <w:ilvl w:val="0"/>
          <w:numId w:val="19"/>
        </w:numPr>
        <w:spacing w:after="0"/>
        <w:rPr>
          <w:rFonts w:ascii="Times New Roman" w:hAnsi="Times New Roman"/>
          <w:sz w:val="20"/>
        </w:rPr>
      </w:pPr>
      <w:r w:rsidRPr="00C17488">
        <w:rPr>
          <w:rFonts w:ascii="Times New Roman" w:hAnsi="Times New Roman"/>
          <w:sz w:val="20"/>
        </w:rPr>
        <w:t>drugo</w:t>
      </w:r>
      <w:r w:rsidR="008D3703">
        <w:rPr>
          <w:rFonts w:ascii="Times New Roman" w:hAnsi="Times New Roman"/>
          <w:sz w:val="20"/>
        </w:rPr>
        <w:tab/>
      </w:r>
      <w:r w:rsidR="008D3703">
        <w:rPr>
          <w:rFonts w:ascii="Times New Roman" w:hAnsi="Times New Roman"/>
          <w:sz w:val="20"/>
        </w:rPr>
        <w:tab/>
        <w:t xml:space="preserve">   217.823 €             </w:t>
      </w:r>
      <w:r w:rsidR="001854D0">
        <w:rPr>
          <w:rFonts w:ascii="Times New Roman" w:hAnsi="Times New Roman"/>
          <w:sz w:val="20"/>
        </w:rPr>
        <w:t>7</w:t>
      </w:r>
      <w:r w:rsidR="00986213" w:rsidRPr="00C17488">
        <w:rPr>
          <w:rFonts w:ascii="Times New Roman" w:hAnsi="Times New Roman"/>
          <w:sz w:val="20"/>
        </w:rPr>
        <w:t xml:space="preserve"> %</w:t>
      </w:r>
    </w:p>
    <w:p w:rsidR="00986213" w:rsidRDefault="00986213">
      <w:pPr>
        <w:jc w:val="both"/>
      </w:pPr>
    </w:p>
    <w:p w:rsidR="001854D0" w:rsidRDefault="001854D0">
      <w:pPr>
        <w:jc w:val="both"/>
      </w:pPr>
    </w:p>
    <w:p w:rsidR="001854D0" w:rsidRDefault="001854D0" w:rsidP="001854D0">
      <w:pPr>
        <w:jc w:val="center"/>
        <w:rPr>
          <w:b/>
        </w:rPr>
      </w:pPr>
      <w:r w:rsidRPr="001854D0">
        <w:rPr>
          <w:b/>
        </w:rPr>
        <w:t>Struktura prihodkov v %</w:t>
      </w:r>
    </w:p>
    <w:p w:rsidR="001854D0" w:rsidRPr="001854D0" w:rsidRDefault="001854D0" w:rsidP="001854D0">
      <w:pPr>
        <w:jc w:val="center"/>
        <w:rPr>
          <w:b/>
        </w:rPr>
      </w:pPr>
    </w:p>
    <w:p w:rsidR="00986213" w:rsidRDefault="001854D0" w:rsidP="001854D0">
      <w:pPr>
        <w:jc w:val="center"/>
      </w:pPr>
      <w:r w:rsidRPr="001854D0">
        <w:rPr>
          <w:noProof/>
        </w:rPr>
        <w:drawing>
          <wp:inline distT="0" distB="0" distL="0" distR="0">
            <wp:extent cx="3621297" cy="1578634"/>
            <wp:effectExtent l="19050" t="0" r="17253" b="2516"/>
            <wp:docPr id="2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B5D5C" w:rsidRDefault="007B5D5C">
      <w:pPr>
        <w:jc w:val="both"/>
      </w:pPr>
    </w:p>
    <w:p w:rsidR="001854D0" w:rsidRDefault="001854D0">
      <w:pPr>
        <w:jc w:val="both"/>
      </w:pPr>
    </w:p>
    <w:p w:rsidR="001854D0" w:rsidRDefault="001854D0" w:rsidP="001854D0">
      <w:pPr>
        <w:jc w:val="both"/>
      </w:pPr>
      <w:r>
        <w:t xml:space="preserve">V primerjavi s preteklim letom se je  delež oskrbnin povečal za 2 %, delež za financiranje zdravstvene dejavnosti je bil 1 % nižji kot preteklo leto,  enako tudi delež drugih prihodkov. </w:t>
      </w:r>
    </w:p>
    <w:p w:rsidR="008D3703" w:rsidRDefault="008D3703" w:rsidP="001854D0">
      <w:pPr>
        <w:jc w:val="both"/>
      </w:pPr>
    </w:p>
    <w:p w:rsidR="008D3703" w:rsidRDefault="008D3703" w:rsidP="008D3703">
      <w:r w:rsidRPr="00924307">
        <w:rPr>
          <w:b/>
        </w:rPr>
        <w:t>Odhodki</w:t>
      </w:r>
      <w:r w:rsidRPr="00924307">
        <w:t xml:space="preserve"> v letu 201</w:t>
      </w:r>
      <w:r>
        <w:t>2</w:t>
      </w:r>
      <w:r w:rsidRPr="00924307">
        <w:t xml:space="preserve"> so znašali </w:t>
      </w:r>
      <w:r w:rsidRPr="00924307">
        <w:rPr>
          <w:b/>
        </w:rPr>
        <w:t xml:space="preserve"> </w:t>
      </w:r>
      <w:r>
        <w:rPr>
          <w:b/>
        </w:rPr>
        <w:t xml:space="preserve">3.171.488 </w:t>
      </w:r>
      <w:r w:rsidRPr="00924307">
        <w:rPr>
          <w:b/>
        </w:rPr>
        <w:t>€</w:t>
      </w:r>
      <w:r>
        <w:t>, kar je 0,1 % manj kot leta  2011.</w:t>
      </w:r>
    </w:p>
    <w:p w:rsidR="008D3703" w:rsidRDefault="008D3703">
      <w:pPr>
        <w:jc w:val="both"/>
      </w:pPr>
    </w:p>
    <w:p w:rsidR="00842958" w:rsidRDefault="00986213">
      <w:pPr>
        <w:jc w:val="both"/>
      </w:pPr>
      <w:r>
        <w:t>Med stroški poslovanja največji delež predstavljajo plače zaposlenih, ki so določene na osnovi posebnega zakona</w:t>
      </w:r>
      <w:r w:rsidR="00B2170F">
        <w:t xml:space="preserve"> in Kolektivne pogodbe za javni sektor</w:t>
      </w:r>
      <w:r>
        <w:t xml:space="preserve">. </w:t>
      </w:r>
      <w:r>
        <w:rPr>
          <w:b/>
        </w:rPr>
        <w:t>Povprečna plača</w:t>
      </w:r>
      <w:r>
        <w:t xml:space="preserve"> </w:t>
      </w:r>
      <w:r w:rsidR="008D3703">
        <w:t xml:space="preserve"> 2012 </w:t>
      </w:r>
      <w:r>
        <w:t xml:space="preserve">je  znašala </w:t>
      </w:r>
      <w:r w:rsidR="008D3703">
        <w:t>1</w:t>
      </w:r>
      <w:r w:rsidR="00770DD1">
        <w:t>.</w:t>
      </w:r>
      <w:r w:rsidR="008D3703">
        <w:t xml:space="preserve">221 € </w:t>
      </w:r>
      <w:r>
        <w:t xml:space="preserve">kar je </w:t>
      </w:r>
      <w:r w:rsidR="00217347">
        <w:rPr>
          <w:b/>
        </w:rPr>
        <w:t xml:space="preserve">2,5 </w:t>
      </w:r>
      <w:r w:rsidR="00E83206">
        <w:rPr>
          <w:b/>
        </w:rPr>
        <w:t xml:space="preserve"> </w:t>
      </w:r>
      <w:r>
        <w:rPr>
          <w:b/>
        </w:rPr>
        <w:t xml:space="preserve">% </w:t>
      </w:r>
      <w:r w:rsidR="002D3DA1">
        <w:rPr>
          <w:b/>
        </w:rPr>
        <w:t>manj</w:t>
      </w:r>
      <w:r w:rsidR="00CE7A97">
        <w:t xml:space="preserve"> kot leto pred</w:t>
      </w:r>
      <w:r w:rsidR="00370F47">
        <w:t xml:space="preserve"> tem.</w:t>
      </w:r>
      <w:r w:rsidR="002D3DA1">
        <w:t xml:space="preserve"> Razlog za znižanje je v</w:t>
      </w:r>
      <w:r w:rsidR="00217347">
        <w:t xml:space="preserve"> zaposlovanju delavcev </w:t>
      </w:r>
      <w:r w:rsidR="00A600D5">
        <w:t>z niž</w:t>
      </w:r>
      <w:r w:rsidR="00217347">
        <w:t xml:space="preserve">jimi plačami, kar je posledica uvedbe kategorije oskrbe IV, od maja 2012 dalje. </w:t>
      </w:r>
    </w:p>
    <w:p w:rsidR="00986213" w:rsidRDefault="00986213">
      <w:pPr>
        <w:ind w:left="360"/>
        <w:jc w:val="both"/>
      </w:pPr>
    </w:p>
    <w:p w:rsidR="00986213" w:rsidRPr="00217347" w:rsidRDefault="00986213">
      <w:pPr>
        <w:jc w:val="both"/>
      </w:pPr>
      <w:r w:rsidRPr="00994E57">
        <w:t>V poslovnem letu  2</w:t>
      </w:r>
      <w:r w:rsidR="001D660B" w:rsidRPr="00994E57">
        <w:t>0</w:t>
      </w:r>
      <w:r w:rsidR="0057331A">
        <w:t>1</w:t>
      </w:r>
      <w:r w:rsidR="00217347">
        <w:t>2</w:t>
      </w:r>
      <w:r w:rsidR="0057331A">
        <w:t xml:space="preserve"> </w:t>
      </w:r>
      <w:r w:rsidRPr="00994E57">
        <w:t xml:space="preserve">je bil ustvarjen </w:t>
      </w:r>
      <w:r w:rsidRPr="00994E57">
        <w:rPr>
          <w:b/>
        </w:rPr>
        <w:t xml:space="preserve">presežek prihodkov nad odhodki </w:t>
      </w:r>
      <w:r w:rsidRPr="00994E57">
        <w:t xml:space="preserve">v znesku </w:t>
      </w:r>
      <w:r w:rsidRPr="00994E57">
        <w:rPr>
          <w:b/>
        </w:rPr>
        <w:t xml:space="preserve"> v znesku </w:t>
      </w:r>
      <w:r w:rsidR="00E83206">
        <w:rPr>
          <w:b/>
        </w:rPr>
        <w:t xml:space="preserve"> </w:t>
      </w:r>
      <w:r w:rsidR="00217347">
        <w:rPr>
          <w:b/>
        </w:rPr>
        <w:t xml:space="preserve">37.926 </w:t>
      </w:r>
      <w:r w:rsidR="001B6833" w:rsidRPr="00A600D5">
        <w:rPr>
          <w:b/>
        </w:rPr>
        <w:t>€</w:t>
      </w:r>
      <w:r w:rsidR="00217347">
        <w:rPr>
          <w:b/>
        </w:rPr>
        <w:t xml:space="preserve">, </w:t>
      </w:r>
      <w:r w:rsidR="00217347" w:rsidRPr="00217347">
        <w:t xml:space="preserve">kar </w:t>
      </w:r>
      <w:r w:rsidR="00BC6E44">
        <w:t>je 44 % manj kot leto pred tem in je rezultat tržne dejavnosti.</w:t>
      </w:r>
    </w:p>
    <w:p w:rsidR="00986213" w:rsidRPr="00217347" w:rsidRDefault="00986213">
      <w:pPr>
        <w:jc w:val="both"/>
      </w:pPr>
    </w:p>
    <w:p w:rsidR="00986213" w:rsidRDefault="00986213">
      <w:pPr>
        <w:jc w:val="both"/>
      </w:pPr>
      <w:r>
        <w:t>Podrobnejši</w:t>
      </w:r>
      <w:r w:rsidR="001D660B">
        <w:t xml:space="preserve"> pregled poslovanja za leto 20</w:t>
      </w:r>
      <w:r w:rsidR="0057331A">
        <w:t>1</w:t>
      </w:r>
      <w:r w:rsidR="00217347">
        <w:t>2</w:t>
      </w:r>
      <w:r>
        <w:t xml:space="preserve">. je podan v </w:t>
      </w:r>
      <w:r w:rsidR="00726F9D">
        <w:t>računovodskem poročilu.</w:t>
      </w:r>
    </w:p>
    <w:p w:rsidR="00842958" w:rsidRDefault="00842958">
      <w:pPr>
        <w:jc w:val="both"/>
      </w:pPr>
    </w:p>
    <w:p w:rsidR="002B753B" w:rsidRDefault="002D2E2F">
      <w:pPr>
        <w:jc w:val="both"/>
      </w:pPr>
      <w:r>
        <w:t xml:space="preserve">Podroben pregled </w:t>
      </w:r>
      <w:r w:rsidR="00994E57">
        <w:t xml:space="preserve"> </w:t>
      </w:r>
      <w:r w:rsidR="006E1F8E" w:rsidRPr="00994E57">
        <w:rPr>
          <w:b/>
        </w:rPr>
        <w:t>realizacije ciljev plana 20</w:t>
      </w:r>
      <w:r w:rsidR="0057331A">
        <w:rPr>
          <w:b/>
        </w:rPr>
        <w:t>1</w:t>
      </w:r>
      <w:r w:rsidR="00217347">
        <w:rPr>
          <w:b/>
        </w:rPr>
        <w:t>2</w:t>
      </w:r>
      <w:r w:rsidR="006E1F8E">
        <w:t xml:space="preserve"> </w:t>
      </w:r>
      <w:r w:rsidR="00994E57">
        <w:t xml:space="preserve">je podan v </w:t>
      </w:r>
      <w:r w:rsidR="006E1F8E" w:rsidRPr="00994E57">
        <w:rPr>
          <w:i/>
        </w:rPr>
        <w:t xml:space="preserve">Prilogi </w:t>
      </w:r>
      <w:r w:rsidR="006E1F8E">
        <w:rPr>
          <w:i/>
        </w:rPr>
        <w:t>1,</w:t>
      </w:r>
      <w:r w:rsidR="006E1F8E" w:rsidRPr="006E1F8E">
        <w:t xml:space="preserve"> </w:t>
      </w:r>
      <w:r w:rsidR="006E1F8E">
        <w:t xml:space="preserve">sistem </w:t>
      </w:r>
      <w:r w:rsidR="006E1F8E" w:rsidRPr="00994E57">
        <w:rPr>
          <w:b/>
        </w:rPr>
        <w:t>uravnoteženih kazalnikov uspešnosti</w:t>
      </w:r>
      <w:r w:rsidR="006E1F8E">
        <w:t xml:space="preserve"> pa</w:t>
      </w:r>
      <w:r w:rsidR="006E1F8E" w:rsidRPr="00994E57">
        <w:rPr>
          <w:i/>
        </w:rPr>
        <w:t xml:space="preserve"> </w:t>
      </w:r>
      <w:r w:rsidR="006E1F8E">
        <w:t>v</w:t>
      </w:r>
      <w:r w:rsidR="006E1F8E" w:rsidRPr="00994E57">
        <w:rPr>
          <w:i/>
        </w:rPr>
        <w:t xml:space="preserve"> </w:t>
      </w:r>
      <w:r w:rsidR="00994E57" w:rsidRPr="00994E57">
        <w:rPr>
          <w:i/>
        </w:rPr>
        <w:t xml:space="preserve">Prilogi </w:t>
      </w:r>
      <w:r w:rsidR="001D1420">
        <w:rPr>
          <w:i/>
        </w:rPr>
        <w:t>2</w:t>
      </w:r>
      <w:r w:rsidR="00994E57">
        <w:t>,</w:t>
      </w:r>
      <w:r w:rsidRPr="00994E57">
        <w:rPr>
          <w:i/>
        </w:rPr>
        <w:t>.</w:t>
      </w:r>
      <w:r>
        <w:t xml:space="preserve"> </w:t>
      </w:r>
    </w:p>
    <w:p w:rsidR="00606BAB" w:rsidRDefault="00606BAB">
      <w:pPr>
        <w:jc w:val="both"/>
      </w:pPr>
    </w:p>
    <w:p w:rsidR="00726F9D" w:rsidRDefault="00726F9D">
      <w:pPr>
        <w:jc w:val="both"/>
      </w:pPr>
    </w:p>
    <w:p w:rsidR="005821BA" w:rsidRDefault="005821BA">
      <w:pPr>
        <w:jc w:val="both"/>
      </w:pPr>
    </w:p>
    <w:p w:rsidR="006D37AE" w:rsidRDefault="006D37AE">
      <w:pPr>
        <w:jc w:val="both"/>
      </w:pPr>
    </w:p>
    <w:p w:rsidR="00CE7A97" w:rsidRDefault="00CE7A97">
      <w:pPr>
        <w:jc w:val="both"/>
      </w:pPr>
    </w:p>
    <w:p w:rsidR="00217347" w:rsidRDefault="00217347">
      <w:pPr>
        <w:jc w:val="both"/>
      </w:pPr>
    </w:p>
    <w:p w:rsidR="00217347" w:rsidRDefault="00217347">
      <w:pPr>
        <w:jc w:val="both"/>
      </w:pPr>
    </w:p>
    <w:p w:rsidR="00370F47" w:rsidRDefault="00370F47">
      <w:pPr>
        <w:jc w:val="both"/>
      </w:pPr>
    </w:p>
    <w:p w:rsidR="00837E70" w:rsidRDefault="00837E70">
      <w:pPr>
        <w:jc w:val="both"/>
      </w:pPr>
    </w:p>
    <w:p w:rsidR="00986213" w:rsidRDefault="00986213" w:rsidP="00F8419F">
      <w:pPr>
        <w:numPr>
          <w:ilvl w:val="0"/>
          <w:numId w:val="14"/>
        </w:numPr>
        <w:pBdr>
          <w:top w:val="single" w:sz="4" w:space="1" w:color="auto"/>
          <w:left w:val="single" w:sz="4" w:space="4" w:color="auto"/>
          <w:bottom w:val="single" w:sz="4" w:space="1" w:color="auto"/>
          <w:right w:val="single" w:sz="4" w:space="4" w:color="auto"/>
        </w:pBdr>
        <w:jc w:val="center"/>
        <w:rPr>
          <w:b/>
          <w:sz w:val="24"/>
          <w:szCs w:val="24"/>
        </w:rPr>
      </w:pPr>
      <w:r>
        <w:rPr>
          <w:b/>
          <w:sz w:val="24"/>
          <w:szCs w:val="24"/>
        </w:rPr>
        <w:lastRenderedPageBreak/>
        <w:t>POROČILO O IZOBRAŽEVANJU IN DODATNEM STROKOVNEM IZPOPOLNJEVANJU</w:t>
      </w:r>
    </w:p>
    <w:p w:rsidR="00842958" w:rsidRDefault="00842958"/>
    <w:p w:rsidR="00837E70" w:rsidRDefault="00837E70"/>
    <w:p w:rsidR="001B7749" w:rsidRDefault="001B7749" w:rsidP="00370F47">
      <w:pPr>
        <w:jc w:val="both"/>
      </w:pPr>
      <w:r>
        <w:t xml:space="preserve">Izobraževanje in dodatno </w:t>
      </w:r>
      <w:r w:rsidR="00C11E6A">
        <w:t xml:space="preserve">strokovno usposabljanje  </w:t>
      </w:r>
      <w:r>
        <w:t xml:space="preserve">je potekalo v skladu s </w:t>
      </w:r>
      <w:r w:rsidR="001D660B">
        <w:t xml:space="preserve">programom, ki je </w:t>
      </w:r>
      <w:r w:rsidR="00A600D5">
        <w:t xml:space="preserve">sestavni del delovnega in finančnega načrta </w:t>
      </w:r>
      <w:r w:rsidR="001D660B">
        <w:t>za leto 20</w:t>
      </w:r>
      <w:r w:rsidR="0057331A">
        <w:t>1</w:t>
      </w:r>
      <w:r w:rsidR="007C1D8B">
        <w:t>2</w:t>
      </w:r>
      <w:r>
        <w:t xml:space="preserve">. </w:t>
      </w:r>
    </w:p>
    <w:p w:rsidR="001B7749" w:rsidRDefault="001B7749" w:rsidP="00370F47">
      <w:pPr>
        <w:jc w:val="both"/>
      </w:pPr>
    </w:p>
    <w:p w:rsidR="005968AC" w:rsidRDefault="001B7749" w:rsidP="00370F47">
      <w:pPr>
        <w:jc w:val="both"/>
      </w:pPr>
      <w:r>
        <w:t xml:space="preserve">Na podlagi navedenega so se delavci doma udeležili naslednjih oblik izobraževanja in dodatnega strokovnega usposabljanja: </w:t>
      </w:r>
    </w:p>
    <w:p w:rsidR="000C4904" w:rsidRPr="005821BA" w:rsidRDefault="000C4904" w:rsidP="00370F47">
      <w:pPr>
        <w:jc w:val="both"/>
      </w:pPr>
    </w:p>
    <w:p w:rsidR="00842958" w:rsidRDefault="00842958" w:rsidP="005968AC">
      <w:pPr>
        <w:pStyle w:val="Header"/>
        <w:tabs>
          <w:tab w:val="clear" w:pos="4536"/>
          <w:tab w:val="clear" w:pos="9072"/>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5"/>
        <w:gridCol w:w="2177"/>
      </w:tblGrid>
      <w:tr w:rsidR="005821BA" w:rsidRPr="00D359E7" w:rsidTr="00D359E7">
        <w:tc>
          <w:tcPr>
            <w:tcW w:w="7035" w:type="dxa"/>
            <w:shd w:val="clear" w:color="auto" w:fill="E6E6E6"/>
          </w:tcPr>
          <w:p w:rsidR="005821BA" w:rsidRPr="00D359E7" w:rsidRDefault="005821BA" w:rsidP="00D359E7">
            <w:pPr>
              <w:pStyle w:val="Header"/>
              <w:tabs>
                <w:tab w:val="clear" w:pos="4536"/>
                <w:tab w:val="clear" w:pos="9072"/>
                <w:tab w:val="left" w:pos="7513"/>
              </w:tabs>
              <w:rPr>
                <w:b/>
                <w:szCs w:val="24"/>
              </w:rPr>
            </w:pPr>
          </w:p>
          <w:p w:rsidR="005821BA" w:rsidRPr="00D359E7" w:rsidRDefault="005821BA" w:rsidP="00D359E7">
            <w:pPr>
              <w:pStyle w:val="Header"/>
              <w:tabs>
                <w:tab w:val="clear" w:pos="4536"/>
                <w:tab w:val="clear" w:pos="9072"/>
                <w:tab w:val="left" w:pos="7513"/>
              </w:tabs>
              <w:rPr>
                <w:b/>
                <w:szCs w:val="24"/>
              </w:rPr>
            </w:pPr>
            <w:r w:rsidRPr="00D359E7">
              <w:rPr>
                <w:b/>
                <w:szCs w:val="24"/>
              </w:rPr>
              <w:t>OBLIKA</w:t>
            </w:r>
          </w:p>
        </w:tc>
        <w:tc>
          <w:tcPr>
            <w:tcW w:w="2177" w:type="dxa"/>
            <w:shd w:val="clear" w:color="auto" w:fill="E6E6E6"/>
            <w:vAlign w:val="center"/>
          </w:tcPr>
          <w:p w:rsidR="005821BA" w:rsidRPr="00D359E7" w:rsidRDefault="005821BA" w:rsidP="00D359E7">
            <w:pPr>
              <w:pStyle w:val="Header"/>
              <w:tabs>
                <w:tab w:val="left" w:pos="7513"/>
              </w:tabs>
              <w:ind w:left="275"/>
              <w:jc w:val="center"/>
              <w:rPr>
                <w:b/>
                <w:szCs w:val="24"/>
              </w:rPr>
            </w:pPr>
          </w:p>
          <w:p w:rsidR="005821BA" w:rsidRPr="00D359E7" w:rsidRDefault="005821BA" w:rsidP="00D359E7">
            <w:pPr>
              <w:pStyle w:val="Header"/>
              <w:tabs>
                <w:tab w:val="left" w:pos="7513"/>
              </w:tabs>
              <w:ind w:left="275"/>
              <w:jc w:val="center"/>
              <w:rPr>
                <w:b/>
                <w:szCs w:val="24"/>
              </w:rPr>
            </w:pPr>
            <w:r w:rsidRPr="00D359E7">
              <w:rPr>
                <w:b/>
                <w:szCs w:val="24"/>
              </w:rPr>
              <w:t xml:space="preserve">Št. udeležencev </w:t>
            </w:r>
          </w:p>
        </w:tc>
      </w:tr>
      <w:tr w:rsidR="005968AC" w:rsidTr="00D359E7">
        <w:tc>
          <w:tcPr>
            <w:tcW w:w="7035" w:type="dxa"/>
          </w:tcPr>
          <w:p w:rsidR="005968AC" w:rsidRPr="00D359E7" w:rsidRDefault="009E41EE" w:rsidP="007C1D8B">
            <w:pPr>
              <w:pStyle w:val="Header"/>
              <w:tabs>
                <w:tab w:val="clear" w:pos="4536"/>
                <w:tab w:val="clear" w:pos="9072"/>
                <w:tab w:val="left" w:pos="7513"/>
              </w:tabs>
              <w:rPr>
                <w:szCs w:val="24"/>
              </w:rPr>
            </w:pPr>
            <w:r>
              <w:rPr>
                <w:szCs w:val="24"/>
              </w:rPr>
              <w:t xml:space="preserve">1 x 1 </w:t>
            </w:r>
            <w:r w:rsidR="007C1D8B">
              <w:rPr>
                <w:szCs w:val="24"/>
              </w:rPr>
              <w:t>dnevna udeležba na »Dnevih socialne zbornice Slovenije«</w:t>
            </w:r>
          </w:p>
        </w:tc>
        <w:tc>
          <w:tcPr>
            <w:tcW w:w="2177" w:type="dxa"/>
            <w:vAlign w:val="center"/>
          </w:tcPr>
          <w:p w:rsidR="005968AC" w:rsidRPr="00D359E7" w:rsidRDefault="007C1D8B" w:rsidP="00293FE7">
            <w:pPr>
              <w:pStyle w:val="Header"/>
              <w:tabs>
                <w:tab w:val="left" w:pos="7513"/>
              </w:tabs>
              <w:jc w:val="center"/>
              <w:rPr>
                <w:szCs w:val="24"/>
              </w:rPr>
            </w:pPr>
            <w:r>
              <w:rPr>
                <w:szCs w:val="24"/>
              </w:rPr>
              <w:t>3</w:t>
            </w:r>
          </w:p>
        </w:tc>
      </w:tr>
      <w:tr w:rsidR="00CE7A97" w:rsidTr="00406259">
        <w:trPr>
          <w:trHeight w:val="146"/>
        </w:trPr>
        <w:tc>
          <w:tcPr>
            <w:tcW w:w="7035" w:type="dxa"/>
          </w:tcPr>
          <w:p w:rsidR="00CE7A97" w:rsidRPr="00D359E7" w:rsidRDefault="009E41EE" w:rsidP="007C1D8B">
            <w:pPr>
              <w:pStyle w:val="Header"/>
              <w:tabs>
                <w:tab w:val="clear" w:pos="4536"/>
                <w:tab w:val="clear" w:pos="9072"/>
                <w:tab w:val="left" w:pos="7290"/>
              </w:tabs>
              <w:rPr>
                <w:szCs w:val="24"/>
              </w:rPr>
            </w:pPr>
            <w:r>
              <w:rPr>
                <w:szCs w:val="24"/>
              </w:rPr>
              <w:t xml:space="preserve">1 x 1 </w:t>
            </w:r>
            <w:r w:rsidR="007C1D8B">
              <w:rPr>
                <w:szCs w:val="24"/>
              </w:rPr>
              <w:t>dnevno obnovitveno usposabljanje o sistemu vodenja kakovosti</w:t>
            </w:r>
          </w:p>
        </w:tc>
        <w:tc>
          <w:tcPr>
            <w:tcW w:w="2177" w:type="dxa"/>
            <w:vAlign w:val="center"/>
          </w:tcPr>
          <w:p w:rsidR="00CE7A97" w:rsidRPr="00D359E7" w:rsidRDefault="007C1D8B" w:rsidP="00293FE7">
            <w:pPr>
              <w:pStyle w:val="Header"/>
              <w:tabs>
                <w:tab w:val="left" w:pos="7290"/>
              </w:tabs>
              <w:jc w:val="center"/>
              <w:rPr>
                <w:szCs w:val="24"/>
              </w:rPr>
            </w:pPr>
            <w:r>
              <w:rPr>
                <w:szCs w:val="24"/>
              </w:rPr>
              <w:t>9</w:t>
            </w:r>
          </w:p>
        </w:tc>
      </w:tr>
      <w:tr w:rsidR="00CE7A97" w:rsidTr="00D359E7">
        <w:tc>
          <w:tcPr>
            <w:tcW w:w="7035" w:type="dxa"/>
          </w:tcPr>
          <w:p w:rsidR="00CE7A97" w:rsidRPr="00D359E7" w:rsidRDefault="009E41EE" w:rsidP="007C1D8B">
            <w:pPr>
              <w:pStyle w:val="Header"/>
              <w:tabs>
                <w:tab w:val="clear" w:pos="4536"/>
                <w:tab w:val="clear" w:pos="9072"/>
                <w:tab w:val="left" w:pos="7290"/>
              </w:tabs>
              <w:rPr>
                <w:szCs w:val="24"/>
              </w:rPr>
            </w:pPr>
            <w:r>
              <w:rPr>
                <w:szCs w:val="24"/>
              </w:rPr>
              <w:t xml:space="preserve">1 x </w:t>
            </w:r>
            <w:r w:rsidR="007C1D8B">
              <w:rPr>
                <w:szCs w:val="24"/>
              </w:rPr>
              <w:t xml:space="preserve">1 dnevno usposabljanje za notranje presojevalce sistema vodenja kakovosti </w:t>
            </w:r>
          </w:p>
        </w:tc>
        <w:tc>
          <w:tcPr>
            <w:tcW w:w="2177" w:type="dxa"/>
            <w:vAlign w:val="center"/>
          </w:tcPr>
          <w:p w:rsidR="00CE7A97" w:rsidRPr="00D359E7" w:rsidRDefault="007C1D8B" w:rsidP="00293FE7">
            <w:pPr>
              <w:pStyle w:val="Header"/>
              <w:tabs>
                <w:tab w:val="left" w:pos="7290"/>
              </w:tabs>
              <w:jc w:val="center"/>
              <w:rPr>
                <w:szCs w:val="24"/>
              </w:rPr>
            </w:pPr>
            <w:r>
              <w:rPr>
                <w:szCs w:val="24"/>
              </w:rPr>
              <w:t>6</w:t>
            </w:r>
          </w:p>
        </w:tc>
      </w:tr>
      <w:tr w:rsidR="007C1D8B" w:rsidTr="00D359E7">
        <w:tc>
          <w:tcPr>
            <w:tcW w:w="7035" w:type="dxa"/>
          </w:tcPr>
          <w:p w:rsidR="007C1D8B" w:rsidRDefault="007C1D8B" w:rsidP="007C1D8B">
            <w:pPr>
              <w:pStyle w:val="Header"/>
              <w:tabs>
                <w:tab w:val="clear" w:pos="4536"/>
                <w:tab w:val="clear" w:pos="9072"/>
                <w:tab w:val="left" w:pos="7290"/>
              </w:tabs>
              <w:rPr>
                <w:szCs w:val="24"/>
              </w:rPr>
            </w:pPr>
            <w:r>
              <w:rPr>
                <w:szCs w:val="24"/>
              </w:rPr>
              <w:t>1 x 1 dnevno usposabljanje o preprečevanju nalezljivih bolezni</w:t>
            </w:r>
          </w:p>
        </w:tc>
        <w:tc>
          <w:tcPr>
            <w:tcW w:w="2177" w:type="dxa"/>
            <w:vAlign w:val="center"/>
          </w:tcPr>
          <w:p w:rsidR="007C1D8B" w:rsidRDefault="007C1D8B" w:rsidP="007C1D8B">
            <w:pPr>
              <w:pStyle w:val="Header"/>
              <w:tabs>
                <w:tab w:val="left" w:pos="7290"/>
              </w:tabs>
              <w:rPr>
                <w:szCs w:val="24"/>
              </w:rPr>
            </w:pPr>
            <w:r>
              <w:rPr>
                <w:szCs w:val="24"/>
              </w:rPr>
              <w:t xml:space="preserve">                 73 </w:t>
            </w:r>
          </w:p>
        </w:tc>
      </w:tr>
      <w:tr w:rsidR="007C1D8B" w:rsidTr="00D359E7">
        <w:tc>
          <w:tcPr>
            <w:tcW w:w="7035" w:type="dxa"/>
          </w:tcPr>
          <w:p w:rsidR="007C1D8B" w:rsidRDefault="007C1D8B" w:rsidP="007C1D8B">
            <w:pPr>
              <w:pStyle w:val="Header"/>
              <w:tabs>
                <w:tab w:val="clear" w:pos="4536"/>
                <w:tab w:val="clear" w:pos="9072"/>
                <w:tab w:val="left" w:pos="7290"/>
              </w:tabs>
              <w:rPr>
                <w:szCs w:val="24"/>
              </w:rPr>
            </w:pPr>
            <w:r>
              <w:rPr>
                <w:szCs w:val="24"/>
              </w:rPr>
              <w:t>1 x 1 dnevno usposabljanje o ohranjanju  svojega zdravja</w:t>
            </w:r>
          </w:p>
        </w:tc>
        <w:tc>
          <w:tcPr>
            <w:tcW w:w="2177" w:type="dxa"/>
            <w:vAlign w:val="center"/>
          </w:tcPr>
          <w:p w:rsidR="007C1D8B" w:rsidRDefault="007C1D8B" w:rsidP="007C1D8B">
            <w:pPr>
              <w:pStyle w:val="Header"/>
              <w:tabs>
                <w:tab w:val="left" w:pos="7290"/>
              </w:tabs>
              <w:rPr>
                <w:szCs w:val="24"/>
              </w:rPr>
            </w:pPr>
            <w:r>
              <w:rPr>
                <w:szCs w:val="24"/>
              </w:rPr>
              <w:t xml:space="preserve">                 17 </w:t>
            </w:r>
          </w:p>
        </w:tc>
      </w:tr>
      <w:tr w:rsidR="007C1D8B" w:rsidTr="00D359E7">
        <w:tc>
          <w:tcPr>
            <w:tcW w:w="7035" w:type="dxa"/>
          </w:tcPr>
          <w:p w:rsidR="007C1D8B" w:rsidRDefault="007C1D8B" w:rsidP="007C1D8B">
            <w:pPr>
              <w:pStyle w:val="Header"/>
              <w:tabs>
                <w:tab w:val="clear" w:pos="4536"/>
                <w:tab w:val="clear" w:pos="9072"/>
                <w:tab w:val="left" w:pos="7290"/>
              </w:tabs>
              <w:rPr>
                <w:szCs w:val="24"/>
              </w:rPr>
            </w:pPr>
            <w:r>
              <w:rPr>
                <w:szCs w:val="24"/>
              </w:rPr>
              <w:t>1 x 1 dnevno usposabljanje o osnovah obravnave dementnih ljudi</w:t>
            </w:r>
          </w:p>
        </w:tc>
        <w:tc>
          <w:tcPr>
            <w:tcW w:w="2177" w:type="dxa"/>
            <w:vAlign w:val="center"/>
          </w:tcPr>
          <w:p w:rsidR="007C1D8B" w:rsidRDefault="007C1D8B" w:rsidP="007C1D8B">
            <w:pPr>
              <w:pStyle w:val="Header"/>
              <w:tabs>
                <w:tab w:val="left" w:pos="7290"/>
              </w:tabs>
              <w:rPr>
                <w:szCs w:val="24"/>
              </w:rPr>
            </w:pPr>
            <w:r>
              <w:rPr>
                <w:szCs w:val="24"/>
              </w:rPr>
              <w:t xml:space="preserve">                 20</w:t>
            </w:r>
          </w:p>
        </w:tc>
      </w:tr>
      <w:tr w:rsidR="007C1D8B" w:rsidTr="00D359E7">
        <w:tc>
          <w:tcPr>
            <w:tcW w:w="7035" w:type="dxa"/>
          </w:tcPr>
          <w:p w:rsidR="007C1D8B" w:rsidRDefault="00406259" w:rsidP="007C1D8B">
            <w:pPr>
              <w:pStyle w:val="Header"/>
              <w:tabs>
                <w:tab w:val="clear" w:pos="4536"/>
                <w:tab w:val="clear" w:pos="9072"/>
                <w:tab w:val="left" w:pos="7290"/>
              </w:tabs>
              <w:rPr>
                <w:szCs w:val="24"/>
              </w:rPr>
            </w:pPr>
            <w:r>
              <w:rPr>
                <w:szCs w:val="24"/>
              </w:rPr>
              <w:t xml:space="preserve">1 x 1 dnevno usposabljanje o samopodobi </w:t>
            </w:r>
          </w:p>
        </w:tc>
        <w:tc>
          <w:tcPr>
            <w:tcW w:w="2177" w:type="dxa"/>
            <w:vAlign w:val="center"/>
          </w:tcPr>
          <w:p w:rsidR="007C1D8B" w:rsidRDefault="00406259" w:rsidP="007C1D8B">
            <w:pPr>
              <w:pStyle w:val="Header"/>
              <w:tabs>
                <w:tab w:val="left" w:pos="7290"/>
              </w:tabs>
              <w:rPr>
                <w:szCs w:val="24"/>
              </w:rPr>
            </w:pPr>
            <w:r>
              <w:rPr>
                <w:szCs w:val="24"/>
              </w:rPr>
              <w:t xml:space="preserve">                 21</w:t>
            </w:r>
          </w:p>
        </w:tc>
      </w:tr>
      <w:tr w:rsidR="00406259" w:rsidTr="00D359E7">
        <w:tc>
          <w:tcPr>
            <w:tcW w:w="7035" w:type="dxa"/>
          </w:tcPr>
          <w:p w:rsidR="00406259" w:rsidRDefault="00406259" w:rsidP="007C1D8B">
            <w:pPr>
              <w:pStyle w:val="Header"/>
              <w:tabs>
                <w:tab w:val="clear" w:pos="4536"/>
                <w:tab w:val="clear" w:pos="9072"/>
                <w:tab w:val="left" w:pos="7290"/>
              </w:tabs>
              <w:rPr>
                <w:szCs w:val="24"/>
              </w:rPr>
            </w:pPr>
            <w:r>
              <w:rPr>
                <w:szCs w:val="24"/>
              </w:rPr>
              <w:t>1 x 1 dnevno usposabljanje  poslovodstva iz varstva pri delu</w:t>
            </w:r>
          </w:p>
        </w:tc>
        <w:tc>
          <w:tcPr>
            <w:tcW w:w="2177" w:type="dxa"/>
            <w:vAlign w:val="center"/>
          </w:tcPr>
          <w:p w:rsidR="00406259" w:rsidRDefault="00406259" w:rsidP="007C1D8B">
            <w:pPr>
              <w:pStyle w:val="Header"/>
              <w:tabs>
                <w:tab w:val="left" w:pos="7290"/>
              </w:tabs>
              <w:rPr>
                <w:szCs w:val="24"/>
              </w:rPr>
            </w:pPr>
            <w:r>
              <w:rPr>
                <w:szCs w:val="24"/>
              </w:rPr>
              <w:t xml:space="preserve">                   2</w:t>
            </w:r>
          </w:p>
        </w:tc>
      </w:tr>
      <w:tr w:rsidR="00406259" w:rsidTr="00D359E7">
        <w:tc>
          <w:tcPr>
            <w:tcW w:w="7035" w:type="dxa"/>
          </w:tcPr>
          <w:p w:rsidR="00406259" w:rsidRDefault="00406259" w:rsidP="007C1D8B">
            <w:pPr>
              <w:pStyle w:val="Header"/>
              <w:tabs>
                <w:tab w:val="clear" w:pos="4536"/>
                <w:tab w:val="clear" w:pos="9072"/>
                <w:tab w:val="left" w:pos="7290"/>
              </w:tabs>
              <w:rPr>
                <w:szCs w:val="24"/>
              </w:rPr>
            </w:pPr>
            <w:r>
              <w:rPr>
                <w:szCs w:val="24"/>
              </w:rPr>
              <w:t>1 x 2 dnevno usposabljanje za vodje zdravstvene nege in oskrbe</w:t>
            </w:r>
          </w:p>
        </w:tc>
        <w:tc>
          <w:tcPr>
            <w:tcW w:w="2177" w:type="dxa"/>
            <w:vAlign w:val="center"/>
          </w:tcPr>
          <w:p w:rsidR="00406259" w:rsidRDefault="00406259" w:rsidP="007C1D8B">
            <w:pPr>
              <w:pStyle w:val="Header"/>
              <w:tabs>
                <w:tab w:val="left" w:pos="7290"/>
              </w:tabs>
              <w:rPr>
                <w:szCs w:val="24"/>
              </w:rPr>
            </w:pPr>
            <w:r>
              <w:rPr>
                <w:szCs w:val="24"/>
              </w:rPr>
              <w:t xml:space="preserve">                   2</w:t>
            </w:r>
          </w:p>
        </w:tc>
      </w:tr>
      <w:tr w:rsidR="00406259" w:rsidTr="00D359E7">
        <w:tc>
          <w:tcPr>
            <w:tcW w:w="7035" w:type="dxa"/>
          </w:tcPr>
          <w:p w:rsidR="00406259" w:rsidRDefault="00406259" w:rsidP="007C1D8B">
            <w:pPr>
              <w:pStyle w:val="Header"/>
              <w:tabs>
                <w:tab w:val="clear" w:pos="4536"/>
                <w:tab w:val="clear" w:pos="9072"/>
                <w:tab w:val="left" w:pos="7290"/>
              </w:tabs>
              <w:rPr>
                <w:szCs w:val="24"/>
              </w:rPr>
            </w:pPr>
            <w:r>
              <w:rPr>
                <w:szCs w:val="24"/>
              </w:rPr>
              <w:t>1 x 2 dnevni seminar zbornice zdravstvene nege</w:t>
            </w:r>
          </w:p>
        </w:tc>
        <w:tc>
          <w:tcPr>
            <w:tcW w:w="2177" w:type="dxa"/>
            <w:vAlign w:val="center"/>
          </w:tcPr>
          <w:p w:rsidR="00406259" w:rsidRDefault="00406259" w:rsidP="007C1D8B">
            <w:pPr>
              <w:pStyle w:val="Header"/>
              <w:tabs>
                <w:tab w:val="left" w:pos="7290"/>
              </w:tabs>
              <w:rPr>
                <w:szCs w:val="24"/>
              </w:rPr>
            </w:pPr>
            <w:r>
              <w:rPr>
                <w:szCs w:val="24"/>
              </w:rPr>
              <w:t xml:space="preserve">                   3 </w:t>
            </w:r>
          </w:p>
        </w:tc>
      </w:tr>
      <w:tr w:rsidR="00406259" w:rsidTr="00D359E7">
        <w:tc>
          <w:tcPr>
            <w:tcW w:w="7035" w:type="dxa"/>
          </w:tcPr>
          <w:p w:rsidR="00406259" w:rsidRDefault="00406259" w:rsidP="007C1D8B">
            <w:pPr>
              <w:pStyle w:val="Header"/>
              <w:tabs>
                <w:tab w:val="clear" w:pos="4536"/>
                <w:tab w:val="clear" w:pos="9072"/>
                <w:tab w:val="left" w:pos="7290"/>
              </w:tabs>
              <w:rPr>
                <w:szCs w:val="24"/>
              </w:rPr>
            </w:pPr>
            <w:r>
              <w:rPr>
                <w:szCs w:val="24"/>
              </w:rPr>
              <w:t>1 x 1 dnevni seminar zbornice zdravstvene nege</w:t>
            </w:r>
          </w:p>
        </w:tc>
        <w:tc>
          <w:tcPr>
            <w:tcW w:w="2177" w:type="dxa"/>
            <w:vAlign w:val="center"/>
          </w:tcPr>
          <w:p w:rsidR="00406259" w:rsidRDefault="00406259" w:rsidP="007C1D8B">
            <w:pPr>
              <w:pStyle w:val="Header"/>
              <w:tabs>
                <w:tab w:val="left" w:pos="7290"/>
              </w:tabs>
              <w:rPr>
                <w:szCs w:val="24"/>
              </w:rPr>
            </w:pPr>
            <w:r>
              <w:rPr>
                <w:szCs w:val="24"/>
              </w:rPr>
              <w:t xml:space="preserve">                   3</w:t>
            </w:r>
          </w:p>
        </w:tc>
      </w:tr>
      <w:tr w:rsidR="005968AC" w:rsidRPr="00D359E7" w:rsidTr="00D359E7">
        <w:tc>
          <w:tcPr>
            <w:tcW w:w="7035" w:type="dxa"/>
            <w:shd w:val="clear" w:color="auto" w:fill="E6E6E6"/>
          </w:tcPr>
          <w:p w:rsidR="005968AC" w:rsidRPr="00D359E7" w:rsidRDefault="005968AC" w:rsidP="00D359E7">
            <w:pPr>
              <w:pStyle w:val="Header"/>
              <w:tabs>
                <w:tab w:val="clear" w:pos="4536"/>
                <w:tab w:val="clear" w:pos="9072"/>
                <w:tab w:val="left" w:pos="7530"/>
              </w:tabs>
              <w:rPr>
                <w:b/>
                <w:szCs w:val="24"/>
              </w:rPr>
            </w:pPr>
          </w:p>
          <w:p w:rsidR="005968AC" w:rsidRPr="00D359E7" w:rsidRDefault="005968AC" w:rsidP="00D359E7">
            <w:pPr>
              <w:pStyle w:val="Header"/>
              <w:tabs>
                <w:tab w:val="clear" w:pos="4536"/>
                <w:tab w:val="clear" w:pos="9072"/>
                <w:tab w:val="left" w:pos="7530"/>
              </w:tabs>
              <w:rPr>
                <w:b/>
                <w:szCs w:val="24"/>
              </w:rPr>
            </w:pPr>
            <w:r w:rsidRPr="00D359E7">
              <w:rPr>
                <w:b/>
                <w:szCs w:val="24"/>
              </w:rPr>
              <w:t>SKUPAJ</w:t>
            </w:r>
          </w:p>
        </w:tc>
        <w:tc>
          <w:tcPr>
            <w:tcW w:w="2177" w:type="dxa"/>
            <w:shd w:val="clear" w:color="auto" w:fill="E6E6E6"/>
            <w:vAlign w:val="center"/>
          </w:tcPr>
          <w:p w:rsidR="005968AC" w:rsidRPr="00D359E7" w:rsidRDefault="005968AC" w:rsidP="00293FE7">
            <w:pPr>
              <w:jc w:val="center"/>
              <w:rPr>
                <w:b/>
                <w:szCs w:val="24"/>
              </w:rPr>
            </w:pPr>
          </w:p>
          <w:p w:rsidR="005968AC" w:rsidRPr="00D359E7" w:rsidRDefault="009E41EE" w:rsidP="00406259">
            <w:pPr>
              <w:pStyle w:val="Header"/>
              <w:tabs>
                <w:tab w:val="left" w:pos="7530"/>
              </w:tabs>
              <w:jc w:val="center"/>
              <w:rPr>
                <w:b/>
                <w:szCs w:val="24"/>
              </w:rPr>
            </w:pPr>
            <w:r>
              <w:rPr>
                <w:b/>
                <w:szCs w:val="24"/>
              </w:rPr>
              <w:t>1</w:t>
            </w:r>
            <w:r w:rsidR="00406259">
              <w:rPr>
                <w:b/>
                <w:szCs w:val="24"/>
              </w:rPr>
              <w:t>59</w:t>
            </w:r>
          </w:p>
        </w:tc>
      </w:tr>
    </w:tbl>
    <w:p w:rsidR="005968AC" w:rsidRDefault="005968AC" w:rsidP="005968AC">
      <w:pPr>
        <w:pStyle w:val="Header"/>
        <w:tabs>
          <w:tab w:val="clear" w:pos="4536"/>
          <w:tab w:val="clear" w:pos="9072"/>
        </w:tabs>
        <w:rPr>
          <w:szCs w:val="24"/>
        </w:rPr>
      </w:pPr>
    </w:p>
    <w:p w:rsidR="000C4904" w:rsidRDefault="000C4904" w:rsidP="005968AC">
      <w:pPr>
        <w:pStyle w:val="Header"/>
        <w:tabs>
          <w:tab w:val="clear" w:pos="4536"/>
          <w:tab w:val="clear" w:pos="9072"/>
        </w:tabs>
        <w:rPr>
          <w:szCs w:val="24"/>
        </w:rPr>
      </w:pPr>
    </w:p>
    <w:p w:rsidR="005968AC" w:rsidRPr="004812BC" w:rsidRDefault="005968AC" w:rsidP="005968AC">
      <w:pPr>
        <w:pStyle w:val="Header"/>
        <w:tabs>
          <w:tab w:val="clear" w:pos="4536"/>
          <w:tab w:val="clear" w:pos="9072"/>
        </w:tabs>
        <w:rPr>
          <w:b/>
          <w:szCs w:val="24"/>
        </w:rPr>
      </w:pPr>
      <w:r w:rsidRPr="004812BC">
        <w:rPr>
          <w:b/>
          <w:szCs w:val="24"/>
        </w:rPr>
        <w:t>Strokovna srečanja</w:t>
      </w:r>
    </w:p>
    <w:p w:rsidR="005968AC" w:rsidRDefault="005968AC" w:rsidP="005968AC">
      <w:pPr>
        <w:pStyle w:val="Header"/>
        <w:tabs>
          <w:tab w:val="clear" w:pos="4536"/>
          <w:tab w:val="clear" w:pos="9072"/>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5"/>
        <w:gridCol w:w="2177"/>
      </w:tblGrid>
      <w:tr w:rsidR="00EE5AA9" w:rsidRPr="00D359E7" w:rsidTr="005C5DE2">
        <w:tc>
          <w:tcPr>
            <w:tcW w:w="7035" w:type="dxa"/>
            <w:shd w:val="clear" w:color="auto" w:fill="E6E6E6"/>
          </w:tcPr>
          <w:p w:rsidR="00EE5AA9" w:rsidRPr="00D359E7" w:rsidRDefault="00EE5AA9" w:rsidP="005C5DE2">
            <w:pPr>
              <w:pStyle w:val="Header"/>
              <w:tabs>
                <w:tab w:val="clear" w:pos="4536"/>
                <w:tab w:val="clear" w:pos="9072"/>
                <w:tab w:val="left" w:pos="7513"/>
              </w:tabs>
              <w:rPr>
                <w:b/>
                <w:szCs w:val="24"/>
              </w:rPr>
            </w:pPr>
          </w:p>
          <w:p w:rsidR="00EE5AA9" w:rsidRPr="00D359E7" w:rsidRDefault="00EE5AA9" w:rsidP="005C5DE2">
            <w:pPr>
              <w:pStyle w:val="Header"/>
              <w:tabs>
                <w:tab w:val="clear" w:pos="4536"/>
                <w:tab w:val="clear" w:pos="9072"/>
                <w:tab w:val="left" w:pos="7513"/>
              </w:tabs>
              <w:rPr>
                <w:b/>
                <w:szCs w:val="24"/>
              </w:rPr>
            </w:pPr>
            <w:r w:rsidRPr="00D359E7">
              <w:rPr>
                <w:b/>
                <w:szCs w:val="24"/>
              </w:rPr>
              <w:t>OBLIKA</w:t>
            </w:r>
          </w:p>
        </w:tc>
        <w:tc>
          <w:tcPr>
            <w:tcW w:w="2177" w:type="dxa"/>
            <w:shd w:val="clear" w:color="auto" w:fill="E6E6E6"/>
            <w:vAlign w:val="center"/>
          </w:tcPr>
          <w:p w:rsidR="00EE5AA9" w:rsidRPr="00D359E7" w:rsidRDefault="00EE5AA9" w:rsidP="005C5DE2">
            <w:pPr>
              <w:pStyle w:val="Header"/>
              <w:tabs>
                <w:tab w:val="left" w:pos="7513"/>
              </w:tabs>
              <w:ind w:left="275"/>
              <w:jc w:val="center"/>
              <w:rPr>
                <w:b/>
                <w:szCs w:val="24"/>
              </w:rPr>
            </w:pPr>
          </w:p>
          <w:p w:rsidR="00EE5AA9" w:rsidRPr="00D359E7" w:rsidRDefault="00EE5AA9" w:rsidP="005C5DE2">
            <w:pPr>
              <w:pStyle w:val="Header"/>
              <w:tabs>
                <w:tab w:val="left" w:pos="7513"/>
              </w:tabs>
              <w:ind w:left="275"/>
              <w:jc w:val="center"/>
              <w:rPr>
                <w:b/>
                <w:szCs w:val="24"/>
              </w:rPr>
            </w:pPr>
            <w:r w:rsidRPr="00D359E7">
              <w:rPr>
                <w:b/>
                <w:szCs w:val="24"/>
              </w:rPr>
              <w:t xml:space="preserve">Št. udeležencev </w:t>
            </w:r>
          </w:p>
        </w:tc>
      </w:tr>
      <w:tr w:rsidR="005968AC" w:rsidTr="00D359E7">
        <w:tc>
          <w:tcPr>
            <w:tcW w:w="7035" w:type="dxa"/>
          </w:tcPr>
          <w:p w:rsidR="005968AC" w:rsidRPr="00D359E7" w:rsidRDefault="00406259" w:rsidP="00406259">
            <w:pPr>
              <w:pStyle w:val="Header"/>
              <w:tabs>
                <w:tab w:val="clear" w:pos="4536"/>
                <w:tab w:val="clear" w:pos="9072"/>
                <w:tab w:val="left" w:pos="7470"/>
              </w:tabs>
              <w:rPr>
                <w:szCs w:val="24"/>
              </w:rPr>
            </w:pPr>
            <w:r>
              <w:rPr>
                <w:szCs w:val="24"/>
              </w:rPr>
              <w:t>1</w:t>
            </w:r>
            <w:r w:rsidR="00EE5AA9">
              <w:rPr>
                <w:szCs w:val="24"/>
              </w:rPr>
              <w:t xml:space="preserve"> x </w:t>
            </w:r>
            <w:r>
              <w:rPr>
                <w:szCs w:val="24"/>
              </w:rPr>
              <w:t>1</w:t>
            </w:r>
            <w:r w:rsidR="00EE5AA9">
              <w:rPr>
                <w:szCs w:val="24"/>
              </w:rPr>
              <w:t xml:space="preserve"> </w:t>
            </w:r>
            <w:r w:rsidR="00C11E6A">
              <w:rPr>
                <w:szCs w:val="24"/>
              </w:rPr>
              <w:t xml:space="preserve">dnevno strokovno srečanje  </w:t>
            </w:r>
            <w:r>
              <w:rPr>
                <w:szCs w:val="24"/>
              </w:rPr>
              <w:t>aktiva prehranskih delavcev</w:t>
            </w:r>
          </w:p>
        </w:tc>
        <w:tc>
          <w:tcPr>
            <w:tcW w:w="2177" w:type="dxa"/>
            <w:vAlign w:val="center"/>
          </w:tcPr>
          <w:p w:rsidR="005968AC" w:rsidRPr="00D359E7" w:rsidRDefault="00406259" w:rsidP="00293FE7">
            <w:pPr>
              <w:pStyle w:val="Header"/>
              <w:tabs>
                <w:tab w:val="left" w:pos="7470"/>
              </w:tabs>
              <w:jc w:val="center"/>
              <w:rPr>
                <w:szCs w:val="24"/>
              </w:rPr>
            </w:pPr>
            <w:r>
              <w:rPr>
                <w:szCs w:val="24"/>
              </w:rPr>
              <w:t>1</w:t>
            </w:r>
          </w:p>
        </w:tc>
      </w:tr>
      <w:tr w:rsidR="005968AC" w:rsidTr="00D359E7">
        <w:tc>
          <w:tcPr>
            <w:tcW w:w="7035" w:type="dxa"/>
            <w:tcBorders>
              <w:bottom w:val="single" w:sz="4" w:space="0" w:color="auto"/>
            </w:tcBorders>
          </w:tcPr>
          <w:p w:rsidR="005968AC" w:rsidRPr="00D359E7" w:rsidRDefault="00EE5AA9" w:rsidP="00406259">
            <w:pPr>
              <w:pStyle w:val="Header"/>
              <w:tabs>
                <w:tab w:val="clear" w:pos="4536"/>
                <w:tab w:val="clear" w:pos="9072"/>
                <w:tab w:val="left" w:pos="7470"/>
              </w:tabs>
              <w:rPr>
                <w:szCs w:val="24"/>
              </w:rPr>
            </w:pPr>
            <w:r>
              <w:rPr>
                <w:szCs w:val="24"/>
              </w:rPr>
              <w:t xml:space="preserve">1 x </w:t>
            </w:r>
            <w:r w:rsidR="009E41EE">
              <w:rPr>
                <w:szCs w:val="24"/>
              </w:rPr>
              <w:t>1</w:t>
            </w:r>
            <w:r w:rsidR="00C11E6A">
              <w:rPr>
                <w:szCs w:val="24"/>
              </w:rPr>
              <w:t xml:space="preserve"> </w:t>
            </w:r>
            <w:r w:rsidR="00406259">
              <w:rPr>
                <w:szCs w:val="24"/>
              </w:rPr>
              <w:t>dnevno strokovno srečanje aktiva zdravstvene nege in oskrbe</w:t>
            </w:r>
          </w:p>
        </w:tc>
        <w:tc>
          <w:tcPr>
            <w:tcW w:w="2177" w:type="dxa"/>
            <w:tcBorders>
              <w:bottom w:val="single" w:sz="4" w:space="0" w:color="auto"/>
            </w:tcBorders>
            <w:vAlign w:val="center"/>
          </w:tcPr>
          <w:p w:rsidR="005968AC" w:rsidRPr="00D359E7" w:rsidRDefault="009E41EE" w:rsidP="00293FE7">
            <w:pPr>
              <w:pStyle w:val="Header"/>
              <w:tabs>
                <w:tab w:val="left" w:pos="7470"/>
              </w:tabs>
              <w:jc w:val="center"/>
              <w:rPr>
                <w:szCs w:val="24"/>
              </w:rPr>
            </w:pPr>
            <w:r>
              <w:rPr>
                <w:szCs w:val="24"/>
              </w:rPr>
              <w:t>1</w:t>
            </w:r>
          </w:p>
        </w:tc>
      </w:tr>
      <w:tr w:rsidR="00CE7A97" w:rsidTr="00D359E7">
        <w:tc>
          <w:tcPr>
            <w:tcW w:w="7035" w:type="dxa"/>
            <w:tcBorders>
              <w:bottom w:val="single" w:sz="4" w:space="0" w:color="auto"/>
            </w:tcBorders>
          </w:tcPr>
          <w:p w:rsidR="00CE7A97" w:rsidRPr="00D359E7" w:rsidRDefault="004812BC" w:rsidP="00406259">
            <w:pPr>
              <w:pStyle w:val="Header"/>
              <w:tabs>
                <w:tab w:val="clear" w:pos="4536"/>
                <w:tab w:val="clear" w:pos="9072"/>
                <w:tab w:val="left" w:pos="7470"/>
              </w:tabs>
              <w:rPr>
                <w:szCs w:val="24"/>
              </w:rPr>
            </w:pPr>
            <w:r w:rsidRPr="00D359E7">
              <w:rPr>
                <w:szCs w:val="24"/>
              </w:rPr>
              <w:t>1 x</w:t>
            </w:r>
            <w:r w:rsidR="009E41EE">
              <w:rPr>
                <w:szCs w:val="24"/>
              </w:rPr>
              <w:t xml:space="preserve"> </w:t>
            </w:r>
            <w:r w:rsidR="00406259">
              <w:rPr>
                <w:szCs w:val="24"/>
              </w:rPr>
              <w:t>1 dnevni posvet o državljanstvu za boljšo družbo</w:t>
            </w:r>
            <w:r w:rsidR="009E41EE">
              <w:rPr>
                <w:szCs w:val="24"/>
              </w:rPr>
              <w:t xml:space="preserve"> </w:t>
            </w:r>
            <w:r w:rsidR="00CE7A97" w:rsidRPr="00D359E7">
              <w:rPr>
                <w:szCs w:val="24"/>
              </w:rPr>
              <w:t xml:space="preserve"> </w:t>
            </w:r>
          </w:p>
        </w:tc>
        <w:tc>
          <w:tcPr>
            <w:tcW w:w="2177" w:type="dxa"/>
            <w:tcBorders>
              <w:bottom w:val="single" w:sz="4" w:space="0" w:color="auto"/>
            </w:tcBorders>
            <w:vAlign w:val="center"/>
          </w:tcPr>
          <w:p w:rsidR="00CE7A97" w:rsidRPr="00D359E7" w:rsidRDefault="00406259" w:rsidP="00293FE7">
            <w:pPr>
              <w:pStyle w:val="Header"/>
              <w:tabs>
                <w:tab w:val="left" w:pos="7470"/>
              </w:tabs>
              <w:jc w:val="center"/>
              <w:rPr>
                <w:szCs w:val="24"/>
              </w:rPr>
            </w:pPr>
            <w:r>
              <w:rPr>
                <w:szCs w:val="24"/>
              </w:rPr>
              <w:t>1</w:t>
            </w:r>
          </w:p>
        </w:tc>
      </w:tr>
      <w:tr w:rsidR="00CE7A97" w:rsidTr="00D359E7">
        <w:tc>
          <w:tcPr>
            <w:tcW w:w="7035" w:type="dxa"/>
            <w:tcBorders>
              <w:bottom w:val="single" w:sz="4" w:space="0" w:color="auto"/>
            </w:tcBorders>
          </w:tcPr>
          <w:p w:rsidR="00CE7A97" w:rsidRPr="00D359E7" w:rsidRDefault="009E41EE" w:rsidP="00406259">
            <w:pPr>
              <w:pStyle w:val="Header"/>
              <w:tabs>
                <w:tab w:val="clear" w:pos="4536"/>
                <w:tab w:val="clear" w:pos="9072"/>
                <w:tab w:val="left" w:pos="7470"/>
              </w:tabs>
              <w:rPr>
                <w:szCs w:val="24"/>
              </w:rPr>
            </w:pPr>
            <w:r>
              <w:rPr>
                <w:szCs w:val="24"/>
              </w:rPr>
              <w:t>1</w:t>
            </w:r>
            <w:r w:rsidR="004812BC" w:rsidRPr="00D359E7">
              <w:rPr>
                <w:szCs w:val="24"/>
              </w:rPr>
              <w:t xml:space="preserve"> x </w:t>
            </w:r>
            <w:r w:rsidR="00EE5AA9">
              <w:rPr>
                <w:szCs w:val="24"/>
              </w:rPr>
              <w:t xml:space="preserve">1 </w:t>
            </w:r>
            <w:r w:rsidR="00406259">
              <w:rPr>
                <w:szCs w:val="24"/>
              </w:rPr>
              <w:t>dnevni posvet o solidarnosti in sodelovanju med generacijami</w:t>
            </w:r>
          </w:p>
        </w:tc>
        <w:tc>
          <w:tcPr>
            <w:tcW w:w="2177" w:type="dxa"/>
            <w:tcBorders>
              <w:bottom w:val="single" w:sz="4" w:space="0" w:color="auto"/>
            </w:tcBorders>
            <w:vAlign w:val="center"/>
          </w:tcPr>
          <w:p w:rsidR="00CE7A97" w:rsidRPr="00D359E7" w:rsidRDefault="00406259" w:rsidP="00293FE7">
            <w:pPr>
              <w:pStyle w:val="Header"/>
              <w:tabs>
                <w:tab w:val="left" w:pos="7470"/>
              </w:tabs>
              <w:jc w:val="center"/>
              <w:rPr>
                <w:szCs w:val="24"/>
              </w:rPr>
            </w:pPr>
            <w:r>
              <w:rPr>
                <w:szCs w:val="24"/>
              </w:rPr>
              <w:t>1</w:t>
            </w:r>
          </w:p>
        </w:tc>
      </w:tr>
      <w:tr w:rsidR="00145CDB" w:rsidTr="00D359E7">
        <w:tc>
          <w:tcPr>
            <w:tcW w:w="7035" w:type="dxa"/>
            <w:tcBorders>
              <w:bottom w:val="single" w:sz="4" w:space="0" w:color="auto"/>
            </w:tcBorders>
          </w:tcPr>
          <w:p w:rsidR="00145CDB" w:rsidRPr="00D359E7" w:rsidRDefault="00145CDB" w:rsidP="00406259">
            <w:pPr>
              <w:pStyle w:val="Header"/>
              <w:tabs>
                <w:tab w:val="clear" w:pos="4536"/>
                <w:tab w:val="clear" w:pos="9072"/>
                <w:tab w:val="left" w:pos="7470"/>
              </w:tabs>
              <w:rPr>
                <w:szCs w:val="24"/>
              </w:rPr>
            </w:pPr>
            <w:r w:rsidRPr="00D359E7">
              <w:rPr>
                <w:szCs w:val="24"/>
              </w:rPr>
              <w:t xml:space="preserve">1 x </w:t>
            </w:r>
            <w:r w:rsidR="009E41EE">
              <w:rPr>
                <w:szCs w:val="24"/>
              </w:rPr>
              <w:t>1</w:t>
            </w:r>
            <w:r w:rsidR="005E5C91">
              <w:rPr>
                <w:szCs w:val="24"/>
              </w:rPr>
              <w:t xml:space="preserve"> </w:t>
            </w:r>
            <w:r w:rsidR="00406259">
              <w:rPr>
                <w:szCs w:val="24"/>
              </w:rPr>
              <w:t>dnevna konferenca o medgeneracijski solidarnosti in staranju</w:t>
            </w:r>
          </w:p>
        </w:tc>
        <w:tc>
          <w:tcPr>
            <w:tcW w:w="2177" w:type="dxa"/>
            <w:tcBorders>
              <w:bottom w:val="single" w:sz="4" w:space="0" w:color="auto"/>
            </w:tcBorders>
            <w:vAlign w:val="center"/>
          </w:tcPr>
          <w:p w:rsidR="00145CDB" w:rsidRPr="00D359E7" w:rsidRDefault="00EE5AA9" w:rsidP="00293FE7">
            <w:pPr>
              <w:pStyle w:val="Header"/>
              <w:tabs>
                <w:tab w:val="left" w:pos="7470"/>
              </w:tabs>
              <w:jc w:val="center"/>
              <w:rPr>
                <w:szCs w:val="24"/>
              </w:rPr>
            </w:pPr>
            <w:r>
              <w:rPr>
                <w:szCs w:val="24"/>
              </w:rPr>
              <w:t>1</w:t>
            </w:r>
          </w:p>
        </w:tc>
      </w:tr>
      <w:tr w:rsidR="004812BC" w:rsidTr="00D359E7">
        <w:tc>
          <w:tcPr>
            <w:tcW w:w="7035" w:type="dxa"/>
            <w:tcBorders>
              <w:bottom w:val="single" w:sz="4" w:space="0" w:color="auto"/>
            </w:tcBorders>
          </w:tcPr>
          <w:p w:rsidR="004812BC" w:rsidRPr="00D359E7" w:rsidRDefault="004812BC" w:rsidP="00406259">
            <w:pPr>
              <w:pStyle w:val="Header"/>
              <w:tabs>
                <w:tab w:val="clear" w:pos="4536"/>
                <w:tab w:val="clear" w:pos="9072"/>
                <w:tab w:val="left" w:pos="7470"/>
              </w:tabs>
              <w:rPr>
                <w:szCs w:val="24"/>
              </w:rPr>
            </w:pPr>
            <w:r w:rsidRPr="00D359E7">
              <w:rPr>
                <w:szCs w:val="24"/>
              </w:rPr>
              <w:t xml:space="preserve">1 x </w:t>
            </w:r>
            <w:r w:rsidR="00406259">
              <w:rPr>
                <w:szCs w:val="24"/>
              </w:rPr>
              <w:t>2 dnevno usposabljanje na aktivu socialnih delavcev</w:t>
            </w:r>
          </w:p>
        </w:tc>
        <w:tc>
          <w:tcPr>
            <w:tcW w:w="2177" w:type="dxa"/>
            <w:tcBorders>
              <w:bottom w:val="single" w:sz="4" w:space="0" w:color="auto"/>
            </w:tcBorders>
            <w:vAlign w:val="center"/>
          </w:tcPr>
          <w:p w:rsidR="004812BC" w:rsidRPr="00D359E7" w:rsidRDefault="009E41EE" w:rsidP="00293FE7">
            <w:pPr>
              <w:pStyle w:val="Header"/>
              <w:tabs>
                <w:tab w:val="left" w:pos="7470"/>
              </w:tabs>
              <w:jc w:val="center"/>
              <w:rPr>
                <w:szCs w:val="24"/>
              </w:rPr>
            </w:pPr>
            <w:r>
              <w:rPr>
                <w:szCs w:val="24"/>
              </w:rPr>
              <w:t>1</w:t>
            </w:r>
          </w:p>
        </w:tc>
      </w:tr>
      <w:tr w:rsidR="004812BC" w:rsidTr="00D359E7">
        <w:tc>
          <w:tcPr>
            <w:tcW w:w="7035" w:type="dxa"/>
            <w:tcBorders>
              <w:bottom w:val="single" w:sz="4" w:space="0" w:color="auto"/>
            </w:tcBorders>
          </w:tcPr>
          <w:p w:rsidR="004812BC" w:rsidRPr="00D359E7" w:rsidRDefault="004812BC" w:rsidP="00406259">
            <w:pPr>
              <w:pStyle w:val="Header"/>
              <w:tabs>
                <w:tab w:val="clear" w:pos="4536"/>
                <w:tab w:val="clear" w:pos="9072"/>
                <w:tab w:val="left" w:pos="7470"/>
              </w:tabs>
              <w:rPr>
                <w:szCs w:val="24"/>
              </w:rPr>
            </w:pPr>
            <w:r w:rsidRPr="00D359E7">
              <w:rPr>
                <w:szCs w:val="24"/>
              </w:rPr>
              <w:t xml:space="preserve">1 x </w:t>
            </w:r>
            <w:r w:rsidR="009E41EE">
              <w:rPr>
                <w:szCs w:val="24"/>
              </w:rPr>
              <w:t>1</w:t>
            </w:r>
            <w:r w:rsidR="005E5C91">
              <w:rPr>
                <w:szCs w:val="24"/>
              </w:rPr>
              <w:t xml:space="preserve"> </w:t>
            </w:r>
            <w:r w:rsidR="00406259">
              <w:rPr>
                <w:szCs w:val="24"/>
              </w:rPr>
              <w:t>dnevni posvet izobraževalne organizacije IZZA</w:t>
            </w:r>
          </w:p>
        </w:tc>
        <w:tc>
          <w:tcPr>
            <w:tcW w:w="2177" w:type="dxa"/>
            <w:tcBorders>
              <w:bottom w:val="single" w:sz="4" w:space="0" w:color="auto"/>
            </w:tcBorders>
            <w:vAlign w:val="center"/>
          </w:tcPr>
          <w:p w:rsidR="004812BC" w:rsidRPr="00D359E7" w:rsidRDefault="00406259" w:rsidP="00293FE7">
            <w:pPr>
              <w:pStyle w:val="Header"/>
              <w:tabs>
                <w:tab w:val="left" w:pos="7470"/>
              </w:tabs>
              <w:jc w:val="center"/>
              <w:rPr>
                <w:szCs w:val="24"/>
              </w:rPr>
            </w:pPr>
            <w:r>
              <w:rPr>
                <w:szCs w:val="24"/>
              </w:rPr>
              <w:t>2</w:t>
            </w:r>
          </w:p>
        </w:tc>
      </w:tr>
      <w:tr w:rsidR="005968AC" w:rsidRPr="00D359E7" w:rsidTr="00D359E7">
        <w:tc>
          <w:tcPr>
            <w:tcW w:w="7035" w:type="dxa"/>
            <w:shd w:val="clear" w:color="auto" w:fill="E6E6E6"/>
          </w:tcPr>
          <w:p w:rsidR="005968AC" w:rsidRPr="00D359E7" w:rsidRDefault="005968AC" w:rsidP="00D359E7">
            <w:pPr>
              <w:pStyle w:val="Header"/>
              <w:tabs>
                <w:tab w:val="clear" w:pos="4536"/>
                <w:tab w:val="clear" w:pos="9072"/>
                <w:tab w:val="left" w:pos="7470"/>
              </w:tabs>
              <w:rPr>
                <w:b/>
                <w:szCs w:val="24"/>
              </w:rPr>
            </w:pPr>
          </w:p>
          <w:p w:rsidR="005968AC" w:rsidRPr="00D359E7" w:rsidRDefault="005968AC" w:rsidP="00D359E7">
            <w:pPr>
              <w:pStyle w:val="Header"/>
              <w:tabs>
                <w:tab w:val="clear" w:pos="4536"/>
                <w:tab w:val="clear" w:pos="9072"/>
                <w:tab w:val="left" w:pos="7470"/>
              </w:tabs>
              <w:rPr>
                <w:b/>
                <w:szCs w:val="24"/>
              </w:rPr>
            </w:pPr>
            <w:r w:rsidRPr="00D359E7">
              <w:rPr>
                <w:b/>
                <w:szCs w:val="24"/>
              </w:rPr>
              <w:t>SKUPAJ</w:t>
            </w:r>
          </w:p>
        </w:tc>
        <w:tc>
          <w:tcPr>
            <w:tcW w:w="2177" w:type="dxa"/>
            <w:shd w:val="clear" w:color="auto" w:fill="E6E6E6"/>
            <w:vAlign w:val="center"/>
          </w:tcPr>
          <w:p w:rsidR="005968AC" w:rsidRPr="00D359E7" w:rsidRDefault="005968AC" w:rsidP="00293FE7">
            <w:pPr>
              <w:pStyle w:val="Header"/>
              <w:tabs>
                <w:tab w:val="left" w:pos="7470"/>
              </w:tabs>
              <w:jc w:val="center"/>
              <w:rPr>
                <w:b/>
                <w:szCs w:val="24"/>
              </w:rPr>
            </w:pPr>
          </w:p>
          <w:p w:rsidR="005968AC" w:rsidRPr="00D359E7" w:rsidRDefault="00406259" w:rsidP="00F36451">
            <w:pPr>
              <w:pStyle w:val="Header"/>
              <w:tabs>
                <w:tab w:val="left" w:pos="7470"/>
              </w:tabs>
              <w:jc w:val="center"/>
              <w:rPr>
                <w:b/>
                <w:szCs w:val="24"/>
              </w:rPr>
            </w:pPr>
            <w:r>
              <w:rPr>
                <w:b/>
                <w:szCs w:val="24"/>
              </w:rPr>
              <w:t>8</w:t>
            </w:r>
          </w:p>
        </w:tc>
      </w:tr>
    </w:tbl>
    <w:p w:rsidR="005968AC" w:rsidRDefault="005968AC" w:rsidP="005968AC">
      <w:pPr>
        <w:pStyle w:val="Header"/>
        <w:tabs>
          <w:tab w:val="clear" w:pos="4536"/>
          <w:tab w:val="clear" w:pos="9072"/>
        </w:tabs>
        <w:rPr>
          <w:szCs w:val="24"/>
        </w:rPr>
      </w:pPr>
    </w:p>
    <w:p w:rsidR="000C4904" w:rsidRDefault="000C4904" w:rsidP="005968AC">
      <w:pPr>
        <w:pStyle w:val="Header"/>
        <w:tabs>
          <w:tab w:val="clear" w:pos="4536"/>
          <w:tab w:val="clear" w:pos="9072"/>
        </w:tabs>
        <w:rPr>
          <w:szCs w:val="24"/>
        </w:rPr>
      </w:pPr>
    </w:p>
    <w:p w:rsidR="005968AC" w:rsidRPr="005968AC" w:rsidRDefault="005968AC" w:rsidP="005968AC">
      <w:pPr>
        <w:pStyle w:val="Header"/>
        <w:tabs>
          <w:tab w:val="clear" w:pos="4536"/>
          <w:tab w:val="clear" w:pos="9072"/>
        </w:tabs>
        <w:rPr>
          <w:b/>
          <w:szCs w:val="24"/>
        </w:rPr>
      </w:pPr>
      <w:r w:rsidRPr="005968AC">
        <w:rPr>
          <w:b/>
          <w:szCs w:val="24"/>
        </w:rPr>
        <w:t>Strokovne ekskurzije</w:t>
      </w:r>
    </w:p>
    <w:p w:rsidR="005968AC" w:rsidRDefault="005968AC" w:rsidP="005968AC">
      <w:pPr>
        <w:pStyle w:val="Header"/>
        <w:tabs>
          <w:tab w:val="clear" w:pos="4536"/>
          <w:tab w:val="clear" w:pos="9072"/>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5"/>
        <w:gridCol w:w="2177"/>
      </w:tblGrid>
      <w:tr w:rsidR="00EE5AA9" w:rsidRPr="00D359E7" w:rsidTr="005C5DE2">
        <w:tc>
          <w:tcPr>
            <w:tcW w:w="7035" w:type="dxa"/>
            <w:shd w:val="clear" w:color="auto" w:fill="E6E6E6"/>
          </w:tcPr>
          <w:p w:rsidR="00EE5AA9" w:rsidRPr="00D359E7" w:rsidRDefault="00EE5AA9" w:rsidP="005C5DE2">
            <w:pPr>
              <w:pStyle w:val="Header"/>
              <w:tabs>
                <w:tab w:val="clear" w:pos="4536"/>
                <w:tab w:val="clear" w:pos="9072"/>
                <w:tab w:val="left" w:pos="7513"/>
              </w:tabs>
              <w:rPr>
                <w:b/>
                <w:szCs w:val="24"/>
              </w:rPr>
            </w:pPr>
          </w:p>
          <w:p w:rsidR="00EE5AA9" w:rsidRPr="00D359E7" w:rsidRDefault="00EE5AA9" w:rsidP="005C5DE2">
            <w:pPr>
              <w:pStyle w:val="Header"/>
              <w:tabs>
                <w:tab w:val="clear" w:pos="4536"/>
                <w:tab w:val="clear" w:pos="9072"/>
                <w:tab w:val="left" w:pos="7513"/>
              </w:tabs>
              <w:rPr>
                <w:b/>
                <w:szCs w:val="24"/>
              </w:rPr>
            </w:pPr>
            <w:r w:rsidRPr="00D359E7">
              <w:rPr>
                <w:b/>
                <w:szCs w:val="24"/>
              </w:rPr>
              <w:t>OBLIKA</w:t>
            </w:r>
          </w:p>
        </w:tc>
        <w:tc>
          <w:tcPr>
            <w:tcW w:w="2177" w:type="dxa"/>
            <w:shd w:val="clear" w:color="auto" w:fill="E6E6E6"/>
            <w:vAlign w:val="center"/>
          </w:tcPr>
          <w:p w:rsidR="00EE5AA9" w:rsidRPr="00D359E7" w:rsidRDefault="00EE5AA9" w:rsidP="005C5DE2">
            <w:pPr>
              <w:pStyle w:val="Header"/>
              <w:tabs>
                <w:tab w:val="left" w:pos="7513"/>
              </w:tabs>
              <w:ind w:left="275"/>
              <w:jc w:val="center"/>
              <w:rPr>
                <w:b/>
                <w:szCs w:val="24"/>
              </w:rPr>
            </w:pPr>
          </w:p>
          <w:p w:rsidR="00EE5AA9" w:rsidRPr="00D359E7" w:rsidRDefault="00EE5AA9" w:rsidP="005C5DE2">
            <w:pPr>
              <w:pStyle w:val="Header"/>
              <w:tabs>
                <w:tab w:val="left" w:pos="7513"/>
              </w:tabs>
              <w:ind w:left="275"/>
              <w:jc w:val="center"/>
              <w:rPr>
                <w:b/>
                <w:szCs w:val="24"/>
              </w:rPr>
            </w:pPr>
            <w:r w:rsidRPr="00D359E7">
              <w:rPr>
                <w:b/>
                <w:szCs w:val="24"/>
              </w:rPr>
              <w:t xml:space="preserve">Št. udeležencev </w:t>
            </w:r>
          </w:p>
        </w:tc>
      </w:tr>
      <w:tr w:rsidR="005968AC" w:rsidTr="00D359E7">
        <w:tc>
          <w:tcPr>
            <w:tcW w:w="7035" w:type="dxa"/>
            <w:vAlign w:val="center"/>
          </w:tcPr>
          <w:p w:rsidR="005968AC" w:rsidRPr="00D359E7" w:rsidRDefault="008C0E7A" w:rsidP="00D359E7">
            <w:pPr>
              <w:pStyle w:val="Header"/>
              <w:tabs>
                <w:tab w:val="clear" w:pos="4536"/>
                <w:tab w:val="clear" w:pos="9072"/>
                <w:tab w:val="left" w:pos="7515"/>
              </w:tabs>
              <w:rPr>
                <w:szCs w:val="24"/>
              </w:rPr>
            </w:pPr>
            <w:r>
              <w:rPr>
                <w:szCs w:val="24"/>
              </w:rPr>
              <w:t>2</w:t>
            </w:r>
            <w:r w:rsidR="005968AC" w:rsidRPr="00D359E7">
              <w:rPr>
                <w:szCs w:val="24"/>
              </w:rPr>
              <w:t xml:space="preserve"> dnevna strokovna ekskurzija za zaposlene</w:t>
            </w:r>
          </w:p>
        </w:tc>
        <w:tc>
          <w:tcPr>
            <w:tcW w:w="2177" w:type="dxa"/>
            <w:vAlign w:val="center"/>
          </w:tcPr>
          <w:p w:rsidR="005968AC" w:rsidRPr="00D359E7" w:rsidRDefault="00F36451" w:rsidP="008C0E7A">
            <w:pPr>
              <w:pStyle w:val="Header"/>
              <w:tabs>
                <w:tab w:val="left" w:pos="7515"/>
              </w:tabs>
              <w:jc w:val="center"/>
              <w:rPr>
                <w:szCs w:val="24"/>
              </w:rPr>
            </w:pPr>
            <w:r>
              <w:rPr>
                <w:szCs w:val="24"/>
              </w:rPr>
              <w:t>4</w:t>
            </w:r>
            <w:r w:rsidR="008C0E7A">
              <w:rPr>
                <w:szCs w:val="24"/>
              </w:rPr>
              <w:t>5</w:t>
            </w:r>
          </w:p>
        </w:tc>
      </w:tr>
      <w:tr w:rsidR="005E5C91" w:rsidTr="00D359E7">
        <w:tc>
          <w:tcPr>
            <w:tcW w:w="7035" w:type="dxa"/>
            <w:vAlign w:val="center"/>
          </w:tcPr>
          <w:p w:rsidR="005E5C91" w:rsidRPr="00D359E7" w:rsidRDefault="008C0E7A" w:rsidP="008C0E7A">
            <w:pPr>
              <w:pStyle w:val="Header"/>
              <w:tabs>
                <w:tab w:val="clear" w:pos="4536"/>
                <w:tab w:val="clear" w:pos="9072"/>
                <w:tab w:val="left" w:pos="7515"/>
              </w:tabs>
              <w:rPr>
                <w:szCs w:val="24"/>
              </w:rPr>
            </w:pPr>
            <w:r>
              <w:rPr>
                <w:szCs w:val="24"/>
              </w:rPr>
              <w:t>1 dnevna strokovna ekskurzija v terme v Avstriji</w:t>
            </w:r>
          </w:p>
        </w:tc>
        <w:tc>
          <w:tcPr>
            <w:tcW w:w="2177" w:type="dxa"/>
            <w:vAlign w:val="center"/>
          </w:tcPr>
          <w:p w:rsidR="005E5C91" w:rsidRDefault="005E5C91" w:rsidP="00293FE7">
            <w:pPr>
              <w:pStyle w:val="Header"/>
              <w:tabs>
                <w:tab w:val="left" w:pos="7515"/>
              </w:tabs>
              <w:jc w:val="center"/>
              <w:rPr>
                <w:szCs w:val="24"/>
              </w:rPr>
            </w:pPr>
            <w:r>
              <w:rPr>
                <w:szCs w:val="24"/>
              </w:rPr>
              <w:t>1</w:t>
            </w:r>
          </w:p>
        </w:tc>
      </w:tr>
      <w:tr w:rsidR="005968AC" w:rsidTr="00D359E7">
        <w:tc>
          <w:tcPr>
            <w:tcW w:w="7035" w:type="dxa"/>
            <w:shd w:val="clear" w:color="auto" w:fill="E6E6E6"/>
            <w:vAlign w:val="center"/>
          </w:tcPr>
          <w:p w:rsidR="005968AC" w:rsidRPr="00D359E7" w:rsidRDefault="005968AC" w:rsidP="00D359E7">
            <w:pPr>
              <w:pStyle w:val="Header"/>
              <w:tabs>
                <w:tab w:val="clear" w:pos="4536"/>
                <w:tab w:val="clear" w:pos="9072"/>
                <w:tab w:val="left" w:pos="7635"/>
              </w:tabs>
              <w:rPr>
                <w:szCs w:val="24"/>
              </w:rPr>
            </w:pPr>
          </w:p>
          <w:p w:rsidR="005968AC" w:rsidRPr="00D359E7" w:rsidRDefault="005968AC" w:rsidP="00D359E7">
            <w:pPr>
              <w:pStyle w:val="Header"/>
              <w:tabs>
                <w:tab w:val="clear" w:pos="4536"/>
                <w:tab w:val="clear" w:pos="9072"/>
                <w:tab w:val="left" w:pos="7635"/>
              </w:tabs>
              <w:rPr>
                <w:b/>
                <w:szCs w:val="24"/>
              </w:rPr>
            </w:pPr>
            <w:r w:rsidRPr="00D359E7">
              <w:rPr>
                <w:b/>
                <w:szCs w:val="24"/>
              </w:rPr>
              <w:t>SKUPAJ</w:t>
            </w:r>
          </w:p>
        </w:tc>
        <w:tc>
          <w:tcPr>
            <w:tcW w:w="2177" w:type="dxa"/>
            <w:shd w:val="clear" w:color="auto" w:fill="E6E6E6"/>
            <w:vAlign w:val="center"/>
          </w:tcPr>
          <w:p w:rsidR="005968AC" w:rsidRPr="00D359E7" w:rsidRDefault="005968AC" w:rsidP="00293FE7">
            <w:pPr>
              <w:pStyle w:val="Header"/>
              <w:tabs>
                <w:tab w:val="left" w:pos="7635"/>
              </w:tabs>
              <w:ind w:left="635"/>
              <w:jc w:val="center"/>
              <w:rPr>
                <w:szCs w:val="24"/>
              </w:rPr>
            </w:pPr>
          </w:p>
          <w:p w:rsidR="005968AC" w:rsidRPr="00D359E7" w:rsidRDefault="00F36451" w:rsidP="00293FE7">
            <w:pPr>
              <w:pStyle w:val="Header"/>
              <w:tabs>
                <w:tab w:val="left" w:pos="7635"/>
              </w:tabs>
              <w:jc w:val="center"/>
              <w:rPr>
                <w:b/>
                <w:szCs w:val="24"/>
              </w:rPr>
            </w:pPr>
            <w:r>
              <w:rPr>
                <w:b/>
                <w:szCs w:val="24"/>
              </w:rPr>
              <w:t>45</w:t>
            </w:r>
          </w:p>
        </w:tc>
      </w:tr>
    </w:tbl>
    <w:p w:rsidR="005968AC" w:rsidRDefault="005968AC" w:rsidP="00DB0345">
      <w:pPr>
        <w:pStyle w:val="Header"/>
        <w:tabs>
          <w:tab w:val="clear" w:pos="4536"/>
          <w:tab w:val="clear" w:pos="9072"/>
          <w:tab w:val="left" w:pos="6946"/>
        </w:tabs>
        <w:rPr>
          <w:szCs w:val="24"/>
        </w:rPr>
      </w:pPr>
    </w:p>
    <w:p w:rsidR="000C4904" w:rsidRDefault="000C4904" w:rsidP="005968AC">
      <w:pPr>
        <w:pStyle w:val="Header"/>
        <w:tabs>
          <w:tab w:val="clear" w:pos="4536"/>
          <w:tab w:val="clear" w:pos="9072"/>
        </w:tabs>
        <w:rPr>
          <w:szCs w:val="24"/>
        </w:rPr>
      </w:pPr>
    </w:p>
    <w:p w:rsidR="005968AC" w:rsidRDefault="005968AC" w:rsidP="005968AC">
      <w:pPr>
        <w:pStyle w:val="Header"/>
        <w:tabs>
          <w:tab w:val="clear" w:pos="4536"/>
          <w:tab w:val="clear" w:pos="9072"/>
        </w:tabs>
        <w:rPr>
          <w:szCs w:val="24"/>
        </w:rPr>
      </w:pPr>
      <w:r>
        <w:rPr>
          <w:szCs w:val="24"/>
        </w:rPr>
        <w:t xml:space="preserve">Po pooblastilu sveta zavoda je </w:t>
      </w:r>
      <w:r w:rsidRPr="000C4904">
        <w:rPr>
          <w:b/>
          <w:szCs w:val="24"/>
        </w:rPr>
        <w:t>direktor odločil o naslednjih oblikah strokovnega izpopolnjevanja</w:t>
      </w:r>
      <w:r>
        <w:rPr>
          <w:szCs w:val="24"/>
        </w:rPr>
        <w:t>, ki niso bila zajeta v planu izobraževanja za leto 20</w:t>
      </w:r>
      <w:r w:rsidR="0057331A">
        <w:rPr>
          <w:szCs w:val="24"/>
        </w:rPr>
        <w:t>1</w:t>
      </w:r>
      <w:r w:rsidR="008C0E7A">
        <w:rPr>
          <w:szCs w:val="24"/>
        </w:rPr>
        <w:t>2</w:t>
      </w:r>
      <w:r>
        <w:rPr>
          <w:szCs w:val="24"/>
        </w:rPr>
        <w:t xml:space="preserve">, po vsebini pa so </w:t>
      </w:r>
      <w:r w:rsidR="008C0E7A">
        <w:rPr>
          <w:szCs w:val="24"/>
        </w:rPr>
        <w:t>sodila na področje dejavnosti in</w:t>
      </w:r>
      <w:r>
        <w:rPr>
          <w:szCs w:val="24"/>
        </w:rPr>
        <w:t xml:space="preserve"> so bila potrebna za zagotavljanje in dvig strokovnosti pri vsakdanjem delu.</w:t>
      </w:r>
    </w:p>
    <w:p w:rsidR="00030640" w:rsidRDefault="00030640" w:rsidP="005968AC">
      <w:pPr>
        <w:pStyle w:val="Header"/>
        <w:tabs>
          <w:tab w:val="clear" w:pos="4536"/>
          <w:tab w:val="clear" w:pos="9072"/>
        </w:tabs>
        <w:rPr>
          <w:szCs w:val="24"/>
        </w:rPr>
      </w:pPr>
    </w:p>
    <w:p w:rsidR="00837E70" w:rsidRDefault="00837E70" w:rsidP="005968AC">
      <w:pPr>
        <w:pStyle w:val="Header"/>
        <w:tabs>
          <w:tab w:val="clear" w:pos="4536"/>
          <w:tab w:val="clear" w:pos="9072"/>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4"/>
        <w:gridCol w:w="2126"/>
      </w:tblGrid>
      <w:tr w:rsidR="00EE5AA9" w:rsidTr="00EC3526">
        <w:tc>
          <w:tcPr>
            <w:tcW w:w="7054" w:type="dxa"/>
            <w:shd w:val="pct10" w:color="auto" w:fill="auto"/>
          </w:tcPr>
          <w:p w:rsidR="00EE5AA9" w:rsidRPr="00D359E7" w:rsidRDefault="00EE5AA9" w:rsidP="005C5DE2">
            <w:pPr>
              <w:pStyle w:val="Header"/>
              <w:tabs>
                <w:tab w:val="clear" w:pos="4536"/>
                <w:tab w:val="clear" w:pos="9072"/>
                <w:tab w:val="left" w:pos="7513"/>
              </w:tabs>
              <w:rPr>
                <w:b/>
                <w:szCs w:val="24"/>
              </w:rPr>
            </w:pPr>
          </w:p>
          <w:p w:rsidR="00EE5AA9" w:rsidRPr="00D359E7" w:rsidRDefault="00EE5AA9" w:rsidP="005C5DE2">
            <w:pPr>
              <w:pStyle w:val="Header"/>
              <w:tabs>
                <w:tab w:val="clear" w:pos="4536"/>
                <w:tab w:val="clear" w:pos="9072"/>
                <w:tab w:val="left" w:pos="7513"/>
              </w:tabs>
              <w:rPr>
                <w:b/>
                <w:szCs w:val="24"/>
              </w:rPr>
            </w:pPr>
            <w:r w:rsidRPr="00D359E7">
              <w:rPr>
                <w:b/>
                <w:szCs w:val="24"/>
              </w:rPr>
              <w:t>OBLIKA</w:t>
            </w:r>
          </w:p>
        </w:tc>
        <w:tc>
          <w:tcPr>
            <w:tcW w:w="2126" w:type="dxa"/>
            <w:shd w:val="pct10" w:color="auto" w:fill="auto"/>
            <w:vAlign w:val="center"/>
          </w:tcPr>
          <w:p w:rsidR="00EE5AA9" w:rsidRPr="00837E70" w:rsidRDefault="00837E70" w:rsidP="00D359E7">
            <w:pPr>
              <w:pStyle w:val="Header"/>
              <w:tabs>
                <w:tab w:val="left" w:pos="7500"/>
              </w:tabs>
              <w:jc w:val="center"/>
              <w:rPr>
                <w:b/>
                <w:szCs w:val="24"/>
              </w:rPr>
            </w:pPr>
            <w:r w:rsidRPr="00837E70">
              <w:rPr>
                <w:b/>
                <w:szCs w:val="24"/>
              </w:rPr>
              <w:t>Št. udeležencev</w:t>
            </w:r>
          </w:p>
        </w:tc>
      </w:tr>
      <w:tr w:rsidR="00DB0345" w:rsidTr="00EC3526">
        <w:tc>
          <w:tcPr>
            <w:tcW w:w="7054" w:type="dxa"/>
          </w:tcPr>
          <w:p w:rsidR="00DB0345" w:rsidRPr="00D359E7" w:rsidRDefault="008C0E7A" w:rsidP="008C0E7A">
            <w:pPr>
              <w:pStyle w:val="Header"/>
              <w:tabs>
                <w:tab w:val="clear" w:pos="4536"/>
                <w:tab w:val="clear" w:pos="9072"/>
                <w:tab w:val="left" w:pos="7515"/>
              </w:tabs>
              <w:jc w:val="both"/>
              <w:rPr>
                <w:szCs w:val="24"/>
              </w:rPr>
            </w:pPr>
            <w:r>
              <w:rPr>
                <w:szCs w:val="24"/>
              </w:rPr>
              <w:t>4</w:t>
            </w:r>
            <w:r w:rsidR="00DB0345" w:rsidRPr="00D359E7">
              <w:rPr>
                <w:szCs w:val="24"/>
              </w:rPr>
              <w:t xml:space="preserve"> x 1 dnevni seminar </w:t>
            </w:r>
            <w:r>
              <w:rPr>
                <w:szCs w:val="24"/>
              </w:rPr>
              <w:t>s področja računovodstva in financ</w:t>
            </w:r>
            <w:r w:rsidR="005E5C91">
              <w:rPr>
                <w:szCs w:val="24"/>
              </w:rPr>
              <w:t xml:space="preserve"> </w:t>
            </w:r>
          </w:p>
        </w:tc>
        <w:tc>
          <w:tcPr>
            <w:tcW w:w="2126" w:type="dxa"/>
            <w:vAlign w:val="center"/>
          </w:tcPr>
          <w:p w:rsidR="00DB0345" w:rsidRPr="00D359E7" w:rsidRDefault="008C0E7A" w:rsidP="00293FE7">
            <w:pPr>
              <w:pStyle w:val="Header"/>
              <w:tabs>
                <w:tab w:val="left" w:pos="1026"/>
                <w:tab w:val="left" w:pos="7515"/>
              </w:tabs>
              <w:jc w:val="center"/>
              <w:rPr>
                <w:szCs w:val="24"/>
              </w:rPr>
            </w:pPr>
            <w:r>
              <w:rPr>
                <w:szCs w:val="24"/>
              </w:rPr>
              <w:t>4</w:t>
            </w:r>
          </w:p>
        </w:tc>
      </w:tr>
      <w:tr w:rsidR="00DB0345" w:rsidTr="00EC3526">
        <w:tc>
          <w:tcPr>
            <w:tcW w:w="7054" w:type="dxa"/>
          </w:tcPr>
          <w:p w:rsidR="00DB0345" w:rsidRPr="00D359E7" w:rsidRDefault="008C0E7A" w:rsidP="008C0E7A">
            <w:pPr>
              <w:pStyle w:val="Header"/>
              <w:tabs>
                <w:tab w:val="clear" w:pos="4536"/>
                <w:tab w:val="clear" w:pos="9072"/>
                <w:tab w:val="left" w:pos="7545"/>
              </w:tabs>
              <w:jc w:val="both"/>
              <w:rPr>
                <w:szCs w:val="24"/>
              </w:rPr>
            </w:pPr>
            <w:r>
              <w:rPr>
                <w:szCs w:val="24"/>
              </w:rPr>
              <w:t>3</w:t>
            </w:r>
            <w:r w:rsidR="00DB0345" w:rsidRPr="00D359E7">
              <w:rPr>
                <w:szCs w:val="24"/>
              </w:rPr>
              <w:t xml:space="preserve"> x </w:t>
            </w:r>
            <w:r>
              <w:rPr>
                <w:szCs w:val="24"/>
              </w:rPr>
              <w:t>1</w:t>
            </w:r>
            <w:r w:rsidR="00DB0345" w:rsidRPr="00D359E7">
              <w:rPr>
                <w:szCs w:val="24"/>
              </w:rPr>
              <w:t xml:space="preserve"> dnevn</w:t>
            </w:r>
            <w:r w:rsidR="001F1C79">
              <w:rPr>
                <w:szCs w:val="24"/>
              </w:rPr>
              <w:t xml:space="preserve">i seminar </w:t>
            </w:r>
            <w:r>
              <w:rPr>
                <w:szCs w:val="24"/>
              </w:rPr>
              <w:t>o merilih za razvrščanje zdravstvene nege</w:t>
            </w:r>
          </w:p>
        </w:tc>
        <w:tc>
          <w:tcPr>
            <w:tcW w:w="2126" w:type="dxa"/>
            <w:vAlign w:val="center"/>
          </w:tcPr>
          <w:p w:rsidR="00DB0345" w:rsidRPr="00D359E7" w:rsidRDefault="008C0E7A" w:rsidP="00293FE7">
            <w:pPr>
              <w:pStyle w:val="Header"/>
              <w:tabs>
                <w:tab w:val="left" w:pos="1026"/>
                <w:tab w:val="left" w:pos="7545"/>
              </w:tabs>
              <w:jc w:val="center"/>
              <w:rPr>
                <w:szCs w:val="24"/>
              </w:rPr>
            </w:pPr>
            <w:r>
              <w:rPr>
                <w:szCs w:val="24"/>
              </w:rPr>
              <w:t>7</w:t>
            </w:r>
          </w:p>
        </w:tc>
      </w:tr>
      <w:tr w:rsidR="00DB0345" w:rsidTr="00EC3526">
        <w:trPr>
          <w:trHeight w:val="221"/>
        </w:trPr>
        <w:tc>
          <w:tcPr>
            <w:tcW w:w="7054" w:type="dxa"/>
          </w:tcPr>
          <w:p w:rsidR="00DB0345" w:rsidRPr="00D359E7" w:rsidRDefault="004812BC" w:rsidP="008C0E7A">
            <w:pPr>
              <w:pStyle w:val="Header"/>
              <w:tabs>
                <w:tab w:val="clear" w:pos="4536"/>
                <w:tab w:val="clear" w:pos="9072"/>
                <w:tab w:val="left" w:pos="7500"/>
                <w:tab w:val="left" w:pos="7635"/>
              </w:tabs>
              <w:jc w:val="both"/>
              <w:rPr>
                <w:szCs w:val="24"/>
              </w:rPr>
            </w:pPr>
            <w:r w:rsidRPr="00D359E7">
              <w:rPr>
                <w:szCs w:val="24"/>
              </w:rPr>
              <w:t>1</w:t>
            </w:r>
            <w:r w:rsidR="00145CDB" w:rsidRPr="00D359E7">
              <w:rPr>
                <w:szCs w:val="24"/>
              </w:rPr>
              <w:t xml:space="preserve"> x 1 dnevni seminar </w:t>
            </w:r>
            <w:r w:rsidR="001F1C79">
              <w:rPr>
                <w:szCs w:val="24"/>
              </w:rPr>
              <w:t xml:space="preserve">o </w:t>
            </w:r>
            <w:r w:rsidR="008C0E7A">
              <w:rPr>
                <w:szCs w:val="24"/>
              </w:rPr>
              <w:t>Zakonu o uravnoteženju javnih financ (ZUJF)</w:t>
            </w:r>
          </w:p>
        </w:tc>
        <w:tc>
          <w:tcPr>
            <w:tcW w:w="2126" w:type="dxa"/>
            <w:vAlign w:val="center"/>
          </w:tcPr>
          <w:p w:rsidR="00DB0345" w:rsidRPr="00D359E7" w:rsidRDefault="00293FE7" w:rsidP="008C0E7A">
            <w:pPr>
              <w:pStyle w:val="Header"/>
              <w:tabs>
                <w:tab w:val="left" w:pos="7500"/>
                <w:tab w:val="left" w:pos="7635"/>
              </w:tabs>
              <w:jc w:val="center"/>
              <w:rPr>
                <w:szCs w:val="24"/>
              </w:rPr>
            </w:pPr>
            <w:r>
              <w:rPr>
                <w:szCs w:val="24"/>
              </w:rPr>
              <w:t xml:space="preserve">                  </w:t>
            </w:r>
            <w:r w:rsidR="008C0E7A">
              <w:rPr>
                <w:szCs w:val="24"/>
              </w:rPr>
              <w:t>2</w:t>
            </w:r>
            <w:r w:rsidR="00DB0345" w:rsidRPr="00D359E7">
              <w:rPr>
                <w:szCs w:val="24"/>
              </w:rPr>
              <w:tab/>
              <w:t>cev</w:t>
            </w:r>
          </w:p>
        </w:tc>
      </w:tr>
      <w:tr w:rsidR="00DB0345" w:rsidTr="00EC3526">
        <w:tc>
          <w:tcPr>
            <w:tcW w:w="7054" w:type="dxa"/>
          </w:tcPr>
          <w:p w:rsidR="00DB0345" w:rsidRPr="00D359E7" w:rsidRDefault="00F36451" w:rsidP="008C0E7A">
            <w:pPr>
              <w:pStyle w:val="Header"/>
              <w:tabs>
                <w:tab w:val="clear" w:pos="4536"/>
                <w:tab w:val="clear" w:pos="9072"/>
                <w:tab w:val="left" w:pos="7500"/>
              </w:tabs>
              <w:jc w:val="both"/>
              <w:rPr>
                <w:szCs w:val="24"/>
              </w:rPr>
            </w:pPr>
            <w:r>
              <w:rPr>
                <w:szCs w:val="24"/>
              </w:rPr>
              <w:t>1</w:t>
            </w:r>
            <w:r w:rsidR="00DB0345" w:rsidRPr="00D359E7">
              <w:rPr>
                <w:szCs w:val="24"/>
              </w:rPr>
              <w:t xml:space="preserve"> x 1 </w:t>
            </w:r>
            <w:r w:rsidR="008C0E7A">
              <w:rPr>
                <w:szCs w:val="24"/>
              </w:rPr>
              <w:t>dnevni seminar o socialnem podjetništvu</w:t>
            </w:r>
            <w:r w:rsidR="00293FE7">
              <w:rPr>
                <w:szCs w:val="24"/>
              </w:rPr>
              <w:t xml:space="preserve"> </w:t>
            </w:r>
          </w:p>
        </w:tc>
        <w:tc>
          <w:tcPr>
            <w:tcW w:w="2126" w:type="dxa"/>
            <w:vAlign w:val="center"/>
          </w:tcPr>
          <w:p w:rsidR="00DB0345" w:rsidRPr="00D359E7" w:rsidRDefault="00293FE7" w:rsidP="00293FE7">
            <w:pPr>
              <w:pStyle w:val="Header"/>
              <w:tabs>
                <w:tab w:val="left" w:pos="7500"/>
              </w:tabs>
              <w:jc w:val="center"/>
              <w:rPr>
                <w:szCs w:val="24"/>
              </w:rPr>
            </w:pPr>
            <w:r>
              <w:rPr>
                <w:szCs w:val="24"/>
              </w:rPr>
              <w:t>1</w:t>
            </w:r>
          </w:p>
        </w:tc>
      </w:tr>
      <w:tr w:rsidR="00DB0345" w:rsidTr="00EC3526">
        <w:tc>
          <w:tcPr>
            <w:tcW w:w="7054" w:type="dxa"/>
          </w:tcPr>
          <w:p w:rsidR="00DB0345" w:rsidRPr="00D359E7" w:rsidRDefault="00145CDB" w:rsidP="008C0E7A">
            <w:pPr>
              <w:pStyle w:val="Header"/>
              <w:tabs>
                <w:tab w:val="clear" w:pos="4536"/>
                <w:tab w:val="clear" w:pos="9072"/>
                <w:tab w:val="left" w:pos="7515"/>
              </w:tabs>
              <w:jc w:val="both"/>
              <w:rPr>
                <w:szCs w:val="24"/>
              </w:rPr>
            </w:pPr>
            <w:r w:rsidRPr="00D359E7">
              <w:rPr>
                <w:szCs w:val="24"/>
              </w:rPr>
              <w:t>1</w:t>
            </w:r>
            <w:r w:rsidR="00DB0345" w:rsidRPr="00D359E7">
              <w:rPr>
                <w:szCs w:val="24"/>
              </w:rPr>
              <w:t xml:space="preserve"> x 1 </w:t>
            </w:r>
            <w:r w:rsidR="008C0E7A">
              <w:rPr>
                <w:szCs w:val="24"/>
              </w:rPr>
              <w:t>dnevni seminar o oce3njevanju n napredovanju javnih uslužbemcev</w:t>
            </w:r>
          </w:p>
        </w:tc>
        <w:tc>
          <w:tcPr>
            <w:tcW w:w="2126" w:type="dxa"/>
            <w:vAlign w:val="center"/>
          </w:tcPr>
          <w:p w:rsidR="00DB0345" w:rsidRPr="00D359E7" w:rsidRDefault="00F36451" w:rsidP="00293FE7">
            <w:pPr>
              <w:pStyle w:val="Header"/>
              <w:tabs>
                <w:tab w:val="left" w:pos="1026"/>
                <w:tab w:val="left" w:pos="7515"/>
              </w:tabs>
              <w:jc w:val="center"/>
              <w:rPr>
                <w:szCs w:val="24"/>
              </w:rPr>
            </w:pPr>
            <w:r>
              <w:rPr>
                <w:szCs w:val="24"/>
              </w:rPr>
              <w:t>1</w:t>
            </w:r>
          </w:p>
        </w:tc>
      </w:tr>
      <w:tr w:rsidR="00F36451" w:rsidTr="00EC3526">
        <w:tc>
          <w:tcPr>
            <w:tcW w:w="7054" w:type="dxa"/>
          </w:tcPr>
          <w:p w:rsidR="00F36451" w:rsidRPr="00D359E7" w:rsidRDefault="00F36451" w:rsidP="008C0E7A">
            <w:pPr>
              <w:pStyle w:val="Header"/>
              <w:tabs>
                <w:tab w:val="clear" w:pos="4536"/>
                <w:tab w:val="clear" w:pos="9072"/>
                <w:tab w:val="left" w:pos="7515"/>
              </w:tabs>
              <w:jc w:val="both"/>
              <w:rPr>
                <w:szCs w:val="24"/>
              </w:rPr>
            </w:pPr>
            <w:r>
              <w:rPr>
                <w:szCs w:val="24"/>
              </w:rPr>
              <w:t xml:space="preserve">1 x 1 dnevni </w:t>
            </w:r>
            <w:r w:rsidR="008C0E7A">
              <w:rPr>
                <w:szCs w:val="24"/>
              </w:rPr>
              <w:t>seminar o lokalni oskrbi v Beli krajini</w:t>
            </w:r>
          </w:p>
        </w:tc>
        <w:tc>
          <w:tcPr>
            <w:tcW w:w="2126" w:type="dxa"/>
            <w:vAlign w:val="center"/>
          </w:tcPr>
          <w:p w:rsidR="00F36451" w:rsidRDefault="008C0E7A" w:rsidP="00293FE7">
            <w:pPr>
              <w:pStyle w:val="Header"/>
              <w:tabs>
                <w:tab w:val="left" w:pos="1026"/>
                <w:tab w:val="left" w:pos="7515"/>
              </w:tabs>
              <w:jc w:val="center"/>
              <w:rPr>
                <w:szCs w:val="24"/>
              </w:rPr>
            </w:pPr>
            <w:r>
              <w:rPr>
                <w:szCs w:val="24"/>
              </w:rPr>
              <w:t>2</w:t>
            </w:r>
          </w:p>
        </w:tc>
      </w:tr>
      <w:tr w:rsidR="00F36451" w:rsidTr="00EC3526">
        <w:tc>
          <w:tcPr>
            <w:tcW w:w="7054" w:type="dxa"/>
          </w:tcPr>
          <w:p w:rsidR="00F36451" w:rsidRPr="00D359E7" w:rsidRDefault="00066AB9" w:rsidP="008C0E7A">
            <w:pPr>
              <w:pStyle w:val="Header"/>
              <w:tabs>
                <w:tab w:val="clear" w:pos="4536"/>
                <w:tab w:val="clear" w:pos="9072"/>
                <w:tab w:val="left" w:pos="7515"/>
              </w:tabs>
              <w:jc w:val="both"/>
              <w:rPr>
                <w:szCs w:val="24"/>
              </w:rPr>
            </w:pPr>
            <w:r>
              <w:rPr>
                <w:szCs w:val="24"/>
              </w:rPr>
              <w:t xml:space="preserve">1 x 1 dnevni </w:t>
            </w:r>
            <w:r w:rsidR="008C0E7A">
              <w:rPr>
                <w:szCs w:val="24"/>
              </w:rPr>
              <w:t>o arhivskem in dokumentarnem gradivu</w:t>
            </w:r>
            <w:r>
              <w:rPr>
                <w:szCs w:val="24"/>
              </w:rPr>
              <w:t xml:space="preserve"> </w:t>
            </w:r>
          </w:p>
        </w:tc>
        <w:tc>
          <w:tcPr>
            <w:tcW w:w="2126" w:type="dxa"/>
            <w:vAlign w:val="center"/>
          </w:tcPr>
          <w:p w:rsidR="00F36451" w:rsidRDefault="00066AB9" w:rsidP="00293FE7">
            <w:pPr>
              <w:pStyle w:val="Header"/>
              <w:tabs>
                <w:tab w:val="left" w:pos="1026"/>
                <w:tab w:val="left" w:pos="7515"/>
              </w:tabs>
              <w:jc w:val="center"/>
              <w:rPr>
                <w:szCs w:val="24"/>
              </w:rPr>
            </w:pPr>
            <w:r>
              <w:rPr>
                <w:szCs w:val="24"/>
              </w:rPr>
              <w:t>2</w:t>
            </w:r>
          </w:p>
        </w:tc>
      </w:tr>
      <w:tr w:rsidR="00F36451" w:rsidTr="00EC3526">
        <w:tc>
          <w:tcPr>
            <w:tcW w:w="7054" w:type="dxa"/>
          </w:tcPr>
          <w:p w:rsidR="00F36451" w:rsidRPr="00D359E7" w:rsidRDefault="00066AB9" w:rsidP="008C0E7A">
            <w:pPr>
              <w:pStyle w:val="Header"/>
              <w:tabs>
                <w:tab w:val="clear" w:pos="4536"/>
                <w:tab w:val="clear" w:pos="9072"/>
                <w:tab w:val="left" w:pos="7515"/>
              </w:tabs>
              <w:jc w:val="both"/>
              <w:rPr>
                <w:szCs w:val="24"/>
              </w:rPr>
            </w:pPr>
            <w:r>
              <w:rPr>
                <w:szCs w:val="24"/>
              </w:rPr>
              <w:t xml:space="preserve">1 x 1 dnevni </w:t>
            </w:r>
            <w:r w:rsidR="008C0E7A">
              <w:rPr>
                <w:szCs w:val="24"/>
              </w:rPr>
              <w:t>o fizioterapevtskem prostopu po vztavitvi endoproteze</w:t>
            </w:r>
          </w:p>
        </w:tc>
        <w:tc>
          <w:tcPr>
            <w:tcW w:w="2126" w:type="dxa"/>
            <w:vAlign w:val="center"/>
          </w:tcPr>
          <w:p w:rsidR="00F36451" w:rsidRDefault="008C0E7A" w:rsidP="00293FE7">
            <w:pPr>
              <w:pStyle w:val="Header"/>
              <w:tabs>
                <w:tab w:val="left" w:pos="1026"/>
                <w:tab w:val="left" w:pos="7515"/>
              </w:tabs>
              <w:jc w:val="center"/>
              <w:rPr>
                <w:szCs w:val="24"/>
              </w:rPr>
            </w:pPr>
            <w:r>
              <w:rPr>
                <w:szCs w:val="24"/>
              </w:rPr>
              <w:t>1</w:t>
            </w:r>
          </w:p>
        </w:tc>
      </w:tr>
      <w:tr w:rsidR="00F36451" w:rsidTr="00EC3526">
        <w:tc>
          <w:tcPr>
            <w:tcW w:w="7054" w:type="dxa"/>
          </w:tcPr>
          <w:p w:rsidR="00F36451" w:rsidRPr="00D359E7" w:rsidRDefault="00066AB9" w:rsidP="008C0E7A">
            <w:pPr>
              <w:pStyle w:val="Header"/>
              <w:tabs>
                <w:tab w:val="clear" w:pos="4536"/>
                <w:tab w:val="clear" w:pos="9072"/>
                <w:tab w:val="left" w:pos="7515"/>
              </w:tabs>
              <w:jc w:val="both"/>
              <w:rPr>
                <w:szCs w:val="24"/>
              </w:rPr>
            </w:pPr>
            <w:r>
              <w:rPr>
                <w:szCs w:val="24"/>
              </w:rPr>
              <w:t xml:space="preserve">1 x 1 dnevna </w:t>
            </w:r>
            <w:r w:rsidR="008C0E7A">
              <w:rPr>
                <w:szCs w:val="24"/>
              </w:rPr>
              <w:t>seminar o vadbi pro starostnikih</w:t>
            </w:r>
          </w:p>
        </w:tc>
        <w:tc>
          <w:tcPr>
            <w:tcW w:w="2126" w:type="dxa"/>
            <w:vAlign w:val="center"/>
          </w:tcPr>
          <w:p w:rsidR="00F36451" w:rsidRDefault="008C0E7A" w:rsidP="00293FE7">
            <w:pPr>
              <w:pStyle w:val="Header"/>
              <w:tabs>
                <w:tab w:val="left" w:pos="1026"/>
                <w:tab w:val="left" w:pos="7515"/>
              </w:tabs>
              <w:jc w:val="center"/>
              <w:rPr>
                <w:szCs w:val="24"/>
              </w:rPr>
            </w:pPr>
            <w:r>
              <w:rPr>
                <w:szCs w:val="24"/>
              </w:rPr>
              <w:t>1</w:t>
            </w:r>
          </w:p>
        </w:tc>
      </w:tr>
      <w:tr w:rsidR="00F36451" w:rsidTr="00EC3526">
        <w:tc>
          <w:tcPr>
            <w:tcW w:w="7054" w:type="dxa"/>
          </w:tcPr>
          <w:p w:rsidR="00F36451" w:rsidRPr="00D359E7" w:rsidRDefault="00066AB9" w:rsidP="008C0E7A">
            <w:pPr>
              <w:pStyle w:val="Header"/>
              <w:tabs>
                <w:tab w:val="clear" w:pos="4536"/>
                <w:tab w:val="clear" w:pos="9072"/>
                <w:tab w:val="left" w:pos="7515"/>
              </w:tabs>
              <w:jc w:val="both"/>
              <w:rPr>
                <w:szCs w:val="24"/>
              </w:rPr>
            </w:pPr>
            <w:r>
              <w:rPr>
                <w:szCs w:val="24"/>
              </w:rPr>
              <w:t xml:space="preserve">1 x 1 dnevni </w:t>
            </w:r>
            <w:r w:rsidR="008C0E7A">
              <w:rPr>
                <w:szCs w:val="24"/>
              </w:rPr>
              <w:t>o paliativni oskrbi in delu s svojci</w:t>
            </w:r>
          </w:p>
        </w:tc>
        <w:tc>
          <w:tcPr>
            <w:tcW w:w="2126" w:type="dxa"/>
            <w:vAlign w:val="center"/>
          </w:tcPr>
          <w:p w:rsidR="00F36451" w:rsidRDefault="00066AB9" w:rsidP="00293FE7">
            <w:pPr>
              <w:pStyle w:val="Header"/>
              <w:tabs>
                <w:tab w:val="left" w:pos="1026"/>
                <w:tab w:val="left" w:pos="7515"/>
              </w:tabs>
              <w:jc w:val="center"/>
              <w:rPr>
                <w:szCs w:val="24"/>
              </w:rPr>
            </w:pPr>
            <w:r>
              <w:rPr>
                <w:szCs w:val="24"/>
              </w:rPr>
              <w:t>2</w:t>
            </w:r>
          </w:p>
        </w:tc>
      </w:tr>
      <w:tr w:rsidR="00066AB9" w:rsidTr="00EC3526">
        <w:tc>
          <w:tcPr>
            <w:tcW w:w="7054" w:type="dxa"/>
          </w:tcPr>
          <w:p w:rsidR="00066AB9" w:rsidRDefault="00066AB9" w:rsidP="008C0E7A">
            <w:pPr>
              <w:pStyle w:val="Header"/>
              <w:tabs>
                <w:tab w:val="clear" w:pos="4536"/>
                <w:tab w:val="clear" w:pos="9072"/>
                <w:tab w:val="left" w:pos="7515"/>
              </w:tabs>
              <w:jc w:val="both"/>
              <w:rPr>
                <w:szCs w:val="24"/>
              </w:rPr>
            </w:pPr>
            <w:r>
              <w:rPr>
                <w:szCs w:val="24"/>
              </w:rPr>
              <w:t xml:space="preserve">1 x 1 </w:t>
            </w:r>
            <w:r w:rsidR="008C0E7A">
              <w:rPr>
                <w:szCs w:val="24"/>
              </w:rPr>
              <w:t>dnevni semniar o demenci</w:t>
            </w:r>
          </w:p>
        </w:tc>
        <w:tc>
          <w:tcPr>
            <w:tcW w:w="2126" w:type="dxa"/>
            <w:vAlign w:val="center"/>
          </w:tcPr>
          <w:p w:rsidR="00066AB9" w:rsidRDefault="00066AB9" w:rsidP="00293FE7">
            <w:pPr>
              <w:pStyle w:val="Header"/>
              <w:tabs>
                <w:tab w:val="left" w:pos="1026"/>
                <w:tab w:val="left" w:pos="7515"/>
              </w:tabs>
              <w:jc w:val="center"/>
              <w:rPr>
                <w:szCs w:val="24"/>
              </w:rPr>
            </w:pPr>
            <w:r>
              <w:rPr>
                <w:szCs w:val="24"/>
              </w:rPr>
              <w:t>1</w:t>
            </w:r>
          </w:p>
        </w:tc>
      </w:tr>
      <w:tr w:rsidR="00066AB9" w:rsidTr="00EC3526">
        <w:tc>
          <w:tcPr>
            <w:tcW w:w="7054" w:type="dxa"/>
          </w:tcPr>
          <w:p w:rsidR="00066AB9" w:rsidRDefault="008C0E7A" w:rsidP="008C0E7A">
            <w:pPr>
              <w:pStyle w:val="Header"/>
              <w:tabs>
                <w:tab w:val="clear" w:pos="4536"/>
                <w:tab w:val="clear" w:pos="9072"/>
                <w:tab w:val="left" w:pos="7515"/>
              </w:tabs>
              <w:jc w:val="both"/>
              <w:rPr>
                <w:szCs w:val="24"/>
              </w:rPr>
            </w:pPr>
            <w:r>
              <w:rPr>
                <w:szCs w:val="24"/>
              </w:rPr>
              <w:t>1</w:t>
            </w:r>
            <w:r w:rsidR="00066AB9">
              <w:rPr>
                <w:szCs w:val="24"/>
              </w:rPr>
              <w:t xml:space="preserve"> x 1 dnevni semina</w:t>
            </w:r>
            <w:r>
              <w:rPr>
                <w:szCs w:val="24"/>
              </w:rPr>
              <w:t>r  o inzulinu</w:t>
            </w:r>
          </w:p>
        </w:tc>
        <w:tc>
          <w:tcPr>
            <w:tcW w:w="2126" w:type="dxa"/>
            <w:vAlign w:val="center"/>
          </w:tcPr>
          <w:p w:rsidR="00066AB9" w:rsidRDefault="008C0E7A" w:rsidP="008C0E7A">
            <w:pPr>
              <w:pStyle w:val="Header"/>
              <w:tabs>
                <w:tab w:val="left" w:pos="1026"/>
                <w:tab w:val="left" w:pos="7515"/>
              </w:tabs>
              <w:rPr>
                <w:szCs w:val="24"/>
              </w:rPr>
            </w:pPr>
            <w:r>
              <w:rPr>
                <w:szCs w:val="24"/>
              </w:rPr>
              <w:t xml:space="preserve">                </w:t>
            </w:r>
            <w:r w:rsidR="00066AB9">
              <w:rPr>
                <w:szCs w:val="24"/>
              </w:rPr>
              <w:t>2</w:t>
            </w:r>
            <w:r>
              <w:rPr>
                <w:szCs w:val="24"/>
              </w:rPr>
              <w:t>0</w:t>
            </w:r>
          </w:p>
        </w:tc>
      </w:tr>
      <w:tr w:rsidR="00066AB9" w:rsidTr="00EC3526">
        <w:tc>
          <w:tcPr>
            <w:tcW w:w="7054" w:type="dxa"/>
          </w:tcPr>
          <w:p w:rsidR="00066AB9" w:rsidRDefault="00066AB9" w:rsidP="008C0E7A">
            <w:pPr>
              <w:pStyle w:val="Header"/>
              <w:tabs>
                <w:tab w:val="clear" w:pos="4536"/>
                <w:tab w:val="clear" w:pos="9072"/>
                <w:tab w:val="left" w:pos="7515"/>
              </w:tabs>
              <w:jc w:val="both"/>
              <w:rPr>
                <w:szCs w:val="24"/>
              </w:rPr>
            </w:pPr>
            <w:r>
              <w:rPr>
                <w:szCs w:val="24"/>
              </w:rPr>
              <w:t xml:space="preserve">1 x </w:t>
            </w:r>
            <w:r w:rsidR="008C0E7A">
              <w:rPr>
                <w:szCs w:val="24"/>
              </w:rPr>
              <w:t>1</w:t>
            </w:r>
            <w:r>
              <w:rPr>
                <w:szCs w:val="24"/>
              </w:rPr>
              <w:t xml:space="preserve"> dnevn</w:t>
            </w:r>
            <w:r w:rsidR="008C0E7A">
              <w:rPr>
                <w:szCs w:val="24"/>
              </w:rPr>
              <w:t>o usposabljanje za gašenje začetnih požarov in evakuacijo</w:t>
            </w:r>
          </w:p>
        </w:tc>
        <w:tc>
          <w:tcPr>
            <w:tcW w:w="2126" w:type="dxa"/>
            <w:vAlign w:val="center"/>
          </w:tcPr>
          <w:p w:rsidR="00066AB9" w:rsidRDefault="008C0E7A" w:rsidP="008C0E7A">
            <w:pPr>
              <w:pStyle w:val="Header"/>
              <w:tabs>
                <w:tab w:val="left" w:pos="1026"/>
                <w:tab w:val="left" w:pos="7515"/>
              </w:tabs>
              <w:rPr>
                <w:szCs w:val="24"/>
              </w:rPr>
            </w:pPr>
            <w:r>
              <w:rPr>
                <w:szCs w:val="24"/>
              </w:rPr>
              <w:t xml:space="preserve">                19</w:t>
            </w:r>
          </w:p>
        </w:tc>
      </w:tr>
      <w:tr w:rsidR="00DB0345" w:rsidTr="00EC3526">
        <w:tc>
          <w:tcPr>
            <w:tcW w:w="7054" w:type="dxa"/>
            <w:shd w:val="clear" w:color="auto" w:fill="E6E6E6"/>
          </w:tcPr>
          <w:p w:rsidR="00DB0345" w:rsidRPr="00D359E7" w:rsidRDefault="00DB0345" w:rsidP="00D359E7">
            <w:pPr>
              <w:pStyle w:val="Header"/>
              <w:tabs>
                <w:tab w:val="clear" w:pos="4536"/>
                <w:tab w:val="clear" w:pos="9072"/>
                <w:tab w:val="left" w:pos="7545"/>
              </w:tabs>
              <w:jc w:val="both"/>
              <w:rPr>
                <w:szCs w:val="24"/>
              </w:rPr>
            </w:pPr>
          </w:p>
          <w:p w:rsidR="00DB0345" w:rsidRPr="00D359E7" w:rsidRDefault="00DB0345" w:rsidP="00D359E7">
            <w:pPr>
              <w:pStyle w:val="Header"/>
              <w:tabs>
                <w:tab w:val="clear" w:pos="4536"/>
                <w:tab w:val="clear" w:pos="9072"/>
                <w:tab w:val="left" w:pos="7545"/>
              </w:tabs>
              <w:jc w:val="both"/>
              <w:rPr>
                <w:b/>
                <w:szCs w:val="24"/>
              </w:rPr>
            </w:pPr>
            <w:r w:rsidRPr="00D359E7">
              <w:rPr>
                <w:b/>
                <w:szCs w:val="24"/>
              </w:rPr>
              <w:t>SKUPAJ</w:t>
            </w:r>
          </w:p>
        </w:tc>
        <w:tc>
          <w:tcPr>
            <w:tcW w:w="2126" w:type="dxa"/>
            <w:shd w:val="clear" w:color="auto" w:fill="E6E6E6"/>
            <w:vAlign w:val="center"/>
          </w:tcPr>
          <w:p w:rsidR="00DB0345" w:rsidRPr="00D359E7" w:rsidRDefault="008B0669" w:rsidP="008B0669">
            <w:pPr>
              <w:pStyle w:val="Header"/>
              <w:tabs>
                <w:tab w:val="left" w:pos="7545"/>
              </w:tabs>
              <w:rPr>
                <w:b/>
                <w:szCs w:val="24"/>
              </w:rPr>
            </w:pPr>
            <w:r>
              <w:rPr>
                <w:b/>
                <w:szCs w:val="24"/>
              </w:rPr>
              <w:t xml:space="preserve">                63</w:t>
            </w:r>
          </w:p>
        </w:tc>
      </w:tr>
    </w:tbl>
    <w:p w:rsidR="00DB0345" w:rsidRDefault="00DB0345" w:rsidP="005968AC">
      <w:pPr>
        <w:pStyle w:val="Header"/>
        <w:tabs>
          <w:tab w:val="clear" w:pos="4536"/>
          <w:tab w:val="clear" w:pos="9072"/>
        </w:tabs>
        <w:rPr>
          <w:szCs w:val="24"/>
        </w:rPr>
      </w:pPr>
    </w:p>
    <w:p w:rsidR="000C4904" w:rsidRDefault="000C4904" w:rsidP="005968AC">
      <w:pPr>
        <w:pStyle w:val="Header"/>
        <w:tabs>
          <w:tab w:val="clear" w:pos="4536"/>
          <w:tab w:val="clear" w:pos="9072"/>
        </w:tabs>
        <w:rPr>
          <w:szCs w:val="24"/>
        </w:rPr>
      </w:pPr>
    </w:p>
    <w:p w:rsidR="005968AC" w:rsidRPr="00DB0345" w:rsidRDefault="005968AC" w:rsidP="005968AC">
      <w:pPr>
        <w:pStyle w:val="Header"/>
        <w:tabs>
          <w:tab w:val="clear" w:pos="4536"/>
          <w:tab w:val="clear" w:pos="9072"/>
        </w:tabs>
        <w:rPr>
          <w:b/>
          <w:szCs w:val="24"/>
        </w:rPr>
      </w:pPr>
      <w:r w:rsidRPr="00DB0345">
        <w:rPr>
          <w:b/>
          <w:szCs w:val="24"/>
        </w:rPr>
        <w:t>Usposabljanje sindikalnih zaupnikov</w:t>
      </w:r>
    </w:p>
    <w:p w:rsidR="005968AC" w:rsidRDefault="005968AC" w:rsidP="005968AC">
      <w:pPr>
        <w:pStyle w:val="Header"/>
        <w:tabs>
          <w:tab w:val="clear" w:pos="4536"/>
          <w:tab w:val="clear" w:pos="9072"/>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4"/>
        <w:gridCol w:w="2158"/>
      </w:tblGrid>
      <w:tr w:rsidR="005821BA" w:rsidRPr="00D359E7" w:rsidTr="00D359E7">
        <w:tc>
          <w:tcPr>
            <w:tcW w:w="7054" w:type="dxa"/>
            <w:shd w:val="clear" w:color="auto" w:fill="E6E6E6"/>
          </w:tcPr>
          <w:p w:rsidR="005821BA" w:rsidRPr="00D359E7" w:rsidRDefault="005821BA" w:rsidP="00D359E7">
            <w:pPr>
              <w:pStyle w:val="Header"/>
              <w:tabs>
                <w:tab w:val="clear" w:pos="4536"/>
                <w:tab w:val="clear" w:pos="9072"/>
              </w:tabs>
              <w:rPr>
                <w:b/>
                <w:szCs w:val="24"/>
              </w:rPr>
            </w:pPr>
          </w:p>
          <w:p w:rsidR="005821BA" w:rsidRPr="00D359E7" w:rsidRDefault="005821BA" w:rsidP="00D359E7">
            <w:pPr>
              <w:pStyle w:val="Header"/>
              <w:tabs>
                <w:tab w:val="clear" w:pos="4536"/>
                <w:tab w:val="clear" w:pos="9072"/>
              </w:tabs>
              <w:rPr>
                <w:b/>
                <w:szCs w:val="24"/>
              </w:rPr>
            </w:pPr>
            <w:r w:rsidRPr="00D359E7">
              <w:rPr>
                <w:b/>
                <w:szCs w:val="24"/>
              </w:rPr>
              <w:t xml:space="preserve">OBLIKA </w:t>
            </w:r>
          </w:p>
        </w:tc>
        <w:tc>
          <w:tcPr>
            <w:tcW w:w="2158" w:type="dxa"/>
            <w:shd w:val="clear" w:color="auto" w:fill="E6E6E6"/>
          </w:tcPr>
          <w:p w:rsidR="005821BA" w:rsidRPr="00D359E7" w:rsidRDefault="005821BA" w:rsidP="00D359E7">
            <w:pPr>
              <w:pStyle w:val="Header"/>
              <w:ind w:left="905"/>
              <w:rPr>
                <w:b/>
                <w:szCs w:val="24"/>
              </w:rPr>
            </w:pPr>
          </w:p>
          <w:p w:rsidR="005821BA" w:rsidRPr="00D359E7" w:rsidRDefault="00015C75" w:rsidP="00837E70">
            <w:pPr>
              <w:pStyle w:val="Header"/>
              <w:jc w:val="center"/>
              <w:rPr>
                <w:b/>
                <w:szCs w:val="24"/>
              </w:rPr>
            </w:pPr>
            <w:r w:rsidRPr="00D359E7">
              <w:rPr>
                <w:b/>
                <w:szCs w:val="24"/>
              </w:rPr>
              <w:t>Št. udele</w:t>
            </w:r>
            <w:r w:rsidR="005821BA" w:rsidRPr="00D359E7">
              <w:rPr>
                <w:b/>
                <w:szCs w:val="24"/>
              </w:rPr>
              <w:t>žencev</w:t>
            </w:r>
          </w:p>
        </w:tc>
      </w:tr>
      <w:tr w:rsidR="005E5C91" w:rsidTr="00D359E7">
        <w:tc>
          <w:tcPr>
            <w:tcW w:w="7054" w:type="dxa"/>
          </w:tcPr>
          <w:p w:rsidR="005E5C91" w:rsidRPr="00D359E7" w:rsidRDefault="005E5C91" w:rsidP="00D359E7">
            <w:pPr>
              <w:pStyle w:val="Header"/>
              <w:tabs>
                <w:tab w:val="clear" w:pos="4536"/>
                <w:tab w:val="clear" w:pos="9072"/>
              </w:tabs>
              <w:rPr>
                <w:szCs w:val="24"/>
              </w:rPr>
            </w:pPr>
            <w:r>
              <w:rPr>
                <w:szCs w:val="24"/>
              </w:rPr>
              <w:t>1 x 2 dnevni seminar za sindikalne zaupnike</w:t>
            </w:r>
          </w:p>
        </w:tc>
        <w:tc>
          <w:tcPr>
            <w:tcW w:w="2158" w:type="dxa"/>
          </w:tcPr>
          <w:p w:rsidR="005E5C91" w:rsidRPr="00D359E7" w:rsidRDefault="005E5C91" w:rsidP="002826FF">
            <w:pPr>
              <w:pStyle w:val="Header"/>
              <w:ind w:left="905"/>
              <w:jc w:val="both"/>
              <w:rPr>
                <w:szCs w:val="24"/>
              </w:rPr>
            </w:pPr>
            <w:r>
              <w:rPr>
                <w:szCs w:val="24"/>
              </w:rPr>
              <w:t>2</w:t>
            </w:r>
          </w:p>
        </w:tc>
      </w:tr>
      <w:tr w:rsidR="008B0669" w:rsidTr="00D359E7">
        <w:tc>
          <w:tcPr>
            <w:tcW w:w="7054" w:type="dxa"/>
          </w:tcPr>
          <w:p w:rsidR="008B0669" w:rsidRDefault="008B0669" w:rsidP="00D359E7">
            <w:pPr>
              <w:pStyle w:val="Header"/>
              <w:tabs>
                <w:tab w:val="clear" w:pos="4536"/>
                <w:tab w:val="clear" w:pos="9072"/>
              </w:tabs>
              <w:rPr>
                <w:szCs w:val="24"/>
              </w:rPr>
            </w:pPr>
            <w:r>
              <w:rPr>
                <w:szCs w:val="24"/>
              </w:rPr>
              <w:t>1 x 1 dnevni seminas o Zakonu o uravnoteženje javnih financ (ZUJF)</w:t>
            </w:r>
          </w:p>
        </w:tc>
        <w:tc>
          <w:tcPr>
            <w:tcW w:w="2158" w:type="dxa"/>
          </w:tcPr>
          <w:p w:rsidR="008B0669" w:rsidRDefault="008B0669" w:rsidP="002826FF">
            <w:pPr>
              <w:pStyle w:val="Header"/>
              <w:ind w:left="905"/>
              <w:jc w:val="both"/>
              <w:rPr>
                <w:szCs w:val="24"/>
              </w:rPr>
            </w:pPr>
            <w:r>
              <w:rPr>
                <w:szCs w:val="24"/>
              </w:rPr>
              <w:t>1</w:t>
            </w:r>
          </w:p>
        </w:tc>
      </w:tr>
      <w:tr w:rsidR="00145CDB" w:rsidTr="00D359E7">
        <w:tc>
          <w:tcPr>
            <w:tcW w:w="7054" w:type="dxa"/>
            <w:shd w:val="clear" w:color="auto" w:fill="E6E6E6"/>
          </w:tcPr>
          <w:p w:rsidR="00145CDB" w:rsidRPr="00D359E7" w:rsidRDefault="00145CDB" w:rsidP="00D359E7">
            <w:pPr>
              <w:pStyle w:val="Header"/>
              <w:tabs>
                <w:tab w:val="clear" w:pos="4536"/>
                <w:tab w:val="clear" w:pos="9072"/>
              </w:tabs>
              <w:rPr>
                <w:szCs w:val="24"/>
              </w:rPr>
            </w:pPr>
          </w:p>
          <w:p w:rsidR="00145CDB" w:rsidRPr="00D359E7" w:rsidRDefault="00145CDB" w:rsidP="00D359E7">
            <w:pPr>
              <w:pStyle w:val="Header"/>
              <w:tabs>
                <w:tab w:val="clear" w:pos="4536"/>
                <w:tab w:val="clear" w:pos="9072"/>
              </w:tabs>
              <w:rPr>
                <w:b/>
                <w:szCs w:val="24"/>
              </w:rPr>
            </w:pPr>
            <w:r w:rsidRPr="00D359E7">
              <w:rPr>
                <w:b/>
                <w:szCs w:val="24"/>
              </w:rPr>
              <w:t>SKUPAJ</w:t>
            </w:r>
          </w:p>
        </w:tc>
        <w:tc>
          <w:tcPr>
            <w:tcW w:w="2158" w:type="dxa"/>
            <w:shd w:val="clear" w:color="auto" w:fill="E6E6E6"/>
          </w:tcPr>
          <w:p w:rsidR="00145CDB" w:rsidRPr="00D359E7" w:rsidRDefault="00145CDB" w:rsidP="002826FF">
            <w:pPr>
              <w:pStyle w:val="Header"/>
              <w:ind w:left="905"/>
              <w:jc w:val="both"/>
              <w:rPr>
                <w:szCs w:val="24"/>
              </w:rPr>
            </w:pPr>
          </w:p>
          <w:p w:rsidR="00145CDB" w:rsidRPr="00D359E7" w:rsidRDefault="008B0669" w:rsidP="002826FF">
            <w:pPr>
              <w:pStyle w:val="Header"/>
              <w:ind w:left="905"/>
              <w:jc w:val="both"/>
              <w:rPr>
                <w:b/>
                <w:szCs w:val="24"/>
              </w:rPr>
            </w:pPr>
            <w:r>
              <w:rPr>
                <w:b/>
                <w:szCs w:val="24"/>
              </w:rPr>
              <w:t>3</w:t>
            </w:r>
            <w:r w:rsidR="004812BC" w:rsidRPr="00D359E7">
              <w:rPr>
                <w:b/>
                <w:szCs w:val="24"/>
              </w:rPr>
              <w:t xml:space="preserve"> </w:t>
            </w:r>
          </w:p>
        </w:tc>
      </w:tr>
    </w:tbl>
    <w:p w:rsidR="00DB0345" w:rsidRDefault="00DB0345" w:rsidP="005968AC">
      <w:pPr>
        <w:pStyle w:val="Header"/>
        <w:tabs>
          <w:tab w:val="clear" w:pos="4536"/>
          <w:tab w:val="clear" w:pos="9072"/>
        </w:tabs>
        <w:rPr>
          <w:szCs w:val="24"/>
        </w:rPr>
      </w:pPr>
    </w:p>
    <w:p w:rsidR="000C4904" w:rsidRDefault="000C4904" w:rsidP="005968AC">
      <w:pPr>
        <w:pStyle w:val="Header"/>
        <w:tabs>
          <w:tab w:val="clear" w:pos="4536"/>
          <w:tab w:val="clear" w:pos="9072"/>
        </w:tabs>
        <w:rPr>
          <w:szCs w:val="24"/>
        </w:rPr>
      </w:pPr>
    </w:p>
    <w:p w:rsidR="005968AC" w:rsidRPr="00DB0345" w:rsidRDefault="005968AC" w:rsidP="005968AC">
      <w:pPr>
        <w:pStyle w:val="Header"/>
        <w:tabs>
          <w:tab w:val="clear" w:pos="4536"/>
          <w:tab w:val="clear" w:pos="9072"/>
        </w:tabs>
        <w:rPr>
          <w:b/>
          <w:szCs w:val="24"/>
        </w:rPr>
      </w:pPr>
      <w:r w:rsidRPr="00DB0345">
        <w:rPr>
          <w:b/>
          <w:szCs w:val="24"/>
        </w:rPr>
        <w:t>Lastno usposabljanje delavcev</w:t>
      </w:r>
    </w:p>
    <w:p w:rsidR="005968AC" w:rsidRDefault="005968AC" w:rsidP="005968AC">
      <w:pPr>
        <w:pStyle w:val="Header"/>
        <w:tabs>
          <w:tab w:val="clear" w:pos="4536"/>
          <w:tab w:val="clear" w:pos="9072"/>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4"/>
        <w:gridCol w:w="2158"/>
      </w:tblGrid>
      <w:tr w:rsidR="00EE5AA9" w:rsidTr="00EC3526">
        <w:tc>
          <w:tcPr>
            <w:tcW w:w="7054" w:type="dxa"/>
            <w:shd w:val="pct10" w:color="auto" w:fill="auto"/>
          </w:tcPr>
          <w:p w:rsidR="00EE5AA9" w:rsidRPr="00D359E7" w:rsidRDefault="00EE5AA9" w:rsidP="005C5DE2">
            <w:pPr>
              <w:pStyle w:val="Header"/>
              <w:tabs>
                <w:tab w:val="clear" w:pos="4536"/>
                <w:tab w:val="clear" w:pos="9072"/>
                <w:tab w:val="left" w:pos="7513"/>
              </w:tabs>
              <w:rPr>
                <w:b/>
                <w:szCs w:val="24"/>
              </w:rPr>
            </w:pPr>
          </w:p>
          <w:p w:rsidR="00EE5AA9" w:rsidRPr="00D359E7" w:rsidRDefault="00EE5AA9" w:rsidP="005C5DE2">
            <w:pPr>
              <w:pStyle w:val="Header"/>
              <w:tabs>
                <w:tab w:val="clear" w:pos="4536"/>
                <w:tab w:val="clear" w:pos="9072"/>
                <w:tab w:val="left" w:pos="7513"/>
              </w:tabs>
              <w:rPr>
                <w:b/>
                <w:szCs w:val="24"/>
              </w:rPr>
            </w:pPr>
            <w:r w:rsidRPr="00D359E7">
              <w:rPr>
                <w:b/>
                <w:szCs w:val="24"/>
              </w:rPr>
              <w:t>OBLIKA</w:t>
            </w:r>
          </w:p>
        </w:tc>
        <w:tc>
          <w:tcPr>
            <w:tcW w:w="2158" w:type="dxa"/>
            <w:shd w:val="pct10" w:color="auto" w:fill="auto"/>
          </w:tcPr>
          <w:p w:rsidR="00EC3526" w:rsidRDefault="00EC3526" w:rsidP="00EC3526">
            <w:pPr>
              <w:pStyle w:val="Header"/>
              <w:tabs>
                <w:tab w:val="left" w:pos="7515"/>
              </w:tabs>
              <w:ind w:left="875"/>
              <w:jc w:val="center"/>
              <w:rPr>
                <w:b/>
                <w:szCs w:val="24"/>
              </w:rPr>
            </w:pPr>
          </w:p>
          <w:p w:rsidR="00EE5AA9" w:rsidRPr="00D359E7" w:rsidRDefault="00EC3526" w:rsidP="00EC3526">
            <w:pPr>
              <w:pStyle w:val="Header"/>
              <w:tabs>
                <w:tab w:val="left" w:pos="7515"/>
              </w:tabs>
              <w:jc w:val="center"/>
              <w:rPr>
                <w:b/>
                <w:szCs w:val="24"/>
              </w:rPr>
            </w:pPr>
            <w:r>
              <w:rPr>
                <w:b/>
                <w:szCs w:val="24"/>
              </w:rPr>
              <w:t>Št. udeležencev</w:t>
            </w:r>
          </w:p>
        </w:tc>
      </w:tr>
      <w:tr w:rsidR="00017B19" w:rsidTr="00D359E7">
        <w:tc>
          <w:tcPr>
            <w:tcW w:w="7054" w:type="dxa"/>
            <w:tcBorders>
              <w:bottom w:val="single" w:sz="4" w:space="0" w:color="auto"/>
            </w:tcBorders>
          </w:tcPr>
          <w:p w:rsidR="00017B19" w:rsidRPr="00D359E7" w:rsidRDefault="008B0669" w:rsidP="00217B8F">
            <w:pPr>
              <w:pStyle w:val="Header"/>
              <w:tabs>
                <w:tab w:val="clear" w:pos="4536"/>
                <w:tab w:val="clear" w:pos="9072"/>
                <w:tab w:val="left" w:pos="7515"/>
              </w:tabs>
              <w:rPr>
                <w:szCs w:val="24"/>
              </w:rPr>
            </w:pPr>
            <w:r>
              <w:rPr>
                <w:szCs w:val="24"/>
              </w:rPr>
              <w:t>5</w:t>
            </w:r>
            <w:r w:rsidR="005E5C91">
              <w:rPr>
                <w:szCs w:val="24"/>
              </w:rPr>
              <w:t xml:space="preserve"> </w:t>
            </w:r>
            <w:r w:rsidR="00EC3526">
              <w:rPr>
                <w:szCs w:val="24"/>
              </w:rPr>
              <w:t xml:space="preserve"> popoldanskih strokovnih usposabljanj (medicinske sestre, bolničarji)</w:t>
            </w:r>
          </w:p>
        </w:tc>
        <w:tc>
          <w:tcPr>
            <w:tcW w:w="2158" w:type="dxa"/>
            <w:tcBorders>
              <w:bottom w:val="single" w:sz="4" w:space="0" w:color="auto"/>
            </w:tcBorders>
          </w:tcPr>
          <w:p w:rsidR="00017B19" w:rsidRPr="00D359E7" w:rsidRDefault="008B0669" w:rsidP="00293FE7">
            <w:pPr>
              <w:pStyle w:val="Header"/>
              <w:tabs>
                <w:tab w:val="left" w:pos="7515"/>
              </w:tabs>
              <w:ind w:left="875"/>
              <w:rPr>
                <w:b/>
                <w:szCs w:val="24"/>
              </w:rPr>
            </w:pPr>
            <w:r>
              <w:rPr>
                <w:b/>
                <w:szCs w:val="24"/>
              </w:rPr>
              <w:t>28</w:t>
            </w:r>
          </w:p>
        </w:tc>
      </w:tr>
      <w:tr w:rsidR="008B0669" w:rsidTr="00D359E7">
        <w:tc>
          <w:tcPr>
            <w:tcW w:w="7054" w:type="dxa"/>
            <w:tcBorders>
              <w:bottom w:val="single" w:sz="4" w:space="0" w:color="auto"/>
            </w:tcBorders>
          </w:tcPr>
          <w:p w:rsidR="008B0669" w:rsidRDefault="008B0669" w:rsidP="00217B8F">
            <w:pPr>
              <w:pStyle w:val="Header"/>
              <w:tabs>
                <w:tab w:val="clear" w:pos="4536"/>
                <w:tab w:val="clear" w:pos="9072"/>
                <w:tab w:val="left" w:pos="7515"/>
              </w:tabs>
              <w:rPr>
                <w:szCs w:val="24"/>
              </w:rPr>
            </w:pPr>
            <w:r>
              <w:rPr>
                <w:szCs w:val="24"/>
              </w:rPr>
              <w:t>1 x 2 dnevno usposabljanje za celostno obravnavo pacoentov</w:t>
            </w:r>
          </w:p>
        </w:tc>
        <w:tc>
          <w:tcPr>
            <w:tcW w:w="2158" w:type="dxa"/>
            <w:tcBorders>
              <w:bottom w:val="single" w:sz="4" w:space="0" w:color="auto"/>
            </w:tcBorders>
          </w:tcPr>
          <w:p w:rsidR="008B0669" w:rsidRDefault="008B0669" w:rsidP="00293FE7">
            <w:pPr>
              <w:pStyle w:val="Header"/>
              <w:tabs>
                <w:tab w:val="left" w:pos="7515"/>
              </w:tabs>
              <w:ind w:left="875"/>
              <w:rPr>
                <w:b/>
                <w:szCs w:val="24"/>
              </w:rPr>
            </w:pPr>
            <w:r>
              <w:rPr>
                <w:b/>
                <w:szCs w:val="24"/>
              </w:rPr>
              <w:t xml:space="preserve">  1</w:t>
            </w:r>
          </w:p>
        </w:tc>
      </w:tr>
      <w:tr w:rsidR="00015C75" w:rsidRPr="00D359E7" w:rsidTr="00D359E7">
        <w:tc>
          <w:tcPr>
            <w:tcW w:w="7054" w:type="dxa"/>
            <w:shd w:val="clear" w:color="auto" w:fill="E6E6E6"/>
          </w:tcPr>
          <w:p w:rsidR="00015C75" w:rsidRPr="00D359E7" w:rsidRDefault="00015C75" w:rsidP="00D359E7">
            <w:pPr>
              <w:pStyle w:val="Header"/>
              <w:tabs>
                <w:tab w:val="clear" w:pos="4536"/>
                <w:tab w:val="clear" w:pos="9072"/>
                <w:tab w:val="left" w:pos="7515"/>
              </w:tabs>
              <w:rPr>
                <w:b/>
                <w:szCs w:val="24"/>
              </w:rPr>
            </w:pPr>
          </w:p>
          <w:p w:rsidR="00015C75" w:rsidRPr="00D359E7" w:rsidRDefault="00015C75" w:rsidP="00D359E7">
            <w:pPr>
              <w:pStyle w:val="Header"/>
              <w:tabs>
                <w:tab w:val="clear" w:pos="4536"/>
                <w:tab w:val="clear" w:pos="9072"/>
                <w:tab w:val="left" w:pos="7515"/>
              </w:tabs>
              <w:rPr>
                <w:b/>
                <w:szCs w:val="24"/>
              </w:rPr>
            </w:pPr>
            <w:r w:rsidRPr="00D359E7">
              <w:rPr>
                <w:b/>
                <w:szCs w:val="24"/>
              </w:rPr>
              <w:t>SKUPAJ</w:t>
            </w:r>
          </w:p>
        </w:tc>
        <w:tc>
          <w:tcPr>
            <w:tcW w:w="2158" w:type="dxa"/>
            <w:shd w:val="clear" w:color="auto" w:fill="E6E6E6"/>
          </w:tcPr>
          <w:p w:rsidR="00015C75" w:rsidRPr="00D359E7" w:rsidRDefault="00015C75" w:rsidP="00293FE7">
            <w:pPr>
              <w:pStyle w:val="Header"/>
              <w:tabs>
                <w:tab w:val="left" w:pos="7515"/>
              </w:tabs>
              <w:ind w:left="875"/>
              <w:rPr>
                <w:b/>
                <w:szCs w:val="24"/>
              </w:rPr>
            </w:pPr>
          </w:p>
          <w:p w:rsidR="00015C75" w:rsidRPr="00D359E7" w:rsidRDefault="008B0669" w:rsidP="008B0669">
            <w:pPr>
              <w:pStyle w:val="Header"/>
              <w:tabs>
                <w:tab w:val="left" w:pos="7515"/>
              </w:tabs>
              <w:ind w:left="875"/>
              <w:rPr>
                <w:b/>
                <w:szCs w:val="24"/>
              </w:rPr>
            </w:pPr>
            <w:r>
              <w:rPr>
                <w:b/>
                <w:szCs w:val="24"/>
              </w:rPr>
              <w:t>29</w:t>
            </w:r>
          </w:p>
        </w:tc>
      </w:tr>
    </w:tbl>
    <w:p w:rsidR="00DB0345" w:rsidRDefault="00DB0345" w:rsidP="005968AC">
      <w:pPr>
        <w:pStyle w:val="Header"/>
        <w:tabs>
          <w:tab w:val="clear" w:pos="4536"/>
          <w:tab w:val="clear" w:pos="9072"/>
        </w:tabs>
        <w:rPr>
          <w:szCs w:val="24"/>
        </w:rPr>
      </w:pPr>
    </w:p>
    <w:p w:rsidR="000C4904" w:rsidRDefault="000C4904" w:rsidP="001B7749"/>
    <w:p w:rsidR="00731595" w:rsidRPr="00731595" w:rsidRDefault="00731595" w:rsidP="001B7749">
      <w:pPr>
        <w:rPr>
          <w:b/>
        </w:rPr>
      </w:pPr>
      <w:r w:rsidRPr="00731595">
        <w:rPr>
          <w:b/>
        </w:rPr>
        <w:t>Usposabljanje za delo z računalniškimi programi</w:t>
      </w:r>
    </w:p>
    <w:p w:rsidR="00731595" w:rsidRDefault="00731595" w:rsidP="001B77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4"/>
        <w:gridCol w:w="2158"/>
      </w:tblGrid>
      <w:tr w:rsidR="00731595" w:rsidTr="005C5DE2">
        <w:tc>
          <w:tcPr>
            <w:tcW w:w="7054" w:type="dxa"/>
            <w:shd w:val="pct10" w:color="auto" w:fill="auto"/>
          </w:tcPr>
          <w:p w:rsidR="00731595" w:rsidRPr="00D359E7" w:rsidRDefault="00731595" w:rsidP="005C5DE2">
            <w:pPr>
              <w:pStyle w:val="Header"/>
              <w:tabs>
                <w:tab w:val="clear" w:pos="4536"/>
                <w:tab w:val="clear" w:pos="9072"/>
                <w:tab w:val="left" w:pos="7513"/>
              </w:tabs>
              <w:rPr>
                <w:b/>
                <w:szCs w:val="24"/>
              </w:rPr>
            </w:pPr>
          </w:p>
          <w:p w:rsidR="00731595" w:rsidRPr="00D359E7" w:rsidRDefault="00731595" w:rsidP="005C5DE2">
            <w:pPr>
              <w:pStyle w:val="Header"/>
              <w:tabs>
                <w:tab w:val="clear" w:pos="4536"/>
                <w:tab w:val="clear" w:pos="9072"/>
                <w:tab w:val="left" w:pos="7513"/>
              </w:tabs>
              <w:rPr>
                <w:b/>
                <w:szCs w:val="24"/>
              </w:rPr>
            </w:pPr>
            <w:r w:rsidRPr="00D359E7">
              <w:rPr>
                <w:b/>
                <w:szCs w:val="24"/>
              </w:rPr>
              <w:t>OBLIKA</w:t>
            </w:r>
          </w:p>
        </w:tc>
        <w:tc>
          <w:tcPr>
            <w:tcW w:w="2158" w:type="dxa"/>
            <w:shd w:val="pct10" w:color="auto" w:fill="auto"/>
          </w:tcPr>
          <w:p w:rsidR="00731595" w:rsidRDefault="00731595" w:rsidP="005C5DE2">
            <w:pPr>
              <w:pStyle w:val="Header"/>
              <w:rPr>
                <w:szCs w:val="24"/>
              </w:rPr>
            </w:pPr>
          </w:p>
          <w:p w:rsidR="00731595" w:rsidRPr="00EC3526" w:rsidRDefault="00731595" w:rsidP="005C5DE2">
            <w:pPr>
              <w:pStyle w:val="Header"/>
              <w:jc w:val="right"/>
              <w:rPr>
                <w:b/>
                <w:szCs w:val="24"/>
              </w:rPr>
            </w:pPr>
            <w:r w:rsidRPr="00EC3526">
              <w:rPr>
                <w:b/>
                <w:szCs w:val="24"/>
              </w:rPr>
              <w:t xml:space="preserve"> Št. udeležencev </w:t>
            </w:r>
          </w:p>
        </w:tc>
      </w:tr>
      <w:tr w:rsidR="00731595" w:rsidTr="005C5DE2">
        <w:tc>
          <w:tcPr>
            <w:tcW w:w="7054" w:type="dxa"/>
            <w:tcBorders>
              <w:bottom w:val="single" w:sz="4" w:space="0" w:color="auto"/>
            </w:tcBorders>
          </w:tcPr>
          <w:p w:rsidR="00731595" w:rsidRPr="00D359E7" w:rsidRDefault="008B0669" w:rsidP="008B0669">
            <w:pPr>
              <w:pStyle w:val="Header"/>
              <w:tabs>
                <w:tab w:val="clear" w:pos="4536"/>
                <w:tab w:val="clear" w:pos="9072"/>
              </w:tabs>
              <w:rPr>
                <w:szCs w:val="24"/>
              </w:rPr>
            </w:pPr>
            <w:r>
              <w:rPr>
                <w:szCs w:val="24"/>
              </w:rPr>
              <w:t>1</w:t>
            </w:r>
            <w:r w:rsidR="00293FE7">
              <w:rPr>
                <w:szCs w:val="24"/>
              </w:rPr>
              <w:t xml:space="preserve"> x </w:t>
            </w:r>
            <w:r w:rsidR="005E5C91">
              <w:rPr>
                <w:szCs w:val="24"/>
              </w:rPr>
              <w:t xml:space="preserve">1 dnevno </w:t>
            </w:r>
            <w:r w:rsidR="00293FE7">
              <w:rPr>
                <w:szCs w:val="24"/>
              </w:rPr>
              <w:t xml:space="preserve">usposabljanje </w:t>
            </w:r>
            <w:r>
              <w:rPr>
                <w:szCs w:val="24"/>
              </w:rPr>
              <w:t xml:space="preserve"> za delo z Excelom</w:t>
            </w:r>
          </w:p>
        </w:tc>
        <w:tc>
          <w:tcPr>
            <w:tcW w:w="2158" w:type="dxa"/>
            <w:tcBorders>
              <w:bottom w:val="single" w:sz="4" w:space="0" w:color="auto"/>
            </w:tcBorders>
          </w:tcPr>
          <w:p w:rsidR="00731595" w:rsidRPr="00D359E7" w:rsidRDefault="00731595" w:rsidP="008B0669">
            <w:pPr>
              <w:pStyle w:val="Header"/>
              <w:jc w:val="center"/>
              <w:rPr>
                <w:szCs w:val="24"/>
              </w:rPr>
            </w:pPr>
            <w:r w:rsidRPr="00D359E7">
              <w:rPr>
                <w:szCs w:val="24"/>
              </w:rPr>
              <w:t xml:space="preserve">  </w:t>
            </w:r>
            <w:r w:rsidR="008B0669">
              <w:rPr>
                <w:szCs w:val="24"/>
              </w:rPr>
              <w:t>2</w:t>
            </w:r>
          </w:p>
        </w:tc>
      </w:tr>
      <w:tr w:rsidR="008B0669" w:rsidTr="005C5DE2">
        <w:tc>
          <w:tcPr>
            <w:tcW w:w="7054" w:type="dxa"/>
            <w:tcBorders>
              <w:bottom w:val="single" w:sz="4" w:space="0" w:color="auto"/>
            </w:tcBorders>
          </w:tcPr>
          <w:p w:rsidR="008B0669" w:rsidRDefault="008B0669" w:rsidP="008B0669">
            <w:pPr>
              <w:pStyle w:val="Header"/>
              <w:tabs>
                <w:tab w:val="clear" w:pos="4536"/>
                <w:tab w:val="clear" w:pos="9072"/>
              </w:tabs>
              <w:rPr>
                <w:szCs w:val="24"/>
              </w:rPr>
            </w:pPr>
            <w:r>
              <w:rPr>
                <w:szCs w:val="24"/>
              </w:rPr>
              <w:t>1 x 1 dnevno usposabljanja za delo s programnom ISARR (evropski projekti)</w:t>
            </w:r>
          </w:p>
        </w:tc>
        <w:tc>
          <w:tcPr>
            <w:tcW w:w="2158" w:type="dxa"/>
            <w:tcBorders>
              <w:bottom w:val="single" w:sz="4" w:space="0" w:color="auto"/>
            </w:tcBorders>
          </w:tcPr>
          <w:p w:rsidR="008B0669" w:rsidRPr="00D359E7" w:rsidRDefault="008B0669" w:rsidP="008B0669">
            <w:pPr>
              <w:pStyle w:val="Header"/>
              <w:jc w:val="center"/>
              <w:rPr>
                <w:szCs w:val="24"/>
              </w:rPr>
            </w:pPr>
            <w:r>
              <w:rPr>
                <w:szCs w:val="24"/>
              </w:rPr>
              <w:t xml:space="preserve">  1</w:t>
            </w:r>
          </w:p>
        </w:tc>
      </w:tr>
      <w:tr w:rsidR="00731595" w:rsidRPr="00D359E7" w:rsidTr="005C5DE2">
        <w:tc>
          <w:tcPr>
            <w:tcW w:w="7054" w:type="dxa"/>
            <w:shd w:val="clear" w:color="auto" w:fill="E6E6E6"/>
          </w:tcPr>
          <w:p w:rsidR="00731595" w:rsidRPr="00D359E7" w:rsidRDefault="00731595" w:rsidP="005C5DE2">
            <w:pPr>
              <w:pStyle w:val="Header"/>
              <w:tabs>
                <w:tab w:val="clear" w:pos="4536"/>
                <w:tab w:val="clear" w:pos="9072"/>
              </w:tabs>
              <w:rPr>
                <w:b/>
                <w:szCs w:val="24"/>
              </w:rPr>
            </w:pPr>
          </w:p>
          <w:p w:rsidR="00731595" w:rsidRPr="00D359E7" w:rsidRDefault="00731595" w:rsidP="005C5DE2">
            <w:pPr>
              <w:pStyle w:val="Header"/>
              <w:tabs>
                <w:tab w:val="clear" w:pos="4536"/>
                <w:tab w:val="clear" w:pos="9072"/>
              </w:tabs>
              <w:rPr>
                <w:b/>
                <w:szCs w:val="24"/>
              </w:rPr>
            </w:pPr>
            <w:r w:rsidRPr="00D359E7">
              <w:rPr>
                <w:b/>
                <w:szCs w:val="24"/>
              </w:rPr>
              <w:t>SKUPAJ</w:t>
            </w:r>
          </w:p>
        </w:tc>
        <w:tc>
          <w:tcPr>
            <w:tcW w:w="2158" w:type="dxa"/>
            <w:shd w:val="clear" w:color="auto" w:fill="E6E6E6"/>
          </w:tcPr>
          <w:p w:rsidR="00731595" w:rsidRPr="00D359E7" w:rsidRDefault="00731595" w:rsidP="005C5DE2">
            <w:pPr>
              <w:pStyle w:val="Header"/>
              <w:ind w:left="905"/>
              <w:rPr>
                <w:b/>
                <w:szCs w:val="24"/>
              </w:rPr>
            </w:pPr>
          </w:p>
          <w:p w:rsidR="00731595" w:rsidRPr="00D359E7" w:rsidRDefault="00731595" w:rsidP="008B0669">
            <w:pPr>
              <w:pStyle w:val="Header"/>
              <w:ind w:left="905"/>
              <w:rPr>
                <w:b/>
                <w:szCs w:val="24"/>
              </w:rPr>
            </w:pPr>
            <w:r w:rsidRPr="00D359E7">
              <w:rPr>
                <w:b/>
                <w:szCs w:val="24"/>
              </w:rPr>
              <w:t xml:space="preserve"> </w:t>
            </w:r>
            <w:r w:rsidR="008B0669">
              <w:rPr>
                <w:b/>
                <w:szCs w:val="24"/>
              </w:rPr>
              <w:t>3</w:t>
            </w:r>
          </w:p>
        </w:tc>
      </w:tr>
    </w:tbl>
    <w:p w:rsidR="008B0669" w:rsidRDefault="008B0669">
      <w:pPr>
        <w:pStyle w:val="BodyText"/>
        <w:rPr>
          <w:b w:val="0"/>
          <w:sz w:val="20"/>
        </w:rPr>
      </w:pPr>
    </w:p>
    <w:p w:rsidR="008B0669" w:rsidRPr="00D157D9" w:rsidRDefault="008B0669">
      <w:pPr>
        <w:pStyle w:val="BodyText"/>
        <w:rPr>
          <w:sz w:val="20"/>
        </w:rPr>
      </w:pPr>
      <w:r w:rsidRPr="008B0669">
        <w:rPr>
          <w:sz w:val="20"/>
        </w:rPr>
        <w:t>Samoizobraževanje</w:t>
      </w:r>
    </w:p>
    <w:p w:rsidR="008B0669" w:rsidRDefault="008B0669">
      <w:pPr>
        <w:pStyle w:val="BodyText"/>
        <w:rPr>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4"/>
        <w:gridCol w:w="2158"/>
      </w:tblGrid>
      <w:tr w:rsidR="008B0669" w:rsidTr="00A90AAC">
        <w:tc>
          <w:tcPr>
            <w:tcW w:w="7054" w:type="dxa"/>
            <w:shd w:val="pct10" w:color="auto" w:fill="auto"/>
          </w:tcPr>
          <w:p w:rsidR="008B0669" w:rsidRPr="00D359E7" w:rsidRDefault="008B0669" w:rsidP="00A90AAC">
            <w:pPr>
              <w:pStyle w:val="Header"/>
              <w:tabs>
                <w:tab w:val="clear" w:pos="4536"/>
                <w:tab w:val="clear" w:pos="9072"/>
                <w:tab w:val="left" w:pos="7513"/>
              </w:tabs>
              <w:rPr>
                <w:b/>
                <w:szCs w:val="24"/>
              </w:rPr>
            </w:pPr>
          </w:p>
          <w:p w:rsidR="008B0669" w:rsidRPr="00D359E7" w:rsidRDefault="008B0669" w:rsidP="00A90AAC">
            <w:pPr>
              <w:pStyle w:val="Header"/>
              <w:tabs>
                <w:tab w:val="clear" w:pos="4536"/>
                <w:tab w:val="clear" w:pos="9072"/>
                <w:tab w:val="left" w:pos="7513"/>
              </w:tabs>
              <w:rPr>
                <w:b/>
                <w:szCs w:val="24"/>
              </w:rPr>
            </w:pPr>
            <w:r w:rsidRPr="00D359E7">
              <w:rPr>
                <w:b/>
                <w:szCs w:val="24"/>
              </w:rPr>
              <w:t>OBLIKA</w:t>
            </w:r>
          </w:p>
        </w:tc>
        <w:tc>
          <w:tcPr>
            <w:tcW w:w="2158" w:type="dxa"/>
            <w:shd w:val="pct10" w:color="auto" w:fill="auto"/>
          </w:tcPr>
          <w:p w:rsidR="008B0669" w:rsidRDefault="008B0669" w:rsidP="00A90AAC">
            <w:pPr>
              <w:pStyle w:val="Header"/>
              <w:rPr>
                <w:szCs w:val="24"/>
              </w:rPr>
            </w:pPr>
          </w:p>
          <w:p w:rsidR="008B0669" w:rsidRPr="00EC3526" w:rsidRDefault="008B0669" w:rsidP="00A90AAC">
            <w:pPr>
              <w:pStyle w:val="Header"/>
              <w:jc w:val="right"/>
              <w:rPr>
                <w:b/>
                <w:szCs w:val="24"/>
              </w:rPr>
            </w:pPr>
            <w:r w:rsidRPr="00EC3526">
              <w:rPr>
                <w:b/>
                <w:szCs w:val="24"/>
              </w:rPr>
              <w:t xml:space="preserve"> Št. udeležencev </w:t>
            </w:r>
          </w:p>
        </w:tc>
      </w:tr>
      <w:tr w:rsidR="008B0669" w:rsidTr="00A90AAC">
        <w:tc>
          <w:tcPr>
            <w:tcW w:w="7054" w:type="dxa"/>
            <w:tcBorders>
              <w:bottom w:val="single" w:sz="4" w:space="0" w:color="auto"/>
            </w:tcBorders>
          </w:tcPr>
          <w:p w:rsidR="008B0669" w:rsidRPr="00D359E7" w:rsidRDefault="008B0669" w:rsidP="008B0669">
            <w:pPr>
              <w:pStyle w:val="Header"/>
              <w:tabs>
                <w:tab w:val="clear" w:pos="4536"/>
                <w:tab w:val="clear" w:pos="9072"/>
              </w:tabs>
              <w:rPr>
                <w:szCs w:val="24"/>
              </w:rPr>
            </w:pPr>
            <w:r>
              <w:rPr>
                <w:szCs w:val="24"/>
              </w:rPr>
              <w:t>5 x 1 dnevno izobražovanje o delovnih razmerjih</w:t>
            </w:r>
          </w:p>
        </w:tc>
        <w:tc>
          <w:tcPr>
            <w:tcW w:w="2158" w:type="dxa"/>
            <w:tcBorders>
              <w:bottom w:val="single" w:sz="4" w:space="0" w:color="auto"/>
            </w:tcBorders>
          </w:tcPr>
          <w:p w:rsidR="008B0669" w:rsidRPr="00D359E7" w:rsidRDefault="008B0669" w:rsidP="008B0669">
            <w:pPr>
              <w:pStyle w:val="Header"/>
              <w:jc w:val="center"/>
              <w:rPr>
                <w:szCs w:val="24"/>
              </w:rPr>
            </w:pPr>
            <w:r w:rsidRPr="00D359E7">
              <w:rPr>
                <w:szCs w:val="24"/>
              </w:rPr>
              <w:t xml:space="preserve">  </w:t>
            </w:r>
            <w:r>
              <w:rPr>
                <w:szCs w:val="24"/>
              </w:rPr>
              <w:t>5</w:t>
            </w:r>
          </w:p>
        </w:tc>
      </w:tr>
      <w:tr w:rsidR="008B0669" w:rsidTr="00A90AAC">
        <w:tc>
          <w:tcPr>
            <w:tcW w:w="7054" w:type="dxa"/>
            <w:tcBorders>
              <w:bottom w:val="single" w:sz="4" w:space="0" w:color="auto"/>
            </w:tcBorders>
          </w:tcPr>
          <w:p w:rsidR="008B0669" w:rsidRDefault="008B0669" w:rsidP="008B0669">
            <w:pPr>
              <w:pStyle w:val="Header"/>
              <w:tabs>
                <w:tab w:val="clear" w:pos="4536"/>
                <w:tab w:val="clear" w:pos="9072"/>
              </w:tabs>
              <w:rPr>
                <w:szCs w:val="24"/>
              </w:rPr>
            </w:pPr>
            <w:r>
              <w:rPr>
                <w:szCs w:val="24"/>
              </w:rPr>
              <w:t>4 x 1 dnevno usposabljanja o javnih naročilih</w:t>
            </w:r>
          </w:p>
        </w:tc>
        <w:tc>
          <w:tcPr>
            <w:tcW w:w="2158" w:type="dxa"/>
            <w:tcBorders>
              <w:bottom w:val="single" w:sz="4" w:space="0" w:color="auto"/>
            </w:tcBorders>
          </w:tcPr>
          <w:p w:rsidR="008B0669" w:rsidRPr="00D359E7" w:rsidRDefault="008B0669" w:rsidP="008B0669">
            <w:pPr>
              <w:pStyle w:val="Header"/>
              <w:jc w:val="center"/>
              <w:rPr>
                <w:szCs w:val="24"/>
              </w:rPr>
            </w:pPr>
            <w:r>
              <w:rPr>
                <w:szCs w:val="24"/>
              </w:rPr>
              <w:t xml:space="preserve">  4</w:t>
            </w:r>
          </w:p>
        </w:tc>
      </w:tr>
      <w:tr w:rsidR="008B0669" w:rsidRPr="00D359E7" w:rsidTr="00A90AAC">
        <w:tc>
          <w:tcPr>
            <w:tcW w:w="7054" w:type="dxa"/>
            <w:shd w:val="clear" w:color="auto" w:fill="E6E6E6"/>
          </w:tcPr>
          <w:p w:rsidR="008B0669" w:rsidRPr="00D359E7" w:rsidRDefault="008B0669" w:rsidP="00A90AAC">
            <w:pPr>
              <w:pStyle w:val="Header"/>
              <w:tabs>
                <w:tab w:val="clear" w:pos="4536"/>
                <w:tab w:val="clear" w:pos="9072"/>
              </w:tabs>
              <w:rPr>
                <w:b/>
                <w:szCs w:val="24"/>
              </w:rPr>
            </w:pPr>
          </w:p>
          <w:p w:rsidR="008B0669" w:rsidRPr="00D359E7" w:rsidRDefault="008B0669" w:rsidP="00A90AAC">
            <w:pPr>
              <w:pStyle w:val="Header"/>
              <w:tabs>
                <w:tab w:val="clear" w:pos="4536"/>
                <w:tab w:val="clear" w:pos="9072"/>
              </w:tabs>
              <w:rPr>
                <w:b/>
                <w:szCs w:val="24"/>
              </w:rPr>
            </w:pPr>
            <w:r w:rsidRPr="00D359E7">
              <w:rPr>
                <w:b/>
                <w:szCs w:val="24"/>
              </w:rPr>
              <w:t>SKUPAJ</w:t>
            </w:r>
          </w:p>
        </w:tc>
        <w:tc>
          <w:tcPr>
            <w:tcW w:w="2158" w:type="dxa"/>
            <w:shd w:val="clear" w:color="auto" w:fill="E6E6E6"/>
          </w:tcPr>
          <w:p w:rsidR="008B0669" w:rsidRPr="00D359E7" w:rsidRDefault="008B0669" w:rsidP="00A90AAC">
            <w:pPr>
              <w:pStyle w:val="Header"/>
              <w:ind w:left="905"/>
              <w:rPr>
                <w:b/>
                <w:szCs w:val="24"/>
              </w:rPr>
            </w:pPr>
          </w:p>
          <w:p w:rsidR="008B0669" w:rsidRPr="00D359E7" w:rsidRDefault="008B0669" w:rsidP="008B0669">
            <w:pPr>
              <w:pStyle w:val="Header"/>
              <w:ind w:left="905"/>
              <w:rPr>
                <w:b/>
                <w:szCs w:val="24"/>
              </w:rPr>
            </w:pPr>
            <w:r w:rsidRPr="00D359E7">
              <w:rPr>
                <w:b/>
                <w:szCs w:val="24"/>
              </w:rPr>
              <w:t xml:space="preserve"> </w:t>
            </w:r>
            <w:r>
              <w:rPr>
                <w:b/>
                <w:szCs w:val="24"/>
              </w:rPr>
              <w:t>9</w:t>
            </w:r>
          </w:p>
        </w:tc>
      </w:tr>
    </w:tbl>
    <w:p w:rsidR="0004268C" w:rsidRDefault="0004268C">
      <w:pPr>
        <w:pStyle w:val="BodyText"/>
        <w:rPr>
          <w:b w:val="0"/>
          <w:sz w:val="20"/>
        </w:rPr>
      </w:pPr>
    </w:p>
    <w:p w:rsidR="0004268C" w:rsidRDefault="0004268C">
      <w:pPr>
        <w:pStyle w:val="BodyText"/>
        <w:rPr>
          <w:b w:val="0"/>
          <w:sz w:val="20"/>
        </w:rPr>
      </w:pPr>
    </w:p>
    <w:tbl>
      <w:tblPr>
        <w:tblW w:w="0" w:type="auto"/>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tblPr>
      <w:tblGrid>
        <w:gridCol w:w="4910"/>
      </w:tblGrid>
      <w:tr w:rsidR="00986213" w:rsidRPr="00625483">
        <w:trPr>
          <w:tblCellSpacing w:w="20" w:type="dxa"/>
          <w:jc w:val="center"/>
        </w:trPr>
        <w:tc>
          <w:tcPr>
            <w:tcW w:w="4830" w:type="dxa"/>
          </w:tcPr>
          <w:p w:rsidR="00986213" w:rsidRDefault="00986213">
            <w:pPr>
              <w:pStyle w:val="BodyText"/>
              <w:jc w:val="center"/>
              <w:rPr>
                <w:sz w:val="20"/>
              </w:rPr>
            </w:pPr>
            <w:r w:rsidRPr="00B87FCC">
              <w:rPr>
                <w:sz w:val="20"/>
              </w:rPr>
              <w:t>Struktura stroškov je bila naslednja:</w:t>
            </w:r>
          </w:p>
          <w:p w:rsidR="00085112" w:rsidRPr="00B87FCC" w:rsidRDefault="00085112" w:rsidP="005E4911">
            <w:pPr>
              <w:pStyle w:val="BodyText"/>
              <w:jc w:val="center"/>
              <w:rPr>
                <w:sz w:val="20"/>
              </w:rPr>
            </w:pPr>
            <w:r>
              <w:rPr>
                <w:sz w:val="20"/>
              </w:rPr>
              <w:t xml:space="preserve">                                                     201</w:t>
            </w:r>
            <w:r w:rsidR="005E4911">
              <w:rPr>
                <w:sz w:val="20"/>
              </w:rPr>
              <w:t>1</w:t>
            </w:r>
            <w:r>
              <w:rPr>
                <w:sz w:val="20"/>
              </w:rPr>
              <w:t xml:space="preserve">          201</w:t>
            </w:r>
            <w:r w:rsidR="005E4911">
              <w:rPr>
                <w:sz w:val="20"/>
              </w:rPr>
              <w:t>2</w:t>
            </w:r>
          </w:p>
        </w:tc>
      </w:tr>
      <w:tr w:rsidR="00986213">
        <w:trPr>
          <w:tblCellSpacing w:w="20" w:type="dxa"/>
          <w:jc w:val="center"/>
        </w:trPr>
        <w:tc>
          <w:tcPr>
            <w:tcW w:w="4830" w:type="dxa"/>
          </w:tcPr>
          <w:p w:rsidR="005431AD" w:rsidRPr="005431AD" w:rsidRDefault="005431AD" w:rsidP="00BC6E44">
            <w:pPr>
              <w:pStyle w:val="BodyText"/>
              <w:rPr>
                <w:b w:val="0"/>
                <w:sz w:val="20"/>
              </w:rPr>
            </w:pPr>
            <w:r>
              <w:rPr>
                <w:b w:val="0"/>
                <w:sz w:val="20"/>
              </w:rPr>
              <w:t xml:space="preserve">- </w:t>
            </w:r>
            <w:r w:rsidR="00BC6E44">
              <w:rPr>
                <w:b w:val="0"/>
                <w:sz w:val="20"/>
              </w:rPr>
              <w:t xml:space="preserve">meddržavno strok. sodelovanje </w:t>
            </w:r>
            <w:r w:rsidR="00BC6E44">
              <w:rPr>
                <w:b w:val="0"/>
                <w:sz w:val="20"/>
              </w:rPr>
              <w:br/>
              <w:t xml:space="preserve">   (str. eks.: Bačka Palanka, </w:t>
            </w:r>
            <w:r w:rsidR="00BC6E44">
              <w:rPr>
                <w:b w:val="0"/>
                <w:sz w:val="20"/>
              </w:rPr>
              <w:br/>
              <w:t xml:space="preserve">    N</w:t>
            </w:r>
            <w:r w:rsidR="005E4911">
              <w:rPr>
                <w:b w:val="0"/>
                <w:sz w:val="20"/>
              </w:rPr>
              <w:t>ovi sad)</w:t>
            </w:r>
            <w:r w:rsidR="00624078">
              <w:rPr>
                <w:b w:val="0"/>
                <w:sz w:val="20"/>
              </w:rPr>
              <w:t xml:space="preserve">      </w:t>
            </w:r>
            <w:r w:rsidR="00370F47">
              <w:rPr>
                <w:b w:val="0"/>
                <w:sz w:val="20"/>
              </w:rPr>
              <w:t xml:space="preserve">  </w:t>
            </w:r>
            <w:r w:rsidR="005E4911">
              <w:rPr>
                <w:b w:val="0"/>
                <w:sz w:val="20"/>
              </w:rPr>
              <w:t xml:space="preserve">  </w:t>
            </w:r>
            <w:r w:rsidR="00085112">
              <w:rPr>
                <w:b w:val="0"/>
                <w:sz w:val="20"/>
              </w:rPr>
              <w:t xml:space="preserve">    </w:t>
            </w:r>
            <w:r w:rsidR="00BC6E44">
              <w:rPr>
                <w:b w:val="0"/>
                <w:sz w:val="20"/>
              </w:rPr>
              <w:tab/>
            </w:r>
            <w:r w:rsidR="00BC6E44">
              <w:rPr>
                <w:b w:val="0"/>
                <w:sz w:val="20"/>
              </w:rPr>
              <w:tab/>
              <w:t xml:space="preserve">  </w:t>
            </w:r>
            <w:r w:rsidR="00085112">
              <w:rPr>
                <w:b w:val="0"/>
                <w:sz w:val="20"/>
              </w:rPr>
              <w:t>5.457 €</w:t>
            </w:r>
            <w:r w:rsidR="00BC6E44">
              <w:rPr>
                <w:b w:val="0"/>
                <w:sz w:val="20"/>
              </w:rPr>
              <w:t xml:space="preserve">      6.299 €</w:t>
            </w:r>
          </w:p>
        </w:tc>
      </w:tr>
      <w:tr w:rsidR="00986213">
        <w:trPr>
          <w:tblCellSpacing w:w="20" w:type="dxa"/>
          <w:jc w:val="center"/>
        </w:trPr>
        <w:tc>
          <w:tcPr>
            <w:tcW w:w="4830" w:type="dxa"/>
          </w:tcPr>
          <w:p w:rsidR="00986213" w:rsidRDefault="005431AD" w:rsidP="001B6833">
            <w:pPr>
              <w:pStyle w:val="BodyText"/>
              <w:rPr>
                <w:b w:val="0"/>
                <w:bCs/>
                <w:sz w:val="20"/>
              </w:rPr>
            </w:pPr>
            <w:r>
              <w:rPr>
                <w:b w:val="0"/>
                <w:bCs/>
                <w:sz w:val="20"/>
              </w:rPr>
              <w:t>- kotizacije</w:t>
            </w:r>
            <w:r>
              <w:rPr>
                <w:b w:val="0"/>
                <w:bCs/>
                <w:sz w:val="20"/>
              </w:rPr>
              <w:tab/>
            </w:r>
            <w:r>
              <w:rPr>
                <w:b w:val="0"/>
                <w:bCs/>
                <w:sz w:val="20"/>
              </w:rPr>
              <w:tab/>
            </w:r>
            <w:r>
              <w:rPr>
                <w:b w:val="0"/>
                <w:bCs/>
                <w:sz w:val="20"/>
              </w:rPr>
              <w:tab/>
            </w:r>
            <w:r w:rsidR="00BC6E44">
              <w:rPr>
                <w:b w:val="0"/>
                <w:bCs/>
                <w:sz w:val="20"/>
              </w:rPr>
              <w:t xml:space="preserve">  </w:t>
            </w:r>
            <w:r w:rsidR="00085112">
              <w:rPr>
                <w:b w:val="0"/>
                <w:bCs/>
                <w:sz w:val="20"/>
              </w:rPr>
              <w:t>6.271 €</w:t>
            </w:r>
            <w:r w:rsidR="00BC6E44">
              <w:rPr>
                <w:b w:val="0"/>
                <w:bCs/>
                <w:sz w:val="20"/>
              </w:rPr>
              <w:t xml:space="preserve">      7.576 €</w:t>
            </w:r>
          </w:p>
        </w:tc>
      </w:tr>
      <w:tr w:rsidR="00986213">
        <w:trPr>
          <w:tblCellSpacing w:w="20" w:type="dxa"/>
          <w:jc w:val="center"/>
        </w:trPr>
        <w:tc>
          <w:tcPr>
            <w:tcW w:w="4830" w:type="dxa"/>
          </w:tcPr>
          <w:p w:rsidR="00986213" w:rsidRDefault="005431AD" w:rsidP="001B6833">
            <w:pPr>
              <w:pStyle w:val="BodyText"/>
              <w:rPr>
                <w:b w:val="0"/>
                <w:bCs/>
                <w:sz w:val="20"/>
              </w:rPr>
            </w:pPr>
            <w:r>
              <w:rPr>
                <w:b w:val="0"/>
                <w:bCs/>
                <w:sz w:val="20"/>
              </w:rPr>
              <w:t xml:space="preserve">- </w:t>
            </w:r>
            <w:r w:rsidR="00986213">
              <w:rPr>
                <w:b w:val="0"/>
                <w:bCs/>
                <w:sz w:val="20"/>
              </w:rPr>
              <w:t>šolnine</w:t>
            </w:r>
            <w:r w:rsidR="00986213">
              <w:rPr>
                <w:b w:val="0"/>
                <w:bCs/>
                <w:sz w:val="20"/>
              </w:rPr>
              <w:tab/>
            </w:r>
            <w:r w:rsidR="00986213">
              <w:rPr>
                <w:b w:val="0"/>
                <w:bCs/>
                <w:sz w:val="20"/>
              </w:rPr>
              <w:tab/>
            </w:r>
            <w:r w:rsidR="00986213">
              <w:rPr>
                <w:b w:val="0"/>
                <w:bCs/>
                <w:sz w:val="20"/>
              </w:rPr>
              <w:tab/>
              <w:t xml:space="preserve">   </w:t>
            </w:r>
            <w:r w:rsidR="00391F28">
              <w:rPr>
                <w:b w:val="0"/>
                <w:bCs/>
                <w:sz w:val="20"/>
              </w:rPr>
              <w:t xml:space="preserve">             </w:t>
            </w:r>
            <w:r w:rsidR="00085112">
              <w:rPr>
                <w:b w:val="0"/>
                <w:bCs/>
                <w:sz w:val="20"/>
              </w:rPr>
              <w:t>2.480 €</w:t>
            </w:r>
            <w:r w:rsidR="00BC6E44">
              <w:rPr>
                <w:b w:val="0"/>
                <w:bCs/>
                <w:sz w:val="20"/>
              </w:rPr>
              <w:t xml:space="preserve">            /</w:t>
            </w:r>
          </w:p>
        </w:tc>
      </w:tr>
      <w:tr w:rsidR="00986213">
        <w:trPr>
          <w:tblCellSpacing w:w="20" w:type="dxa"/>
          <w:jc w:val="center"/>
        </w:trPr>
        <w:tc>
          <w:tcPr>
            <w:tcW w:w="4830" w:type="dxa"/>
          </w:tcPr>
          <w:p w:rsidR="00986213" w:rsidRDefault="005431AD" w:rsidP="001B6833">
            <w:pPr>
              <w:pStyle w:val="BodyText"/>
              <w:rPr>
                <w:b w:val="0"/>
                <w:bCs/>
                <w:sz w:val="20"/>
              </w:rPr>
            </w:pPr>
            <w:r>
              <w:rPr>
                <w:b w:val="0"/>
                <w:bCs/>
                <w:sz w:val="20"/>
              </w:rPr>
              <w:t xml:space="preserve">- </w:t>
            </w:r>
            <w:r w:rsidR="00986213">
              <w:rPr>
                <w:b w:val="0"/>
                <w:bCs/>
                <w:sz w:val="20"/>
              </w:rPr>
              <w:t>dnevnice, nočnine</w:t>
            </w:r>
            <w:r w:rsidR="00986213">
              <w:rPr>
                <w:b w:val="0"/>
                <w:bCs/>
                <w:sz w:val="20"/>
              </w:rPr>
              <w:tab/>
              <w:t xml:space="preserve">       </w:t>
            </w:r>
            <w:r w:rsidR="00624078">
              <w:rPr>
                <w:b w:val="0"/>
                <w:bCs/>
                <w:sz w:val="20"/>
              </w:rPr>
              <w:t xml:space="preserve">       </w:t>
            </w:r>
            <w:r w:rsidR="00391F28">
              <w:rPr>
                <w:b w:val="0"/>
                <w:bCs/>
                <w:sz w:val="20"/>
              </w:rPr>
              <w:t xml:space="preserve">  </w:t>
            </w:r>
            <w:r w:rsidR="00085112">
              <w:rPr>
                <w:b w:val="0"/>
                <w:bCs/>
                <w:sz w:val="20"/>
              </w:rPr>
              <w:t>1.185 €</w:t>
            </w:r>
            <w:r w:rsidR="00BC6E44">
              <w:rPr>
                <w:b w:val="0"/>
                <w:bCs/>
                <w:sz w:val="20"/>
              </w:rPr>
              <w:t xml:space="preserve">         775 €</w:t>
            </w:r>
          </w:p>
        </w:tc>
      </w:tr>
      <w:tr w:rsidR="00986213">
        <w:trPr>
          <w:tblCellSpacing w:w="20" w:type="dxa"/>
          <w:jc w:val="center"/>
        </w:trPr>
        <w:tc>
          <w:tcPr>
            <w:tcW w:w="4830" w:type="dxa"/>
          </w:tcPr>
          <w:p w:rsidR="005431AD" w:rsidRDefault="005431AD" w:rsidP="001B6833">
            <w:pPr>
              <w:pStyle w:val="BodyText"/>
              <w:rPr>
                <w:b w:val="0"/>
                <w:bCs/>
                <w:sz w:val="20"/>
              </w:rPr>
            </w:pPr>
            <w:r>
              <w:rPr>
                <w:b w:val="0"/>
                <w:bCs/>
                <w:sz w:val="20"/>
              </w:rPr>
              <w:t xml:space="preserve">- </w:t>
            </w:r>
            <w:r w:rsidR="00986213">
              <w:rPr>
                <w:b w:val="0"/>
                <w:bCs/>
                <w:sz w:val="20"/>
              </w:rPr>
              <w:t xml:space="preserve">potni </w:t>
            </w:r>
            <w:r w:rsidR="00BC6E44">
              <w:rPr>
                <w:b w:val="0"/>
                <w:bCs/>
                <w:sz w:val="20"/>
              </w:rPr>
              <w:t>stroški</w:t>
            </w:r>
            <w:r w:rsidR="00BC6E44">
              <w:rPr>
                <w:b w:val="0"/>
                <w:bCs/>
                <w:sz w:val="20"/>
              </w:rPr>
              <w:tab/>
            </w:r>
            <w:r w:rsidR="00BC6E44">
              <w:rPr>
                <w:b w:val="0"/>
                <w:bCs/>
                <w:sz w:val="20"/>
              </w:rPr>
              <w:tab/>
            </w:r>
            <w:r w:rsidR="00BC6E44">
              <w:rPr>
                <w:b w:val="0"/>
                <w:bCs/>
                <w:sz w:val="20"/>
              </w:rPr>
              <w:tab/>
              <w:t xml:space="preserve">  </w:t>
            </w:r>
            <w:r w:rsidR="00085112">
              <w:rPr>
                <w:b w:val="0"/>
                <w:bCs/>
                <w:sz w:val="20"/>
              </w:rPr>
              <w:t>2.665 €</w:t>
            </w:r>
            <w:r w:rsidR="00BC6E44">
              <w:rPr>
                <w:b w:val="0"/>
                <w:bCs/>
                <w:sz w:val="20"/>
              </w:rPr>
              <w:t xml:space="preserve">      1.361 €</w:t>
            </w:r>
          </w:p>
        </w:tc>
      </w:tr>
      <w:tr w:rsidR="00986213">
        <w:trPr>
          <w:tblCellSpacing w:w="20" w:type="dxa"/>
          <w:jc w:val="center"/>
        </w:trPr>
        <w:tc>
          <w:tcPr>
            <w:tcW w:w="4830" w:type="dxa"/>
          </w:tcPr>
          <w:p w:rsidR="00986213" w:rsidRDefault="00BC6E44" w:rsidP="0036090D">
            <w:pPr>
              <w:pStyle w:val="BodyText"/>
              <w:rPr>
                <w:sz w:val="20"/>
              </w:rPr>
            </w:pPr>
            <w:r>
              <w:rPr>
                <w:sz w:val="20"/>
              </w:rPr>
              <w:t xml:space="preserve">  </w:t>
            </w:r>
            <w:r w:rsidR="00986213">
              <w:rPr>
                <w:sz w:val="20"/>
              </w:rPr>
              <w:t xml:space="preserve">Skupaj                </w:t>
            </w:r>
            <w:r>
              <w:rPr>
                <w:sz w:val="20"/>
              </w:rPr>
              <w:tab/>
            </w:r>
            <w:r>
              <w:rPr>
                <w:sz w:val="20"/>
              </w:rPr>
              <w:tab/>
            </w:r>
            <w:r w:rsidR="00085112">
              <w:rPr>
                <w:sz w:val="20"/>
              </w:rPr>
              <w:t>18.058 €</w:t>
            </w:r>
            <w:r>
              <w:rPr>
                <w:sz w:val="20"/>
              </w:rPr>
              <w:t xml:space="preserve">    16.011 €</w:t>
            </w:r>
          </w:p>
        </w:tc>
      </w:tr>
    </w:tbl>
    <w:p w:rsidR="0070054E" w:rsidRDefault="0070054E">
      <w:pPr>
        <w:pStyle w:val="BodyText"/>
        <w:jc w:val="both"/>
        <w:rPr>
          <w:b w:val="0"/>
          <w:sz w:val="20"/>
        </w:rPr>
      </w:pPr>
    </w:p>
    <w:p w:rsidR="000C4904" w:rsidRDefault="000C4904">
      <w:pPr>
        <w:pStyle w:val="BodyText"/>
        <w:jc w:val="both"/>
        <w:rPr>
          <w:b w:val="0"/>
          <w:sz w:val="20"/>
        </w:rPr>
      </w:pPr>
    </w:p>
    <w:p w:rsidR="0004268C" w:rsidRDefault="00C81F5B" w:rsidP="0070054E">
      <w:pPr>
        <w:pStyle w:val="BodyText"/>
        <w:jc w:val="both"/>
        <w:rPr>
          <w:b w:val="0"/>
          <w:color w:val="FF0000"/>
          <w:sz w:val="20"/>
        </w:rPr>
      </w:pPr>
      <w:r w:rsidRPr="00085112">
        <w:rPr>
          <w:b w:val="0"/>
          <w:sz w:val="20"/>
        </w:rPr>
        <w:t xml:space="preserve">Za potrebe dodatnega strokovnega usposabljanja in izobraževanja je bilo porabljenih </w:t>
      </w:r>
      <w:r w:rsidR="00AF68F0">
        <w:rPr>
          <w:b w:val="0"/>
          <w:sz w:val="20"/>
        </w:rPr>
        <w:t>16.011</w:t>
      </w:r>
      <w:r w:rsidR="00085112" w:rsidRPr="00085112">
        <w:rPr>
          <w:b w:val="0"/>
          <w:sz w:val="20"/>
        </w:rPr>
        <w:t xml:space="preserve"> </w:t>
      </w:r>
      <w:r w:rsidRPr="00085112">
        <w:rPr>
          <w:b w:val="0"/>
          <w:sz w:val="20"/>
        </w:rPr>
        <w:t xml:space="preserve">€, kar je </w:t>
      </w:r>
      <w:r w:rsidR="00BC6E44">
        <w:rPr>
          <w:b w:val="0"/>
          <w:sz w:val="20"/>
        </w:rPr>
        <w:t>13</w:t>
      </w:r>
      <w:r w:rsidRPr="00085112">
        <w:rPr>
          <w:b w:val="0"/>
          <w:sz w:val="20"/>
        </w:rPr>
        <w:t xml:space="preserve"> % </w:t>
      </w:r>
      <w:r w:rsidR="00085112" w:rsidRPr="00085112">
        <w:rPr>
          <w:b w:val="0"/>
          <w:sz w:val="20"/>
        </w:rPr>
        <w:t>manj</w:t>
      </w:r>
      <w:r w:rsidR="0004268C">
        <w:rPr>
          <w:b w:val="0"/>
          <w:sz w:val="20"/>
        </w:rPr>
        <w:t xml:space="preserve"> </w:t>
      </w:r>
      <w:r w:rsidRPr="00085112">
        <w:rPr>
          <w:b w:val="0"/>
          <w:sz w:val="20"/>
        </w:rPr>
        <w:t>kot leta 201</w:t>
      </w:r>
      <w:r w:rsidR="00085112" w:rsidRPr="00085112">
        <w:rPr>
          <w:b w:val="0"/>
          <w:sz w:val="20"/>
        </w:rPr>
        <w:t>1</w:t>
      </w:r>
      <w:r w:rsidRPr="00085112">
        <w:rPr>
          <w:b w:val="0"/>
          <w:sz w:val="20"/>
        </w:rPr>
        <w:t>.</w:t>
      </w:r>
      <w:r w:rsidRPr="00085112">
        <w:rPr>
          <w:b w:val="0"/>
          <w:color w:val="FF0000"/>
          <w:sz w:val="20"/>
        </w:rPr>
        <w:t xml:space="preserve"> </w:t>
      </w:r>
    </w:p>
    <w:p w:rsidR="0004268C" w:rsidRDefault="0004268C" w:rsidP="0070054E">
      <w:pPr>
        <w:pStyle w:val="BodyText"/>
        <w:jc w:val="both"/>
        <w:rPr>
          <w:b w:val="0"/>
          <w:color w:val="FF0000"/>
          <w:sz w:val="20"/>
        </w:rPr>
      </w:pPr>
    </w:p>
    <w:p w:rsidR="0004268C" w:rsidRDefault="001B6833" w:rsidP="0070054E">
      <w:pPr>
        <w:pStyle w:val="BodyText"/>
        <w:jc w:val="both"/>
        <w:rPr>
          <w:b w:val="0"/>
          <w:sz w:val="20"/>
        </w:rPr>
      </w:pPr>
      <w:r w:rsidRPr="0024491A">
        <w:rPr>
          <w:b w:val="0"/>
          <w:sz w:val="20"/>
        </w:rPr>
        <w:t>O</w:t>
      </w:r>
      <w:r w:rsidR="0070054E" w:rsidRPr="0024491A">
        <w:rPr>
          <w:b w:val="0"/>
          <w:sz w:val="20"/>
        </w:rPr>
        <w:t>bseg ur, namenjenih dodatnemu strokovn</w:t>
      </w:r>
      <w:r w:rsidR="00A752C4" w:rsidRPr="0024491A">
        <w:rPr>
          <w:b w:val="0"/>
          <w:sz w:val="20"/>
        </w:rPr>
        <w:t>emu izpopolnjevanju je leta 20</w:t>
      </w:r>
      <w:r w:rsidR="0057331A" w:rsidRPr="0024491A">
        <w:rPr>
          <w:b w:val="0"/>
          <w:sz w:val="20"/>
        </w:rPr>
        <w:t>1</w:t>
      </w:r>
      <w:r w:rsidR="002D7519">
        <w:rPr>
          <w:b w:val="0"/>
          <w:sz w:val="20"/>
        </w:rPr>
        <w:t xml:space="preserve">2 </w:t>
      </w:r>
      <w:r w:rsidR="00391F28" w:rsidRPr="0024491A">
        <w:rPr>
          <w:b w:val="0"/>
          <w:sz w:val="20"/>
        </w:rPr>
        <w:t xml:space="preserve">znašal </w:t>
      </w:r>
      <w:r w:rsidR="002D7519">
        <w:rPr>
          <w:b w:val="0"/>
          <w:sz w:val="20"/>
        </w:rPr>
        <w:t>2.</w:t>
      </w:r>
      <w:r w:rsidR="00203E6E">
        <w:rPr>
          <w:b w:val="0"/>
          <w:sz w:val="20"/>
        </w:rPr>
        <w:t>816</w:t>
      </w:r>
      <w:r w:rsidR="0024491A" w:rsidRPr="0024491A">
        <w:rPr>
          <w:b w:val="0"/>
          <w:sz w:val="20"/>
        </w:rPr>
        <w:t xml:space="preserve"> </w:t>
      </w:r>
      <w:r w:rsidRPr="0024491A">
        <w:rPr>
          <w:b w:val="0"/>
          <w:sz w:val="20"/>
        </w:rPr>
        <w:t>ur</w:t>
      </w:r>
      <w:r w:rsidR="00203E6E">
        <w:rPr>
          <w:b w:val="0"/>
          <w:sz w:val="20"/>
        </w:rPr>
        <w:t xml:space="preserve">. Realiziranih </w:t>
      </w:r>
      <w:r w:rsidR="00624664">
        <w:rPr>
          <w:b w:val="0"/>
          <w:sz w:val="20"/>
        </w:rPr>
        <w:t xml:space="preserve">pa </w:t>
      </w:r>
      <w:r w:rsidR="00203E6E">
        <w:rPr>
          <w:b w:val="0"/>
          <w:sz w:val="20"/>
        </w:rPr>
        <w:t xml:space="preserve">je bilo 2.121 ur (75,32 %), </w:t>
      </w:r>
      <w:r w:rsidRPr="0024491A">
        <w:rPr>
          <w:b w:val="0"/>
          <w:sz w:val="20"/>
        </w:rPr>
        <w:t xml:space="preserve">kar predstavlja povprečno </w:t>
      </w:r>
      <w:r w:rsidR="002D7519">
        <w:rPr>
          <w:b w:val="0"/>
          <w:sz w:val="20"/>
        </w:rPr>
        <w:t>2</w:t>
      </w:r>
      <w:r w:rsidR="0024491A" w:rsidRPr="0024491A">
        <w:rPr>
          <w:b w:val="0"/>
          <w:sz w:val="20"/>
        </w:rPr>
        <w:t>2</w:t>
      </w:r>
      <w:r w:rsidRPr="0024491A">
        <w:rPr>
          <w:b w:val="0"/>
          <w:sz w:val="20"/>
        </w:rPr>
        <w:t>,</w:t>
      </w:r>
      <w:r w:rsidR="00C81F5B" w:rsidRPr="0024491A">
        <w:rPr>
          <w:b w:val="0"/>
          <w:sz w:val="20"/>
        </w:rPr>
        <w:t>00</w:t>
      </w:r>
      <w:r w:rsidR="00307400" w:rsidRPr="0024491A">
        <w:rPr>
          <w:b w:val="0"/>
          <w:sz w:val="20"/>
        </w:rPr>
        <w:t xml:space="preserve"> ur</w:t>
      </w:r>
      <w:r w:rsidRPr="0024491A">
        <w:rPr>
          <w:b w:val="0"/>
          <w:sz w:val="20"/>
        </w:rPr>
        <w:t xml:space="preserve"> </w:t>
      </w:r>
      <w:r w:rsidR="002D7519">
        <w:rPr>
          <w:b w:val="0"/>
          <w:sz w:val="20"/>
        </w:rPr>
        <w:t>na zaposlenega.</w:t>
      </w:r>
    </w:p>
    <w:p w:rsidR="002D7519" w:rsidRDefault="002D7519" w:rsidP="0070054E">
      <w:pPr>
        <w:pStyle w:val="BodyText"/>
        <w:jc w:val="both"/>
        <w:rPr>
          <w:b w:val="0"/>
          <w:sz w:val="20"/>
        </w:rPr>
      </w:pPr>
    </w:p>
    <w:p w:rsidR="002D7519" w:rsidRDefault="002D7519" w:rsidP="0070054E">
      <w:pPr>
        <w:pStyle w:val="BodyText"/>
        <w:jc w:val="both"/>
        <w:rPr>
          <w:b w:val="0"/>
          <w:sz w:val="20"/>
        </w:rPr>
      </w:pPr>
      <w:r>
        <w:rPr>
          <w:b w:val="0"/>
          <w:sz w:val="20"/>
        </w:rPr>
        <w:t>Struktura oblik dodatnega strokovnega usposabljanja je bila naslednja:</w:t>
      </w:r>
    </w:p>
    <w:p w:rsidR="002D7519" w:rsidRDefault="002D7519" w:rsidP="002D7519">
      <w:pPr>
        <w:pStyle w:val="BodyText"/>
        <w:rPr>
          <w:b w:val="0"/>
          <w:sz w:val="20"/>
        </w:rPr>
      </w:pPr>
    </w:p>
    <w:p w:rsidR="002D7519" w:rsidRDefault="002D7519" w:rsidP="00F8419F">
      <w:pPr>
        <w:pStyle w:val="BodyText"/>
        <w:numPr>
          <w:ilvl w:val="0"/>
          <w:numId w:val="37"/>
        </w:numPr>
        <w:rPr>
          <w:b w:val="0"/>
          <w:sz w:val="20"/>
        </w:rPr>
      </w:pPr>
      <w:r>
        <w:rPr>
          <w:b w:val="0"/>
          <w:sz w:val="20"/>
        </w:rPr>
        <w:t>lastno usposabljanje</w:t>
      </w:r>
      <w:r>
        <w:rPr>
          <w:b w:val="0"/>
          <w:sz w:val="20"/>
        </w:rPr>
        <w:tab/>
      </w:r>
      <w:r>
        <w:rPr>
          <w:b w:val="0"/>
          <w:sz w:val="20"/>
        </w:rPr>
        <w:tab/>
        <w:t xml:space="preserve">   248 ur</w:t>
      </w:r>
      <w:r>
        <w:rPr>
          <w:b w:val="0"/>
          <w:sz w:val="20"/>
        </w:rPr>
        <w:tab/>
      </w:r>
      <w:r>
        <w:rPr>
          <w:b w:val="0"/>
          <w:sz w:val="20"/>
        </w:rPr>
        <w:tab/>
        <w:t>12 % celotnega št. ur</w:t>
      </w:r>
    </w:p>
    <w:p w:rsidR="002D7519" w:rsidRPr="00203E6E" w:rsidRDefault="002D7519" w:rsidP="00F8419F">
      <w:pPr>
        <w:pStyle w:val="BodyText"/>
        <w:numPr>
          <w:ilvl w:val="0"/>
          <w:numId w:val="37"/>
        </w:numPr>
        <w:rPr>
          <w:b w:val="0"/>
          <w:sz w:val="20"/>
          <w:u w:val="single"/>
        </w:rPr>
      </w:pPr>
      <w:r w:rsidRPr="00203E6E">
        <w:rPr>
          <w:b w:val="0"/>
          <w:sz w:val="20"/>
          <w:u w:val="single"/>
        </w:rPr>
        <w:t>napotitev s strani doma</w:t>
      </w:r>
      <w:r w:rsidRPr="00203E6E">
        <w:rPr>
          <w:b w:val="0"/>
          <w:sz w:val="20"/>
          <w:u w:val="single"/>
        </w:rPr>
        <w:tab/>
      </w:r>
      <w:r w:rsidRPr="00203E6E">
        <w:rPr>
          <w:b w:val="0"/>
          <w:sz w:val="20"/>
          <w:u w:val="single"/>
        </w:rPr>
        <w:tab/>
        <w:t>1.873 ur</w:t>
      </w:r>
      <w:r w:rsidRPr="00203E6E">
        <w:rPr>
          <w:b w:val="0"/>
          <w:sz w:val="20"/>
          <w:u w:val="single"/>
        </w:rPr>
        <w:tab/>
      </w:r>
      <w:r w:rsidRPr="00203E6E">
        <w:rPr>
          <w:b w:val="0"/>
          <w:sz w:val="20"/>
          <w:u w:val="single"/>
        </w:rPr>
        <w:tab/>
        <w:t xml:space="preserve">88 % celotnega št. ur </w:t>
      </w:r>
    </w:p>
    <w:p w:rsidR="00203E6E" w:rsidRDefault="00203E6E" w:rsidP="00203E6E">
      <w:pPr>
        <w:pStyle w:val="BodyText"/>
        <w:ind w:left="720"/>
        <w:rPr>
          <w:b w:val="0"/>
          <w:sz w:val="20"/>
        </w:rPr>
      </w:pPr>
      <w:r>
        <w:rPr>
          <w:b w:val="0"/>
          <w:sz w:val="20"/>
        </w:rPr>
        <w:t>skupaj</w:t>
      </w:r>
      <w:r>
        <w:rPr>
          <w:b w:val="0"/>
          <w:sz w:val="20"/>
        </w:rPr>
        <w:tab/>
      </w:r>
      <w:r>
        <w:rPr>
          <w:b w:val="0"/>
          <w:sz w:val="20"/>
        </w:rPr>
        <w:tab/>
      </w:r>
      <w:r>
        <w:rPr>
          <w:b w:val="0"/>
          <w:sz w:val="20"/>
        </w:rPr>
        <w:tab/>
      </w:r>
      <w:r>
        <w:rPr>
          <w:b w:val="0"/>
          <w:sz w:val="20"/>
        </w:rPr>
        <w:tab/>
        <w:t>2.121 ur             100 % celotnega št. ur</w:t>
      </w:r>
    </w:p>
    <w:p w:rsidR="00203E6E" w:rsidRDefault="00203E6E" w:rsidP="00203E6E">
      <w:pPr>
        <w:pStyle w:val="BodyText"/>
        <w:ind w:left="720"/>
        <w:rPr>
          <w:b w:val="0"/>
          <w:sz w:val="20"/>
        </w:rPr>
      </w:pPr>
    </w:p>
    <w:p w:rsidR="002D7519" w:rsidRDefault="002D7519" w:rsidP="00F8419F">
      <w:pPr>
        <w:pStyle w:val="BodyText"/>
        <w:numPr>
          <w:ilvl w:val="0"/>
          <w:numId w:val="37"/>
        </w:numPr>
        <w:rPr>
          <w:b w:val="0"/>
          <w:sz w:val="20"/>
        </w:rPr>
      </w:pPr>
      <w:r>
        <w:rPr>
          <w:b w:val="0"/>
          <w:sz w:val="20"/>
        </w:rPr>
        <w:t>usposabljanje brez kotizacije</w:t>
      </w:r>
      <w:r>
        <w:rPr>
          <w:b w:val="0"/>
          <w:sz w:val="20"/>
        </w:rPr>
        <w:tab/>
        <w:t xml:space="preserve">   264 ur</w:t>
      </w:r>
      <w:r>
        <w:rPr>
          <w:b w:val="0"/>
          <w:sz w:val="20"/>
        </w:rPr>
        <w:tab/>
      </w:r>
      <w:r>
        <w:rPr>
          <w:b w:val="0"/>
          <w:sz w:val="20"/>
        </w:rPr>
        <w:tab/>
        <w:t xml:space="preserve">12 % celotnega št. ur </w:t>
      </w:r>
      <w:r>
        <w:rPr>
          <w:b w:val="0"/>
          <w:sz w:val="20"/>
        </w:rPr>
        <w:tab/>
      </w:r>
    </w:p>
    <w:p w:rsidR="00203E6E" w:rsidRPr="0024491A" w:rsidRDefault="00203E6E" w:rsidP="00203E6E">
      <w:pPr>
        <w:pStyle w:val="BodyText"/>
        <w:ind w:left="720"/>
        <w:rPr>
          <w:b w:val="0"/>
          <w:sz w:val="20"/>
        </w:rPr>
      </w:pPr>
    </w:p>
    <w:p w:rsidR="0004268C" w:rsidRPr="0024491A" w:rsidRDefault="0004268C" w:rsidP="0070054E">
      <w:pPr>
        <w:pStyle w:val="BodyText"/>
        <w:jc w:val="both"/>
        <w:rPr>
          <w:b w:val="0"/>
          <w:sz w:val="20"/>
        </w:rPr>
      </w:pPr>
    </w:p>
    <w:p w:rsidR="0024491A" w:rsidRDefault="0070054E" w:rsidP="0070054E">
      <w:pPr>
        <w:pStyle w:val="BodyText"/>
        <w:jc w:val="both"/>
        <w:rPr>
          <w:b w:val="0"/>
          <w:sz w:val="20"/>
        </w:rPr>
      </w:pPr>
      <w:r w:rsidRPr="0024491A">
        <w:rPr>
          <w:sz w:val="20"/>
        </w:rPr>
        <w:t>Na zaposlenega</w:t>
      </w:r>
      <w:r w:rsidRPr="0024491A">
        <w:rPr>
          <w:b w:val="0"/>
          <w:sz w:val="20"/>
        </w:rPr>
        <w:t xml:space="preserve"> je bilo porabljenih </w:t>
      </w:r>
      <w:r w:rsidR="0024491A">
        <w:rPr>
          <w:b w:val="0"/>
          <w:sz w:val="20"/>
        </w:rPr>
        <w:t>1</w:t>
      </w:r>
      <w:r w:rsidR="00203E6E">
        <w:rPr>
          <w:sz w:val="20"/>
        </w:rPr>
        <w:t>68</w:t>
      </w:r>
      <w:r w:rsidR="0024491A" w:rsidRPr="0024491A">
        <w:rPr>
          <w:sz w:val="20"/>
        </w:rPr>
        <w:t xml:space="preserve"> </w:t>
      </w:r>
      <w:r w:rsidRPr="0024491A">
        <w:rPr>
          <w:sz w:val="20"/>
        </w:rPr>
        <w:t>€,</w:t>
      </w:r>
      <w:r w:rsidR="00391F28" w:rsidRPr="0024491A">
        <w:rPr>
          <w:b w:val="0"/>
          <w:sz w:val="20"/>
        </w:rPr>
        <w:t xml:space="preserve"> kar je </w:t>
      </w:r>
      <w:r w:rsidR="00203E6E">
        <w:rPr>
          <w:b w:val="0"/>
          <w:sz w:val="20"/>
        </w:rPr>
        <w:t>za 13</w:t>
      </w:r>
      <w:r w:rsidR="0024491A" w:rsidRPr="0024491A">
        <w:rPr>
          <w:b w:val="0"/>
          <w:sz w:val="20"/>
        </w:rPr>
        <w:t xml:space="preserve"> </w:t>
      </w:r>
      <w:r w:rsidR="001B6833" w:rsidRPr="0024491A">
        <w:rPr>
          <w:b w:val="0"/>
          <w:sz w:val="20"/>
        </w:rPr>
        <w:t xml:space="preserve"> % </w:t>
      </w:r>
      <w:r w:rsidR="00391F28" w:rsidRPr="0024491A">
        <w:rPr>
          <w:b w:val="0"/>
          <w:sz w:val="20"/>
        </w:rPr>
        <w:t xml:space="preserve"> </w:t>
      </w:r>
      <w:r w:rsidR="00203E6E">
        <w:rPr>
          <w:b w:val="0"/>
          <w:sz w:val="20"/>
        </w:rPr>
        <w:t>manj kot leta 2011.</w:t>
      </w:r>
      <w:r w:rsidR="00391F28" w:rsidRPr="0024491A">
        <w:rPr>
          <w:b w:val="0"/>
          <w:sz w:val="20"/>
        </w:rPr>
        <w:t xml:space="preserve"> </w:t>
      </w:r>
    </w:p>
    <w:p w:rsidR="0024491A" w:rsidRDefault="0024491A" w:rsidP="0070054E">
      <w:pPr>
        <w:pStyle w:val="BodyText"/>
        <w:jc w:val="both"/>
        <w:rPr>
          <w:b w:val="0"/>
          <w:sz w:val="20"/>
        </w:rPr>
      </w:pPr>
    </w:p>
    <w:p w:rsidR="0024491A" w:rsidRPr="0024491A" w:rsidRDefault="0024491A" w:rsidP="0070054E">
      <w:pPr>
        <w:pStyle w:val="BodyText"/>
        <w:jc w:val="both"/>
        <w:rPr>
          <w:b w:val="0"/>
          <w:sz w:val="20"/>
        </w:rPr>
      </w:pPr>
      <w:r>
        <w:rPr>
          <w:b w:val="0"/>
          <w:sz w:val="20"/>
        </w:rPr>
        <w:t xml:space="preserve">Omejitvi količine dodatnega strokovnega usposabljanja in finančnih sredstev za izobraževanja sta  posledica omejevanja sredstev zaradi varčevanja. </w:t>
      </w:r>
    </w:p>
    <w:p w:rsidR="002C169B" w:rsidRDefault="002C169B" w:rsidP="0070054E">
      <w:pPr>
        <w:pStyle w:val="BodyText"/>
        <w:jc w:val="both"/>
        <w:rPr>
          <w:b w:val="0"/>
          <w:sz w:val="20"/>
        </w:rPr>
      </w:pPr>
    </w:p>
    <w:p w:rsidR="00203E6E" w:rsidRDefault="00203E6E" w:rsidP="0070054E">
      <w:pPr>
        <w:pStyle w:val="BodyText"/>
        <w:jc w:val="both"/>
        <w:rPr>
          <w:b w:val="0"/>
          <w:sz w:val="20"/>
        </w:rPr>
      </w:pPr>
      <w:r>
        <w:rPr>
          <w:b w:val="0"/>
          <w:sz w:val="20"/>
        </w:rPr>
        <w:t xml:space="preserve">Odstopanja od planiranega obsega ur za dodatno strokovno usposabljanje so bila zaradi naslednjih raztlogov: </w:t>
      </w:r>
    </w:p>
    <w:p w:rsidR="00203E6E" w:rsidRDefault="00203E6E" w:rsidP="0070054E">
      <w:pPr>
        <w:pStyle w:val="BodyText"/>
        <w:jc w:val="both"/>
        <w:rPr>
          <w:b w:val="0"/>
          <w:sz w:val="20"/>
        </w:rPr>
      </w:pPr>
    </w:p>
    <w:p w:rsidR="00203E6E" w:rsidRDefault="00203E6E" w:rsidP="00F8419F">
      <w:pPr>
        <w:pStyle w:val="BodyText"/>
        <w:numPr>
          <w:ilvl w:val="0"/>
          <w:numId w:val="37"/>
        </w:numPr>
        <w:jc w:val="both"/>
        <w:rPr>
          <w:b w:val="0"/>
          <w:sz w:val="20"/>
        </w:rPr>
      </w:pPr>
      <w:r>
        <w:rPr>
          <w:b w:val="0"/>
          <w:sz w:val="20"/>
        </w:rPr>
        <w:t xml:space="preserve">namesto načrtovane tri dnevne ekskurzije je bila realizirana dvodnevna; </w:t>
      </w:r>
    </w:p>
    <w:p w:rsidR="00203E6E" w:rsidRDefault="00203E6E" w:rsidP="00F8419F">
      <w:pPr>
        <w:pStyle w:val="BodyText"/>
        <w:numPr>
          <w:ilvl w:val="0"/>
          <w:numId w:val="37"/>
        </w:numPr>
        <w:jc w:val="both"/>
        <w:rPr>
          <w:b w:val="0"/>
          <w:sz w:val="20"/>
        </w:rPr>
      </w:pPr>
      <w:r>
        <w:rPr>
          <w:b w:val="0"/>
          <w:sz w:val="20"/>
        </w:rPr>
        <w:t xml:space="preserve">dve izobraževalni obliki sta bili </w:t>
      </w:r>
      <w:r w:rsidR="00624664">
        <w:rPr>
          <w:b w:val="0"/>
          <w:sz w:val="20"/>
        </w:rPr>
        <w:t>realizirani v trajanju dveh ur in ne v obsegu načrtovanih osmih ur;</w:t>
      </w:r>
    </w:p>
    <w:p w:rsidR="00624664" w:rsidRDefault="00624664" w:rsidP="00F8419F">
      <w:pPr>
        <w:pStyle w:val="BodyText"/>
        <w:numPr>
          <w:ilvl w:val="0"/>
          <w:numId w:val="37"/>
        </w:numPr>
        <w:jc w:val="both"/>
        <w:rPr>
          <w:b w:val="0"/>
          <w:sz w:val="20"/>
        </w:rPr>
      </w:pPr>
      <w:r>
        <w:rPr>
          <w:b w:val="0"/>
          <w:sz w:val="20"/>
        </w:rPr>
        <w:t>ni bila realizirana izobraževalna vsebina o reševanju konfliktnih situacij;</w:t>
      </w:r>
    </w:p>
    <w:p w:rsidR="00624664" w:rsidRDefault="00624664" w:rsidP="00F8419F">
      <w:pPr>
        <w:pStyle w:val="BodyText"/>
        <w:numPr>
          <w:ilvl w:val="0"/>
          <w:numId w:val="37"/>
        </w:numPr>
        <w:jc w:val="both"/>
        <w:rPr>
          <w:b w:val="0"/>
          <w:sz w:val="20"/>
        </w:rPr>
      </w:pPr>
      <w:r>
        <w:rPr>
          <w:b w:val="0"/>
          <w:sz w:val="20"/>
        </w:rPr>
        <w:t>v načrtovanem obsegu niso bila realizirana interna izobraževanja (prenos znanja med sodelavci).</w:t>
      </w:r>
    </w:p>
    <w:p w:rsidR="0004268C" w:rsidRDefault="0004268C" w:rsidP="0070054E">
      <w:pPr>
        <w:pStyle w:val="BodyText"/>
        <w:jc w:val="both"/>
        <w:rPr>
          <w:b w:val="0"/>
          <w:sz w:val="20"/>
        </w:rPr>
      </w:pPr>
      <w:r>
        <w:rPr>
          <w:b w:val="0"/>
          <w:sz w:val="20"/>
        </w:rPr>
        <w:t xml:space="preserve"> </w:t>
      </w:r>
    </w:p>
    <w:p w:rsidR="0004268C" w:rsidRDefault="0004268C" w:rsidP="0070054E">
      <w:pPr>
        <w:pStyle w:val="BodyText"/>
        <w:jc w:val="both"/>
        <w:rPr>
          <w:b w:val="0"/>
          <w:sz w:val="20"/>
        </w:rPr>
      </w:pPr>
    </w:p>
    <w:p w:rsidR="0004268C" w:rsidRPr="0004268C" w:rsidRDefault="0004268C" w:rsidP="0070054E">
      <w:pPr>
        <w:pStyle w:val="BodyText"/>
        <w:jc w:val="both"/>
        <w:rPr>
          <w:b w:val="0"/>
          <w:sz w:val="20"/>
        </w:rPr>
      </w:pPr>
    </w:p>
    <w:p w:rsidR="00030640" w:rsidRDefault="00030640" w:rsidP="0070054E">
      <w:pPr>
        <w:pStyle w:val="BodyText"/>
        <w:jc w:val="both"/>
        <w:rPr>
          <w:b w:val="0"/>
          <w:sz w:val="20"/>
        </w:rPr>
      </w:pPr>
    </w:p>
    <w:p w:rsidR="0004268C" w:rsidRDefault="0004268C" w:rsidP="0070054E">
      <w:pPr>
        <w:pStyle w:val="BodyText"/>
        <w:jc w:val="both"/>
        <w:rPr>
          <w:b w:val="0"/>
          <w:sz w:val="20"/>
        </w:rPr>
      </w:pPr>
    </w:p>
    <w:p w:rsidR="0004268C" w:rsidRPr="00C81F5B" w:rsidRDefault="0004268C" w:rsidP="0070054E">
      <w:pPr>
        <w:pStyle w:val="BodyText"/>
        <w:jc w:val="both"/>
        <w:rPr>
          <w:b w:val="0"/>
          <w:sz w:val="20"/>
        </w:rPr>
        <w:sectPr w:rsidR="0004268C" w:rsidRPr="00C81F5B" w:rsidSect="00641F97">
          <w:headerReference w:type="even" r:id="rId19"/>
          <w:footerReference w:type="default" r:id="rId20"/>
          <w:headerReference w:type="first" r:id="rId21"/>
          <w:footerReference w:type="first" r:id="rId22"/>
          <w:type w:val="continuous"/>
          <w:pgSz w:w="11906" w:h="16838" w:code="9"/>
          <w:pgMar w:top="1417" w:right="1417" w:bottom="1417" w:left="1417" w:header="709" w:footer="709" w:gutter="0"/>
          <w:cols w:space="708"/>
        </w:sectPr>
      </w:pPr>
    </w:p>
    <w:p w:rsidR="00624664" w:rsidRDefault="001856B6" w:rsidP="00F8419F">
      <w:pPr>
        <w:pStyle w:val="BodyText"/>
        <w:numPr>
          <w:ilvl w:val="0"/>
          <w:numId w:val="14"/>
        </w:numPr>
        <w:pBdr>
          <w:top w:val="single" w:sz="4" w:space="1" w:color="auto"/>
          <w:left w:val="single" w:sz="4" w:space="0" w:color="auto"/>
          <w:bottom w:val="single" w:sz="4" w:space="1" w:color="auto"/>
          <w:right w:val="single" w:sz="4" w:space="0" w:color="auto"/>
        </w:pBdr>
        <w:jc w:val="center"/>
        <w:rPr>
          <w:szCs w:val="24"/>
        </w:rPr>
      </w:pPr>
      <w:r>
        <w:rPr>
          <w:szCs w:val="24"/>
        </w:rPr>
        <w:lastRenderedPageBreak/>
        <w:t>REALIZACIJA PLANA NABAVE</w:t>
      </w:r>
    </w:p>
    <w:p w:rsidR="00624664" w:rsidRPr="00624664" w:rsidRDefault="00624664" w:rsidP="00624664"/>
    <w:p w:rsidR="00624664" w:rsidRDefault="00624664" w:rsidP="00624664"/>
    <w:tbl>
      <w:tblPr>
        <w:tblW w:w="10140" w:type="dxa"/>
        <w:jc w:val="center"/>
        <w:tblInd w:w="56" w:type="dxa"/>
        <w:tblCellMar>
          <w:left w:w="70" w:type="dxa"/>
          <w:right w:w="70" w:type="dxa"/>
        </w:tblCellMar>
        <w:tblLook w:val="04A0"/>
      </w:tblPr>
      <w:tblGrid>
        <w:gridCol w:w="520"/>
        <w:gridCol w:w="4219"/>
        <w:gridCol w:w="1141"/>
        <w:gridCol w:w="1420"/>
        <w:gridCol w:w="1420"/>
        <w:gridCol w:w="1420"/>
      </w:tblGrid>
      <w:tr w:rsidR="00624664" w:rsidRPr="00B239A7" w:rsidTr="00E748DA">
        <w:trPr>
          <w:trHeight w:val="900"/>
          <w:jc w:val="center"/>
        </w:trPr>
        <w:tc>
          <w:tcPr>
            <w:tcW w:w="520"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624664" w:rsidRPr="00B239A7" w:rsidRDefault="00624664" w:rsidP="00624664">
            <w:pPr>
              <w:jc w:val="center"/>
              <w:rPr>
                <w:rFonts w:ascii="Arial" w:hAnsi="Arial" w:cs="Arial"/>
                <w:b/>
                <w:bCs/>
                <w:sz w:val="16"/>
                <w:szCs w:val="16"/>
              </w:rPr>
            </w:pPr>
            <w:r w:rsidRPr="00B239A7">
              <w:rPr>
                <w:rFonts w:ascii="Arial" w:hAnsi="Arial" w:cs="Arial"/>
                <w:b/>
                <w:bCs/>
                <w:sz w:val="16"/>
                <w:szCs w:val="16"/>
              </w:rPr>
              <w:t>1.</w:t>
            </w:r>
          </w:p>
        </w:tc>
        <w:tc>
          <w:tcPr>
            <w:tcW w:w="4219" w:type="dxa"/>
            <w:tcBorders>
              <w:top w:val="single" w:sz="4" w:space="0" w:color="auto"/>
              <w:left w:val="nil"/>
              <w:bottom w:val="single" w:sz="4" w:space="0" w:color="auto"/>
              <w:right w:val="single" w:sz="4" w:space="0" w:color="auto"/>
            </w:tcBorders>
            <w:shd w:val="pct12" w:color="auto" w:fill="auto"/>
            <w:vAlign w:val="center"/>
            <w:hideMark/>
          </w:tcPr>
          <w:p w:rsidR="00624664" w:rsidRPr="00B239A7" w:rsidRDefault="00624664" w:rsidP="00624664">
            <w:pPr>
              <w:rPr>
                <w:rFonts w:ascii="Arial" w:hAnsi="Arial" w:cs="Arial"/>
                <w:b/>
                <w:bCs/>
              </w:rPr>
            </w:pPr>
            <w:r w:rsidRPr="00B239A7">
              <w:rPr>
                <w:rFonts w:ascii="Arial" w:hAnsi="Arial" w:cs="Arial"/>
                <w:b/>
                <w:bCs/>
              </w:rPr>
              <w:t xml:space="preserve">DROBNI INVENTAR </w:t>
            </w:r>
          </w:p>
        </w:tc>
        <w:tc>
          <w:tcPr>
            <w:tcW w:w="1141" w:type="dxa"/>
            <w:tcBorders>
              <w:top w:val="single" w:sz="4" w:space="0" w:color="auto"/>
              <w:left w:val="nil"/>
              <w:bottom w:val="single" w:sz="4" w:space="0" w:color="auto"/>
              <w:right w:val="single" w:sz="4" w:space="0" w:color="auto"/>
            </w:tcBorders>
            <w:shd w:val="pct12" w:color="auto" w:fill="auto"/>
            <w:vAlign w:val="center"/>
            <w:hideMark/>
          </w:tcPr>
          <w:p w:rsidR="00624664" w:rsidRPr="00B239A7" w:rsidRDefault="00624664" w:rsidP="00624664">
            <w:pPr>
              <w:jc w:val="center"/>
              <w:rPr>
                <w:rFonts w:ascii="Arial" w:hAnsi="Arial" w:cs="Arial"/>
                <w:b/>
                <w:bCs/>
                <w:sz w:val="16"/>
                <w:szCs w:val="16"/>
              </w:rPr>
            </w:pPr>
            <w:r w:rsidRPr="00B239A7">
              <w:rPr>
                <w:rFonts w:ascii="Arial" w:hAnsi="Arial" w:cs="Arial"/>
                <w:b/>
                <w:bCs/>
                <w:sz w:val="16"/>
                <w:szCs w:val="16"/>
              </w:rPr>
              <w:t>vrednost z DDV (EUR)</w:t>
            </w:r>
          </w:p>
        </w:tc>
        <w:tc>
          <w:tcPr>
            <w:tcW w:w="1420" w:type="dxa"/>
            <w:tcBorders>
              <w:top w:val="single" w:sz="4" w:space="0" w:color="auto"/>
              <w:left w:val="nil"/>
              <w:bottom w:val="single" w:sz="4" w:space="0" w:color="auto"/>
              <w:right w:val="single" w:sz="4" w:space="0" w:color="auto"/>
            </w:tcBorders>
            <w:shd w:val="pct12" w:color="auto" w:fill="auto"/>
            <w:vAlign w:val="center"/>
            <w:hideMark/>
          </w:tcPr>
          <w:p w:rsidR="00624664" w:rsidRPr="00B239A7" w:rsidRDefault="00624664" w:rsidP="00624664">
            <w:pPr>
              <w:jc w:val="center"/>
              <w:rPr>
                <w:rFonts w:ascii="Arial" w:hAnsi="Arial" w:cs="Arial"/>
                <w:b/>
                <w:bCs/>
                <w:sz w:val="14"/>
                <w:szCs w:val="14"/>
              </w:rPr>
            </w:pPr>
            <w:r w:rsidRPr="00B239A7">
              <w:rPr>
                <w:rFonts w:ascii="Arial" w:hAnsi="Arial" w:cs="Arial"/>
                <w:b/>
                <w:bCs/>
                <w:sz w:val="14"/>
                <w:szCs w:val="14"/>
              </w:rPr>
              <w:t xml:space="preserve">planirana vrednost </w:t>
            </w:r>
            <w:r w:rsidRPr="00B239A7">
              <w:rPr>
                <w:rFonts w:ascii="Arial" w:hAnsi="Arial" w:cs="Arial"/>
                <w:b/>
                <w:bCs/>
                <w:sz w:val="14"/>
                <w:szCs w:val="14"/>
              </w:rPr>
              <w:br/>
              <w:t xml:space="preserve">x realizirana količina </w:t>
            </w:r>
            <w:r w:rsidRPr="00B239A7">
              <w:rPr>
                <w:rFonts w:ascii="Arial" w:hAnsi="Arial" w:cs="Arial"/>
                <w:b/>
                <w:bCs/>
                <w:sz w:val="14"/>
                <w:szCs w:val="14"/>
              </w:rPr>
              <w:br/>
              <w:t>z DDV</w:t>
            </w:r>
          </w:p>
        </w:tc>
        <w:tc>
          <w:tcPr>
            <w:tcW w:w="1420" w:type="dxa"/>
            <w:tcBorders>
              <w:top w:val="single" w:sz="4" w:space="0" w:color="auto"/>
              <w:left w:val="nil"/>
              <w:bottom w:val="single" w:sz="4" w:space="0" w:color="auto"/>
              <w:right w:val="single" w:sz="4" w:space="0" w:color="auto"/>
            </w:tcBorders>
            <w:shd w:val="pct12" w:color="auto" w:fill="auto"/>
            <w:vAlign w:val="center"/>
            <w:hideMark/>
          </w:tcPr>
          <w:p w:rsidR="00624664" w:rsidRPr="00B239A7" w:rsidRDefault="00624664" w:rsidP="00624664">
            <w:pPr>
              <w:jc w:val="center"/>
              <w:rPr>
                <w:rFonts w:ascii="Arial" w:hAnsi="Arial" w:cs="Arial"/>
                <w:b/>
                <w:bCs/>
                <w:sz w:val="14"/>
                <w:szCs w:val="14"/>
              </w:rPr>
            </w:pPr>
            <w:r w:rsidRPr="00B239A7">
              <w:rPr>
                <w:rFonts w:ascii="Arial" w:hAnsi="Arial" w:cs="Arial"/>
                <w:b/>
                <w:bCs/>
                <w:sz w:val="14"/>
                <w:szCs w:val="14"/>
              </w:rPr>
              <w:t>podpis pogodbe</w:t>
            </w:r>
            <w:r w:rsidRPr="00B239A7">
              <w:rPr>
                <w:rFonts w:ascii="Arial" w:hAnsi="Arial" w:cs="Arial"/>
                <w:b/>
                <w:bCs/>
                <w:sz w:val="14"/>
                <w:szCs w:val="14"/>
              </w:rPr>
              <w:br/>
              <w:t xml:space="preserve">realizirana vrednost </w:t>
            </w:r>
            <w:r w:rsidRPr="00B239A7">
              <w:rPr>
                <w:rFonts w:ascii="Arial" w:hAnsi="Arial" w:cs="Arial"/>
                <w:b/>
                <w:bCs/>
                <w:sz w:val="14"/>
                <w:szCs w:val="14"/>
              </w:rPr>
              <w:br/>
              <w:t xml:space="preserve">x realizirana količina </w:t>
            </w:r>
          </w:p>
        </w:tc>
        <w:tc>
          <w:tcPr>
            <w:tcW w:w="1420" w:type="dxa"/>
            <w:tcBorders>
              <w:top w:val="single" w:sz="4" w:space="0" w:color="auto"/>
              <w:left w:val="nil"/>
              <w:bottom w:val="single" w:sz="4" w:space="0" w:color="auto"/>
              <w:right w:val="single" w:sz="4" w:space="0" w:color="auto"/>
            </w:tcBorders>
            <w:shd w:val="pct12" w:color="auto" w:fill="auto"/>
            <w:vAlign w:val="center"/>
            <w:hideMark/>
          </w:tcPr>
          <w:p w:rsidR="00624664" w:rsidRPr="00B239A7" w:rsidRDefault="00624664" w:rsidP="00624664">
            <w:pPr>
              <w:jc w:val="center"/>
              <w:rPr>
                <w:rFonts w:ascii="Arial" w:hAnsi="Arial" w:cs="Arial"/>
                <w:b/>
                <w:bCs/>
                <w:sz w:val="14"/>
                <w:szCs w:val="14"/>
              </w:rPr>
            </w:pPr>
            <w:r w:rsidRPr="00B239A7">
              <w:rPr>
                <w:rFonts w:ascii="Arial" w:hAnsi="Arial" w:cs="Arial"/>
                <w:b/>
                <w:bCs/>
                <w:sz w:val="14"/>
                <w:szCs w:val="14"/>
              </w:rPr>
              <w:t>zaključena dobava</w:t>
            </w:r>
            <w:r w:rsidRPr="00B239A7">
              <w:rPr>
                <w:rFonts w:ascii="Arial" w:hAnsi="Arial" w:cs="Arial"/>
                <w:b/>
                <w:bCs/>
                <w:sz w:val="14"/>
                <w:szCs w:val="14"/>
              </w:rPr>
              <w:br/>
              <w:t xml:space="preserve">realizirana vrednost </w:t>
            </w:r>
            <w:r w:rsidRPr="00B239A7">
              <w:rPr>
                <w:rFonts w:ascii="Arial" w:hAnsi="Arial" w:cs="Arial"/>
                <w:b/>
                <w:bCs/>
                <w:sz w:val="14"/>
                <w:szCs w:val="14"/>
              </w:rPr>
              <w:br/>
              <w:t xml:space="preserve">x realizirana količina </w:t>
            </w:r>
          </w:p>
        </w:tc>
      </w:tr>
      <w:tr w:rsidR="00624664" w:rsidRPr="00B239A7" w:rsidTr="00624664">
        <w:trPr>
          <w:trHeight w:val="45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4664" w:rsidRPr="00B239A7" w:rsidRDefault="00624664" w:rsidP="00624664">
            <w:pPr>
              <w:jc w:val="center"/>
              <w:rPr>
                <w:rFonts w:ascii="Arial" w:hAnsi="Arial" w:cs="Arial"/>
              </w:rPr>
            </w:pPr>
            <w:r w:rsidRPr="00B239A7">
              <w:rPr>
                <w:rFonts w:ascii="Arial" w:hAnsi="Arial" w:cs="Arial"/>
              </w:rPr>
              <w:t>1.1.</w:t>
            </w:r>
          </w:p>
        </w:tc>
        <w:tc>
          <w:tcPr>
            <w:tcW w:w="4219"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rPr>
                <w:rFonts w:ascii="Arial" w:hAnsi="Arial" w:cs="Arial"/>
              </w:rPr>
            </w:pPr>
            <w:r w:rsidRPr="00B239A7">
              <w:rPr>
                <w:rFonts w:ascii="Arial" w:hAnsi="Arial" w:cs="Arial"/>
              </w:rPr>
              <w:t>drobni inventar za potrebe kuhinje</w:t>
            </w:r>
          </w:p>
        </w:tc>
        <w:tc>
          <w:tcPr>
            <w:tcW w:w="1141"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5.000,00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5.000,00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3.640,00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3.640,00</w:t>
            </w:r>
          </w:p>
        </w:tc>
      </w:tr>
      <w:tr w:rsidR="00624664" w:rsidRPr="00B239A7" w:rsidTr="00624664">
        <w:trPr>
          <w:trHeight w:val="45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4664" w:rsidRPr="00B239A7" w:rsidRDefault="00624664" w:rsidP="00624664">
            <w:pPr>
              <w:jc w:val="center"/>
              <w:rPr>
                <w:rFonts w:ascii="Arial" w:hAnsi="Arial" w:cs="Arial"/>
              </w:rPr>
            </w:pPr>
            <w:r w:rsidRPr="00B239A7">
              <w:rPr>
                <w:rFonts w:ascii="Arial" w:hAnsi="Arial" w:cs="Arial"/>
              </w:rPr>
              <w:t>1.2.</w:t>
            </w:r>
          </w:p>
        </w:tc>
        <w:tc>
          <w:tcPr>
            <w:tcW w:w="4219"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rPr>
                <w:rFonts w:ascii="Arial" w:hAnsi="Arial" w:cs="Arial"/>
              </w:rPr>
            </w:pPr>
            <w:r w:rsidRPr="00B239A7">
              <w:rPr>
                <w:rFonts w:ascii="Arial" w:hAnsi="Arial" w:cs="Arial"/>
              </w:rPr>
              <w:t>pripomočki za DT</w:t>
            </w:r>
          </w:p>
        </w:tc>
        <w:tc>
          <w:tcPr>
            <w:tcW w:w="1141"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900,00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900,00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759,00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759,00</w:t>
            </w:r>
          </w:p>
        </w:tc>
      </w:tr>
      <w:tr w:rsidR="00624664" w:rsidRPr="00B239A7" w:rsidTr="00624664">
        <w:trPr>
          <w:trHeight w:val="45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4664" w:rsidRPr="00B239A7" w:rsidRDefault="00624664" w:rsidP="00624664">
            <w:pPr>
              <w:jc w:val="center"/>
              <w:rPr>
                <w:rFonts w:ascii="Arial" w:hAnsi="Arial" w:cs="Arial"/>
              </w:rPr>
            </w:pPr>
            <w:r w:rsidRPr="00B239A7">
              <w:rPr>
                <w:rFonts w:ascii="Arial" w:hAnsi="Arial" w:cs="Arial"/>
              </w:rPr>
              <w:t>1.3.</w:t>
            </w:r>
          </w:p>
        </w:tc>
        <w:tc>
          <w:tcPr>
            <w:tcW w:w="4219"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rPr>
                <w:rFonts w:ascii="Arial" w:hAnsi="Arial" w:cs="Arial"/>
              </w:rPr>
            </w:pPr>
            <w:r w:rsidRPr="00B239A7">
              <w:rPr>
                <w:rFonts w:ascii="Arial" w:hAnsi="Arial" w:cs="Arial"/>
              </w:rPr>
              <w:t>potrošni material za DT</w:t>
            </w:r>
          </w:p>
        </w:tc>
        <w:tc>
          <w:tcPr>
            <w:tcW w:w="1141"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800,00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800,00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800,00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800,00</w:t>
            </w:r>
          </w:p>
        </w:tc>
      </w:tr>
      <w:tr w:rsidR="00624664" w:rsidRPr="00B239A7" w:rsidTr="00624664">
        <w:trPr>
          <w:trHeight w:val="450"/>
          <w:jc w:val="center"/>
        </w:trPr>
        <w:tc>
          <w:tcPr>
            <w:tcW w:w="520" w:type="dxa"/>
            <w:tcBorders>
              <w:top w:val="nil"/>
              <w:left w:val="nil"/>
              <w:bottom w:val="nil"/>
              <w:right w:val="nil"/>
            </w:tcBorders>
            <w:shd w:val="clear" w:color="auto" w:fill="auto"/>
            <w:noWrap/>
            <w:vAlign w:val="center"/>
            <w:hideMark/>
          </w:tcPr>
          <w:p w:rsidR="00624664" w:rsidRPr="00B239A7" w:rsidRDefault="00624664" w:rsidP="00624664">
            <w:pPr>
              <w:jc w:val="center"/>
              <w:rPr>
                <w:rFonts w:ascii="Arial" w:hAnsi="Arial" w:cs="Arial"/>
              </w:rPr>
            </w:pPr>
          </w:p>
        </w:tc>
        <w:tc>
          <w:tcPr>
            <w:tcW w:w="4219" w:type="dxa"/>
            <w:tcBorders>
              <w:top w:val="nil"/>
              <w:left w:val="nil"/>
              <w:bottom w:val="nil"/>
              <w:right w:val="nil"/>
            </w:tcBorders>
            <w:shd w:val="clear" w:color="auto" w:fill="auto"/>
            <w:vAlign w:val="center"/>
            <w:hideMark/>
          </w:tcPr>
          <w:p w:rsidR="00624664" w:rsidRPr="00B239A7" w:rsidRDefault="00624664" w:rsidP="00624664">
            <w:pPr>
              <w:rPr>
                <w:rFonts w:ascii="Arial" w:hAnsi="Arial" w:cs="Arial"/>
              </w:rPr>
            </w:pPr>
          </w:p>
        </w:tc>
        <w:tc>
          <w:tcPr>
            <w:tcW w:w="1141" w:type="dxa"/>
            <w:tcBorders>
              <w:top w:val="nil"/>
              <w:left w:val="nil"/>
              <w:bottom w:val="nil"/>
              <w:right w:val="nil"/>
            </w:tcBorders>
            <w:shd w:val="clear" w:color="auto" w:fill="auto"/>
            <w:noWrap/>
            <w:vAlign w:val="center"/>
            <w:hideMark/>
          </w:tcPr>
          <w:p w:rsidR="00624664" w:rsidRPr="00B239A7" w:rsidRDefault="00624664" w:rsidP="00624664">
            <w:pPr>
              <w:jc w:val="right"/>
              <w:rPr>
                <w:rFonts w:ascii="Arial" w:hAnsi="Arial" w:cs="Arial"/>
                <w:b/>
                <w:bCs/>
              </w:rPr>
            </w:pPr>
            <w:r w:rsidRPr="00B239A7">
              <w:rPr>
                <w:rFonts w:ascii="Arial" w:hAnsi="Arial" w:cs="Arial"/>
                <w:b/>
                <w:bCs/>
              </w:rPr>
              <w:t>6.700,00</w:t>
            </w:r>
          </w:p>
        </w:tc>
        <w:tc>
          <w:tcPr>
            <w:tcW w:w="1420" w:type="dxa"/>
            <w:tcBorders>
              <w:top w:val="nil"/>
              <w:left w:val="nil"/>
              <w:bottom w:val="nil"/>
              <w:right w:val="nil"/>
            </w:tcBorders>
            <w:shd w:val="clear" w:color="auto" w:fill="auto"/>
            <w:noWrap/>
            <w:vAlign w:val="center"/>
            <w:hideMark/>
          </w:tcPr>
          <w:p w:rsidR="00624664" w:rsidRPr="00B239A7" w:rsidRDefault="00624664" w:rsidP="00624664">
            <w:pPr>
              <w:jc w:val="right"/>
              <w:rPr>
                <w:rFonts w:ascii="Arial" w:hAnsi="Arial" w:cs="Arial"/>
                <w:b/>
                <w:bCs/>
              </w:rPr>
            </w:pPr>
            <w:r w:rsidRPr="00B239A7">
              <w:rPr>
                <w:rFonts w:ascii="Arial" w:hAnsi="Arial" w:cs="Arial"/>
                <w:b/>
                <w:bCs/>
              </w:rPr>
              <w:t>6.700,00</w:t>
            </w:r>
          </w:p>
        </w:tc>
        <w:tc>
          <w:tcPr>
            <w:tcW w:w="1420" w:type="dxa"/>
            <w:tcBorders>
              <w:top w:val="nil"/>
              <w:left w:val="nil"/>
              <w:bottom w:val="nil"/>
              <w:right w:val="nil"/>
            </w:tcBorders>
            <w:shd w:val="clear" w:color="auto" w:fill="auto"/>
            <w:noWrap/>
            <w:vAlign w:val="center"/>
            <w:hideMark/>
          </w:tcPr>
          <w:p w:rsidR="00624664" w:rsidRPr="00B239A7" w:rsidRDefault="00624664" w:rsidP="00624664">
            <w:pPr>
              <w:jc w:val="right"/>
              <w:rPr>
                <w:rFonts w:ascii="Arial" w:hAnsi="Arial" w:cs="Arial"/>
                <w:b/>
                <w:bCs/>
              </w:rPr>
            </w:pPr>
            <w:r w:rsidRPr="00B239A7">
              <w:rPr>
                <w:rFonts w:ascii="Arial" w:hAnsi="Arial" w:cs="Arial"/>
                <w:b/>
                <w:bCs/>
              </w:rPr>
              <w:t>5.199,00</w:t>
            </w:r>
          </w:p>
        </w:tc>
        <w:tc>
          <w:tcPr>
            <w:tcW w:w="1420" w:type="dxa"/>
            <w:tcBorders>
              <w:top w:val="nil"/>
              <w:left w:val="nil"/>
              <w:bottom w:val="nil"/>
              <w:right w:val="nil"/>
            </w:tcBorders>
            <w:shd w:val="clear" w:color="auto" w:fill="auto"/>
            <w:noWrap/>
            <w:vAlign w:val="center"/>
            <w:hideMark/>
          </w:tcPr>
          <w:p w:rsidR="00624664" w:rsidRPr="00B239A7" w:rsidRDefault="00624664" w:rsidP="00624664">
            <w:pPr>
              <w:jc w:val="right"/>
              <w:rPr>
                <w:rFonts w:ascii="Arial" w:hAnsi="Arial" w:cs="Arial"/>
                <w:b/>
                <w:bCs/>
              </w:rPr>
            </w:pPr>
            <w:r w:rsidRPr="00B239A7">
              <w:rPr>
                <w:rFonts w:ascii="Arial" w:hAnsi="Arial" w:cs="Arial"/>
                <w:b/>
                <w:bCs/>
              </w:rPr>
              <w:t>5.199,00</w:t>
            </w:r>
          </w:p>
        </w:tc>
      </w:tr>
      <w:tr w:rsidR="00624664" w:rsidRPr="00B239A7" w:rsidTr="00E748DA">
        <w:trPr>
          <w:trHeight w:val="450"/>
          <w:jc w:val="center"/>
        </w:trPr>
        <w:tc>
          <w:tcPr>
            <w:tcW w:w="520" w:type="dxa"/>
            <w:tcBorders>
              <w:top w:val="nil"/>
              <w:left w:val="nil"/>
              <w:bottom w:val="single" w:sz="4" w:space="0" w:color="auto"/>
              <w:right w:val="nil"/>
            </w:tcBorders>
            <w:shd w:val="clear" w:color="auto" w:fill="auto"/>
            <w:noWrap/>
            <w:vAlign w:val="center"/>
            <w:hideMark/>
          </w:tcPr>
          <w:p w:rsidR="00624664" w:rsidRPr="00B239A7" w:rsidRDefault="00624664" w:rsidP="00624664">
            <w:pPr>
              <w:jc w:val="center"/>
              <w:rPr>
                <w:rFonts w:ascii="Arial" w:hAnsi="Arial" w:cs="Arial"/>
              </w:rPr>
            </w:pPr>
          </w:p>
        </w:tc>
        <w:tc>
          <w:tcPr>
            <w:tcW w:w="4219" w:type="dxa"/>
            <w:tcBorders>
              <w:top w:val="nil"/>
              <w:left w:val="nil"/>
              <w:bottom w:val="single" w:sz="4" w:space="0" w:color="auto"/>
              <w:right w:val="nil"/>
            </w:tcBorders>
            <w:shd w:val="clear" w:color="auto" w:fill="auto"/>
            <w:vAlign w:val="center"/>
            <w:hideMark/>
          </w:tcPr>
          <w:p w:rsidR="00624664" w:rsidRPr="00B239A7" w:rsidRDefault="00624664" w:rsidP="00624664">
            <w:pPr>
              <w:rPr>
                <w:rFonts w:ascii="Arial" w:hAnsi="Arial" w:cs="Arial"/>
              </w:rPr>
            </w:pPr>
          </w:p>
        </w:tc>
        <w:tc>
          <w:tcPr>
            <w:tcW w:w="1141" w:type="dxa"/>
            <w:tcBorders>
              <w:top w:val="nil"/>
              <w:left w:val="nil"/>
              <w:bottom w:val="single" w:sz="4" w:space="0" w:color="auto"/>
              <w:right w:val="nil"/>
            </w:tcBorders>
            <w:shd w:val="clear" w:color="auto" w:fill="auto"/>
            <w:noWrap/>
            <w:vAlign w:val="center"/>
            <w:hideMark/>
          </w:tcPr>
          <w:p w:rsidR="00624664" w:rsidRPr="00B239A7" w:rsidRDefault="00624664" w:rsidP="00624664">
            <w:pPr>
              <w:jc w:val="right"/>
              <w:rPr>
                <w:rFonts w:ascii="Arial" w:hAnsi="Arial" w:cs="Arial"/>
                <w:b/>
                <w:bCs/>
              </w:rPr>
            </w:pPr>
          </w:p>
        </w:tc>
        <w:tc>
          <w:tcPr>
            <w:tcW w:w="1420" w:type="dxa"/>
            <w:tcBorders>
              <w:top w:val="nil"/>
              <w:left w:val="nil"/>
              <w:bottom w:val="single" w:sz="4" w:space="0" w:color="auto"/>
              <w:right w:val="nil"/>
            </w:tcBorders>
            <w:shd w:val="clear" w:color="auto" w:fill="auto"/>
            <w:noWrap/>
            <w:vAlign w:val="center"/>
            <w:hideMark/>
          </w:tcPr>
          <w:p w:rsidR="00624664" w:rsidRPr="00B239A7" w:rsidRDefault="00624664" w:rsidP="00624664">
            <w:pPr>
              <w:jc w:val="right"/>
              <w:rPr>
                <w:rFonts w:ascii="Arial" w:hAnsi="Arial" w:cs="Arial"/>
              </w:rPr>
            </w:pPr>
          </w:p>
        </w:tc>
        <w:tc>
          <w:tcPr>
            <w:tcW w:w="1420" w:type="dxa"/>
            <w:tcBorders>
              <w:top w:val="nil"/>
              <w:left w:val="nil"/>
              <w:bottom w:val="single" w:sz="4" w:space="0" w:color="auto"/>
              <w:right w:val="nil"/>
            </w:tcBorders>
            <w:shd w:val="clear" w:color="auto" w:fill="auto"/>
            <w:noWrap/>
            <w:vAlign w:val="center"/>
            <w:hideMark/>
          </w:tcPr>
          <w:p w:rsidR="00624664" w:rsidRPr="00B239A7" w:rsidRDefault="00624664" w:rsidP="00624664">
            <w:pPr>
              <w:jc w:val="right"/>
              <w:rPr>
                <w:rFonts w:ascii="Arial" w:hAnsi="Arial" w:cs="Arial"/>
              </w:rPr>
            </w:pPr>
          </w:p>
        </w:tc>
        <w:tc>
          <w:tcPr>
            <w:tcW w:w="1420" w:type="dxa"/>
            <w:tcBorders>
              <w:top w:val="nil"/>
              <w:left w:val="nil"/>
              <w:bottom w:val="single" w:sz="4" w:space="0" w:color="auto"/>
              <w:right w:val="nil"/>
            </w:tcBorders>
            <w:shd w:val="clear" w:color="auto" w:fill="auto"/>
            <w:noWrap/>
            <w:vAlign w:val="center"/>
            <w:hideMark/>
          </w:tcPr>
          <w:p w:rsidR="00624664" w:rsidRPr="00B239A7" w:rsidRDefault="00624664" w:rsidP="00624664">
            <w:pPr>
              <w:jc w:val="right"/>
              <w:rPr>
                <w:rFonts w:ascii="Arial" w:hAnsi="Arial" w:cs="Arial"/>
              </w:rPr>
            </w:pPr>
          </w:p>
        </w:tc>
      </w:tr>
      <w:tr w:rsidR="00624664" w:rsidRPr="00B239A7" w:rsidTr="00E748DA">
        <w:trPr>
          <w:trHeight w:val="900"/>
          <w:jc w:val="center"/>
        </w:trPr>
        <w:tc>
          <w:tcPr>
            <w:tcW w:w="520"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624664" w:rsidRPr="00B239A7" w:rsidRDefault="00624664" w:rsidP="00624664">
            <w:pPr>
              <w:jc w:val="center"/>
              <w:rPr>
                <w:rFonts w:ascii="Arial" w:hAnsi="Arial" w:cs="Arial"/>
                <w:b/>
                <w:bCs/>
              </w:rPr>
            </w:pPr>
            <w:r w:rsidRPr="00B239A7">
              <w:rPr>
                <w:rFonts w:ascii="Arial" w:hAnsi="Arial" w:cs="Arial"/>
                <w:b/>
                <w:bCs/>
              </w:rPr>
              <w:t>2.</w:t>
            </w:r>
          </w:p>
        </w:tc>
        <w:tc>
          <w:tcPr>
            <w:tcW w:w="4219" w:type="dxa"/>
            <w:tcBorders>
              <w:top w:val="single" w:sz="4" w:space="0" w:color="auto"/>
              <w:left w:val="nil"/>
              <w:bottom w:val="single" w:sz="4" w:space="0" w:color="auto"/>
              <w:right w:val="single" w:sz="4" w:space="0" w:color="auto"/>
            </w:tcBorders>
            <w:shd w:val="pct12" w:color="auto" w:fill="auto"/>
            <w:vAlign w:val="center"/>
            <w:hideMark/>
          </w:tcPr>
          <w:p w:rsidR="00624664" w:rsidRPr="00B239A7" w:rsidRDefault="00624664" w:rsidP="00624664">
            <w:pPr>
              <w:rPr>
                <w:rFonts w:ascii="Arial" w:hAnsi="Arial" w:cs="Arial"/>
                <w:b/>
                <w:bCs/>
              </w:rPr>
            </w:pPr>
            <w:r w:rsidRPr="00B239A7">
              <w:rPr>
                <w:rFonts w:ascii="Arial" w:hAnsi="Arial" w:cs="Arial"/>
                <w:b/>
                <w:bCs/>
              </w:rPr>
              <w:t>MATERIAL</w:t>
            </w:r>
          </w:p>
        </w:tc>
        <w:tc>
          <w:tcPr>
            <w:tcW w:w="1141" w:type="dxa"/>
            <w:tcBorders>
              <w:top w:val="single" w:sz="4" w:space="0" w:color="auto"/>
              <w:left w:val="nil"/>
              <w:bottom w:val="single" w:sz="4" w:space="0" w:color="auto"/>
              <w:right w:val="single" w:sz="4" w:space="0" w:color="auto"/>
            </w:tcBorders>
            <w:shd w:val="pct12" w:color="auto" w:fill="auto"/>
            <w:vAlign w:val="center"/>
            <w:hideMark/>
          </w:tcPr>
          <w:p w:rsidR="00624664" w:rsidRPr="00B239A7" w:rsidRDefault="00624664" w:rsidP="00624664">
            <w:pPr>
              <w:jc w:val="center"/>
              <w:rPr>
                <w:rFonts w:ascii="Arial" w:hAnsi="Arial" w:cs="Arial"/>
                <w:b/>
                <w:bCs/>
              </w:rPr>
            </w:pPr>
            <w:r w:rsidRPr="00B239A7">
              <w:rPr>
                <w:rFonts w:ascii="Arial" w:hAnsi="Arial" w:cs="Arial"/>
                <w:b/>
                <w:bCs/>
              </w:rPr>
              <w:t>vrednost z DDV (EUR)</w:t>
            </w:r>
          </w:p>
        </w:tc>
        <w:tc>
          <w:tcPr>
            <w:tcW w:w="1420" w:type="dxa"/>
            <w:tcBorders>
              <w:top w:val="single" w:sz="4" w:space="0" w:color="auto"/>
              <w:left w:val="nil"/>
              <w:bottom w:val="single" w:sz="4" w:space="0" w:color="auto"/>
              <w:right w:val="single" w:sz="4" w:space="0" w:color="auto"/>
            </w:tcBorders>
            <w:shd w:val="pct12" w:color="auto" w:fill="auto"/>
            <w:vAlign w:val="center"/>
            <w:hideMark/>
          </w:tcPr>
          <w:p w:rsidR="00624664" w:rsidRPr="00B239A7" w:rsidRDefault="00624664" w:rsidP="00624664">
            <w:pPr>
              <w:jc w:val="center"/>
              <w:rPr>
                <w:rFonts w:ascii="Arial" w:hAnsi="Arial" w:cs="Arial"/>
                <w:b/>
                <w:bCs/>
                <w:sz w:val="14"/>
                <w:szCs w:val="14"/>
              </w:rPr>
            </w:pPr>
            <w:r w:rsidRPr="00B239A7">
              <w:rPr>
                <w:rFonts w:ascii="Arial" w:hAnsi="Arial" w:cs="Arial"/>
                <w:b/>
                <w:bCs/>
                <w:sz w:val="14"/>
                <w:szCs w:val="14"/>
              </w:rPr>
              <w:t xml:space="preserve">planirana vrednost </w:t>
            </w:r>
            <w:r w:rsidRPr="00B239A7">
              <w:rPr>
                <w:rFonts w:ascii="Arial" w:hAnsi="Arial" w:cs="Arial"/>
                <w:b/>
                <w:bCs/>
                <w:sz w:val="14"/>
                <w:szCs w:val="14"/>
              </w:rPr>
              <w:br/>
              <w:t xml:space="preserve">x realizirana količina </w:t>
            </w:r>
            <w:r w:rsidRPr="00B239A7">
              <w:rPr>
                <w:rFonts w:ascii="Arial" w:hAnsi="Arial" w:cs="Arial"/>
                <w:b/>
                <w:bCs/>
                <w:sz w:val="14"/>
                <w:szCs w:val="14"/>
              </w:rPr>
              <w:br/>
              <w:t>z DDV</w:t>
            </w:r>
          </w:p>
        </w:tc>
        <w:tc>
          <w:tcPr>
            <w:tcW w:w="1420" w:type="dxa"/>
            <w:tcBorders>
              <w:top w:val="single" w:sz="4" w:space="0" w:color="auto"/>
              <w:left w:val="nil"/>
              <w:bottom w:val="single" w:sz="4" w:space="0" w:color="auto"/>
              <w:right w:val="single" w:sz="4" w:space="0" w:color="auto"/>
            </w:tcBorders>
            <w:shd w:val="pct12" w:color="auto" w:fill="auto"/>
            <w:vAlign w:val="center"/>
            <w:hideMark/>
          </w:tcPr>
          <w:p w:rsidR="00624664" w:rsidRPr="00B239A7" w:rsidRDefault="00624664" w:rsidP="00624664">
            <w:pPr>
              <w:jc w:val="center"/>
              <w:rPr>
                <w:rFonts w:ascii="Arial" w:hAnsi="Arial" w:cs="Arial"/>
                <w:b/>
                <w:bCs/>
                <w:sz w:val="14"/>
                <w:szCs w:val="14"/>
              </w:rPr>
            </w:pPr>
            <w:r w:rsidRPr="00B239A7">
              <w:rPr>
                <w:rFonts w:ascii="Arial" w:hAnsi="Arial" w:cs="Arial"/>
                <w:b/>
                <w:bCs/>
                <w:sz w:val="14"/>
                <w:szCs w:val="14"/>
              </w:rPr>
              <w:t>podpis pogodbe</w:t>
            </w:r>
            <w:r w:rsidRPr="00B239A7">
              <w:rPr>
                <w:rFonts w:ascii="Arial" w:hAnsi="Arial" w:cs="Arial"/>
                <w:b/>
                <w:bCs/>
                <w:sz w:val="14"/>
                <w:szCs w:val="14"/>
              </w:rPr>
              <w:br/>
              <w:t xml:space="preserve">realizirana vrednost </w:t>
            </w:r>
            <w:r w:rsidRPr="00B239A7">
              <w:rPr>
                <w:rFonts w:ascii="Arial" w:hAnsi="Arial" w:cs="Arial"/>
                <w:b/>
                <w:bCs/>
                <w:sz w:val="14"/>
                <w:szCs w:val="14"/>
              </w:rPr>
              <w:br/>
              <w:t xml:space="preserve">x realizirana količina </w:t>
            </w:r>
          </w:p>
        </w:tc>
        <w:tc>
          <w:tcPr>
            <w:tcW w:w="1420" w:type="dxa"/>
            <w:tcBorders>
              <w:top w:val="single" w:sz="4" w:space="0" w:color="auto"/>
              <w:left w:val="nil"/>
              <w:bottom w:val="single" w:sz="4" w:space="0" w:color="auto"/>
              <w:right w:val="single" w:sz="4" w:space="0" w:color="auto"/>
            </w:tcBorders>
            <w:shd w:val="pct12" w:color="auto" w:fill="auto"/>
            <w:vAlign w:val="center"/>
            <w:hideMark/>
          </w:tcPr>
          <w:p w:rsidR="00624664" w:rsidRPr="00B239A7" w:rsidRDefault="00624664" w:rsidP="00624664">
            <w:pPr>
              <w:jc w:val="center"/>
              <w:rPr>
                <w:rFonts w:ascii="Arial" w:hAnsi="Arial" w:cs="Arial"/>
                <w:b/>
                <w:bCs/>
                <w:sz w:val="14"/>
                <w:szCs w:val="14"/>
              </w:rPr>
            </w:pPr>
            <w:r w:rsidRPr="00B239A7">
              <w:rPr>
                <w:rFonts w:ascii="Arial" w:hAnsi="Arial" w:cs="Arial"/>
                <w:b/>
                <w:bCs/>
                <w:sz w:val="14"/>
                <w:szCs w:val="14"/>
              </w:rPr>
              <w:t>zaključena dobava</w:t>
            </w:r>
            <w:r w:rsidRPr="00B239A7">
              <w:rPr>
                <w:rFonts w:ascii="Arial" w:hAnsi="Arial" w:cs="Arial"/>
                <w:b/>
                <w:bCs/>
                <w:sz w:val="14"/>
                <w:szCs w:val="14"/>
              </w:rPr>
              <w:br/>
              <w:t xml:space="preserve">realizirana vrednost </w:t>
            </w:r>
            <w:r w:rsidRPr="00B239A7">
              <w:rPr>
                <w:rFonts w:ascii="Arial" w:hAnsi="Arial" w:cs="Arial"/>
                <w:b/>
                <w:bCs/>
                <w:sz w:val="14"/>
                <w:szCs w:val="14"/>
              </w:rPr>
              <w:br/>
              <w:t xml:space="preserve">x realizirana količina </w:t>
            </w:r>
          </w:p>
        </w:tc>
      </w:tr>
      <w:tr w:rsidR="00624664" w:rsidRPr="00B239A7" w:rsidTr="00624664">
        <w:trPr>
          <w:trHeight w:val="45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4664" w:rsidRPr="00B239A7" w:rsidRDefault="00624664" w:rsidP="00624664">
            <w:pPr>
              <w:jc w:val="center"/>
              <w:rPr>
                <w:rFonts w:ascii="Arial" w:hAnsi="Arial" w:cs="Arial"/>
              </w:rPr>
            </w:pPr>
            <w:r w:rsidRPr="00B239A7">
              <w:rPr>
                <w:rFonts w:ascii="Arial" w:hAnsi="Arial" w:cs="Arial"/>
              </w:rPr>
              <w:t>2.1.</w:t>
            </w:r>
          </w:p>
        </w:tc>
        <w:tc>
          <w:tcPr>
            <w:tcW w:w="4219"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rPr>
                <w:rFonts w:ascii="Arial" w:hAnsi="Arial" w:cs="Arial"/>
              </w:rPr>
            </w:pPr>
            <w:r w:rsidRPr="00B239A7">
              <w:rPr>
                <w:rFonts w:ascii="Arial" w:hAnsi="Arial" w:cs="Arial"/>
              </w:rPr>
              <w:t>tekstil in tekstilni izdelki</w:t>
            </w:r>
          </w:p>
        </w:tc>
        <w:tc>
          <w:tcPr>
            <w:tcW w:w="1141"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12.500,00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12.500,00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15.992,00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15.992,00</w:t>
            </w:r>
          </w:p>
        </w:tc>
      </w:tr>
      <w:tr w:rsidR="00624664" w:rsidRPr="00B239A7" w:rsidTr="00624664">
        <w:trPr>
          <w:trHeight w:val="45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4664" w:rsidRPr="00B239A7" w:rsidRDefault="00624664" w:rsidP="00624664">
            <w:pPr>
              <w:jc w:val="center"/>
              <w:rPr>
                <w:rFonts w:ascii="Arial" w:hAnsi="Arial" w:cs="Arial"/>
              </w:rPr>
            </w:pPr>
            <w:r w:rsidRPr="00B239A7">
              <w:rPr>
                <w:rFonts w:ascii="Arial" w:hAnsi="Arial" w:cs="Arial"/>
              </w:rPr>
              <w:t>2.2.</w:t>
            </w:r>
          </w:p>
        </w:tc>
        <w:tc>
          <w:tcPr>
            <w:tcW w:w="4219"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rPr>
                <w:rFonts w:ascii="Arial" w:hAnsi="Arial" w:cs="Arial"/>
              </w:rPr>
            </w:pPr>
            <w:r w:rsidRPr="00B239A7">
              <w:rPr>
                <w:rFonts w:ascii="Arial" w:hAnsi="Arial" w:cs="Arial"/>
              </w:rPr>
              <w:t>delovne obleke</w:t>
            </w:r>
          </w:p>
        </w:tc>
        <w:tc>
          <w:tcPr>
            <w:tcW w:w="1141"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14.000,00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14.000,00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13.676,00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13.676,00</w:t>
            </w:r>
          </w:p>
        </w:tc>
      </w:tr>
      <w:tr w:rsidR="00624664" w:rsidRPr="00B239A7" w:rsidTr="00624664">
        <w:trPr>
          <w:trHeight w:val="45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4664" w:rsidRPr="00B239A7" w:rsidRDefault="00624664" w:rsidP="00624664">
            <w:pPr>
              <w:jc w:val="center"/>
              <w:rPr>
                <w:rFonts w:ascii="Arial" w:hAnsi="Arial" w:cs="Arial"/>
              </w:rPr>
            </w:pPr>
            <w:r w:rsidRPr="00B239A7">
              <w:rPr>
                <w:rFonts w:ascii="Arial" w:hAnsi="Arial" w:cs="Arial"/>
              </w:rPr>
              <w:t>2.3.</w:t>
            </w:r>
          </w:p>
        </w:tc>
        <w:tc>
          <w:tcPr>
            <w:tcW w:w="4219"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rPr>
                <w:rFonts w:ascii="Arial" w:hAnsi="Arial" w:cs="Arial"/>
              </w:rPr>
            </w:pPr>
            <w:r w:rsidRPr="00B239A7">
              <w:rPr>
                <w:rFonts w:ascii="Arial" w:hAnsi="Arial" w:cs="Arial"/>
              </w:rPr>
              <w:t>oprema za potrebe civilne zaščite</w:t>
            </w:r>
          </w:p>
        </w:tc>
        <w:tc>
          <w:tcPr>
            <w:tcW w:w="1141"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1.600,00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1.600,00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1.511,00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1.511,00</w:t>
            </w:r>
          </w:p>
        </w:tc>
      </w:tr>
      <w:tr w:rsidR="00624664" w:rsidRPr="00B239A7" w:rsidTr="00624664">
        <w:trPr>
          <w:trHeight w:val="450"/>
          <w:jc w:val="center"/>
        </w:trPr>
        <w:tc>
          <w:tcPr>
            <w:tcW w:w="520" w:type="dxa"/>
            <w:tcBorders>
              <w:top w:val="nil"/>
              <w:left w:val="nil"/>
              <w:bottom w:val="nil"/>
              <w:right w:val="nil"/>
            </w:tcBorders>
            <w:shd w:val="clear" w:color="auto" w:fill="auto"/>
            <w:noWrap/>
            <w:vAlign w:val="center"/>
            <w:hideMark/>
          </w:tcPr>
          <w:p w:rsidR="00624664" w:rsidRPr="00B239A7" w:rsidRDefault="00624664" w:rsidP="00624664">
            <w:pPr>
              <w:jc w:val="center"/>
              <w:rPr>
                <w:rFonts w:ascii="Arial" w:hAnsi="Arial" w:cs="Arial"/>
                <w:b/>
                <w:bCs/>
              </w:rPr>
            </w:pPr>
          </w:p>
        </w:tc>
        <w:tc>
          <w:tcPr>
            <w:tcW w:w="4219" w:type="dxa"/>
            <w:tcBorders>
              <w:top w:val="nil"/>
              <w:left w:val="nil"/>
              <w:bottom w:val="nil"/>
              <w:right w:val="nil"/>
            </w:tcBorders>
            <w:shd w:val="clear" w:color="auto" w:fill="auto"/>
            <w:vAlign w:val="center"/>
            <w:hideMark/>
          </w:tcPr>
          <w:p w:rsidR="00624664" w:rsidRPr="00B239A7" w:rsidRDefault="00624664" w:rsidP="00624664">
            <w:pPr>
              <w:rPr>
                <w:rFonts w:ascii="Arial" w:hAnsi="Arial" w:cs="Arial"/>
                <w:b/>
                <w:bCs/>
              </w:rPr>
            </w:pPr>
          </w:p>
        </w:tc>
        <w:tc>
          <w:tcPr>
            <w:tcW w:w="1141" w:type="dxa"/>
            <w:tcBorders>
              <w:top w:val="nil"/>
              <w:left w:val="nil"/>
              <w:bottom w:val="nil"/>
              <w:right w:val="nil"/>
            </w:tcBorders>
            <w:shd w:val="clear" w:color="auto" w:fill="auto"/>
            <w:noWrap/>
            <w:vAlign w:val="center"/>
            <w:hideMark/>
          </w:tcPr>
          <w:p w:rsidR="00624664" w:rsidRPr="00B239A7" w:rsidRDefault="00624664" w:rsidP="00624664">
            <w:pPr>
              <w:jc w:val="right"/>
              <w:rPr>
                <w:rFonts w:ascii="Arial" w:hAnsi="Arial" w:cs="Arial"/>
                <w:b/>
                <w:bCs/>
              </w:rPr>
            </w:pPr>
            <w:r w:rsidRPr="00B239A7">
              <w:rPr>
                <w:rFonts w:ascii="Arial" w:hAnsi="Arial" w:cs="Arial"/>
                <w:b/>
                <w:bCs/>
              </w:rPr>
              <w:t>28.100,00</w:t>
            </w:r>
          </w:p>
        </w:tc>
        <w:tc>
          <w:tcPr>
            <w:tcW w:w="1420" w:type="dxa"/>
            <w:tcBorders>
              <w:top w:val="nil"/>
              <w:left w:val="nil"/>
              <w:bottom w:val="nil"/>
              <w:right w:val="nil"/>
            </w:tcBorders>
            <w:shd w:val="clear" w:color="auto" w:fill="auto"/>
            <w:noWrap/>
            <w:vAlign w:val="center"/>
            <w:hideMark/>
          </w:tcPr>
          <w:p w:rsidR="00624664" w:rsidRPr="00B239A7" w:rsidRDefault="00624664" w:rsidP="00624664">
            <w:pPr>
              <w:jc w:val="right"/>
              <w:rPr>
                <w:rFonts w:ascii="Arial" w:hAnsi="Arial" w:cs="Arial"/>
                <w:b/>
                <w:bCs/>
              </w:rPr>
            </w:pPr>
            <w:r w:rsidRPr="00B239A7">
              <w:rPr>
                <w:rFonts w:ascii="Arial" w:hAnsi="Arial" w:cs="Arial"/>
                <w:b/>
                <w:bCs/>
              </w:rPr>
              <w:t>28.100,00</w:t>
            </w:r>
          </w:p>
        </w:tc>
        <w:tc>
          <w:tcPr>
            <w:tcW w:w="1420" w:type="dxa"/>
            <w:tcBorders>
              <w:top w:val="nil"/>
              <w:left w:val="nil"/>
              <w:bottom w:val="nil"/>
              <w:right w:val="nil"/>
            </w:tcBorders>
            <w:shd w:val="clear" w:color="auto" w:fill="auto"/>
            <w:noWrap/>
            <w:vAlign w:val="center"/>
            <w:hideMark/>
          </w:tcPr>
          <w:p w:rsidR="00624664" w:rsidRPr="00B239A7" w:rsidRDefault="00624664" w:rsidP="00624664">
            <w:pPr>
              <w:jc w:val="right"/>
              <w:rPr>
                <w:rFonts w:ascii="Arial" w:hAnsi="Arial" w:cs="Arial"/>
                <w:b/>
                <w:bCs/>
              </w:rPr>
            </w:pPr>
            <w:r w:rsidRPr="00B239A7">
              <w:rPr>
                <w:rFonts w:ascii="Arial" w:hAnsi="Arial" w:cs="Arial"/>
                <w:b/>
                <w:bCs/>
              </w:rPr>
              <w:t>31.179,00</w:t>
            </w:r>
          </w:p>
        </w:tc>
        <w:tc>
          <w:tcPr>
            <w:tcW w:w="1420" w:type="dxa"/>
            <w:tcBorders>
              <w:top w:val="nil"/>
              <w:left w:val="nil"/>
              <w:bottom w:val="nil"/>
              <w:right w:val="nil"/>
            </w:tcBorders>
            <w:shd w:val="clear" w:color="auto" w:fill="auto"/>
            <w:noWrap/>
            <w:vAlign w:val="center"/>
            <w:hideMark/>
          </w:tcPr>
          <w:p w:rsidR="00624664" w:rsidRPr="00B239A7" w:rsidRDefault="00624664" w:rsidP="00624664">
            <w:pPr>
              <w:jc w:val="right"/>
              <w:rPr>
                <w:rFonts w:ascii="Arial" w:hAnsi="Arial" w:cs="Arial"/>
                <w:b/>
                <w:bCs/>
              </w:rPr>
            </w:pPr>
            <w:r w:rsidRPr="00B239A7">
              <w:rPr>
                <w:rFonts w:ascii="Arial" w:hAnsi="Arial" w:cs="Arial"/>
                <w:b/>
                <w:bCs/>
              </w:rPr>
              <w:t>31.179,00</w:t>
            </w:r>
          </w:p>
        </w:tc>
      </w:tr>
      <w:tr w:rsidR="00624664" w:rsidRPr="00B239A7" w:rsidTr="00E748DA">
        <w:trPr>
          <w:trHeight w:val="450"/>
          <w:jc w:val="center"/>
        </w:trPr>
        <w:tc>
          <w:tcPr>
            <w:tcW w:w="520" w:type="dxa"/>
            <w:tcBorders>
              <w:top w:val="nil"/>
              <w:left w:val="nil"/>
              <w:bottom w:val="single" w:sz="4" w:space="0" w:color="auto"/>
              <w:right w:val="nil"/>
            </w:tcBorders>
            <w:shd w:val="clear" w:color="auto" w:fill="auto"/>
            <w:noWrap/>
            <w:vAlign w:val="center"/>
            <w:hideMark/>
          </w:tcPr>
          <w:p w:rsidR="00624664" w:rsidRPr="00B239A7" w:rsidRDefault="00624664" w:rsidP="00624664">
            <w:pPr>
              <w:jc w:val="center"/>
              <w:rPr>
                <w:rFonts w:ascii="Arial" w:hAnsi="Arial" w:cs="Arial"/>
                <w:b/>
                <w:bCs/>
              </w:rPr>
            </w:pPr>
          </w:p>
        </w:tc>
        <w:tc>
          <w:tcPr>
            <w:tcW w:w="4219" w:type="dxa"/>
            <w:tcBorders>
              <w:top w:val="nil"/>
              <w:left w:val="nil"/>
              <w:bottom w:val="single" w:sz="4" w:space="0" w:color="auto"/>
              <w:right w:val="nil"/>
            </w:tcBorders>
            <w:shd w:val="clear" w:color="auto" w:fill="auto"/>
            <w:vAlign w:val="center"/>
            <w:hideMark/>
          </w:tcPr>
          <w:p w:rsidR="00624664" w:rsidRPr="00B239A7" w:rsidRDefault="00624664" w:rsidP="00624664">
            <w:pPr>
              <w:rPr>
                <w:rFonts w:ascii="Arial" w:hAnsi="Arial" w:cs="Arial"/>
                <w:b/>
                <w:bCs/>
              </w:rPr>
            </w:pPr>
          </w:p>
        </w:tc>
        <w:tc>
          <w:tcPr>
            <w:tcW w:w="1141" w:type="dxa"/>
            <w:tcBorders>
              <w:top w:val="nil"/>
              <w:left w:val="nil"/>
              <w:bottom w:val="single" w:sz="4" w:space="0" w:color="auto"/>
              <w:right w:val="nil"/>
            </w:tcBorders>
            <w:shd w:val="clear" w:color="auto" w:fill="auto"/>
            <w:noWrap/>
            <w:vAlign w:val="center"/>
            <w:hideMark/>
          </w:tcPr>
          <w:p w:rsidR="00624664" w:rsidRPr="00B239A7" w:rsidRDefault="00624664" w:rsidP="00624664">
            <w:pPr>
              <w:jc w:val="right"/>
              <w:rPr>
                <w:rFonts w:ascii="Arial" w:hAnsi="Arial" w:cs="Arial"/>
                <w:b/>
                <w:bCs/>
              </w:rPr>
            </w:pPr>
          </w:p>
        </w:tc>
        <w:tc>
          <w:tcPr>
            <w:tcW w:w="1420" w:type="dxa"/>
            <w:tcBorders>
              <w:top w:val="nil"/>
              <w:left w:val="nil"/>
              <w:bottom w:val="single" w:sz="4" w:space="0" w:color="auto"/>
              <w:right w:val="nil"/>
            </w:tcBorders>
            <w:shd w:val="clear" w:color="auto" w:fill="auto"/>
            <w:noWrap/>
            <w:vAlign w:val="center"/>
            <w:hideMark/>
          </w:tcPr>
          <w:p w:rsidR="00624664" w:rsidRPr="00B239A7" w:rsidRDefault="00624664" w:rsidP="00624664">
            <w:pPr>
              <w:jc w:val="right"/>
              <w:rPr>
                <w:rFonts w:ascii="Arial" w:hAnsi="Arial" w:cs="Arial"/>
                <w:b/>
                <w:bCs/>
              </w:rPr>
            </w:pPr>
          </w:p>
        </w:tc>
        <w:tc>
          <w:tcPr>
            <w:tcW w:w="1420" w:type="dxa"/>
            <w:tcBorders>
              <w:top w:val="nil"/>
              <w:left w:val="nil"/>
              <w:bottom w:val="single" w:sz="4" w:space="0" w:color="auto"/>
              <w:right w:val="nil"/>
            </w:tcBorders>
            <w:shd w:val="clear" w:color="auto" w:fill="auto"/>
            <w:noWrap/>
            <w:vAlign w:val="center"/>
            <w:hideMark/>
          </w:tcPr>
          <w:p w:rsidR="00624664" w:rsidRPr="00B239A7" w:rsidRDefault="00624664" w:rsidP="00624664">
            <w:pPr>
              <w:jc w:val="right"/>
              <w:rPr>
                <w:rFonts w:ascii="Arial" w:hAnsi="Arial" w:cs="Arial"/>
                <w:b/>
                <w:bCs/>
              </w:rPr>
            </w:pPr>
          </w:p>
        </w:tc>
        <w:tc>
          <w:tcPr>
            <w:tcW w:w="1420" w:type="dxa"/>
            <w:tcBorders>
              <w:top w:val="nil"/>
              <w:left w:val="nil"/>
              <w:bottom w:val="single" w:sz="4" w:space="0" w:color="auto"/>
              <w:right w:val="nil"/>
            </w:tcBorders>
            <w:shd w:val="clear" w:color="auto" w:fill="auto"/>
            <w:noWrap/>
            <w:vAlign w:val="center"/>
            <w:hideMark/>
          </w:tcPr>
          <w:p w:rsidR="00624664" w:rsidRPr="00B239A7" w:rsidRDefault="00624664" w:rsidP="00624664">
            <w:pPr>
              <w:jc w:val="right"/>
              <w:rPr>
                <w:rFonts w:ascii="Arial" w:hAnsi="Arial" w:cs="Arial"/>
                <w:b/>
                <w:bCs/>
              </w:rPr>
            </w:pPr>
          </w:p>
        </w:tc>
      </w:tr>
      <w:tr w:rsidR="00624664" w:rsidRPr="00B239A7" w:rsidTr="00E748DA">
        <w:trPr>
          <w:trHeight w:val="900"/>
          <w:jc w:val="center"/>
        </w:trPr>
        <w:tc>
          <w:tcPr>
            <w:tcW w:w="520"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624664" w:rsidRPr="00B239A7" w:rsidRDefault="00624664" w:rsidP="00624664">
            <w:pPr>
              <w:jc w:val="center"/>
              <w:rPr>
                <w:rFonts w:ascii="Arial" w:hAnsi="Arial" w:cs="Arial"/>
                <w:b/>
                <w:bCs/>
              </w:rPr>
            </w:pPr>
            <w:r w:rsidRPr="00B239A7">
              <w:rPr>
                <w:rFonts w:ascii="Arial" w:hAnsi="Arial" w:cs="Arial"/>
                <w:b/>
                <w:bCs/>
              </w:rPr>
              <w:t>3.</w:t>
            </w:r>
          </w:p>
        </w:tc>
        <w:tc>
          <w:tcPr>
            <w:tcW w:w="4219" w:type="dxa"/>
            <w:tcBorders>
              <w:top w:val="single" w:sz="4" w:space="0" w:color="auto"/>
              <w:left w:val="nil"/>
              <w:bottom w:val="single" w:sz="4" w:space="0" w:color="auto"/>
              <w:right w:val="single" w:sz="4" w:space="0" w:color="auto"/>
            </w:tcBorders>
            <w:shd w:val="pct12" w:color="auto" w:fill="auto"/>
            <w:vAlign w:val="center"/>
            <w:hideMark/>
          </w:tcPr>
          <w:p w:rsidR="00624664" w:rsidRPr="00B239A7" w:rsidRDefault="00624664" w:rsidP="00624664">
            <w:pPr>
              <w:rPr>
                <w:rFonts w:ascii="Arial" w:hAnsi="Arial" w:cs="Arial"/>
                <w:b/>
                <w:bCs/>
              </w:rPr>
            </w:pPr>
            <w:r w:rsidRPr="00B239A7">
              <w:rPr>
                <w:rFonts w:ascii="Arial" w:hAnsi="Arial" w:cs="Arial"/>
                <w:b/>
                <w:bCs/>
              </w:rPr>
              <w:t>OPREMA</w:t>
            </w:r>
          </w:p>
        </w:tc>
        <w:tc>
          <w:tcPr>
            <w:tcW w:w="1141" w:type="dxa"/>
            <w:tcBorders>
              <w:top w:val="single" w:sz="4" w:space="0" w:color="auto"/>
              <w:left w:val="nil"/>
              <w:bottom w:val="single" w:sz="4" w:space="0" w:color="auto"/>
              <w:right w:val="single" w:sz="4" w:space="0" w:color="auto"/>
            </w:tcBorders>
            <w:shd w:val="pct12" w:color="auto" w:fill="auto"/>
            <w:vAlign w:val="center"/>
            <w:hideMark/>
          </w:tcPr>
          <w:p w:rsidR="00624664" w:rsidRPr="00B239A7" w:rsidRDefault="00624664" w:rsidP="00624664">
            <w:pPr>
              <w:jc w:val="center"/>
              <w:rPr>
                <w:rFonts w:ascii="Arial" w:hAnsi="Arial" w:cs="Arial"/>
                <w:b/>
                <w:bCs/>
              </w:rPr>
            </w:pPr>
            <w:r w:rsidRPr="00B239A7">
              <w:rPr>
                <w:rFonts w:ascii="Arial" w:hAnsi="Arial" w:cs="Arial"/>
                <w:b/>
                <w:bCs/>
              </w:rPr>
              <w:t>vrednost z DDV (EUR)</w:t>
            </w:r>
          </w:p>
        </w:tc>
        <w:tc>
          <w:tcPr>
            <w:tcW w:w="1420" w:type="dxa"/>
            <w:tcBorders>
              <w:top w:val="single" w:sz="4" w:space="0" w:color="auto"/>
              <w:left w:val="nil"/>
              <w:bottom w:val="single" w:sz="4" w:space="0" w:color="auto"/>
              <w:right w:val="single" w:sz="4" w:space="0" w:color="auto"/>
            </w:tcBorders>
            <w:shd w:val="pct12" w:color="auto" w:fill="auto"/>
            <w:vAlign w:val="center"/>
            <w:hideMark/>
          </w:tcPr>
          <w:p w:rsidR="00624664" w:rsidRPr="00B239A7" w:rsidRDefault="00624664" w:rsidP="00624664">
            <w:pPr>
              <w:jc w:val="center"/>
              <w:rPr>
                <w:rFonts w:ascii="Arial" w:hAnsi="Arial" w:cs="Arial"/>
                <w:b/>
                <w:bCs/>
                <w:sz w:val="14"/>
                <w:szCs w:val="14"/>
              </w:rPr>
            </w:pPr>
            <w:r w:rsidRPr="00B239A7">
              <w:rPr>
                <w:rFonts w:ascii="Arial" w:hAnsi="Arial" w:cs="Arial"/>
                <w:b/>
                <w:bCs/>
                <w:sz w:val="14"/>
                <w:szCs w:val="14"/>
              </w:rPr>
              <w:t xml:space="preserve">planirana vrednost </w:t>
            </w:r>
            <w:r w:rsidRPr="00B239A7">
              <w:rPr>
                <w:rFonts w:ascii="Arial" w:hAnsi="Arial" w:cs="Arial"/>
                <w:b/>
                <w:bCs/>
                <w:sz w:val="14"/>
                <w:szCs w:val="14"/>
              </w:rPr>
              <w:br/>
              <w:t xml:space="preserve">x realizirana količina </w:t>
            </w:r>
            <w:r w:rsidRPr="00B239A7">
              <w:rPr>
                <w:rFonts w:ascii="Arial" w:hAnsi="Arial" w:cs="Arial"/>
                <w:b/>
                <w:bCs/>
                <w:sz w:val="14"/>
                <w:szCs w:val="14"/>
              </w:rPr>
              <w:br/>
              <w:t>z DDV</w:t>
            </w:r>
          </w:p>
        </w:tc>
        <w:tc>
          <w:tcPr>
            <w:tcW w:w="1420" w:type="dxa"/>
            <w:tcBorders>
              <w:top w:val="single" w:sz="4" w:space="0" w:color="auto"/>
              <w:left w:val="nil"/>
              <w:bottom w:val="single" w:sz="4" w:space="0" w:color="auto"/>
              <w:right w:val="single" w:sz="4" w:space="0" w:color="auto"/>
            </w:tcBorders>
            <w:shd w:val="pct12" w:color="auto" w:fill="auto"/>
            <w:vAlign w:val="center"/>
            <w:hideMark/>
          </w:tcPr>
          <w:p w:rsidR="00624664" w:rsidRPr="00B239A7" w:rsidRDefault="00624664" w:rsidP="00624664">
            <w:pPr>
              <w:jc w:val="center"/>
              <w:rPr>
                <w:rFonts w:ascii="Arial" w:hAnsi="Arial" w:cs="Arial"/>
                <w:b/>
                <w:bCs/>
                <w:sz w:val="14"/>
                <w:szCs w:val="14"/>
              </w:rPr>
            </w:pPr>
            <w:r w:rsidRPr="00B239A7">
              <w:rPr>
                <w:rFonts w:ascii="Arial" w:hAnsi="Arial" w:cs="Arial"/>
                <w:b/>
                <w:bCs/>
                <w:sz w:val="14"/>
                <w:szCs w:val="14"/>
              </w:rPr>
              <w:t>podpis pogodbe</w:t>
            </w:r>
            <w:r w:rsidRPr="00B239A7">
              <w:rPr>
                <w:rFonts w:ascii="Arial" w:hAnsi="Arial" w:cs="Arial"/>
                <w:b/>
                <w:bCs/>
                <w:sz w:val="14"/>
                <w:szCs w:val="14"/>
              </w:rPr>
              <w:br/>
              <w:t xml:space="preserve">realizirana vrednost </w:t>
            </w:r>
            <w:r w:rsidRPr="00B239A7">
              <w:rPr>
                <w:rFonts w:ascii="Arial" w:hAnsi="Arial" w:cs="Arial"/>
                <w:b/>
                <w:bCs/>
                <w:sz w:val="14"/>
                <w:szCs w:val="14"/>
              </w:rPr>
              <w:br/>
              <w:t xml:space="preserve">x realizirana količina </w:t>
            </w:r>
          </w:p>
        </w:tc>
        <w:tc>
          <w:tcPr>
            <w:tcW w:w="1420" w:type="dxa"/>
            <w:tcBorders>
              <w:top w:val="single" w:sz="4" w:space="0" w:color="auto"/>
              <w:left w:val="nil"/>
              <w:bottom w:val="single" w:sz="4" w:space="0" w:color="auto"/>
              <w:right w:val="single" w:sz="4" w:space="0" w:color="auto"/>
            </w:tcBorders>
            <w:shd w:val="pct12" w:color="auto" w:fill="auto"/>
            <w:vAlign w:val="center"/>
            <w:hideMark/>
          </w:tcPr>
          <w:p w:rsidR="00624664" w:rsidRPr="00B239A7" w:rsidRDefault="00624664" w:rsidP="00624664">
            <w:pPr>
              <w:jc w:val="center"/>
              <w:rPr>
                <w:rFonts w:ascii="Arial" w:hAnsi="Arial" w:cs="Arial"/>
                <w:b/>
                <w:bCs/>
                <w:sz w:val="14"/>
                <w:szCs w:val="14"/>
              </w:rPr>
            </w:pPr>
            <w:r w:rsidRPr="00B239A7">
              <w:rPr>
                <w:rFonts w:ascii="Arial" w:hAnsi="Arial" w:cs="Arial"/>
                <w:b/>
                <w:bCs/>
                <w:sz w:val="14"/>
                <w:szCs w:val="14"/>
              </w:rPr>
              <w:t>zaključena dobava</w:t>
            </w:r>
            <w:r w:rsidRPr="00B239A7">
              <w:rPr>
                <w:rFonts w:ascii="Arial" w:hAnsi="Arial" w:cs="Arial"/>
                <w:b/>
                <w:bCs/>
                <w:sz w:val="14"/>
                <w:szCs w:val="14"/>
              </w:rPr>
              <w:br/>
              <w:t xml:space="preserve">realizirana vrednost </w:t>
            </w:r>
            <w:r w:rsidRPr="00B239A7">
              <w:rPr>
                <w:rFonts w:ascii="Arial" w:hAnsi="Arial" w:cs="Arial"/>
                <w:b/>
                <w:bCs/>
                <w:sz w:val="14"/>
                <w:szCs w:val="14"/>
              </w:rPr>
              <w:br/>
              <w:t xml:space="preserve">x realizirana količina </w:t>
            </w:r>
          </w:p>
        </w:tc>
      </w:tr>
      <w:tr w:rsidR="00624664" w:rsidRPr="00B239A7" w:rsidTr="00624664">
        <w:trPr>
          <w:trHeight w:val="45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4664" w:rsidRPr="00B239A7" w:rsidRDefault="00624664" w:rsidP="00624664">
            <w:pPr>
              <w:jc w:val="center"/>
              <w:rPr>
                <w:rFonts w:ascii="Arial" w:hAnsi="Arial" w:cs="Arial"/>
              </w:rPr>
            </w:pPr>
            <w:r w:rsidRPr="00B239A7">
              <w:rPr>
                <w:rFonts w:ascii="Arial" w:hAnsi="Arial" w:cs="Arial"/>
              </w:rPr>
              <w:t>3.1.</w:t>
            </w:r>
          </w:p>
        </w:tc>
        <w:tc>
          <w:tcPr>
            <w:tcW w:w="4219"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rPr>
                <w:rFonts w:ascii="Arial" w:hAnsi="Arial" w:cs="Arial"/>
              </w:rPr>
            </w:pPr>
            <w:r w:rsidRPr="00B239A7">
              <w:rPr>
                <w:rFonts w:ascii="Arial" w:hAnsi="Arial" w:cs="Arial"/>
              </w:rPr>
              <w:t>dokončanje opreme podstrešja</w:t>
            </w:r>
          </w:p>
        </w:tc>
        <w:tc>
          <w:tcPr>
            <w:tcW w:w="1141"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14.000,00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14.000,00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9.460,44</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9.460,44</w:t>
            </w:r>
          </w:p>
        </w:tc>
      </w:tr>
      <w:tr w:rsidR="00624664" w:rsidRPr="00B239A7" w:rsidTr="00624664">
        <w:trPr>
          <w:trHeight w:val="96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4664" w:rsidRPr="00B239A7" w:rsidRDefault="00624664" w:rsidP="00624664">
            <w:pPr>
              <w:jc w:val="center"/>
              <w:rPr>
                <w:rFonts w:ascii="Arial" w:hAnsi="Arial" w:cs="Arial"/>
              </w:rPr>
            </w:pPr>
            <w:r w:rsidRPr="00B239A7">
              <w:rPr>
                <w:rFonts w:ascii="Arial" w:hAnsi="Arial" w:cs="Arial"/>
              </w:rPr>
              <w:t>3.2.</w:t>
            </w:r>
          </w:p>
        </w:tc>
        <w:tc>
          <w:tcPr>
            <w:tcW w:w="4219"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rPr>
                <w:rFonts w:ascii="Arial" w:hAnsi="Arial" w:cs="Arial"/>
              </w:rPr>
            </w:pPr>
            <w:r w:rsidRPr="00B239A7">
              <w:rPr>
                <w:rFonts w:ascii="Arial" w:hAnsi="Arial" w:cs="Arial"/>
              </w:rPr>
              <w:t>oprema delovnih prostorov po nadstropjih</w:t>
            </w:r>
          </w:p>
        </w:tc>
        <w:tc>
          <w:tcPr>
            <w:tcW w:w="1141"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30.000,00</w:t>
            </w:r>
          </w:p>
        </w:tc>
        <w:tc>
          <w:tcPr>
            <w:tcW w:w="4260" w:type="dxa"/>
            <w:gridSpan w:val="3"/>
            <w:tcBorders>
              <w:top w:val="single" w:sz="4" w:space="0" w:color="auto"/>
              <w:left w:val="nil"/>
              <w:bottom w:val="single" w:sz="4" w:space="0" w:color="auto"/>
              <w:right w:val="single" w:sz="4" w:space="0" w:color="000000"/>
            </w:tcBorders>
            <w:shd w:val="clear" w:color="auto" w:fill="auto"/>
            <w:hideMark/>
          </w:tcPr>
          <w:p w:rsidR="00624664" w:rsidRDefault="00624664" w:rsidP="00624664">
            <w:pPr>
              <w:rPr>
                <w:rFonts w:ascii="Arial" w:hAnsi="Arial" w:cs="Arial"/>
                <w:sz w:val="18"/>
                <w:szCs w:val="18"/>
              </w:rPr>
            </w:pPr>
            <w:r w:rsidRPr="00B239A7">
              <w:rPr>
                <w:rFonts w:ascii="Arial" w:hAnsi="Arial" w:cs="Arial"/>
                <w:sz w:val="18"/>
                <w:szCs w:val="18"/>
              </w:rPr>
              <w:t xml:space="preserve">zaradi </w:t>
            </w:r>
            <w:r>
              <w:rPr>
                <w:rFonts w:ascii="Arial" w:hAnsi="Arial" w:cs="Arial"/>
                <w:sz w:val="18"/>
                <w:szCs w:val="18"/>
              </w:rPr>
              <w:t xml:space="preserve">spremembe namembnosti prostorov, je pred nabavo </w:t>
            </w:r>
            <w:r w:rsidRPr="00B239A7">
              <w:rPr>
                <w:rFonts w:ascii="Arial" w:hAnsi="Arial" w:cs="Arial"/>
                <w:sz w:val="18"/>
                <w:szCs w:val="18"/>
              </w:rPr>
              <w:t xml:space="preserve">oprema </w:t>
            </w:r>
            <w:r>
              <w:rPr>
                <w:rFonts w:ascii="Arial" w:hAnsi="Arial" w:cs="Arial"/>
                <w:sz w:val="18"/>
                <w:szCs w:val="18"/>
              </w:rPr>
              <w:t xml:space="preserve">treba </w:t>
            </w:r>
            <w:r w:rsidRPr="00B239A7">
              <w:rPr>
                <w:rFonts w:ascii="Arial" w:hAnsi="Arial" w:cs="Arial"/>
                <w:sz w:val="18"/>
                <w:szCs w:val="18"/>
              </w:rPr>
              <w:t xml:space="preserve">izvesti gradbeno obrtniška dela, </w:t>
            </w:r>
          </w:p>
          <w:p w:rsidR="00624664" w:rsidRPr="00B239A7" w:rsidRDefault="00624664" w:rsidP="00624664">
            <w:pPr>
              <w:rPr>
                <w:rFonts w:ascii="Arial" w:hAnsi="Arial" w:cs="Arial"/>
                <w:sz w:val="18"/>
                <w:szCs w:val="18"/>
              </w:rPr>
            </w:pPr>
            <w:r>
              <w:rPr>
                <w:rFonts w:ascii="Arial" w:hAnsi="Arial" w:cs="Arial"/>
                <w:sz w:val="18"/>
                <w:szCs w:val="18"/>
              </w:rPr>
              <w:t xml:space="preserve">potreba je bila ugotvljena po zaključku 1. faze energetske sanacije - nabava bo relizirana 2013 </w:t>
            </w:r>
          </w:p>
        </w:tc>
      </w:tr>
      <w:tr w:rsidR="00624664" w:rsidRPr="00B239A7" w:rsidTr="00624664">
        <w:trPr>
          <w:trHeight w:val="45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4664" w:rsidRPr="00B239A7" w:rsidRDefault="00624664" w:rsidP="00624664">
            <w:pPr>
              <w:jc w:val="center"/>
              <w:rPr>
                <w:rFonts w:ascii="Arial" w:hAnsi="Arial" w:cs="Arial"/>
              </w:rPr>
            </w:pPr>
            <w:r w:rsidRPr="00B239A7">
              <w:rPr>
                <w:rFonts w:ascii="Arial" w:hAnsi="Arial" w:cs="Arial"/>
              </w:rPr>
              <w:t>3.3.</w:t>
            </w:r>
          </w:p>
        </w:tc>
        <w:tc>
          <w:tcPr>
            <w:tcW w:w="4219"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rPr>
                <w:rFonts w:ascii="Arial" w:hAnsi="Arial" w:cs="Arial"/>
              </w:rPr>
            </w:pPr>
            <w:r w:rsidRPr="00B239A7">
              <w:rPr>
                <w:rFonts w:ascii="Arial" w:hAnsi="Arial" w:cs="Arial"/>
              </w:rPr>
              <w:t>dva službena vozila</w:t>
            </w:r>
          </w:p>
        </w:tc>
        <w:tc>
          <w:tcPr>
            <w:tcW w:w="1141"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40.000,00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40.000,00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39.650,00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39.650,00</w:t>
            </w:r>
          </w:p>
        </w:tc>
      </w:tr>
      <w:tr w:rsidR="00624664" w:rsidRPr="00B239A7" w:rsidTr="00624664">
        <w:trPr>
          <w:trHeight w:val="45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4664" w:rsidRPr="00B239A7" w:rsidRDefault="00624664" w:rsidP="00624664">
            <w:pPr>
              <w:jc w:val="center"/>
              <w:rPr>
                <w:rFonts w:ascii="Arial" w:hAnsi="Arial" w:cs="Arial"/>
              </w:rPr>
            </w:pPr>
            <w:r w:rsidRPr="00B239A7">
              <w:rPr>
                <w:rFonts w:ascii="Arial" w:hAnsi="Arial" w:cs="Arial"/>
              </w:rPr>
              <w:t>3.4.</w:t>
            </w:r>
          </w:p>
        </w:tc>
        <w:tc>
          <w:tcPr>
            <w:tcW w:w="4219"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rPr>
                <w:rFonts w:ascii="Arial" w:hAnsi="Arial" w:cs="Arial"/>
              </w:rPr>
            </w:pPr>
            <w:r w:rsidRPr="00B239A7">
              <w:rPr>
                <w:rFonts w:ascii="Arial" w:hAnsi="Arial" w:cs="Arial"/>
              </w:rPr>
              <w:t>računalniki in printerji</w:t>
            </w:r>
          </w:p>
        </w:tc>
        <w:tc>
          <w:tcPr>
            <w:tcW w:w="1141"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11.500,00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11.500,00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11.479,00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11.479,00</w:t>
            </w:r>
          </w:p>
        </w:tc>
      </w:tr>
      <w:tr w:rsidR="00624664" w:rsidRPr="00B239A7" w:rsidTr="00624664">
        <w:trPr>
          <w:trHeight w:val="45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4664" w:rsidRPr="00B239A7" w:rsidRDefault="00624664" w:rsidP="00624664">
            <w:pPr>
              <w:jc w:val="center"/>
              <w:rPr>
                <w:rFonts w:ascii="Arial" w:hAnsi="Arial" w:cs="Arial"/>
              </w:rPr>
            </w:pPr>
            <w:r w:rsidRPr="00B239A7">
              <w:rPr>
                <w:rFonts w:ascii="Arial" w:hAnsi="Arial" w:cs="Arial"/>
              </w:rPr>
              <w:t>3.5.</w:t>
            </w:r>
          </w:p>
        </w:tc>
        <w:tc>
          <w:tcPr>
            <w:tcW w:w="4219"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rPr>
                <w:rFonts w:ascii="Arial" w:hAnsi="Arial" w:cs="Arial"/>
              </w:rPr>
            </w:pPr>
            <w:r w:rsidRPr="00B239A7">
              <w:rPr>
                <w:rFonts w:ascii="Arial" w:hAnsi="Arial" w:cs="Arial"/>
              </w:rPr>
              <w:t>LCD TV po nadstropjih</w:t>
            </w:r>
          </w:p>
        </w:tc>
        <w:tc>
          <w:tcPr>
            <w:tcW w:w="1141"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10.500,00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10.500,00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7.085,00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7.085,00</w:t>
            </w:r>
          </w:p>
        </w:tc>
      </w:tr>
      <w:tr w:rsidR="00624664" w:rsidRPr="00B239A7" w:rsidTr="00624664">
        <w:trPr>
          <w:trHeight w:val="45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4664" w:rsidRPr="00B239A7" w:rsidRDefault="00624664" w:rsidP="00624664">
            <w:pPr>
              <w:jc w:val="center"/>
              <w:rPr>
                <w:rFonts w:ascii="Arial" w:hAnsi="Arial" w:cs="Arial"/>
              </w:rPr>
            </w:pPr>
            <w:r w:rsidRPr="00B239A7">
              <w:rPr>
                <w:rFonts w:ascii="Arial" w:hAnsi="Arial" w:cs="Arial"/>
              </w:rPr>
              <w:t>3.6.</w:t>
            </w:r>
          </w:p>
        </w:tc>
        <w:tc>
          <w:tcPr>
            <w:tcW w:w="4219"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rPr>
                <w:rFonts w:ascii="Arial" w:hAnsi="Arial" w:cs="Arial"/>
              </w:rPr>
            </w:pPr>
            <w:r w:rsidRPr="00B239A7">
              <w:rPr>
                <w:rFonts w:ascii="Arial" w:hAnsi="Arial" w:cs="Arial"/>
              </w:rPr>
              <w:t>stojalo za FTH</w:t>
            </w:r>
          </w:p>
        </w:tc>
        <w:tc>
          <w:tcPr>
            <w:tcW w:w="1141"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800,00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800,00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636,00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636,00</w:t>
            </w:r>
          </w:p>
        </w:tc>
      </w:tr>
      <w:tr w:rsidR="00624664" w:rsidRPr="00B239A7" w:rsidTr="00624664">
        <w:trPr>
          <w:trHeight w:val="51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4664" w:rsidRPr="00B239A7" w:rsidRDefault="00624664" w:rsidP="00624664">
            <w:pPr>
              <w:jc w:val="center"/>
              <w:rPr>
                <w:rFonts w:ascii="Arial" w:hAnsi="Arial" w:cs="Arial"/>
              </w:rPr>
            </w:pPr>
            <w:r w:rsidRPr="00B239A7">
              <w:rPr>
                <w:rFonts w:ascii="Arial" w:hAnsi="Arial" w:cs="Arial"/>
              </w:rPr>
              <w:t>3.7.</w:t>
            </w:r>
          </w:p>
        </w:tc>
        <w:tc>
          <w:tcPr>
            <w:tcW w:w="4219"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rPr>
                <w:rFonts w:ascii="Arial" w:hAnsi="Arial" w:cs="Arial"/>
              </w:rPr>
            </w:pPr>
            <w:r w:rsidRPr="00B239A7">
              <w:rPr>
                <w:rFonts w:ascii="Arial" w:hAnsi="Arial" w:cs="Arial"/>
              </w:rPr>
              <w:t>električna negovalna postelja z trapezom in vzmetnico - 3 kom</w:t>
            </w:r>
          </w:p>
        </w:tc>
        <w:tc>
          <w:tcPr>
            <w:tcW w:w="1141"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 </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 </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8.056,80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8.056,80</w:t>
            </w:r>
          </w:p>
        </w:tc>
      </w:tr>
      <w:tr w:rsidR="00624664" w:rsidRPr="00B239A7" w:rsidTr="00624664">
        <w:trPr>
          <w:trHeight w:val="450"/>
          <w:jc w:val="center"/>
        </w:trPr>
        <w:tc>
          <w:tcPr>
            <w:tcW w:w="520" w:type="dxa"/>
            <w:tcBorders>
              <w:top w:val="nil"/>
              <w:left w:val="nil"/>
              <w:bottom w:val="nil"/>
              <w:right w:val="nil"/>
            </w:tcBorders>
            <w:shd w:val="clear" w:color="auto" w:fill="auto"/>
            <w:noWrap/>
            <w:vAlign w:val="center"/>
            <w:hideMark/>
          </w:tcPr>
          <w:p w:rsidR="00624664" w:rsidRPr="00B239A7" w:rsidRDefault="00624664" w:rsidP="00624664">
            <w:pPr>
              <w:jc w:val="center"/>
              <w:rPr>
                <w:rFonts w:ascii="Arial" w:hAnsi="Arial" w:cs="Arial"/>
              </w:rPr>
            </w:pPr>
          </w:p>
        </w:tc>
        <w:tc>
          <w:tcPr>
            <w:tcW w:w="4219" w:type="dxa"/>
            <w:tcBorders>
              <w:top w:val="nil"/>
              <w:left w:val="nil"/>
              <w:bottom w:val="nil"/>
              <w:right w:val="nil"/>
            </w:tcBorders>
            <w:shd w:val="clear" w:color="auto" w:fill="auto"/>
            <w:vAlign w:val="center"/>
            <w:hideMark/>
          </w:tcPr>
          <w:p w:rsidR="00624664" w:rsidRPr="00B239A7" w:rsidRDefault="00624664" w:rsidP="00624664">
            <w:pPr>
              <w:rPr>
                <w:rFonts w:ascii="Arial" w:hAnsi="Arial" w:cs="Arial"/>
              </w:rPr>
            </w:pPr>
          </w:p>
        </w:tc>
        <w:tc>
          <w:tcPr>
            <w:tcW w:w="1141" w:type="dxa"/>
            <w:tcBorders>
              <w:top w:val="nil"/>
              <w:left w:val="nil"/>
              <w:bottom w:val="nil"/>
              <w:right w:val="nil"/>
            </w:tcBorders>
            <w:shd w:val="clear" w:color="auto" w:fill="auto"/>
            <w:noWrap/>
            <w:vAlign w:val="center"/>
            <w:hideMark/>
          </w:tcPr>
          <w:p w:rsidR="00624664" w:rsidRPr="00B239A7" w:rsidRDefault="00624664" w:rsidP="00624664">
            <w:pPr>
              <w:jc w:val="right"/>
              <w:rPr>
                <w:rFonts w:ascii="Arial" w:hAnsi="Arial" w:cs="Arial"/>
                <w:b/>
                <w:bCs/>
              </w:rPr>
            </w:pPr>
            <w:r w:rsidRPr="00B239A7">
              <w:rPr>
                <w:rFonts w:ascii="Arial" w:hAnsi="Arial" w:cs="Arial"/>
                <w:b/>
                <w:bCs/>
              </w:rPr>
              <w:t>106.800,00</w:t>
            </w:r>
          </w:p>
        </w:tc>
        <w:tc>
          <w:tcPr>
            <w:tcW w:w="1420" w:type="dxa"/>
            <w:tcBorders>
              <w:top w:val="nil"/>
              <w:left w:val="nil"/>
              <w:bottom w:val="nil"/>
              <w:right w:val="nil"/>
            </w:tcBorders>
            <w:shd w:val="clear" w:color="auto" w:fill="auto"/>
            <w:noWrap/>
            <w:vAlign w:val="center"/>
            <w:hideMark/>
          </w:tcPr>
          <w:p w:rsidR="00624664" w:rsidRPr="00B239A7" w:rsidRDefault="00624664" w:rsidP="00624664">
            <w:pPr>
              <w:jc w:val="right"/>
              <w:rPr>
                <w:rFonts w:ascii="Arial" w:hAnsi="Arial" w:cs="Arial"/>
                <w:b/>
                <w:bCs/>
              </w:rPr>
            </w:pPr>
            <w:r w:rsidRPr="00B239A7">
              <w:rPr>
                <w:rFonts w:ascii="Arial" w:hAnsi="Arial" w:cs="Arial"/>
                <w:b/>
                <w:bCs/>
              </w:rPr>
              <w:t>76.800,00</w:t>
            </w:r>
          </w:p>
        </w:tc>
        <w:tc>
          <w:tcPr>
            <w:tcW w:w="1420" w:type="dxa"/>
            <w:tcBorders>
              <w:top w:val="nil"/>
              <w:left w:val="nil"/>
              <w:bottom w:val="nil"/>
              <w:right w:val="nil"/>
            </w:tcBorders>
            <w:shd w:val="clear" w:color="auto" w:fill="auto"/>
            <w:noWrap/>
            <w:vAlign w:val="center"/>
            <w:hideMark/>
          </w:tcPr>
          <w:p w:rsidR="00624664" w:rsidRPr="00B239A7" w:rsidRDefault="00624664" w:rsidP="00624664">
            <w:pPr>
              <w:jc w:val="right"/>
              <w:rPr>
                <w:rFonts w:ascii="Arial" w:hAnsi="Arial" w:cs="Arial"/>
                <w:b/>
                <w:bCs/>
              </w:rPr>
            </w:pPr>
            <w:r w:rsidRPr="00B239A7">
              <w:rPr>
                <w:rFonts w:ascii="Arial" w:hAnsi="Arial" w:cs="Arial"/>
                <w:b/>
                <w:bCs/>
              </w:rPr>
              <w:t>76.367,24</w:t>
            </w:r>
          </w:p>
        </w:tc>
        <w:tc>
          <w:tcPr>
            <w:tcW w:w="1420" w:type="dxa"/>
            <w:tcBorders>
              <w:top w:val="nil"/>
              <w:left w:val="nil"/>
              <w:bottom w:val="nil"/>
              <w:right w:val="nil"/>
            </w:tcBorders>
            <w:shd w:val="clear" w:color="auto" w:fill="auto"/>
            <w:noWrap/>
            <w:vAlign w:val="center"/>
            <w:hideMark/>
          </w:tcPr>
          <w:p w:rsidR="00624664" w:rsidRPr="00B239A7" w:rsidRDefault="00624664" w:rsidP="00624664">
            <w:pPr>
              <w:jc w:val="right"/>
              <w:rPr>
                <w:rFonts w:ascii="Arial" w:hAnsi="Arial" w:cs="Arial"/>
                <w:b/>
                <w:bCs/>
              </w:rPr>
            </w:pPr>
            <w:r w:rsidRPr="00B239A7">
              <w:rPr>
                <w:rFonts w:ascii="Arial" w:hAnsi="Arial" w:cs="Arial"/>
                <w:b/>
                <w:bCs/>
              </w:rPr>
              <w:t>76.367,24</w:t>
            </w:r>
          </w:p>
        </w:tc>
      </w:tr>
      <w:tr w:rsidR="00624664" w:rsidRPr="00B239A7" w:rsidTr="00E748DA">
        <w:trPr>
          <w:trHeight w:val="450"/>
          <w:jc w:val="center"/>
        </w:trPr>
        <w:tc>
          <w:tcPr>
            <w:tcW w:w="520" w:type="dxa"/>
            <w:tcBorders>
              <w:top w:val="nil"/>
              <w:left w:val="nil"/>
              <w:bottom w:val="single" w:sz="4" w:space="0" w:color="auto"/>
              <w:right w:val="nil"/>
            </w:tcBorders>
            <w:shd w:val="clear" w:color="auto" w:fill="auto"/>
            <w:noWrap/>
            <w:vAlign w:val="center"/>
            <w:hideMark/>
          </w:tcPr>
          <w:p w:rsidR="00624664" w:rsidRPr="00B239A7" w:rsidRDefault="00624664" w:rsidP="00624664">
            <w:pPr>
              <w:jc w:val="center"/>
              <w:rPr>
                <w:rFonts w:ascii="Arial" w:hAnsi="Arial" w:cs="Arial"/>
              </w:rPr>
            </w:pPr>
          </w:p>
        </w:tc>
        <w:tc>
          <w:tcPr>
            <w:tcW w:w="4219" w:type="dxa"/>
            <w:tcBorders>
              <w:top w:val="nil"/>
              <w:left w:val="nil"/>
              <w:bottom w:val="single" w:sz="4" w:space="0" w:color="auto"/>
              <w:right w:val="nil"/>
            </w:tcBorders>
            <w:shd w:val="clear" w:color="auto" w:fill="auto"/>
            <w:vAlign w:val="center"/>
            <w:hideMark/>
          </w:tcPr>
          <w:p w:rsidR="00624664" w:rsidRPr="00B239A7" w:rsidRDefault="00624664" w:rsidP="00624664">
            <w:pPr>
              <w:rPr>
                <w:rFonts w:ascii="Arial" w:hAnsi="Arial" w:cs="Arial"/>
              </w:rPr>
            </w:pPr>
          </w:p>
        </w:tc>
        <w:tc>
          <w:tcPr>
            <w:tcW w:w="1141" w:type="dxa"/>
            <w:tcBorders>
              <w:top w:val="nil"/>
              <w:left w:val="nil"/>
              <w:bottom w:val="single" w:sz="4" w:space="0" w:color="auto"/>
              <w:right w:val="nil"/>
            </w:tcBorders>
            <w:shd w:val="clear" w:color="auto" w:fill="auto"/>
            <w:noWrap/>
            <w:vAlign w:val="center"/>
            <w:hideMark/>
          </w:tcPr>
          <w:p w:rsidR="00624664" w:rsidRPr="00B239A7" w:rsidRDefault="00624664" w:rsidP="00624664">
            <w:pPr>
              <w:jc w:val="right"/>
              <w:rPr>
                <w:rFonts w:ascii="Arial" w:hAnsi="Arial" w:cs="Arial"/>
                <w:b/>
                <w:bCs/>
              </w:rPr>
            </w:pPr>
          </w:p>
        </w:tc>
        <w:tc>
          <w:tcPr>
            <w:tcW w:w="1420" w:type="dxa"/>
            <w:tcBorders>
              <w:top w:val="nil"/>
              <w:left w:val="nil"/>
              <w:bottom w:val="single" w:sz="4" w:space="0" w:color="auto"/>
              <w:right w:val="nil"/>
            </w:tcBorders>
            <w:shd w:val="clear" w:color="auto" w:fill="auto"/>
            <w:noWrap/>
            <w:vAlign w:val="center"/>
            <w:hideMark/>
          </w:tcPr>
          <w:p w:rsidR="00624664" w:rsidRPr="00B239A7" w:rsidRDefault="00624664" w:rsidP="00624664">
            <w:pPr>
              <w:jc w:val="right"/>
              <w:rPr>
                <w:rFonts w:ascii="Arial" w:hAnsi="Arial" w:cs="Arial"/>
                <w:b/>
                <w:bCs/>
              </w:rPr>
            </w:pPr>
          </w:p>
        </w:tc>
        <w:tc>
          <w:tcPr>
            <w:tcW w:w="1420" w:type="dxa"/>
            <w:tcBorders>
              <w:top w:val="nil"/>
              <w:left w:val="nil"/>
              <w:bottom w:val="single" w:sz="4" w:space="0" w:color="auto"/>
              <w:right w:val="nil"/>
            </w:tcBorders>
            <w:shd w:val="clear" w:color="auto" w:fill="auto"/>
            <w:noWrap/>
            <w:vAlign w:val="center"/>
            <w:hideMark/>
          </w:tcPr>
          <w:p w:rsidR="00624664" w:rsidRPr="00B239A7" w:rsidRDefault="00624664" w:rsidP="00624664">
            <w:pPr>
              <w:jc w:val="right"/>
              <w:rPr>
                <w:rFonts w:ascii="Arial" w:hAnsi="Arial" w:cs="Arial"/>
                <w:b/>
                <w:bCs/>
              </w:rPr>
            </w:pPr>
          </w:p>
        </w:tc>
        <w:tc>
          <w:tcPr>
            <w:tcW w:w="1420" w:type="dxa"/>
            <w:tcBorders>
              <w:top w:val="nil"/>
              <w:left w:val="nil"/>
              <w:bottom w:val="single" w:sz="4" w:space="0" w:color="auto"/>
              <w:right w:val="nil"/>
            </w:tcBorders>
            <w:shd w:val="clear" w:color="auto" w:fill="auto"/>
            <w:noWrap/>
            <w:vAlign w:val="center"/>
            <w:hideMark/>
          </w:tcPr>
          <w:p w:rsidR="00624664" w:rsidRPr="00B239A7" w:rsidRDefault="00624664" w:rsidP="00624664">
            <w:pPr>
              <w:jc w:val="right"/>
              <w:rPr>
                <w:rFonts w:ascii="Arial" w:hAnsi="Arial" w:cs="Arial"/>
                <w:b/>
                <w:bCs/>
              </w:rPr>
            </w:pPr>
          </w:p>
        </w:tc>
      </w:tr>
      <w:tr w:rsidR="00624664" w:rsidRPr="00B239A7" w:rsidTr="00E748DA">
        <w:trPr>
          <w:trHeight w:val="900"/>
          <w:jc w:val="center"/>
        </w:trPr>
        <w:tc>
          <w:tcPr>
            <w:tcW w:w="520"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624664" w:rsidRPr="00B239A7" w:rsidRDefault="00624664" w:rsidP="00624664">
            <w:pPr>
              <w:jc w:val="center"/>
              <w:rPr>
                <w:rFonts w:ascii="Arial" w:hAnsi="Arial" w:cs="Arial"/>
                <w:b/>
                <w:bCs/>
              </w:rPr>
            </w:pPr>
            <w:r w:rsidRPr="00B239A7">
              <w:rPr>
                <w:rFonts w:ascii="Arial" w:hAnsi="Arial" w:cs="Arial"/>
                <w:b/>
                <w:bCs/>
              </w:rPr>
              <w:lastRenderedPageBreak/>
              <w:t>4.</w:t>
            </w:r>
          </w:p>
        </w:tc>
        <w:tc>
          <w:tcPr>
            <w:tcW w:w="4219" w:type="dxa"/>
            <w:tcBorders>
              <w:top w:val="single" w:sz="4" w:space="0" w:color="auto"/>
              <w:left w:val="nil"/>
              <w:bottom w:val="single" w:sz="4" w:space="0" w:color="auto"/>
              <w:right w:val="single" w:sz="4" w:space="0" w:color="auto"/>
            </w:tcBorders>
            <w:shd w:val="pct12" w:color="auto" w:fill="auto"/>
            <w:vAlign w:val="center"/>
            <w:hideMark/>
          </w:tcPr>
          <w:p w:rsidR="00624664" w:rsidRPr="00B239A7" w:rsidRDefault="00624664" w:rsidP="00624664">
            <w:pPr>
              <w:rPr>
                <w:rFonts w:ascii="Arial" w:hAnsi="Arial" w:cs="Arial"/>
                <w:b/>
                <w:bCs/>
              </w:rPr>
            </w:pPr>
            <w:r w:rsidRPr="00B239A7">
              <w:rPr>
                <w:rFonts w:ascii="Arial" w:hAnsi="Arial" w:cs="Arial"/>
                <w:b/>
                <w:bCs/>
              </w:rPr>
              <w:t>STORITVE</w:t>
            </w:r>
          </w:p>
        </w:tc>
        <w:tc>
          <w:tcPr>
            <w:tcW w:w="1141" w:type="dxa"/>
            <w:tcBorders>
              <w:top w:val="single" w:sz="4" w:space="0" w:color="auto"/>
              <w:left w:val="nil"/>
              <w:bottom w:val="single" w:sz="4" w:space="0" w:color="auto"/>
              <w:right w:val="single" w:sz="4" w:space="0" w:color="auto"/>
            </w:tcBorders>
            <w:shd w:val="pct12" w:color="auto" w:fill="auto"/>
            <w:vAlign w:val="center"/>
            <w:hideMark/>
          </w:tcPr>
          <w:p w:rsidR="00624664" w:rsidRPr="00B239A7" w:rsidRDefault="00624664" w:rsidP="00624664">
            <w:pPr>
              <w:jc w:val="center"/>
              <w:rPr>
                <w:rFonts w:ascii="Arial" w:hAnsi="Arial" w:cs="Arial"/>
                <w:b/>
                <w:bCs/>
              </w:rPr>
            </w:pPr>
            <w:r w:rsidRPr="00B239A7">
              <w:rPr>
                <w:rFonts w:ascii="Arial" w:hAnsi="Arial" w:cs="Arial"/>
                <w:b/>
                <w:bCs/>
              </w:rPr>
              <w:t>vrednost z DDV (EUR)</w:t>
            </w:r>
          </w:p>
        </w:tc>
        <w:tc>
          <w:tcPr>
            <w:tcW w:w="1420" w:type="dxa"/>
            <w:tcBorders>
              <w:top w:val="single" w:sz="4" w:space="0" w:color="auto"/>
              <w:left w:val="nil"/>
              <w:bottom w:val="single" w:sz="4" w:space="0" w:color="auto"/>
              <w:right w:val="single" w:sz="4" w:space="0" w:color="auto"/>
            </w:tcBorders>
            <w:shd w:val="pct12" w:color="auto" w:fill="auto"/>
            <w:vAlign w:val="center"/>
            <w:hideMark/>
          </w:tcPr>
          <w:p w:rsidR="00624664" w:rsidRPr="00B239A7" w:rsidRDefault="00624664" w:rsidP="00624664">
            <w:pPr>
              <w:jc w:val="center"/>
              <w:rPr>
                <w:rFonts w:ascii="Arial" w:hAnsi="Arial" w:cs="Arial"/>
                <w:b/>
                <w:bCs/>
                <w:sz w:val="14"/>
                <w:szCs w:val="14"/>
              </w:rPr>
            </w:pPr>
            <w:r w:rsidRPr="00B239A7">
              <w:rPr>
                <w:rFonts w:ascii="Arial" w:hAnsi="Arial" w:cs="Arial"/>
                <w:b/>
                <w:bCs/>
                <w:sz w:val="14"/>
                <w:szCs w:val="14"/>
              </w:rPr>
              <w:t xml:space="preserve">planirana vrednost </w:t>
            </w:r>
            <w:r w:rsidRPr="00B239A7">
              <w:rPr>
                <w:rFonts w:ascii="Arial" w:hAnsi="Arial" w:cs="Arial"/>
                <w:b/>
                <w:bCs/>
                <w:sz w:val="14"/>
                <w:szCs w:val="14"/>
              </w:rPr>
              <w:br/>
              <w:t xml:space="preserve">x realizirana količina </w:t>
            </w:r>
            <w:r w:rsidRPr="00B239A7">
              <w:rPr>
                <w:rFonts w:ascii="Arial" w:hAnsi="Arial" w:cs="Arial"/>
                <w:b/>
                <w:bCs/>
                <w:sz w:val="14"/>
                <w:szCs w:val="14"/>
              </w:rPr>
              <w:br/>
              <w:t>z DDV</w:t>
            </w:r>
          </w:p>
        </w:tc>
        <w:tc>
          <w:tcPr>
            <w:tcW w:w="1420" w:type="dxa"/>
            <w:tcBorders>
              <w:top w:val="single" w:sz="4" w:space="0" w:color="auto"/>
              <w:left w:val="nil"/>
              <w:bottom w:val="single" w:sz="4" w:space="0" w:color="auto"/>
              <w:right w:val="single" w:sz="4" w:space="0" w:color="auto"/>
            </w:tcBorders>
            <w:shd w:val="pct12" w:color="auto" w:fill="auto"/>
            <w:vAlign w:val="center"/>
            <w:hideMark/>
          </w:tcPr>
          <w:p w:rsidR="00624664" w:rsidRPr="00B239A7" w:rsidRDefault="00624664" w:rsidP="00624664">
            <w:pPr>
              <w:jc w:val="center"/>
              <w:rPr>
                <w:rFonts w:ascii="Arial" w:hAnsi="Arial" w:cs="Arial"/>
                <w:b/>
                <w:bCs/>
                <w:sz w:val="14"/>
                <w:szCs w:val="14"/>
              </w:rPr>
            </w:pPr>
            <w:r w:rsidRPr="00B239A7">
              <w:rPr>
                <w:rFonts w:ascii="Arial" w:hAnsi="Arial" w:cs="Arial"/>
                <w:b/>
                <w:bCs/>
                <w:sz w:val="14"/>
                <w:szCs w:val="14"/>
              </w:rPr>
              <w:t>podpis pogodbe</w:t>
            </w:r>
            <w:r w:rsidRPr="00B239A7">
              <w:rPr>
                <w:rFonts w:ascii="Arial" w:hAnsi="Arial" w:cs="Arial"/>
                <w:b/>
                <w:bCs/>
                <w:sz w:val="14"/>
                <w:szCs w:val="14"/>
              </w:rPr>
              <w:br/>
              <w:t xml:space="preserve">realizirana vrednost </w:t>
            </w:r>
            <w:r w:rsidRPr="00B239A7">
              <w:rPr>
                <w:rFonts w:ascii="Arial" w:hAnsi="Arial" w:cs="Arial"/>
                <w:b/>
                <w:bCs/>
                <w:sz w:val="14"/>
                <w:szCs w:val="14"/>
              </w:rPr>
              <w:br/>
              <w:t xml:space="preserve">x realizirana količina </w:t>
            </w:r>
          </w:p>
        </w:tc>
        <w:tc>
          <w:tcPr>
            <w:tcW w:w="1420" w:type="dxa"/>
            <w:tcBorders>
              <w:top w:val="single" w:sz="4" w:space="0" w:color="auto"/>
              <w:left w:val="nil"/>
              <w:bottom w:val="single" w:sz="4" w:space="0" w:color="auto"/>
              <w:right w:val="single" w:sz="4" w:space="0" w:color="auto"/>
            </w:tcBorders>
            <w:shd w:val="pct12" w:color="auto" w:fill="auto"/>
            <w:vAlign w:val="center"/>
            <w:hideMark/>
          </w:tcPr>
          <w:p w:rsidR="00624664" w:rsidRPr="00B239A7" w:rsidRDefault="00624664" w:rsidP="00624664">
            <w:pPr>
              <w:jc w:val="center"/>
              <w:rPr>
                <w:rFonts w:ascii="Arial" w:hAnsi="Arial" w:cs="Arial"/>
                <w:b/>
                <w:bCs/>
                <w:sz w:val="14"/>
                <w:szCs w:val="14"/>
              </w:rPr>
            </w:pPr>
            <w:r w:rsidRPr="00B239A7">
              <w:rPr>
                <w:rFonts w:ascii="Arial" w:hAnsi="Arial" w:cs="Arial"/>
                <w:b/>
                <w:bCs/>
                <w:sz w:val="14"/>
                <w:szCs w:val="14"/>
              </w:rPr>
              <w:t>zaključena dobava</w:t>
            </w:r>
            <w:r w:rsidRPr="00B239A7">
              <w:rPr>
                <w:rFonts w:ascii="Arial" w:hAnsi="Arial" w:cs="Arial"/>
                <w:b/>
                <w:bCs/>
                <w:sz w:val="14"/>
                <w:szCs w:val="14"/>
              </w:rPr>
              <w:br/>
              <w:t xml:space="preserve">realizirana vrednost </w:t>
            </w:r>
            <w:r w:rsidRPr="00B239A7">
              <w:rPr>
                <w:rFonts w:ascii="Arial" w:hAnsi="Arial" w:cs="Arial"/>
                <w:b/>
                <w:bCs/>
                <w:sz w:val="14"/>
                <w:szCs w:val="14"/>
              </w:rPr>
              <w:br/>
              <w:t xml:space="preserve">x realizirana količina </w:t>
            </w:r>
          </w:p>
        </w:tc>
      </w:tr>
      <w:tr w:rsidR="00624664" w:rsidRPr="00B239A7" w:rsidTr="00624664">
        <w:trPr>
          <w:trHeight w:val="45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4664" w:rsidRPr="00B239A7" w:rsidRDefault="00624664" w:rsidP="00624664">
            <w:pPr>
              <w:jc w:val="center"/>
              <w:rPr>
                <w:rFonts w:ascii="Arial" w:hAnsi="Arial" w:cs="Arial"/>
              </w:rPr>
            </w:pPr>
            <w:r w:rsidRPr="00B239A7">
              <w:rPr>
                <w:rFonts w:ascii="Arial" w:hAnsi="Arial" w:cs="Arial"/>
              </w:rPr>
              <w:t>4.1.</w:t>
            </w:r>
          </w:p>
        </w:tc>
        <w:tc>
          <w:tcPr>
            <w:tcW w:w="4219"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rPr>
                <w:rFonts w:ascii="Arial" w:hAnsi="Arial" w:cs="Arial"/>
              </w:rPr>
            </w:pPr>
            <w:r w:rsidRPr="00B239A7">
              <w:rPr>
                <w:rFonts w:ascii="Arial" w:hAnsi="Arial" w:cs="Arial"/>
              </w:rPr>
              <w:t xml:space="preserve">licence MS Office in Windows - OSL pogodba </w:t>
            </w:r>
          </w:p>
        </w:tc>
        <w:tc>
          <w:tcPr>
            <w:tcW w:w="1141"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6.300,00</w:t>
            </w:r>
          </w:p>
        </w:tc>
        <w:tc>
          <w:tcPr>
            <w:tcW w:w="1420"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jc w:val="right"/>
              <w:rPr>
                <w:rFonts w:ascii="Arial" w:hAnsi="Arial" w:cs="Arial"/>
              </w:rPr>
            </w:pPr>
            <w:r w:rsidRPr="00B239A7">
              <w:rPr>
                <w:rFonts w:ascii="Arial" w:hAnsi="Arial" w:cs="Arial"/>
              </w:rPr>
              <w:t>6.300,00</w:t>
            </w:r>
          </w:p>
        </w:tc>
        <w:tc>
          <w:tcPr>
            <w:tcW w:w="1420"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jc w:val="right"/>
              <w:rPr>
                <w:rFonts w:ascii="Arial" w:hAnsi="Arial" w:cs="Arial"/>
              </w:rPr>
            </w:pPr>
            <w:r w:rsidRPr="00B239A7">
              <w:rPr>
                <w:rFonts w:ascii="Arial" w:hAnsi="Arial" w:cs="Arial"/>
              </w:rPr>
              <w:t>5.765,00</w:t>
            </w:r>
          </w:p>
        </w:tc>
        <w:tc>
          <w:tcPr>
            <w:tcW w:w="1420"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jc w:val="right"/>
              <w:rPr>
                <w:rFonts w:ascii="Arial" w:hAnsi="Arial" w:cs="Arial"/>
              </w:rPr>
            </w:pPr>
            <w:r w:rsidRPr="00B239A7">
              <w:rPr>
                <w:rFonts w:ascii="Arial" w:hAnsi="Arial" w:cs="Arial"/>
              </w:rPr>
              <w:t>5.765,00</w:t>
            </w:r>
          </w:p>
        </w:tc>
      </w:tr>
      <w:tr w:rsidR="00624664" w:rsidRPr="00B239A7" w:rsidTr="00624664">
        <w:trPr>
          <w:trHeight w:val="45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4664" w:rsidRPr="00B239A7" w:rsidRDefault="00624664" w:rsidP="00624664">
            <w:pPr>
              <w:jc w:val="center"/>
              <w:rPr>
                <w:rFonts w:ascii="Arial" w:hAnsi="Arial" w:cs="Arial"/>
              </w:rPr>
            </w:pPr>
            <w:r w:rsidRPr="00B239A7">
              <w:rPr>
                <w:rFonts w:ascii="Arial" w:hAnsi="Arial" w:cs="Arial"/>
              </w:rPr>
              <w:t>4.2.</w:t>
            </w:r>
          </w:p>
        </w:tc>
        <w:tc>
          <w:tcPr>
            <w:tcW w:w="4219"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rPr>
                <w:rFonts w:ascii="Arial" w:hAnsi="Arial" w:cs="Arial"/>
              </w:rPr>
            </w:pPr>
            <w:r w:rsidRPr="00B239A7">
              <w:rPr>
                <w:rFonts w:ascii="Arial" w:hAnsi="Arial" w:cs="Arial"/>
              </w:rPr>
              <w:t>licence za antivirusni program - 30 računalnikov</w:t>
            </w:r>
          </w:p>
        </w:tc>
        <w:tc>
          <w:tcPr>
            <w:tcW w:w="1141"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1.900,00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1.900,00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1.286,00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1.286,00</w:t>
            </w:r>
          </w:p>
        </w:tc>
      </w:tr>
      <w:tr w:rsidR="00624664" w:rsidRPr="00B239A7" w:rsidTr="00624664">
        <w:trPr>
          <w:trHeight w:val="45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4664" w:rsidRPr="00B239A7" w:rsidRDefault="00624664" w:rsidP="00624664">
            <w:pPr>
              <w:jc w:val="center"/>
              <w:rPr>
                <w:rFonts w:ascii="Arial" w:hAnsi="Arial" w:cs="Arial"/>
              </w:rPr>
            </w:pPr>
            <w:r w:rsidRPr="00B239A7">
              <w:rPr>
                <w:rFonts w:ascii="Arial" w:hAnsi="Arial" w:cs="Arial"/>
              </w:rPr>
              <w:t>4.3.</w:t>
            </w:r>
          </w:p>
        </w:tc>
        <w:tc>
          <w:tcPr>
            <w:tcW w:w="4219"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rPr>
                <w:rFonts w:ascii="Arial" w:hAnsi="Arial" w:cs="Arial"/>
              </w:rPr>
            </w:pPr>
            <w:r w:rsidRPr="00B239A7">
              <w:rPr>
                <w:rFonts w:ascii="Arial" w:hAnsi="Arial" w:cs="Arial"/>
              </w:rPr>
              <w:t>varstvo pri delu - pregled delovnih prostorov</w:t>
            </w:r>
          </w:p>
        </w:tc>
        <w:tc>
          <w:tcPr>
            <w:tcW w:w="1141"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1.600,00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1.600,00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1.161,00</w:t>
            </w:r>
          </w:p>
        </w:tc>
        <w:tc>
          <w:tcPr>
            <w:tcW w:w="1420"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1.161,00</w:t>
            </w:r>
          </w:p>
        </w:tc>
      </w:tr>
      <w:tr w:rsidR="00624664" w:rsidRPr="00B239A7" w:rsidTr="00624664">
        <w:trPr>
          <w:trHeight w:val="51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664" w:rsidRPr="00B239A7" w:rsidRDefault="00624664" w:rsidP="00624664">
            <w:pPr>
              <w:jc w:val="center"/>
              <w:rPr>
                <w:rFonts w:ascii="Arial" w:hAnsi="Arial" w:cs="Arial"/>
              </w:rPr>
            </w:pPr>
            <w:r w:rsidRPr="00B239A7">
              <w:rPr>
                <w:rFonts w:ascii="Arial" w:hAnsi="Arial" w:cs="Arial"/>
              </w:rPr>
              <w:t>4.4.</w:t>
            </w:r>
          </w:p>
        </w:tc>
        <w:tc>
          <w:tcPr>
            <w:tcW w:w="4219" w:type="dxa"/>
            <w:tcBorders>
              <w:top w:val="single" w:sz="4" w:space="0" w:color="auto"/>
              <w:left w:val="nil"/>
              <w:bottom w:val="single" w:sz="4" w:space="0" w:color="auto"/>
              <w:right w:val="single" w:sz="4" w:space="0" w:color="auto"/>
            </w:tcBorders>
            <w:shd w:val="clear" w:color="auto" w:fill="auto"/>
            <w:vAlign w:val="center"/>
            <w:hideMark/>
          </w:tcPr>
          <w:p w:rsidR="00624664" w:rsidRPr="00B239A7" w:rsidRDefault="00624664" w:rsidP="00624664">
            <w:pPr>
              <w:rPr>
                <w:rFonts w:ascii="Arial" w:hAnsi="Arial" w:cs="Arial"/>
              </w:rPr>
            </w:pPr>
            <w:r w:rsidRPr="00B239A7">
              <w:rPr>
                <w:rFonts w:ascii="Arial" w:hAnsi="Arial" w:cs="Arial"/>
              </w:rPr>
              <w:t>projekt za izvedbo PZI in varnostni načrt - energetska sanacija stavb</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19.200,00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19.200,00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19.200,00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17.503,00</w:t>
            </w:r>
          </w:p>
        </w:tc>
      </w:tr>
      <w:tr w:rsidR="00624664" w:rsidRPr="00B239A7" w:rsidTr="00624664">
        <w:trPr>
          <w:trHeight w:val="51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664" w:rsidRPr="00B239A7" w:rsidRDefault="00624664" w:rsidP="00624664">
            <w:pPr>
              <w:jc w:val="center"/>
              <w:rPr>
                <w:rFonts w:ascii="Arial" w:hAnsi="Arial" w:cs="Arial"/>
              </w:rPr>
            </w:pPr>
            <w:r w:rsidRPr="00B239A7">
              <w:rPr>
                <w:rFonts w:ascii="Arial" w:hAnsi="Arial" w:cs="Arial"/>
              </w:rPr>
              <w:t>4.5.</w:t>
            </w:r>
          </w:p>
        </w:tc>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664" w:rsidRPr="00B239A7" w:rsidRDefault="00624664" w:rsidP="00624664">
            <w:pPr>
              <w:rPr>
                <w:rFonts w:ascii="Arial" w:hAnsi="Arial" w:cs="Arial"/>
              </w:rPr>
            </w:pPr>
            <w:r w:rsidRPr="00B239A7">
              <w:rPr>
                <w:rFonts w:ascii="Arial" w:hAnsi="Arial" w:cs="Arial"/>
              </w:rPr>
              <w:t>dokumentacija za pridobitev gradbenega dovoljenja za kuhinjo</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12.000,00</w:t>
            </w:r>
          </w:p>
        </w:tc>
        <w:tc>
          <w:tcPr>
            <w:tcW w:w="4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4664" w:rsidRPr="00B239A7" w:rsidRDefault="00624664" w:rsidP="00624664">
            <w:pPr>
              <w:rPr>
                <w:rFonts w:ascii="Arial" w:hAnsi="Arial" w:cs="Arial"/>
                <w:sz w:val="18"/>
                <w:szCs w:val="18"/>
              </w:rPr>
            </w:pPr>
            <w:r w:rsidRPr="00B239A7">
              <w:rPr>
                <w:rFonts w:ascii="Arial" w:hAnsi="Arial" w:cs="Arial"/>
                <w:sz w:val="18"/>
                <w:szCs w:val="18"/>
              </w:rPr>
              <w:t>projekt prenove kuhinje čaka na ministrstvu na odločitev o sofinanciranju projekta</w:t>
            </w:r>
          </w:p>
        </w:tc>
      </w:tr>
      <w:tr w:rsidR="00624664" w:rsidRPr="00B239A7" w:rsidTr="00624664">
        <w:trPr>
          <w:trHeight w:val="45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664" w:rsidRPr="00B239A7" w:rsidRDefault="00624664" w:rsidP="00624664">
            <w:pPr>
              <w:jc w:val="center"/>
              <w:rPr>
                <w:rFonts w:ascii="Arial" w:hAnsi="Arial" w:cs="Arial"/>
              </w:rPr>
            </w:pPr>
            <w:r w:rsidRPr="00B239A7">
              <w:rPr>
                <w:rFonts w:ascii="Arial" w:hAnsi="Arial" w:cs="Arial"/>
              </w:rPr>
              <w:t>4.6.</w:t>
            </w:r>
          </w:p>
        </w:tc>
        <w:tc>
          <w:tcPr>
            <w:tcW w:w="4219" w:type="dxa"/>
            <w:tcBorders>
              <w:top w:val="single" w:sz="4" w:space="0" w:color="auto"/>
              <w:left w:val="nil"/>
              <w:bottom w:val="single" w:sz="4" w:space="0" w:color="auto"/>
              <w:right w:val="single" w:sz="4" w:space="0" w:color="auto"/>
            </w:tcBorders>
            <w:shd w:val="clear" w:color="auto" w:fill="auto"/>
            <w:vAlign w:val="center"/>
            <w:hideMark/>
          </w:tcPr>
          <w:p w:rsidR="00624664" w:rsidRPr="00B239A7" w:rsidRDefault="00624664" w:rsidP="00624664">
            <w:pPr>
              <w:rPr>
                <w:rFonts w:ascii="Arial" w:hAnsi="Arial" w:cs="Arial"/>
              </w:rPr>
            </w:pPr>
            <w:r w:rsidRPr="00B239A7">
              <w:rPr>
                <w:rFonts w:ascii="Arial" w:hAnsi="Arial" w:cs="Arial"/>
              </w:rPr>
              <w:t>vzdrževanje programa DOMIS</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3.500,00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24664" w:rsidRPr="00B239A7" w:rsidRDefault="00624664" w:rsidP="00624664">
            <w:pPr>
              <w:jc w:val="center"/>
              <w:rPr>
                <w:rFonts w:ascii="Arial" w:hAnsi="Arial" w:cs="Arial"/>
              </w:rPr>
            </w:pPr>
            <w:r w:rsidRPr="00B239A7">
              <w:rPr>
                <w:rFonts w:ascii="Arial" w:hAnsi="Arial" w:cs="Arial"/>
              </w:rPr>
              <w:t>3.500,00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6.720,00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6.720,00</w:t>
            </w:r>
          </w:p>
        </w:tc>
      </w:tr>
      <w:tr w:rsidR="00624664" w:rsidRPr="00B239A7" w:rsidTr="00624664">
        <w:trPr>
          <w:trHeight w:val="450"/>
          <w:jc w:val="center"/>
        </w:trPr>
        <w:tc>
          <w:tcPr>
            <w:tcW w:w="520" w:type="dxa"/>
            <w:tcBorders>
              <w:top w:val="nil"/>
              <w:left w:val="nil"/>
              <w:bottom w:val="nil"/>
              <w:right w:val="nil"/>
            </w:tcBorders>
            <w:shd w:val="clear" w:color="auto" w:fill="auto"/>
            <w:noWrap/>
            <w:vAlign w:val="center"/>
            <w:hideMark/>
          </w:tcPr>
          <w:p w:rsidR="00624664" w:rsidRPr="00B239A7" w:rsidRDefault="00624664" w:rsidP="00624664">
            <w:pPr>
              <w:jc w:val="center"/>
              <w:rPr>
                <w:rFonts w:ascii="Arial" w:hAnsi="Arial" w:cs="Arial"/>
              </w:rPr>
            </w:pPr>
          </w:p>
        </w:tc>
        <w:tc>
          <w:tcPr>
            <w:tcW w:w="4219" w:type="dxa"/>
            <w:tcBorders>
              <w:top w:val="nil"/>
              <w:left w:val="nil"/>
              <w:bottom w:val="nil"/>
              <w:right w:val="nil"/>
            </w:tcBorders>
            <w:shd w:val="clear" w:color="auto" w:fill="auto"/>
            <w:vAlign w:val="center"/>
            <w:hideMark/>
          </w:tcPr>
          <w:p w:rsidR="00624664" w:rsidRPr="00B239A7" w:rsidRDefault="00624664" w:rsidP="00624664">
            <w:pPr>
              <w:rPr>
                <w:rFonts w:ascii="Arial" w:hAnsi="Arial" w:cs="Arial"/>
              </w:rPr>
            </w:pPr>
          </w:p>
        </w:tc>
        <w:tc>
          <w:tcPr>
            <w:tcW w:w="1141" w:type="dxa"/>
            <w:tcBorders>
              <w:top w:val="nil"/>
              <w:left w:val="nil"/>
              <w:bottom w:val="nil"/>
              <w:right w:val="nil"/>
            </w:tcBorders>
            <w:shd w:val="clear" w:color="auto" w:fill="auto"/>
            <w:noWrap/>
            <w:vAlign w:val="center"/>
            <w:hideMark/>
          </w:tcPr>
          <w:p w:rsidR="00624664" w:rsidRPr="00B239A7" w:rsidRDefault="00624664" w:rsidP="00624664">
            <w:pPr>
              <w:jc w:val="right"/>
              <w:rPr>
                <w:rFonts w:ascii="Arial" w:hAnsi="Arial" w:cs="Arial"/>
                <w:b/>
                <w:bCs/>
              </w:rPr>
            </w:pPr>
            <w:r w:rsidRPr="00B239A7">
              <w:rPr>
                <w:rFonts w:ascii="Arial" w:hAnsi="Arial" w:cs="Arial"/>
                <w:b/>
                <w:bCs/>
              </w:rPr>
              <w:t>44.500,00</w:t>
            </w:r>
          </w:p>
        </w:tc>
        <w:tc>
          <w:tcPr>
            <w:tcW w:w="1420" w:type="dxa"/>
            <w:tcBorders>
              <w:top w:val="nil"/>
              <w:left w:val="nil"/>
              <w:bottom w:val="nil"/>
              <w:right w:val="nil"/>
            </w:tcBorders>
            <w:shd w:val="clear" w:color="auto" w:fill="auto"/>
            <w:noWrap/>
            <w:vAlign w:val="center"/>
            <w:hideMark/>
          </w:tcPr>
          <w:p w:rsidR="00624664" w:rsidRPr="00B239A7" w:rsidRDefault="00624664" w:rsidP="00624664">
            <w:pPr>
              <w:jc w:val="right"/>
              <w:rPr>
                <w:rFonts w:ascii="Arial" w:hAnsi="Arial" w:cs="Arial"/>
                <w:b/>
                <w:bCs/>
              </w:rPr>
            </w:pPr>
            <w:r w:rsidRPr="00B239A7">
              <w:rPr>
                <w:rFonts w:ascii="Arial" w:hAnsi="Arial" w:cs="Arial"/>
                <w:b/>
                <w:bCs/>
              </w:rPr>
              <w:t>32.500,00</w:t>
            </w:r>
          </w:p>
        </w:tc>
        <w:tc>
          <w:tcPr>
            <w:tcW w:w="1420" w:type="dxa"/>
            <w:tcBorders>
              <w:top w:val="nil"/>
              <w:left w:val="nil"/>
              <w:bottom w:val="nil"/>
              <w:right w:val="nil"/>
            </w:tcBorders>
            <w:shd w:val="clear" w:color="auto" w:fill="auto"/>
            <w:noWrap/>
            <w:vAlign w:val="center"/>
            <w:hideMark/>
          </w:tcPr>
          <w:p w:rsidR="00624664" w:rsidRPr="00B239A7" w:rsidRDefault="00624664" w:rsidP="00624664">
            <w:pPr>
              <w:jc w:val="right"/>
              <w:rPr>
                <w:rFonts w:ascii="Arial" w:hAnsi="Arial" w:cs="Arial"/>
                <w:b/>
                <w:bCs/>
              </w:rPr>
            </w:pPr>
            <w:r w:rsidRPr="00B239A7">
              <w:rPr>
                <w:rFonts w:ascii="Arial" w:hAnsi="Arial" w:cs="Arial"/>
                <w:b/>
                <w:bCs/>
              </w:rPr>
              <w:t>34.132,00</w:t>
            </w:r>
          </w:p>
        </w:tc>
        <w:tc>
          <w:tcPr>
            <w:tcW w:w="1420" w:type="dxa"/>
            <w:tcBorders>
              <w:top w:val="nil"/>
              <w:left w:val="nil"/>
              <w:bottom w:val="nil"/>
              <w:right w:val="nil"/>
            </w:tcBorders>
            <w:shd w:val="clear" w:color="auto" w:fill="auto"/>
            <w:noWrap/>
            <w:vAlign w:val="center"/>
            <w:hideMark/>
          </w:tcPr>
          <w:p w:rsidR="00624664" w:rsidRPr="00B239A7" w:rsidRDefault="00624664" w:rsidP="00624664">
            <w:pPr>
              <w:jc w:val="right"/>
              <w:rPr>
                <w:rFonts w:ascii="Arial" w:hAnsi="Arial" w:cs="Arial"/>
                <w:b/>
                <w:bCs/>
              </w:rPr>
            </w:pPr>
            <w:r w:rsidRPr="00B239A7">
              <w:rPr>
                <w:rFonts w:ascii="Arial" w:hAnsi="Arial" w:cs="Arial"/>
                <w:b/>
                <w:bCs/>
              </w:rPr>
              <w:t>32.435,00</w:t>
            </w:r>
          </w:p>
        </w:tc>
      </w:tr>
      <w:tr w:rsidR="00624664" w:rsidRPr="00B239A7" w:rsidTr="00E748DA">
        <w:trPr>
          <w:trHeight w:val="450"/>
          <w:jc w:val="center"/>
        </w:trPr>
        <w:tc>
          <w:tcPr>
            <w:tcW w:w="520" w:type="dxa"/>
            <w:tcBorders>
              <w:top w:val="nil"/>
              <w:left w:val="nil"/>
              <w:bottom w:val="single" w:sz="4" w:space="0" w:color="auto"/>
              <w:right w:val="nil"/>
            </w:tcBorders>
            <w:shd w:val="clear" w:color="auto" w:fill="auto"/>
            <w:noWrap/>
            <w:vAlign w:val="center"/>
            <w:hideMark/>
          </w:tcPr>
          <w:p w:rsidR="00624664" w:rsidRPr="00B239A7" w:rsidRDefault="00624664" w:rsidP="00624664">
            <w:pPr>
              <w:jc w:val="center"/>
              <w:rPr>
                <w:rFonts w:ascii="Arial" w:hAnsi="Arial" w:cs="Arial"/>
              </w:rPr>
            </w:pPr>
          </w:p>
        </w:tc>
        <w:tc>
          <w:tcPr>
            <w:tcW w:w="4219" w:type="dxa"/>
            <w:tcBorders>
              <w:top w:val="nil"/>
              <w:left w:val="nil"/>
              <w:bottom w:val="single" w:sz="4" w:space="0" w:color="auto"/>
              <w:right w:val="nil"/>
            </w:tcBorders>
            <w:shd w:val="clear" w:color="auto" w:fill="auto"/>
            <w:vAlign w:val="center"/>
            <w:hideMark/>
          </w:tcPr>
          <w:p w:rsidR="00624664" w:rsidRPr="00B239A7" w:rsidRDefault="00624664" w:rsidP="00624664">
            <w:pPr>
              <w:rPr>
                <w:rFonts w:ascii="Arial" w:hAnsi="Arial" w:cs="Arial"/>
              </w:rPr>
            </w:pPr>
          </w:p>
        </w:tc>
        <w:tc>
          <w:tcPr>
            <w:tcW w:w="1141" w:type="dxa"/>
            <w:tcBorders>
              <w:top w:val="nil"/>
              <w:left w:val="nil"/>
              <w:bottom w:val="single" w:sz="4" w:space="0" w:color="auto"/>
              <w:right w:val="nil"/>
            </w:tcBorders>
            <w:shd w:val="clear" w:color="auto" w:fill="auto"/>
            <w:noWrap/>
            <w:vAlign w:val="center"/>
            <w:hideMark/>
          </w:tcPr>
          <w:p w:rsidR="00624664" w:rsidRPr="00B239A7" w:rsidRDefault="00624664" w:rsidP="00624664">
            <w:pPr>
              <w:jc w:val="right"/>
              <w:rPr>
                <w:rFonts w:ascii="Arial" w:hAnsi="Arial" w:cs="Arial"/>
                <w:b/>
                <w:bCs/>
              </w:rPr>
            </w:pPr>
          </w:p>
        </w:tc>
        <w:tc>
          <w:tcPr>
            <w:tcW w:w="1420" w:type="dxa"/>
            <w:tcBorders>
              <w:top w:val="nil"/>
              <w:left w:val="nil"/>
              <w:bottom w:val="single" w:sz="4" w:space="0" w:color="auto"/>
              <w:right w:val="nil"/>
            </w:tcBorders>
            <w:shd w:val="clear" w:color="auto" w:fill="auto"/>
            <w:noWrap/>
            <w:vAlign w:val="center"/>
            <w:hideMark/>
          </w:tcPr>
          <w:p w:rsidR="00624664" w:rsidRPr="00B239A7" w:rsidRDefault="00624664" w:rsidP="00624664">
            <w:pPr>
              <w:jc w:val="right"/>
              <w:rPr>
                <w:rFonts w:ascii="Arial" w:hAnsi="Arial" w:cs="Arial"/>
              </w:rPr>
            </w:pPr>
          </w:p>
        </w:tc>
        <w:tc>
          <w:tcPr>
            <w:tcW w:w="1420" w:type="dxa"/>
            <w:tcBorders>
              <w:top w:val="nil"/>
              <w:left w:val="nil"/>
              <w:bottom w:val="single" w:sz="4" w:space="0" w:color="auto"/>
              <w:right w:val="nil"/>
            </w:tcBorders>
            <w:shd w:val="clear" w:color="auto" w:fill="auto"/>
            <w:noWrap/>
            <w:vAlign w:val="center"/>
            <w:hideMark/>
          </w:tcPr>
          <w:p w:rsidR="00624664" w:rsidRPr="00B239A7" w:rsidRDefault="00624664" w:rsidP="00624664">
            <w:pPr>
              <w:jc w:val="right"/>
              <w:rPr>
                <w:rFonts w:ascii="Arial" w:hAnsi="Arial" w:cs="Arial"/>
              </w:rPr>
            </w:pPr>
          </w:p>
        </w:tc>
        <w:tc>
          <w:tcPr>
            <w:tcW w:w="1420" w:type="dxa"/>
            <w:tcBorders>
              <w:top w:val="nil"/>
              <w:left w:val="nil"/>
              <w:bottom w:val="single" w:sz="4" w:space="0" w:color="auto"/>
              <w:right w:val="nil"/>
            </w:tcBorders>
            <w:shd w:val="clear" w:color="auto" w:fill="auto"/>
            <w:noWrap/>
            <w:vAlign w:val="center"/>
            <w:hideMark/>
          </w:tcPr>
          <w:p w:rsidR="00624664" w:rsidRPr="00B239A7" w:rsidRDefault="00624664" w:rsidP="00624664">
            <w:pPr>
              <w:jc w:val="right"/>
              <w:rPr>
                <w:rFonts w:ascii="Arial" w:hAnsi="Arial" w:cs="Arial"/>
              </w:rPr>
            </w:pPr>
          </w:p>
        </w:tc>
      </w:tr>
      <w:tr w:rsidR="00624664" w:rsidRPr="00B239A7" w:rsidTr="00E748DA">
        <w:trPr>
          <w:trHeight w:val="900"/>
          <w:jc w:val="center"/>
        </w:trPr>
        <w:tc>
          <w:tcPr>
            <w:tcW w:w="520"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624664" w:rsidRPr="00B239A7" w:rsidRDefault="00624664" w:rsidP="00624664">
            <w:pPr>
              <w:jc w:val="center"/>
              <w:rPr>
                <w:rFonts w:ascii="Arial" w:hAnsi="Arial" w:cs="Arial"/>
                <w:b/>
                <w:bCs/>
              </w:rPr>
            </w:pPr>
            <w:r w:rsidRPr="00B239A7">
              <w:rPr>
                <w:rFonts w:ascii="Arial" w:hAnsi="Arial" w:cs="Arial"/>
                <w:b/>
                <w:bCs/>
              </w:rPr>
              <w:t>5.</w:t>
            </w:r>
          </w:p>
        </w:tc>
        <w:tc>
          <w:tcPr>
            <w:tcW w:w="4219" w:type="dxa"/>
            <w:tcBorders>
              <w:top w:val="single" w:sz="4" w:space="0" w:color="auto"/>
              <w:left w:val="nil"/>
              <w:bottom w:val="single" w:sz="4" w:space="0" w:color="auto"/>
              <w:right w:val="single" w:sz="4" w:space="0" w:color="auto"/>
            </w:tcBorders>
            <w:shd w:val="pct12" w:color="auto" w:fill="auto"/>
            <w:vAlign w:val="center"/>
            <w:hideMark/>
          </w:tcPr>
          <w:p w:rsidR="00624664" w:rsidRPr="00B239A7" w:rsidRDefault="00624664" w:rsidP="00624664">
            <w:pPr>
              <w:rPr>
                <w:rFonts w:ascii="Arial" w:hAnsi="Arial" w:cs="Arial"/>
                <w:b/>
                <w:bCs/>
              </w:rPr>
            </w:pPr>
            <w:r w:rsidRPr="00B239A7">
              <w:rPr>
                <w:rFonts w:ascii="Arial" w:hAnsi="Arial" w:cs="Arial"/>
                <w:b/>
                <w:bCs/>
              </w:rPr>
              <w:t>VZDRŽEVANJE</w:t>
            </w:r>
          </w:p>
        </w:tc>
        <w:tc>
          <w:tcPr>
            <w:tcW w:w="1141" w:type="dxa"/>
            <w:tcBorders>
              <w:top w:val="single" w:sz="4" w:space="0" w:color="auto"/>
              <w:left w:val="nil"/>
              <w:bottom w:val="single" w:sz="4" w:space="0" w:color="auto"/>
              <w:right w:val="single" w:sz="4" w:space="0" w:color="auto"/>
            </w:tcBorders>
            <w:shd w:val="pct12" w:color="auto" w:fill="auto"/>
            <w:vAlign w:val="center"/>
            <w:hideMark/>
          </w:tcPr>
          <w:p w:rsidR="00624664" w:rsidRPr="00B239A7" w:rsidRDefault="00624664" w:rsidP="00624664">
            <w:pPr>
              <w:jc w:val="center"/>
              <w:rPr>
                <w:rFonts w:ascii="Arial" w:hAnsi="Arial" w:cs="Arial"/>
                <w:b/>
                <w:bCs/>
              </w:rPr>
            </w:pPr>
            <w:r w:rsidRPr="00B239A7">
              <w:rPr>
                <w:rFonts w:ascii="Arial" w:hAnsi="Arial" w:cs="Arial"/>
                <w:b/>
                <w:bCs/>
              </w:rPr>
              <w:t>vrednost z DDV (EUR)</w:t>
            </w:r>
          </w:p>
        </w:tc>
        <w:tc>
          <w:tcPr>
            <w:tcW w:w="1420" w:type="dxa"/>
            <w:tcBorders>
              <w:top w:val="single" w:sz="4" w:space="0" w:color="auto"/>
              <w:left w:val="nil"/>
              <w:bottom w:val="single" w:sz="4" w:space="0" w:color="auto"/>
              <w:right w:val="single" w:sz="4" w:space="0" w:color="auto"/>
            </w:tcBorders>
            <w:shd w:val="pct12" w:color="auto" w:fill="auto"/>
            <w:vAlign w:val="center"/>
            <w:hideMark/>
          </w:tcPr>
          <w:p w:rsidR="00624664" w:rsidRPr="00B239A7" w:rsidRDefault="00624664" w:rsidP="00624664">
            <w:pPr>
              <w:jc w:val="center"/>
              <w:rPr>
                <w:rFonts w:ascii="Arial" w:hAnsi="Arial" w:cs="Arial"/>
                <w:b/>
                <w:bCs/>
                <w:sz w:val="14"/>
                <w:szCs w:val="14"/>
              </w:rPr>
            </w:pPr>
            <w:r w:rsidRPr="00B239A7">
              <w:rPr>
                <w:rFonts w:ascii="Arial" w:hAnsi="Arial" w:cs="Arial"/>
                <w:b/>
                <w:bCs/>
                <w:sz w:val="14"/>
                <w:szCs w:val="14"/>
              </w:rPr>
              <w:t xml:space="preserve">planirana vrednost </w:t>
            </w:r>
            <w:r w:rsidRPr="00B239A7">
              <w:rPr>
                <w:rFonts w:ascii="Arial" w:hAnsi="Arial" w:cs="Arial"/>
                <w:b/>
                <w:bCs/>
                <w:sz w:val="14"/>
                <w:szCs w:val="14"/>
              </w:rPr>
              <w:br/>
              <w:t xml:space="preserve">x realizirana količina </w:t>
            </w:r>
            <w:r w:rsidRPr="00B239A7">
              <w:rPr>
                <w:rFonts w:ascii="Arial" w:hAnsi="Arial" w:cs="Arial"/>
                <w:b/>
                <w:bCs/>
                <w:sz w:val="14"/>
                <w:szCs w:val="14"/>
              </w:rPr>
              <w:br/>
              <w:t>z DDV</w:t>
            </w:r>
          </w:p>
        </w:tc>
        <w:tc>
          <w:tcPr>
            <w:tcW w:w="1420" w:type="dxa"/>
            <w:tcBorders>
              <w:top w:val="single" w:sz="4" w:space="0" w:color="auto"/>
              <w:left w:val="nil"/>
              <w:bottom w:val="single" w:sz="4" w:space="0" w:color="auto"/>
              <w:right w:val="single" w:sz="4" w:space="0" w:color="auto"/>
            </w:tcBorders>
            <w:shd w:val="pct12" w:color="auto" w:fill="auto"/>
            <w:vAlign w:val="center"/>
            <w:hideMark/>
          </w:tcPr>
          <w:p w:rsidR="00624664" w:rsidRPr="00B239A7" w:rsidRDefault="00624664" w:rsidP="00624664">
            <w:pPr>
              <w:jc w:val="center"/>
              <w:rPr>
                <w:rFonts w:ascii="Arial" w:hAnsi="Arial" w:cs="Arial"/>
                <w:b/>
                <w:bCs/>
                <w:sz w:val="14"/>
                <w:szCs w:val="14"/>
              </w:rPr>
            </w:pPr>
            <w:r w:rsidRPr="00B239A7">
              <w:rPr>
                <w:rFonts w:ascii="Arial" w:hAnsi="Arial" w:cs="Arial"/>
                <w:b/>
                <w:bCs/>
                <w:sz w:val="14"/>
                <w:szCs w:val="14"/>
              </w:rPr>
              <w:t>podpis pogodbe</w:t>
            </w:r>
            <w:r w:rsidRPr="00B239A7">
              <w:rPr>
                <w:rFonts w:ascii="Arial" w:hAnsi="Arial" w:cs="Arial"/>
                <w:b/>
                <w:bCs/>
                <w:sz w:val="14"/>
                <w:szCs w:val="14"/>
              </w:rPr>
              <w:br/>
              <w:t xml:space="preserve">realizirana vrednost </w:t>
            </w:r>
            <w:r w:rsidRPr="00B239A7">
              <w:rPr>
                <w:rFonts w:ascii="Arial" w:hAnsi="Arial" w:cs="Arial"/>
                <w:b/>
                <w:bCs/>
                <w:sz w:val="14"/>
                <w:szCs w:val="14"/>
              </w:rPr>
              <w:br/>
              <w:t xml:space="preserve">x realizirana količina </w:t>
            </w:r>
          </w:p>
        </w:tc>
        <w:tc>
          <w:tcPr>
            <w:tcW w:w="1420" w:type="dxa"/>
            <w:tcBorders>
              <w:top w:val="single" w:sz="4" w:space="0" w:color="auto"/>
              <w:left w:val="nil"/>
              <w:bottom w:val="single" w:sz="4" w:space="0" w:color="auto"/>
              <w:right w:val="single" w:sz="4" w:space="0" w:color="auto"/>
            </w:tcBorders>
            <w:shd w:val="pct12" w:color="auto" w:fill="auto"/>
            <w:vAlign w:val="center"/>
            <w:hideMark/>
          </w:tcPr>
          <w:p w:rsidR="00624664" w:rsidRPr="00B239A7" w:rsidRDefault="00624664" w:rsidP="00624664">
            <w:pPr>
              <w:jc w:val="center"/>
              <w:rPr>
                <w:rFonts w:ascii="Arial" w:hAnsi="Arial" w:cs="Arial"/>
                <w:b/>
                <w:bCs/>
                <w:sz w:val="14"/>
                <w:szCs w:val="14"/>
              </w:rPr>
            </w:pPr>
            <w:r w:rsidRPr="00B239A7">
              <w:rPr>
                <w:rFonts w:ascii="Arial" w:hAnsi="Arial" w:cs="Arial"/>
                <w:b/>
                <w:bCs/>
                <w:sz w:val="14"/>
                <w:szCs w:val="14"/>
              </w:rPr>
              <w:t>zaključena dobava</w:t>
            </w:r>
            <w:r w:rsidRPr="00B239A7">
              <w:rPr>
                <w:rFonts w:ascii="Arial" w:hAnsi="Arial" w:cs="Arial"/>
                <w:b/>
                <w:bCs/>
                <w:sz w:val="14"/>
                <w:szCs w:val="14"/>
              </w:rPr>
              <w:br/>
              <w:t xml:space="preserve">realizirana vrednost </w:t>
            </w:r>
            <w:r w:rsidRPr="00B239A7">
              <w:rPr>
                <w:rFonts w:ascii="Arial" w:hAnsi="Arial" w:cs="Arial"/>
                <w:b/>
                <w:bCs/>
                <w:sz w:val="14"/>
                <w:szCs w:val="14"/>
              </w:rPr>
              <w:br/>
              <w:t xml:space="preserve">x realizirana količina </w:t>
            </w:r>
          </w:p>
        </w:tc>
      </w:tr>
      <w:tr w:rsidR="00624664" w:rsidRPr="00B239A7" w:rsidTr="00624664">
        <w:trPr>
          <w:trHeight w:val="45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4664" w:rsidRPr="00B239A7" w:rsidRDefault="00624664" w:rsidP="00624664">
            <w:pPr>
              <w:jc w:val="center"/>
              <w:rPr>
                <w:rFonts w:ascii="Arial" w:hAnsi="Arial" w:cs="Arial"/>
              </w:rPr>
            </w:pPr>
            <w:r w:rsidRPr="00B239A7">
              <w:rPr>
                <w:rFonts w:ascii="Arial" w:hAnsi="Arial" w:cs="Arial"/>
              </w:rPr>
              <w:t>5.1.</w:t>
            </w:r>
          </w:p>
        </w:tc>
        <w:tc>
          <w:tcPr>
            <w:tcW w:w="4219"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rPr>
                <w:rFonts w:ascii="Arial" w:hAnsi="Arial" w:cs="Arial"/>
              </w:rPr>
            </w:pPr>
            <w:r w:rsidRPr="00B239A7">
              <w:rPr>
                <w:rFonts w:ascii="Arial" w:hAnsi="Arial" w:cs="Arial"/>
              </w:rPr>
              <w:t xml:space="preserve">beljenje: kuhinja, avla in jedilnica ter A trakt </w:t>
            </w:r>
          </w:p>
        </w:tc>
        <w:tc>
          <w:tcPr>
            <w:tcW w:w="1141"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jc w:val="right"/>
              <w:rPr>
                <w:rFonts w:ascii="Arial" w:hAnsi="Arial" w:cs="Arial"/>
              </w:rPr>
            </w:pPr>
            <w:r w:rsidRPr="00B239A7">
              <w:rPr>
                <w:rFonts w:ascii="Arial" w:hAnsi="Arial" w:cs="Arial"/>
              </w:rPr>
              <w:t>18.500,00</w:t>
            </w:r>
          </w:p>
        </w:tc>
        <w:tc>
          <w:tcPr>
            <w:tcW w:w="1420"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jc w:val="right"/>
              <w:rPr>
                <w:rFonts w:ascii="Arial" w:hAnsi="Arial" w:cs="Arial"/>
              </w:rPr>
            </w:pPr>
            <w:r w:rsidRPr="00B239A7">
              <w:rPr>
                <w:rFonts w:ascii="Arial" w:hAnsi="Arial" w:cs="Arial"/>
              </w:rPr>
              <w:t>18.500,00</w:t>
            </w:r>
          </w:p>
        </w:tc>
        <w:tc>
          <w:tcPr>
            <w:tcW w:w="1420"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jc w:val="right"/>
              <w:rPr>
                <w:rFonts w:ascii="Arial" w:hAnsi="Arial" w:cs="Arial"/>
              </w:rPr>
            </w:pPr>
            <w:r w:rsidRPr="00B239A7">
              <w:rPr>
                <w:rFonts w:ascii="Arial" w:hAnsi="Arial" w:cs="Arial"/>
              </w:rPr>
              <w:t>19.633,00</w:t>
            </w:r>
          </w:p>
        </w:tc>
        <w:tc>
          <w:tcPr>
            <w:tcW w:w="1420"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jc w:val="right"/>
              <w:rPr>
                <w:rFonts w:ascii="Arial" w:hAnsi="Arial" w:cs="Arial"/>
              </w:rPr>
            </w:pPr>
            <w:r w:rsidRPr="00B239A7">
              <w:rPr>
                <w:rFonts w:ascii="Arial" w:hAnsi="Arial" w:cs="Arial"/>
              </w:rPr>
              <w:t>19.633,00</w:t>
            </w:r>
          </w:p>
        </w:tc>
      </w:tr>
      <w:tr w:rsidR="00624664" w:rsidRPr="00B239A7" w:rsidTr="00624664">
        <w:trPr>
          <w:trHeight w:val="45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4664" w:rsidRPr="00B239A7" w:rsidRDefault="00624664" w:rsidP="00624664">
            <w:pPr>
              <w:jc w:val="center"/>
              <w:rPr>
                <w:rFonts w:ascii="Arial" w:hAnsi="Arial" w:cs="Arial"/>
              </w:rPr>
            </w:pPr>
            <w:r w:rsidRPr="00B239A7">
              <w:rPr>
                <w:rFonts w:ascii="Arial" w:hAnsi="Arial" w:cs="Arial"/>
              </w:rPr>
              <w:t>5.2.</w:t>
            </w:r>
          </w:p>
        </w:tc>
        <w:tc>
          <w:tcPr>
            <w:tcW w:w="4219"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rPr>
                <w:rFonts w:ascii="Arial" w:hAnsi="Arial" w:cs="Arial"/>
              </w:rPr>
            </w:pPr>
            <w:r w:rsidRPr="00B239A7">
              <w:rPr>
                <w:rFonts w:ascii="Arial" w:hAnsi="Arial" w:cs="Arial"/>
              </w:rPr>
              <w:t>stenske obloge v sobah A trakt</w:t>
            </w:r>
          </w:p>
        </w:tc>
        <w:tc>
          <w:tcPr>
            <w:tcW w:w="1141"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jc w:val="right"/>
              <w:rPr>
                <w:rFonts w:ascii="Arial" w:hAnsi="Arial" w:cs="Arial"/>
              </w:rPr>
            </w:pPr>
            <w:r w:rsidRPr="00B239A7">
              <w:rPr>
                <w:rFonts w:ascii="Arial" w:hAnsi="Arial" w:cs="Arial"/>
              </w:rPr>
              <w:t>38.000,00</w:t>
            </w:r>
          </w:p>
        </w:tc>
        <w:tc>
          <w:tcPr>
            <w:tcW w:w="1420"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jc w:val="right"/>
              <w:rPr>
                <w:rFonts w:ascii="Arial" w:hAnsi="Arial" w:cs="Arial"/>
              </w:rPr>
            </w:pPr>
            <w:r w:rsidRPr="00B239A7">
              <w:rPr>
                <w:rFonts w:ascii="Arial" w:hAnsi="Arial" w:cs="Arial"/>
              </w:rPr>
              <w:t>38.000,00</w:t>
            </w:r>
          </w:p>
        </w:tc>
        <w:tc>
          <w:tcPr>
            <w:tcW w:w="1420"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jc w:val="right"/>
              <w:rPr>
                <w:rFonts w:ascii="Arial" w:hAnsi="Arial" w:cs="Arial"/>
              </w:rPr>
            </w:pPr>
            <w:r w:rsidRPr="00B239A7">
              <w:rPr>
                <w:rFonts w:ascii="Arial" w:hAnsi="Arial" w:cs="Arial"/>
              </w:rPr>
              <w:t>36.475,00</w:t>
            </w:r>
          </w:p>
        </w:tc>
        <w:tc>
          <w:tcPr>
            <w:tcW w:w="1420"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jc w:val="right"/>
              <w:rPr>
                <w:rFonts w:ascii="Arial" w:hAnsi="Arial" w:cs="Arial"/>
              </w:rPr>
            </w:pPr>
            <w:r w:rsidRPr="00B239A7">
              <w:rPr>
                <w:rFonts w:ascii="Arial" w:hAnsi="Arial" w:cs="Arial"/>
              </w:rPr>
              <w:t>36.475,00</w:t>
            </w:r>
          </w:p>
        </w:tc>
      </w:tr>
      <w:tr w:rsidR="00624664" w:rsidRPr="00B239A7" w:rsidTr="00624664">
        <w:trPr>
          <w:trHeight w:val="45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4664" w:rsidRPr="00B239A7" w:rsidRDefault="00624664" w:rsidP="00624664">
            <w:pPr>
              <w:jc w:val="center"/>
              <w:rPr>
                <w:rFonts w:ascii="Arial" w:hAnsi="Arial" w:cs="Arial"/>
              </w:rPr>
            </w:pPr>
            <w:r w:rsidRPr="00B239A7">
              <w:rPr>
                <w:rFonts w:ascii="Arial" w:hAnsi="Arial" w:cs="Arial"/>
              </w:rPr>
              <w:t>5.3.</w:t>
            </w:r>
          </w:p>
        </w:tc>
        <w:tc>
          <w:tcPr>
            <w:tcW w:w="4219"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rPr>
                <w:rFonts w:ascii="Arial" w:hAnsi="Arial" w:cs="Arial"/>
              </w:rPr>
            </w:pPr>
            <w:r w:rsidRPr="00B239A7">
              <w:rPr>
                <w:rFonts w:ascii="Arial" w:hAnsi="Arial" w:cs="Arial"/>
              </w:rPr>
              <w:t>energetska sanacija: stavbno pohištvo in fasada</w:t>
            </w:r>
          </w:p>
        </w:tc>
        <w:tc>
          <w:tcPr>
            <w:tcW w:w="1141"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74.000,00</w:t>
            </w:r>
          </w:p>
        </w:tc>
        <w:tc>
          <w:tcPr>
            <w:tcW w:w="1420"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jc w:val="right"/>
              <w:rPr>
                <w:rFonts w:ascii="Arial" w:hAnsi="Arial" w:cs="Arial"/>
              </w:rPr>
            </w:pPr>
            <w:r w:rsidRPr="00B239A7">
              <w:rPr>
                <w:rFonts w:ascii="Arial" w:hAnsi="Arial" w:cs="Arial"/>
              </w:rPr>
              <w:t>74.000,00</w:t>
            </w:r>
          </w:p>
        </w:tc>
        <w:tc>
          <w:tcPr>
            <w:tcW w:w="1420"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jc w:val="right"/>
              <w:rPr>
                <w:rFonts w:ascii="Arial" w:hAnsi="Arial" w:cs="Arial"/>
              </w:rPr>
            </w:pPr>
            <w:r w:rsidRPr="00B239A7">
              <w:rPr>
                <w:rFonts w:ascii="Arial" w:hAnsi="Arial" w:cs="Arial"/>
              </w:rPr>
              <w:t>90.118,00</w:t>
            </w:r>
          </w:p>
        </w:tc>
        <w:tc>
          <w:tcPr>
            <w:tcW w:w="1420"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jc w:val="right"/>
              <w:rPr>
                <w:rFonts w:ascii="Arial" w:hAnsi="Arial" w:cs="Arial"/>
              </w:rPr>
            </w:pPr>
            <w:r w:rsidRPr="00B239A7">
              <w:rPr>
                <w:rFonts w:ascii="Arial" w:hAnsi="Arial" w:cs="Arial"/>
              </w:rPr>
              <w:t>90.118,00</w:t>
            </w:r>
          </w:p>
        </w:tc>
      </w:tr>
      <w:tr w:rsidR="00624664" w:rsidRPr="00B239A7" w:rsidTr="00624664">
        <w:trPr>
          <w:trHeight w:val="79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4664" w:rsidRPr="00B239A7" w:rsidRDefault="00624664" w:rsidP="00624664">
            <w:pPr>
              <w:jc w:val="center"/>
              <w:rPr>
                <w:rFonts w:ascii="Arial" w:hAnsi="Arial" w:cs="Arial"/>
              </w:rPr>
            </w:pPr>
            <w:r w:rsidRPr="00B239A7">
              <w:rPr>
                <w:rFonts w:ascii="Arial" w:hAnsi="Arial" w:cs="Arial"/>
              </w:rPr>
              <w:t>5.4.</w:t>
            </w:r>
          </w:p>
        </w:tc>
        <w:tc>
          <w:tcPr>
            <w:tcW w:w="4219"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rPr>
                <w:rFonts w:ascii="Arial" w:hAnsi="Arial" w:cs="Arial"/>
              </w:rPr>
            </w:pPr>
            <w:r w:rsidRPr="00B239A7">
              <w:rPr>
                <w:rFonts w:ascii="Arial" w:hAnsi="Arial" w:cs="Arial"/>
              </w:rPr>
              <w:t>zamenjava notranjih žaluzij z roloji v čajnih kuhinjah A trakt - 110 m2</w:t>
            </w:r>
          </w:p>
        </w:tc>
        <w:tc>
          <w:tcPr>
            <w:tcW w:w="1141"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12.650,00</w:t>
            </w:r>
          </w:p>
        </w:tc>
        <w:tc>
          <w:tcPr>
            <w:tcW w:w="4260" w:type="dxa"/>
            <w:gridSpan w:val="3"/>
            <w:tcBorders>
              <w:top w:val="single" w:sz="4" w:space="0" w:color="auto"/>
              <w:left w:val="nil"/>
              <w:bottom w:val="single" w:sz="4" w:space="0" w:color="auto"/>
              <w:right w:val="single" w:sz="4" w:space="0" w:color="000000"/>
            </w:tcBorders>
            <w:shd w:val="clear" w:color="auto" w:fill="auto"/>
            <w:vAlign w:val="bottom"/>
            <w:hideMark/>
          </w:tcPr>
          <w:p w:rsidR="00624664" w:rsidRPr="00B239A7" w:rsidRDefault="00624664" w:rsidP="00624664">
            <w:pPr>
              <w:rPr>
                <w:rFonts w:ascii="Arial" w:hAnsi="Arial" w:cs="Arial"/>
                <w:sz w:val="18"/>
                <w:szCs w:val="18"/>
              </w:rPr>
            </w:pPr>
            <w:r w:rsidRPr="00B239A7">
              <w:rPr>
                <w:rFonts w:ascii="Arial" w:hAnsi="Arial" w:cs="Arial"/>
                <w:sz w:val="18"/>
                <w:szCs w:val="18"/>
              </w:rPr>
              <w:t xml:space="preserve">po vgradnji zunanjih rulet v sklopu energetske sanacije je </w:t>
            </w:r>
            <w:r>
              <w:rPr>
                <w:rFonts w:ascii="Arial" w:hAnsi="Arial" w:cs="Arial"/>
                <w:sz w:val="18"/>
                <w:szCs w:val="18"/>
              </w:rPr>
              <w:t>bilo ugotovljeno</w:t>
            </w:r>
            <w:r w:rsidRPr="00B239A7">
              <w:rPr>
                <w:rFonts w:ascii="Arial" w:hAnsi="Arial" w:cs="Arial"/>
                <w:sz w:val="18"/>
                <w:szCs w:val="18"/>
              </w:rPr>
              <w:t xml:space="preserve">, </w:t>
            </w:r>
            <w:r>
              <w:rPr>
                <w:rFonts w:ascii="Arial" w:hAnsi="Arial" w:cs="Arial"/>
                <w:sz w:val="18"/>
                <w:szCs w:val="18"/>
              </w:rPr>
              <w:t xml:space="preserve">da notranje žaluzije niso </w:t>
            </w:r>
            <w:r w:rsidRPr="00B239A7">
              <w:rPr>
                <w:rFonts w:ascii="Arial" w:hAnsi="Arial" w:cs="Arial"/>
                <w:sz w:val="18"/>
                <w:szCs w:val="18"/>
              </w:rPr>
              <w:t>potrebne</w:t>
            </w:r>
            <w:r w:rsidR="00E748DA">
              <w:rPr>
                <w:rFonts w:ascii="Arial" w:hAnsi="Arial" w:cs="Arial"/>
                <w:sz w:val="18"/>
                <w:szCs w:val="18"/>
              </w:rPr>
              <w:t>, saj bi šlo za dvojna senčila</w:t>
            </w:r>
          </w:p>
        </w:tc>
      </w:tr>
      <w:tr w:rsidR="00624664" w:rsidRPr="00B239A7" w:rsidTr="00624664">
        <w:trPr>
          <w:trHeight w:val="45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4664" w:rsidRPr="00B239A7" w:rsidRDefault="00624664" w:rsidP="00624664">
            <w:pPr>
              <w:jc w:val="center"/>
              <w:rPr>
                <w:rFonts w:ascii="Arial" w:hAnsi="Arial" w:cs="Arial"/>
              </w:rPr>
            </w:pPr>
            <w:r w:rsidRPr="00B239A7">
              <w:rPr>
                <w:rFonts w:ascii="Arial" w:hAnsi="Arial" w:cs="Arial"/>
              </w:rPr>
              <w:t>5.5.</w:t>
            </w:r>
          </w:p>
        </w:tc>
        <w:tc>
          <w:tcPr>
            <w:tcW w:w="4219"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rPr>
                <w:rFonts w:ascii="Arial" w:hAnsi="Arial" w:cs="Arial"/>
              </w:rPr>
            </w:pPr>
            <w:r w:rsidRPr="00B239A7">
              <w:rPr>
                <w:rFonts w:ascii="Arial" w:hAnsi="Arial" w:cs="Arial"/>
              </w:rPr>
              <w:t>računalniška mreža - podstrešje in vsa nadstropja</w:t>
            </w:r>
          </w:p>
        </w:tc>
        <w:tc>
          <w:tcPr>
            <w:tcW w:w="1141"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3.500,00</w:t>
            </w:r>
          </w:p>
        </w:tc>
        <w:tc>
          <w:tcPr>
            <w:tcW w:w="1420"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jc w:val="center"/>
              <w:rPr>
                <w:rFonts w:ascii="Arial" w:hAnsi="Arial" w:cs="Arial"/>
              </w:rPr>
            </w:pPr>
            <w:r w:rsidRPr="00B239A7">
              <w:rPr>
                <w:rFonts w:ascii="Arial" w:hAnsi="Arial" w:cs="Arial"/>
              </w:rPr>
              <w:t>500,00</w:t>
            </w:r>
          </w:p>
        </w:tc>
        <w:tc>
          <w:tcPr>
            <w:tcW w:w="1420"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jc w:val="right"/>
              <w:rPr>
                <w:rFonts w:ascii="Arial" w:hAnsi="Arial" w:cs="Arial"/>
              </w:rPr>
            </w:pPr>
            <w:r w:rsidRPr="00B239A7">
              <w:rPr>
                <w:rFonts w:ascii="Arial" w:hAnsi="Arial" w:cs="Arial"/>
              </w:rPr>
              <w:t>468,00</w:t>
            </w:r>
          </w:p>
        </w:tc>
        <w:tc>
          <w:tcPr>
            <w:tcW w:w="1420"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jc w:val="right"/>
              <w:rPr>
                <w:rFonts w:ascii="Arial" w:hAnsi="Arial" w:cs="Arial"/>
              </w:rPr>
            </w:pPr>
            <w:r w:rsidRPr="00B239A7">
              <w:rPr>
                <w:rFonts w:ascii="Arial" w:hAnsi="Arial" w:cs="Arial"/>
              </w:rPr>
              <w:t>468,00</w:t>
            </w:r>
          </w:p>
        </w:tc>
      </w:tr>
      <w:tr w:rsidR="00624664" w:rsidRPr="00B239A7" w:rsidTr="00624664">
        <w:trPr>
          <w:trHeight w:val="45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4664" w:rsidRPr="00B239A7" w:rsidRDefault="00624664" w:rsidP="00624664">
            <w:pPr>
              <w:jc w:val="center"/>
              <w:rPr>
                <w:rFonts w:ascii="Arial" w:hAnsi="Arial" w:cs="Arial"/>
              </w:rPr>
            </w:pPr>
            <w:r w:rsidRPr="00B239A7">
              <w:rPr>
                <w:rFonts w:ascii="Arial" w:hAnsi="Arial" w:cs="Arial"/>
              </w:rPr>
              <w:t>5.6.</w:t>
            </w:r>
          </w:p>
        </w:tc>
        <w:tc>
          <w:tcPr>
            <w:tcW w:w="4219"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rPr>
                <w:rFonts w:ascii="Arial" w:hAnsi="Arial" w:cs="Arial"/>
              </w:rPr>
            </w:pPr>
            <w:r w:rsidRPr="00B239A7">
              <w:rPr>
                <w:rFonts w:ascii="Arial" w:hAnsi="Arial" w:cs="Arial"/>
              </w:rPr>
              <w:t>premaz pločevinaste strehe nad kuhinjo in jedilnico</w:t>
            </w:r>
          </w:p>
        </w:tc>
        <w:tc>
          <w:tcPr>
            <w:tcW w:w="1141" w:type="dxa"/>
            <w:tcBorders>
              <w:top w:val="nil"/>
              <w:left w:val="nil"/>
              <w:bottom w:val="single" w:sz="4" w:space="0" w:color="auto"/>
              <w:right w:val="single" w:sz="4" w:space="0" w:color="auto"/>
            </w:tcBorders>
            <w:shd w:val="clear" w:color="auto" w:fill="auto"/>
            <w:noWrap/>
            <w:vAlign w:val="center"/>
            <w:hideMark/>
          </w:tcPr>
          <w:p w:rsidR="00624664" w:rsidRPr="00B239A7" w:rsidRDefault="00624664" w:rsidP="00624664">
            <w:pPr>
              <w:jc w:val="right"/>
              <w:rPr>
                <w:rFonts w:ascii="Arial" w:hAnsi="Arial" w:cs="Arial"/>
              </w:rPr>
            </w:pPr>
            <w:r w:rsidRPr="00B239A7">
              <w:rPr>
                <w:rFonts w:ascii="Arial" w:hAnsi="Arial" w:cs="Arial"/>
              </w:rPr>
              <w:t> </w:t>
            </w:r>
          </w:p>
        </w:tc>
        <w:tc>
          <w:tcPr>
            <w:tcW w:w="1420"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jc w:val="center"/>
              <w:rPr>
                <w:rFonts w:ascii="Arial" w:hAnsi="Arial" w:cs="Arial"/>
              </w:rPr>
            </w:pPr>
            <w:r w:rsidRPr="00B239A7">
              <w:rPr>
                <w:rFonts w:ascii="Arial" w:hAnsi="Arial" w:cs="Arial"/>
              </w:rPr>
              <w:t> </w:t>
            </w:r>
          </w:p>
        </w:tc>
        <w:tc>
          <w:tcPr>
            <w:tcW w:w="1420"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jc w:val="right"/>
              <w:rPr>
                <w:rFonts w:ascii="Arial" w:hAnsi="Arial" w:cs="Arial"/>
              </w:rPr>
            </w:pPr>
            <w:r w:rsidRPr="00B239A7">
              <w:rPr>
                <w:rFonts w:ascii="Arial" w:hAnsi="Arial" w:cs="Arial"/>
              </w:rPr>
              <w:t>6.132,00</w:t>
            </w:r>
          </w:p>
        </w:tc>
        <w:tc>
          <w:tcPr>
            <w:tcW w:w="1420" w:type="dxa"/>
            <w:tcBorders>
              <w:top w:val="nil"/>
              <w:left w:val="nil"/>
              <w:bottom w:val="single" w:sz="4" w:space="0" w:color="auto"/>
              <w:right w:val="single" w:sz="4" w:space="0" w:color="auto"/>
            </w:tcBorders>
            <w:shd w:val="clear" w:color="auto" w:fill="auto"/>
            <w:vAlign w:val="center"/>
            <w:hideMark/>
          </w:tcPr>
          <w:p w:rsidR="00624664" w:rsidRPr="00B239A7" w:rsidRDefault="00624664" w:rsidP="00624664">
            <w:pPr>
              <w:jc w:val="right"/>
              <w:rPr>
                <w:rFonts w:ascii="Arial" w:hAnsi="Arial" w:cs="Arial"/>
              </w:rPr>
            </w:pPr>
            <w:r w:rsidRPr="00B239A7">
              <w:rPr>
                <w:rFonts w:ascii="Arial" w:hAnsi="Arial" w:cs="Arial"/>
              </w:rPr>
              <w:t>6.132,00</w:t>
            </w:r>
          </w:p>
        </w:tc>
      </w:tr>
      <w:tr w:rsidR="00624664" w:rsidRPr="00B239A7" w:rsidTr="00624664">
        <w:trPr>
          <w:trHeight w:val="450"/>
          <w:jc w:val="center"/>
        </w:trPr>
        <w:tc>
          <w:tcPr>
            <w:tcW w:w="520" w:type="dxa"/>
            <w:tcBorders>
              <w:top w:val="nil"/>
              <w:left w:val="nil"/>
              <w:bottom w:val="nil"/>
              <w:right w:val="nil"/>
            </w:tcBorders>
            <w:shd w:val="clear" w:color="auto" w:fill="auto"/>
            <w:noWrap/>
            <w:vAlign w:val="center"/>
            <w:hideMark/>
          </w:tcPr>
          <w:p w:rsidR="00624664" w:rsidRPr="00B239A7" w:rsidRDefault="00624664" w:rsidP="00624664">
            <w:pPr>
              <w:jc w:val="center"/>
              <w:rPr>
                <w:rFonts w:ascii="Arial" w:hAnsi="Arial" w:cs="Arial"/>
              </w:rPr>
            </w:pPr>
          </w:p>
        </w:tc>
        <w:tc>
          <w:tcPr>
            <w:tcW w:w="4219" w:type="dxa"/>
            <w:tcBorders>
              <w:top w:val="nil"/>
              <w:left w:val="nil"/>
              <w:bottom w:val="nil"/>
              <w:right w:val="nil"/>
            </w:tcBorders>
            <w:shd w:val="clear" w:color="auto" w:fill="auto"/>
            <w:vAlign w:val="center"/>
            <w:hideMark/>
          </w:tcPr>
          <w:p w:rsidR="00624664" w:rsidRPr="00B239A7" w:rsidRDefault="00624664" w:rsidP="00624664">
            <w:pPr>
              <w:rPr>
                <w:rFonts w:ascii="Arial" w:hAnsi="Arial" w:cs="Arial"/>
              </w:rPr>
            </w:pPr>
          </w:p>
        </w:tc>
        <w:tc>
          <w:tcPr>
            <w:tcW w:w="1141" w:type="dxa"/>
            <w:tcBorders>
              <w:top w:val="nil"/>
              <w:left w:val="nil"/>
              <w:bottom w:val="nil"/>
              <w:right w:val="nil"/>
            </w:tcBorders>
            <w:shd w:val="clear" w:color="auto" w:fill="auto"/>
            <w:noWrap/>
            <w:vAlign w:val="center"/>
            <w:hideMark/>
          </w:tcPr>
          <w:p w:rsidR="00624664" w:rsidRPr="00B239A7" w:rsidRDefault="00624664" w:rsidP="00624664">
            <w:pPr>
              <w:jc w:val="right"/>
              <w:rPr>
                <w:rFonts w:ascii="Arial" w:hAnsi="Arial" w:cs="Arial"/>
                <w:b/>
                <w:bCs/>
              </w:rPr>
            </w:pPr>
            <w:r w:rsidRPr="00B239A7">
              <w:rPr>
                <w:rFonts w:ascii="Arial" w:hAnsi="Arial" w:cs="Arial"/>
                <w:b/>
                <w:bCs/>
              </w:rPr>
              <w:t>146.650,00</w:t>
            </w:r>
          </w:p>
        </w:tc>
        <w:tc>
          <w:tcPr>
            <w:tcW w:w="1420" w:type="dxa"/>
            <w:tcBorders>
              <w:top w:val="nil"/>
              <w:left w:val="nil"/>
              <w:bottom w:val="nil"/>
              <w:right w:val="nil"/>
            </w:tcBorders>
            <w:shd w:val="clear" w:color="auto" w:fill="auto"/>
            <w:noWrap/>
            <w:vAlign w:val="center"/>
            <w:hideMark/>
          </w:tcPr>
          <w:p w:rsidR="00624664" w:rsidRPr="00B239A7" w:rsidRDefault="00624664" w:rsidP="00624664">
            <w:pPr>
              <w:jc w:val="right"/>
              <w:rPr>
                <w:rFonts w:ascii="Arial" w:hAnsi="Arial" w:cs="Arial"/>
                <w:b/>
                <w:bCs/>
              </w:rPr>
            </w:pPr>
            <w:r w:rsidRPr="00B239A7">
              <w:rPr>
                <w:rFonts w:ascii="Arial" w:hAnsi="Arial" w:cs="Arial"/>
                <w:b/>
                <w:bCs/>
              </w:rPr>
              <w:t>131.000,00</w:t>
            </w:r>
          </w:p>
        </w:tc>
        <w:tc>
          <w:tcPr>
            <w:tcW w:w="1420" w:type="dxa"/>
            <w:tcBorders>
              <w:top w:val="nil"/>
              <w:left w:val="nil"/>
              <w:bottom w:val="nil"/>
              <w:right w:val="nil"/>
            </w:tcBorders>
            <w:shd w:val="clear" w:color="auto" w:fill="auto"/>
            <w:noWrap/>
            <w:vAlign w:val="center"/>
            <w:hideMark/>
          </w:tcPr>
          <w:p w:rsidR="00624664" w:rsidRPr="00B239A7" w:rsidRDefault="00624664" w:rsidP="00624664">
            <w:pPr>
              <w:jc w:val="right"/>
              <w:rPr>
                <w:rFonts w:ascii="Arial" w:hAnsi="Arial" w:cs="Arial"/>
                <w:b/>
                <w:bCs/>
              </w:rPr>
            </w:pPr>
            <w:r w:rsidRPr="00B239A7">
              <w:rPr>
                <w:rFonts w:ascii="Arial" w:hAnsi="Arial" w:cs="Arial"/>
                <w:b/>
                <w:bCs/>
              </w:rPr>
              <w:t>152.826,00</w:t>
            </w:r>
          </w:p>
        </w:tc>
        <w:tc>
          <w:tcPr>
            <w:tcW w:w="1420" w:type="dxa"/>
            <w:tcBorders>
              <w:top w:val="nil"/>
              <w:left w:val="nil"/>
              <w:bottom w:val="nil"/>
              <w:right w:val="nil"/>
            </w:tcBorders>
            <w:shd w:val="clear" w:color="auto" w:fill="auto"/>
            <w:noWrap/>
            <w:vAlign w:val="center"/>
            <w:hideMark/>
          </w:tcPr>
          <w:p w:rsidR="00624664" w:rsidRPr="00B239A7" w:rsidRDefault="00624664" w:rsidP="00624664">
            <w:pPr>
              <w:jc w:val="right"/>
              <w:rPr>
                <w:rFonts w:ascii="Arial" w:hAnsi="Arial" w:cs="Arial"/>
                <w:b/>
                <w:bCs/>
              </w:rPr>
            </w:pPr>
            <w:r w:rsidRPr="00B239A7">
              <w:rPr>
                <w:rFonts w:ascii="Arial" w:hAnsi="Arial" w:cs="Arial"/>
                <w:b/>
                <w:bCs/>
              </w:rPr>
              <w:t>152.826,00</w:t>
            </w:r>
          </w:p>
        </w:tc>
      </w:tr>
      <w:tr w:rsidR="00624664" w:rsidRPr="00B239A7" w:rsidTr="00624664">
        <w:trPr>
          <w:trHeight w:val="450"/>
          <w:jc w:val="center"/>
        </w:trPr>
        <w:tc>
          <w:tcPr>
            <w:tcW w:w="520" w:type="dxa"/>
            <w:tcBorders>
              <w:top w:val="nil"/>
              <w:left w:val="nil"/>
              <w:bottom w:val="nil"/>
              <w:right w:val="nil"/>
            </w:tcBorders>
            <w:shd w:val="clear" w:color="auto" w:fill="auto"/>
            <w:noWrap/>
            <w:vAlign w:val="center"/>
            <w:hideMark/>
          </w:tcPr>
          <w:p w:rsidR="00624664" w:rsidRPr="00B239A7" w:rsidRDefault="00624664" w:rsidP="00624664">
            <w:pPr>
              <w:jc w:val="right"/>
              <w:rPr>
                <w:rFonts w:ascii="Arial" w:hAnsi="Arial" w:cs="Arial"/>
                <w:b/>
                <w:bCs/>
              </w:rPr>
            </w:pPr>
          </w:p>
        </w:tc>
        <w:tc>
          <w:tcPr>
            <w:tcW w:w="4219" w:type="dxa"/>
            <w:tcBorders>
              <w:top w:val="nil"/>
              <w:left w:val="nil"/>
              <w:bottom w:val="nil"/>
              <w:right w:val="nil"/>
            </w:tcBorders>
            <w:shd w:val="clear" w:color="auto" w:fill="auto"/>
            <w:vAlign w:val="center"/>
            <w:hideMark/>
          </w:tcPr>
          <w:p w:rsidR="00624664" w:rsidRPr="00B239A7" w:rsidRDefault="00624664" w:rsidP="00624664">
            <w:pPr>
              <w:rPr>
                <w:rFonts w:ascii="Arial" w:hAnsi="Arial" w:cs="Arial"/>
                <w:b/>
                <w:bCs/>
              </w:rPr>
            </w:pPr>
            <w:r>
              <w:rPr>
                <w:rFonts w:ascii="Arial" w:hAnsi="Arial" w:cs="Arial"/>
                <w:b/>
                <w:bCs/>
              </w:rPr>
              <w:t>SKUPAJ:</w:t>
            </w:r>
          </w:p>
        </w:tc>
        <w:tc>
          <w:tcPr>
            <w:tcW w:w="1141" w:type="dxa"/>
            <w:tcBorders>
              <w:top w:val="nil"/>
              <w:left w:val="nil"/>
              <w:bottom w:val="nil"/>
              <w:right w:val="nil"/>
            </w:tcBorders>
            <w:shd w:val="clear" w:color="auto" w:fill="auto"/>
            <w:noWrap/>
            <w:vAlign w:val="center"/>
            <w:hideMark/>
          </w:tcPr>
          <w:p w:rsidR="00624664" w:rsidRPr="00B239A7" w:rsidRDefault="00624664" w:rsidP="00624664">
            <w:pPr>
              <w:jc w:val="right"/>
              <w:rPr>
                <w:rFonts w:ascii="Arial" w:hAnsi="Arial" w:cs="Arial"/>
                <w:b/>
                <w:bCs/>
              </w:rPr>
            </w:pPr>
            <w:r w:rsidRPr="00B239A7">
              <w:rPr>
                <w:rFonts w:ascii="Arial" w:hAnsi="Arial" w:cs="Arial"/>
                <w:b/>
                <w:bCs/>
              </w:rPr>
              <w:t>332.750,00</w:t>
            </w:r>
          </w:p>
        </w:tc>
        <w:tc>
          <w:tcPr>
            <w:tcW w:w="1420" w:type="dxa"/>
            <w:tcBorders>
              <w:top w:val="nil"/>
              <w:left w:val="nil"/>
              <w:bottom w:val="nil"/>
              <w:right w:val="nil"/>
            </w:tcBorders>
            <w:shd w:val="clear" w:color="auto" w:fill="auto"/>
            <w:noWrap/>
            <w:vAlign w:val="center"/>
            <w:hideMark/>
          </w:tcPr>
          <w:p w:rsidR="00624664" w:rsidRPr="00B239A7" w:rsidRDefault="00624664" w:rsidP="00624664">
            <w:pPr>
              <w:jc w:val="right"/>
              <w:rPr>
                <w:rFonts w:ascii="Arial" w:hAnsi="Arial" w:cs="Arial"/>
                <w:b/>
                <w:bCs/>
              </w:rPr>
            </w:pPr>
            <w:r w:rsidRPr="00B239A7">
              <w:rPr>
                <w:rFonts w:ascii="Arial" w:hAnsi="Arial" w:cs="Arial"/>
                <w:b/>
                <w:bCs/>
              </w:rPr>
              <w:t>275.100,00</w:t>
            </w:r>
          </w:p>
        </w:tc>
        <w:tc>
          <w:tcPr>
            <w:tcW w:w="1420" w:type="dxa"/>
            <w:tcBorders>
              <w:top w:val="nil"/>
              <w:left w:val="nil"/>
              <w:bottom w:val="nil"/>
              <w:right w:val="nil"/>
            </w:tcBorders>
            <w:shd w:val="clear" w:color="auto" w:fill="auto"/>
            <w:noWrap/>
            <w:vAlign w:val="center"/>
            <w:hideMark/>
          </w:tcPr>
          <w:p w:rsidR="00624664" w:rsidRPr="00B239A7" w:rsidRDefault="00624664" w:rsidP="00624664">
            <w:pPr>
              <w:jc w:val="right"/>
              <w:rPr>
                <w:rFonts w:ascii="Arial" w:hAnsi="Arial" w:cs="Arial"/>
                <w:b/>
                <w:bCs/>
              </w:rPr>
            </w:pPr>
            <w:r w:rsidRPr="00B239A7">
              <w:rPr>
                <w:rFonts w:ascii="Arial" w:hAnsi="Arial" w:cs="Arial"/>
                <w:b/>
                <w:bCs/>
              </w:rPr>
              <w:t>299.703,24</w:t>
            </w:r>
          </w:p>
        </w:tc>
        <w:tc>
          <w:tcPr>
            <w:tcW w:w="1420" w:type="dxa"/>
            <w:tcBorders>
              <w:top w:val="nil"/>
              <w:left w:val="nil"/>
              <w:bottom w:val="nil"/>
              <w:right w:val="nil"/>
            </w:tcBorders>
            <w:shd w:val="clear" w:color="auto" w:fill="auto"/>
            <w:noWrap/>
            <w:vAlign w:val="center"/>
            <w:hideMark/>
          </w:tcPr>
          <w:p w:rsidR="00624664" w:rsidRPr="00B239A7" w:rsidRDefault="00624664" w:rsidP="00624664">
            <w:pPr>
              <w:jc w:val="right"/>
              <w:rPr>
                <w:rFonts w:ascii="Arial" w:hAnsi="Arial" w:cs="Arial"/>
                <w:b/>
                <w:bCs/>
              </w:rPr>
            </w:pPr>
            <w:r w:rsidRPr="00B239A7">
              <w:rPr>
                <w:rFonts w:ascii="Arial" w:hAnsi="Arial" w:cs="Arial"/>
                <w:b/>
                <w:bCs/>
              </w:rPr>
              <w:t>298.006,24</w:t>
            </w:r>
          </w:p>
        </w:tc>
      </w:tr>
    </w:tbl>
    <w:p w:rsidR="00624664" w:rsidRDefault="00624664" w:rsidP="00624664"/>
    <w:p w:rsidR="00E748DA" w:rsidRDefault="00E748DA" w:rsidP="00624664"/>
    <w:p w:rsidR="00085112" w:rsidRPr="00624664" w:rsidRDefault="00E748DA" w:rsidP="00624664">
      <w:pPr>
        <w:sectPr w:rsidR="00085112" w:rsidRPr="00624664" w:rsidSect="00624664">
          <w:footerReference w:type="default" r:id="rId23"/>
          <w:type w:val="nextColumn"/>
          <w:pgSz w:w="11906" w:h="16838" w:code="9"/>
          <w:pgMar w:top="1418" w:right="1418" w:bottom="1418" w:left="1418" w:header="709" w:footer="709" w:gutter="0"/>
          <w:cols w:space="708"/>
          <w:titlePg/>
          <w:docGrid w:linePitch="360"/>
        </w:sectPr>
      </w:pPr>
      <w:r w:rsidRPr="00E748DA">
        <w:rPr>
          <w:noProof/>
        </w:rPr>
        <w:lastRenderedPageBreak/>
        <w:drawing>
          <wp:inline distT="0" distB="0" distL="0" distR="0">
            <wp:extent cx="5759450" cy="2436337"/>
            <wp:effectExtent l="19050" t="0" r="12700" b="2063"/>
            <wp:docPr id="22"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15097" w:rsidRDefault="00315097" w:rsidP="00625483"/>
    <w:p w:rsidR="00262C4C" w:rsidRDefault="00262C4C" w:rsidP="00F8419F">
      <w:pPr>
        <w:pStyle w:val="BodyText"/>
        <w:numPr>
          <w:ilvl w:val="0"/>
          <w:numId w:val="17"/>
        </w:numPr>
        <w:pBdr>
          <w:top w:val="single" w:sz="4" w:space="1" w:color="auto"/>
          <w:left w:val="single" w:sz="4" w:space="0" w:color="auto"/>
          <w:bottom w:val="single" w:sz="4" w:space="1" w:color="auto"/>
          <w:right w:val="single" w:sz="4" w:space="0" w:color="auto"/>
        </w:pBdr>
        <w:rPr>
          <w:szCs w:val="24"/>
        </w:rPr>
      </w:pPr>
      <w:r>
        <w:rPr>
          <w:szCs w:val="24"/>
        </w:rPr>
        <w:t>RAČUNOVODSKO POROČILO</w:t>
      </w:r>
    </w:p>
    <w:p w:rsidR="00FE2516" w:rsidRPr="009E2529" w:rsidRDefault="00FE2516" w:rsidP="00FE2516"/>
    <w:p w:rsidR="00A23246" w:rsidRPr="009E2529" w:rsidRDefault="00A23246" w:rsidP="00A23246">
      <w:pPr>
        <w:rPr>
          <w:b/>
          <w:bCs/>
        </w:rPr>
      </w:pPr>
    </w:p>
    <w:p w:rsidR="00A23246" w:rsidRPr="009E2529" w:rsidRDefault="00A23246" w:rsidP="00A23246">
      <w:pPr>
        <w:pStyle w:val="BodyText"/>
        <w:jc w:val="both"/>
        <w:rPr>
          <w:sz w:val="20"/>
        </w:rPr>
      </w:pPr>
      <w:r w:rsidRPr="009E2529">
        <w:rPr>
          <w:sz w:val="20"/>
        </w:rPr>
        <w:t>a) PRILO</w:t>
      </w:r>
      <w:r>
        <w:rPr>
          <w:sz w:val="20"/>
        </w:rPr>
        <w:t>G</w:t>
      </w:r>
      <w:r w:rsidRPr="009E2529">
        <w:rPr>
          <w:sz w:val="20"/>
        </w:rPr>
        <w:t>E:</w:t>
      </w:r>
    </w:p>
    <w:p w:rsidR="00A23246" w:rsidRPr="009E2529" w:rsidRDefault="00A23246" w:rsidP="00A23246"/>
    <w:p w:rsidR="00A23246" w:rsidRPr="00313847" w:rsidRDefault="00A23246" w:rsidP="0092672C">
      <w:pPr>
        <w:numPr>
          <w:ilvl w:val="0"/>
          <w:numId w:val="41"/>
        </w:numPr>
        <w:jc w:val="both"/>
        <w:rPr>
          <w:color w:val="FF6600"/>
        </w:rPr>
      </w:pPr>
      <w:r w:rsidRPr="009E2529">
        <w:t>Priloge iz Pravilnika o sestavljanju letnih poročil za proračun, proračunske uporabnike in druge osebe javnega prava (Ur. l. RS 115/02, 21/03, 134/03, 126/04, 120/07</w:t>
      </w:r>
      <w:r>
        <w:t>, 124/08</w:t>
      </w:r>
      <w:r w:rsidRPr="00313847">
        <w:t>, 58/10</w:t>
      </w:r>
      <w:r>
        <w:t xml:space="preserve">, </w:t>
      </w:r>
      <w:r w:rsidRPr="00313847">
        <w:t>60/10</w:t>
      </w:r>
      <w:r>
        <w:t>, 104/10, 104/11</w:t>
      </w:r>
      <w:r w:rsidRPr="00313847">
        <w:t>):</w:t>
      </w:r>
    </w:p>
    <w:p w:rsidR="00A23246" w:rsidRPr="009E2529" w:rsidRDefault="00A23246" w:rsidP="0092672C">
      <w:pPr>
        <w:numPr>
          <w:ilvl w:val="1"/>
          <w:numId w:val="41"/>
        </w:numPr>
        <w:tabs>
          <w:tab w:val="num" w:pos="2508"/>
        </w:tabs>
        <w:jc w:val="both"/>
      </w:pPr>
      <w:r w:rsidRPr="009E2529">
        <w:t>Bilanca stanja (priloga 1)</w:t>
      </w:r>
    </w:p>
    <w:p w:rsidR="00A23246" w:rsidRPr="009E2529" w:rsidRDefault="00A23246" w:rsidP="0092672C">
      <w:pPr>
        <w:numPr>
          <w:ilvl w:val="1"/>
          <w:numId w:val="41"/>
        </w:numPr>
        <w:tabs>
          <w:tab w:val="num" w:pos="2508"/>
        </w:tabs>
        <w:jc w:val="both"/>
      </w:pPr>
      <w:r w:rsidRPr="009E2529">
        <w:t>Stanje in gibanje neopredmetenih sredstev in opredmetenih osnovnih sredstev (priloga 1/A)</w:t>
      </w:r>
    </w:p>
    <w:p w:rsidR="00A23246" w:rsidRPr="009E2529" w:rsidRDefault="00A23246" w:rsidP="0092672C">
      <w:pPr>
        <w:numPr>
          <w:ilvl w:val="1"/>
          <w:numId w:val="41"/>
        </w:numPr>
        <w:tabs>
          <w:tab w:val="num" w:pos="2508"/>
        </w:tabs>
        <w:jc w:val="both"/>
      </w:pPr>
      <w:r w:rsidRPr="009E2529">
        <w:t>Stanje in gibanje dolgoročnih finančnih naložb in posojil (priloga 1/B)</w:t>
      </w:r>
    </w:p>
    <w:p w:rsidR="00A23246" w:rsidRPr="009E2529" w:rsidRDefault="00A23246" w:rsidP="0092672C">
      <w:pPr>
        <w:numPr>
          <w:ilvl w:val="1"/>
          <w:numId w:val="41"/>
        </w:numPr>
        <w:tabs>
          <w:tab w:val="num" w:pos="2508"/>
        </w:tabs>
        <w:jc w:val="both"/>
      </w:pPr>
      <w:r w:rsidRPr="009E2529">
        <w:t>Izkaz prihodkov in odhodkov – določenih uporabnikov (priloga 3)</w:t>
      </w:r>
    </w:p>
    <w:p w:rsidR="00A23246" w:rsidRPr="009E2529" w:rsidRDefault="00A23246" w:rsidP="0092672C">
      <w:pPr>
        <w:numPr>
          <w:ilvl w:val="1"/>
          <w:numId w:val="41"/>
        </w:numPr>
        <w:tabs>
          <w:tab w:val="num" w:pos="2508"/>
        </w:tabs>
        <w:jc w:val="both"/>
      </w:pPr>
      <w:r w:rsidRPr="009E2529">
        <w:t>Izkaz prihodkov in odhodkov določenih uporabnikov po načelu denarnega toka (priloga 3/A)</w:t>
      </w:r>
    </w:p>
    <w:p w:rsidR="00A23246" w:rsidRPr="009E2529" w:rsidRDefault="00A23246" w:rsidP="0092672C">
      <w:pPr>
        <w:numPr>
          <w:ilvl w:val="1"/>
          <w:numId w:val="41"/>
        </w:numPr>
        <w:tabs>
          <w:tab w:val="num" w:pos="2508"/>
        </w:tabs>
        <w:jc w:val="both"/>
      </w:pPr>
      <w:r w:rsidRPr="009E2529">
        <w:t>Izkaz računa finančnih terjatev in naložb določenih uporabnikov (priloga 3/A-1)</w:t>
      </w:r>
    </w:p>
    <w:p w:rsidR="00A23246" w:rsidRPr="009E2529" w:rsidRDefault="00A23246" w:rsidP="0092672C">
      <w:pPr>
        <w:numPr>
          <w:ilvl w:val="1"/>
          <w:numId w:val="41"/>
        </w:numPr>
        <w:tabs>
          <w:tab w:val="num" w:pos="2508"/>
        </w:tabs>
        <w:jc w:val="both"/>
      </w:pPr>
      <w:r w:rsidRPr="009E2529">
        <w:t>Izkaz računa financiranja določenih uporabnikov (priloga 3/A-2)</w:t>
      </w:r>
    </w:p>
    <w:p w:rsidR="00A23246" w:rsidRDefault="00A23246" w:rsidP="0092672C">
      <w:pPr>
        <w:numPr>
          <w:ilvl w:val="1"/>
          <w:numId w:val="41"/>
        </w:numPr>
        <w:tabs>
          <w:tab w:val="num" w:pos="2508"/>
        </w:tabs>
        <w:jc w:val="both"/>
      </w:pPr>
      <w:r w:rsidRPr="009E2529">
        <w:t>Izkaz prihodkov in odhodkov določenih uporabnikov po vrstah dejavnosti (priloga 3/B)</w:t>
      </w:r>
    </w:p>
    <w:p w:rsidR="007B0261" w:rsidRPr="009E2529" w:rsidRDefault="007B0261" w:rsidP="007B0261">
      <w:pPr>
        <w:tabs>
          <w:tab w:val="num" w:pos="2508"/>
        </w:tabs>
        <w:ind w:left="1514"/>
        <w:jc w:val="both"/>
      </w:pPr>
    </w:p>
    <w:p w:rsidR="00A23246" w:rsidRPr="009E2529" w:rsidRDefault="00A23246" w:rsidP="0092672C">
      <w:pPr>
        <w:numPr>
          <w:ilvl w:val="0"/>
          <w:numId w:val="41"/>
        </w:numPr>
        <w:jc w:val="both"/>
      </w:pPr>
      <w:r w:rsidRPr="009E2529">
        <w:t>Priloge MDDSZ in sicer:</w:t>
      </w:r>
    </w:p>
    <w:p w:rsidR="00A23246" w:rsidRPr="009E2529" w:rsidRDefault="00A23246" w:rsidP="0092672C">
      <w:pPr>
        <w:numPr>
          <w:ilvl w:val="2"/>
          <w:numId w:val="41"/>
        </w:numPr>
        <w:jc w:val="both"/>
      </w:pPr>
      <w:r w:rsidRPr="009E2529">
        <w:t xml:space="preserve">TABELA 1 - Obračun amortizacije </w:t>
      </w:r>
    </w:p>
    <w:p w:rsidR="00A23246" w:rsidRPr="009E2529" w:rsidRDefault="00A23246" w:rsidP="0092672C">
      <w:pPr>
        <w:numPr>
          <w:ilvl w:val="2"/>
          <w:numId w:val="41"/>
        </w:numPr>
        <w:jc w:val="both"/>
      </w:pPr>
      <w:r w:rsidRPr="009E2529">
        <w:t xml:space="preserve">TABELA 2 -  Izkaz prihodkov in odhodkov po obračunskih kontih in stroškovnih nosilcih v letu </w:t>
      </w:r>
      <w:r>
        <w:t>2012</w:t>
      </w:r>
    </w:p>
    <w:p w:rsidR="00A23246" w:rsidRPr="009E2529" w:rsidRDefault="00A23246" w:rsidP="0092672C">
      <w:pPr>
        <w:numPr>
          <w:ilvl w:val="2"/>
          <w:numId w:val="41"/>
        </w:numPr>
        <w:jc w:val="both"/>
      </w:pPr>
      <w:r w:rsidRPr="009E2529">
        <w:t>TABELA 2A - Povzetek Tabele 2 (Izkaz prihodkov in odhodkov po obračunskih kontih in stroškovnih nosilcih na nivoju 4-mestnih kontov)</w:t>
      </w:r>
    </w:p>
    <w:p w:rsidR="00A23246" w:rsidRPr="009E2529" w:rsidRDefault="00A23246" w:rsidP="0092672C">
      <w:pPr>
        <w:numPr>
          <w:ilvl w:val="2"/>
          <w:numId w:val="41"/>
        </w:numPr>
        <w:jc w:val="both"/>
      </w:pPr>
      <w:r w:rsidRPr="009E2529">
        <w:t>TABELA 2B – Prihodki in odhodki na oskrbni dan v letu 20</w:t>
      </w:r>
      <w:r>
        <w:t>12</w:t>
      </w:r>
    </w:p>
    <w:p w:rsidR="00A23246" w:rsidRPr="009E2529" w:rsidRDefault="00A23246" w:rsidP="0092672C">
      <w:pPr>
        <w:numPr>
          <w:ilvl w:val="2"/>
          <w:numId w:val="41"/>
        </w:numPr>
        <w:jc w:val="both"/>
      </w:pPr>
      <w:r w:rsidRPr="009E2529">
        <w:t xml:space="preserve">TABELA 3 – </w:t>
      </w:r>
      <w:r w:rsidRPr="009E2529">
        <w:rPr>
          <w:bCs/>
        </w:rPr>
        <w:t>Deleži</w:t>
      </w:r>
      <w:r w:rsidRPr="009E2529">
        <w:t xml:space="preserve"> </w:t>
      </w:r>
      <w:r w:rsidRPr="009E2529">
        <w:rPr>
          <w:bCs/>
        </w:rPr>
        <w:t>stroškov</w:t>
      </w:r>
      <w:r w:rsidRPr="009E2529">
        <w:t xml:space="preserve"> </w:t>
      </w:r>
      <w:r w:rsidRPr="009E2529">
        <w:rPr>
          <w:bCs/>
        </w:rPr>
        <w:t>oziroma odhodkov po obračunskih kontih in stroškovnih nosilcih</w:t>
      </w:r>
      <w:r w:rsidRPr="009E2529">
        <w:t xml:space="preserve"> </w:t>
      </w:r>
    </w:p>
    <w:p w:rsidR="00A23246" w:rsidRPr="009E2529" w:rsidRDefault="00A23246" w:rsidP="0092672C">
      <w:pPr>
        <w:numPr>
          <w:ilvl w:val="2"/>
          <w:numId w:val="41"/>
        </w:numPr>
        <w:jc w:val="both"/>
      </w:pPr>
      <w:r w:rsidRPr="009E2529">
        <w:rPr>
          <w:bCs/>
        </w:rPr>
        <w:t>TABELA 3A: Struktura odhodkov po stroškovnih nosilcih</w:t>
      </w:r>
      <w:r w:rsidRPr="009E2529">
        <w:t xml:space="preserve"> </w:t>
      </w:r>
    </w:p>
    <w:p w:rsidR="00A23246" w:rsidRPr="009E2529" w:rsidRDefault="00A23246" w:rsidP="0092672C">
      <w:pPr>
        <w:numPr>
          <w:ilvl w:val="2"/>
          <w:numId w:val="41"/>
        </w:numPr>
        <w:jc w:val="both"/>
      </w:pPr>
      <w:r w:rsidRPr="009E2529">
        <w:t xml:space="preserve">TABELA 4 -  </w:t>
      </w:r>
      <w:r w:rsidRPr="009E2529">
        <w:rPr>
          <w:bCs/>
        </w:rPr>
        <w:t>Prihodki dodatnih storitev za oskrbovance, katere niso vključene v standard oskrbe</w:t>
      </w:r>
      <w:r w:rsidRPr="009E2529">
        <w:rPr>
          <w:bCs/>
          <w:caps/>
        </w:rPr>
        <w:t xml:space="preserve"> </w:t>
      </w:r>
    </w:p>
    <w:p w:rsidR="00A23246" w:rsidRPr="009E2529" w:rsidRDefault="00A23246" w:rsidP="0092672C">
      <w:pPr>
        <w:numPr>
          <w:ilvl w:val="2"/>
          <w:numId w:val="41"/>
        </w:numPr>
        <w:jc w:val="both"/>
      </w:pPr>
      <w:r w:rsidRPr="009E2529">
        <w:t>TABELA 5 - Prihodki ostalih dejavnosti javne službe</w:t>
      </w:r>
    </w:p>
    <w:p w:rsidR="00A23246" w:rsidRPr="009E2529" w:rsidRDefault="00A23246" w:rsidP="0092672C">
      <w:pPr>
        <w:numPr>
          <w:ilvl w:val="2"/>
          <w:numId w:val="41"/>
        </w:numPr>
        <w:jc w:val="both"/>
      </w:pPr>
      <w:r w:rsidRPr="009E2529">
        <w:t xml:space="preserve">TABELA 6 – Viri sredstev za investicijska vlaganja v letu </w:t>
      </w:r>
      <w:r>
        <w:t>2012</w:t>
      </w:r>
    </w:p>
    <w:p w:rsidR="00A23246" w:rsidRPr="00520472" w:rsidRDefault="00A23246" w:rsidP="0092672C">
      <w:pPr>
        <w:numPr>
          <w:ilvl w:val="2"/>
          <w:numId w:val="41"/>
        </w:numPr>
        <w:jc w:val="both"/>
        <w:rPr>
          <w:bCs/>
        </w:rPr>
      </w:pPr>
      <w:r w:rsidRPr="009E2529">
        <w:t>TABELA 7 - Poročilo o opravljenih investicijsko vzdrževalnih delih v letu</w:t>
      </w:r>
      <w:r>
        <w:t xml:space="preserve"> 2012</w:t>
      </w:r>
    </w:p>
    <w:p w:rsidR="00A23246" w:rsidRPr="009E2529" w:rsidRDefault="00A23246" w:rsidP="0092672C">
      <w:pPr>
        <w:numPr>
          <w:ilvl w:val="2"/>
          <w:numId w:val="41"/>
        </w:numPr>
        <w:jc w:val="both"/>
        <w:rPr>
          <w:bCs/>
        </w:rPr>
      </w:pPr>
      <w:r>
        <w:t>TABELA 8; Gibanje podskupine kontov 980 v letu 2012</w:t>
      </w:r>
    </w:p>
    <w:p w:rsidR="00A23246" w:rsidRPr="009E2529" w:rsidRDefault="00A23246" w:rsidP="0092672C">
      <w:pPr>
        <w:numPr>
          <w:ilvl w:val="2"/>
          <w:numId w:val="41"/>
        </w:numPr>
        <w:jc w:val="both"/>
        <w:rPr>
          <w:bCs/>
        </w:rPr>
      </w:pPr>
      <w:r w:rsidRPr="009E2529">
        <w:rPr>
          <w:caps/>
        </w:rPr>
        <w:t xml:space="preserve">Tabela </w:t>
      </w:r>
      <w:r>
        <w:rPr>
          <w:caps/>
        </w:rPr>
        <w:t>9</w:t>
      </w:r>
      <w:r w:rsidRPr="009E2529">
        <w:rPr>
          <w:caps/>
        </w:rPr>
        <w:t xml:space="preserve">: </w:t>
      </w:r>
      <w:r w:rsidRPr="009E2529">
        <w:rPr>
          <w:bCs/>
        </w:rPr>
        <w:t xml:space="preserve">Gibanje podskupine kontov 985 </w:t>
      </w:r>
      <w:r>
        <w:rPr>
          <w:bCs/>
        </w:rPr>
        <w:t>ELA</w:t>
      </w:r>
      <w:r w:rsidRPr="009E2529">
        <w:rPr>
          <w:bCs/>
        </w:rPr>
        <w:t xml:space="preserve">(986) v letu </w:t>
      </w:r>
      <w:r>
        <w:rPr>
          <w:bCs/>
        </w:rPr>
        <w:t>2012</w:t>
      </w:r>
    </w:p>
    <w:p w:rsidR="00A23246" w:rsidRPr="009E2529" w:rsidRDefault="00A23246" w:rsidP="0092672C">
      <w:pPr>
        <w:numPr>
          <w:ilvl w:val="2"/>
          <w:numId w:val="41"/>
        </w:numPr>
        <w:jc w:val="both"/>
        <w:rPr>
          <w:bCs/>
        </w:rPr>
      </w:pPr>
      <w:r w:rsidRPr="009E2529">
        <w:rPr>
          <w:caps/>
        </w:rPr>
        <w:t xml:space="preserve">Tabela 10: </w:t>
      </w:r>
      <w:r w:rsidRPr="009E2529">
        <w:rPr>
          <w:bCs/>
        </w:rPr>
        <w:t xml:space="preserve">Poraba poslovnega izida po izdanem soglasju MDDSZ </w:t>
      </w:r>
    </w:p>
    <w:p w:rsidR="00A23246" w:rsidRDefault="00A23246" w:rsidP="0092672C">
      <w:pPr>
        <w:numPr>
          <w:ilvl w:val="2"/>
          <w:numId w:val="41"/>
        </w:numPr>
        <w:jc w:val="both"/>
        <w:rPr>
          <w:bCs/>
        </w:rPr>
      </w:pPr>
      <w:r w:rsidRPr="009E2529">
        <w:rPr>
          <w:caps/>
        </w:rPr>
        <w:t>Tabele 11</w:t>
      </w:r>
      <w:r w:rsidRPr="009E2529">
        <w:rPr>
          <w:b/>
          <w:bCs/>
        </w:rPr>
        <w:t xml:space="preserve">: </w:t>
      </w:r>
      <w:r w:rsidRPr="009E2529">
        <w:rPr>
          <w:bCs/>
        </w:rPr>
        <w:t>Predlog za porabo sredstev poslovnega izida</w:t>
      </w:r>
    </w:p>
    <w:p w:rsidR="00A23246" w:rsidRDefault="00A23246" w:rsidP="0092672C">
      <w:pPr>
        <w:numPr>
          <w:ilvl w:val="2"/>
          <w:numId w:val="41"/>
        </w:numPr>
        <w:jc w:val="both"/>
        <w:rPr>
          <w:bCs/>
        </w:rPr>
      </w:pPr>
      <w:r>
        <w:rPr>
          <w:bCs/>
        </w:rPr>
        <w:t>TABELA 12: Gibanje cen storitev</w:t>
      </w:r>
    </w:p>
    <w:p w:rsidR="00A23246" w:rsidRDefault="00A23246" w:rsidP="0092672C">
      <w:pPr>
        <w:numPr>
          <w:ilvl w:val="2"/>
          <w:numId w:val="41"/>
        </w:numPr>
        <w:jc w:val="both"/>
        <w:rPr>
          <w:bCs/>
        </w:rPr>
      </w:pPr>
      <w:r>
        <w:rPr>
          <w:bCs/>
        </w:rPr>
        <w:t>TABELA 13: Standard kapacitete</w:t>
      </w:r>
    </w:p>
    <w:p w:rsidR="00A23246" w:rsidRDefault="00A23246" w:rsidP="0092672C">
      <w:pPr>
        <w:numPr>
          <w:ilvl w:val="2"/>
          <w:numId w:val="41"/>
        </w:numPr>
        <w:jc w:val="both"/>
        <w:rPr>
          <w:bCs/>
        </w:rPr>
      </w:pPr>
      <w:r>
        <w:rPr>
          <w:bCs/>
        </w:rPr>
        <w:t>TABELA 14: Dejansko število zaposlenih na dan 31.12. 2012</w:t>
      </w:r>
    </w:p>
    <w:p w:rsidR="00A23246" w:rsidRDefault="00A23246" w:rsidP="0092672C">
      <w:pPr>
        <w:numPr>
          <w:ilvl w:val="2"/>
          <w:numId w:val="41"/>
        </w:numPr>
        <w:jc w:val="both"/>
        <w:rPr>
          <w:bCs/>
        </w:rPr>
      </w:pPr>
      <w:r>
        <w:rPr>
          <w:bCs/>
        </w:rPr>
        <w:t>TABELA 15: Plače funkcij poslovodenja</w:t>
      </w:r>
    </w:p>
    <w:p w:rsidR="00A23246" w:rsidRDefault="00A23246" w:rsidP="0092672C">
      <w:pPr>
        <w:numPr>
          <w:ilvl w:val="2"/>
          <w:numId w:val="41"/>
        </w:numPr>
        <w:jc w:val="both"/>
        <w:rPr>
          <w:bCs/>
        </w:rPr>
      </w:pPr>
      <w:r>
        <w:rPr>
          <w:bCs/>
        </w:rPr>
        <w:t xml:space="preserve">TABELA 16: Posebne skupine  (odrasli s posebnimi potrebami) </w:t>
      </w:r>
    </w:p>
    <w:p w:rsidR="00A23246" w:rsidRDefault="00A23246" w:rsidP="0092672C">
      <w:pPr>
        <w:numPr>
          <w:ilvl w:val="2"/>
          <w:numId w:val="41"/>
        </w:numPr>
        <w:jc w:val="both"/>
        <w:rPr>
          <w:bCs/>
        </w:rPr>
      </w:pPr>
      <w:r>
        <w:rPr>
          <w:bCs/>
        </w:rPr>
        <w:t>TABELA 17: Letni vprašalnik o domovih za starejše</w:t>
      </w:r>
    </w:p>
    <w:p w:rsidR="00A23246" w:rsidRDefault="00A23246" w:rsidP="0092672C">
      <w:pPr>
        <w:numPr>
          <w:ilvl w:val="2"/>
          <w:numId w:val="41"/>
        </w:numPr>
        <w:jc w:val="both"/>
        <w:rPr>
          <w:bCs/>
        </w:rPr>
      </w:pPr>
      <w:r>
        <w:rPr>
          <w:bCs/>
        </w:rPr>
        <w:t>TABELA 18: Razpoložljiva sredstva za nabavo osnovnih sredstev na dan 31.12.2012</w:t>
      </w:r>
    </w:p>
    <w:p w:rsidR="00A23246" w:rsidRPr="009E2529" w:rsidRDefault="00A23246" w:rsidP="007B0261">
      <w:pPr>
        <w:rPr>
          <w:bCs/>
        </w:rPr>
      </w:pPr>
    </w:p>
    <w:p w:rsidR="00A23246" w:rsidRPr="009E2529" w:rsidRDefault="00A23246" w:rsidP="00A23246">
      <w:pPr>
        <w:ind w:left="1980"/>
      </w:pPr>
    </w:p>
    <w:p w:rsidR="00A23246" w:rsidRPr="009E2529" w:rsidRDefault="00A23246" w:rsidP="00A23246">
      <w:pPr>
        <w:pStyle w:val="BodyText"/>
        <w:jc w:val="both"/>
        <w:rPr>
          <w:sz w:val="20"/>
        </w:rPr>
      </w:pPr>
      <w:r w:rsidRPr="009E2529">
        <w:rPr>
          <w:sz w:val="20"/>
        </w:rPr>
        <w:t>b) POJASNILA:</w:t>
      </w:r>
    </w:p>
    <w:p w:rsidR="00A23246" w:rsidRPr="009E2529" w:rsidRDefault="00A23246" w:rsidP="00A23246">
      <w:pPr>
        <w:ind w:left="360"/>
      </w:pPr>
    </w:p>
    <w:p w:rsidR="00A23246" w:rsidRPr="009E2529" w:rsidRDefault="00A23246" w:rsidP="00A23246">
      <w:pPr>
        <w:numPr>
          <w:ilvl w:val="0"/>
          <w:numId w:val="39"/>
        </w:numPr>
        <w:jc w:val="both"/>
      </w:pPr>
      <w:r w:rsidRPr="009E2529">
        <w:t>Pojasnila k postavkam BILANCE STANJA (PRILOGA 1) ter postavkam njegovih obveznih prilog:</w:t>
      </w:r>
    </w:p>
    <w:p w:rsidR="00A23246" w:rsidRPr="009E2529" w:rsidRDefault="00A23246" w:rsidP="00A23246">
      <w:pPr>
        <w:numPr>
          <w:ilvl w:val="1"/>
          <w:numId w:val="39"/>
        </w:numPr>
        <w:jc w:val="both"/>
      </w:pPr>
      <w:r w:rsidRPr="009E2529">
        <w:t>pregled stanja in gibanja neopredmetenih sredstev in opredmetenih osnovnih sredstev (PRILOGA 1/A)</w:t>
      </w:r>
    </w:p>
    <w:p w:rsidR="00A23246" w:rsidRPr="009E2529" w:rsidRDefault="00A23246" w:rsidP="00A23246">
      <w:pPr>
        <w:numPr>
          <w:ilvl w:val="1"/>
          <w:numId w:val="39"/>
        </w:numPr>
        <w:jc w:val="both"/>
      </w:pPr>
      <w:r w:rsidRPr="009E2529">
        <w:t>pregled stanja in gibanja dolgoročnih finančnih naložb in posojil (PRILOGA 1/B).</w:t>
      </w:r>
    </w:p>
    <w:p w:rsidR="00A23246" w:rsidRPr="009E2529" w:rsidRDefault="00A23246" w:rsidP="00A23246">
      <w:pPr>
        <w:ind w:left="348"/>
      </w:pPr>
    </w:p>
    <w:p w:rsidR="00A23246" w:rsidRPr="009E2529" w:rsidRDefault="00A23246" w:rsidP="00A23246">
      <w:pPr>
        <w:ind w:left="348"/>
      </w:pPr>
    </w:p>
    <w:p w:rsidR="00A23246" w:rsidRPr="009E2529" w:rsidRDefault="00A23246" w:rsidP="00A23246">
      <w:pPr>
        <w:numPr>
          <w:ilvl w:val="0"/>
          <w:numId w:val="39"/>
        </w:numPr>
        <w:jc w:val="both"/>
      </w:pPr>
      <w:r w:rsidRPr="009E2529">
        <w:t>Pojasnila k postavkam IZKAZA PRIHODKOV IN ODHODKOV DOLOČENIH UPORABNIKOV (PRILOGA 3) ter postavkam njegovih obveznih prilog:</w:t>
      </w:r>
    </w:p>
    <w:p w:rsidR="00A23246" w:rsidRPr="009E2529" w:rsidRDefault="00A23246" w:rsidP="00A23246">
      <w:pPr>
        <w:ind w:left="432"/>
      </w:pPr>
    </w:p>
    <w:p w:rsidR="00A23246" w:rsidRPr="009E2529" w:rsidRDefault="00A23246" w:rsidP="00A23246">
      <w:pPr>
        <w:numPr>
          <w:ilvl w:val="1"/>
          <w:numId w:val="39"/>
        </w:numPr>
        <w:jc w:val="both"/>
      </w:pPr>
      <w:r w:rsidRPr="009E2529">
        <w:lastRenderedPageBreak/>
        <w:t xml:space="preserve">Pojasnila k postavkam IZKAZA PRIHODKOV IN ODHODKOV DOLOČENIH UPORABNIKOV PO NAČELU DENARNEGA TOKA -  PRILOGA 3/A </w:t>
      </w:r>
    </w:p>
    <w:p w:rsidR="00A23246" w:rsidRPr="009E2529" w:rsidRDefault="00A23246" w:rsidP="00A23246">
      <w:pPr>
        <w:ind w:left="2556"/>
      </w:pPr>
    </w:p>
    <w:p w:rsidR="00A23246" w:rsidRPr="009E2529" w:rsidRDefault="00A23246" w:rsidP="00A23246">
      <w:pPr>
        <w:numPr>
          <w:ilvl w:val="1"/>
          <w:numId w:val="39"/>
        </w:numPr>
        <w:jc w:val="both"/>
      </w:pPr>
      <w:r w:rsidRPr="009E2529">
        <w:t xml:space="preserve">Pojasnila k IZKAZU RAČUNA FINANČNIH TERJATEV IN NALOŽB DOLOČENIH UPORABNIKOV PRILOGA 3/A-1  </w:t>
      </w:r>
    </w:p>
    <w:p w:rsidR="00A23246" w:rsidRPr="009E2529" w:rsidRDefault="00A23246" w:rsidP="00A23246">
      <w:pPr>
        <w:ind w:left="2556"/>
      </w:pPr>
    </w:p>
    <w:p w:rsidR="00A23246" w:rsidRPr="009E2529" w:rsidRDefault="00A23246" w:rsidP="00A23246">
      <w:pPr>
        <w:numPr>
          <w:ilvl w:val="1"/>
          <w:numId w:val="39"/>
        </w:numPr>
        <w:jc w:val="both"/>
      </w:pPr>
      <w:r w:rsidRPr="009E2529">
        <w:t>Pojasnila k IZKAZU RAČUNA FINANCIRANJA DOLOČENIH UPORABNIKOV PRILOGA 3/A-2</w:t>
      </w:r>
    </w:p>
    <w:p w:rsidR="00A23246" w:rsidRPr="009E2529" w:rsidRDefault="00A23246" w:rsidP="00A23246">
      <w:pPr>
        <w:ind w:left="2556"/>
      </w:pPr>
    </w:p>
    <w:p w:rsidR="00A23246" w:rsidRPr="009E2529" w:rsidRDefault="00A23246" w:rsidP="00A23246">
      <w:pPr>
        <w:numPr>
          <w:ilvl w:val="1"/>
          <w:numId w:val="39"/>
        </w:numPr>
        <w:jc w:val="both"/>
      </w:pPr>
      <w:r w:rsidRPr="009E2529">
        <w:t>Pojasnila k IZKAZU PRIHODKI IN ODHODKI DOLOČENIH UPORABNIKOV PO VRSTAH DEJAVNOSTI PRILOGA 3B</w:t>
      </w:r>
    </w:p>
    <w:p w:rsidR="00A23246" w:rsidRPr="009E2529" w:rsidRDefault="00A23246" w:rsidP="00A23246"/>
    <w:p w:rsidR="00A23246" w:rsidRPr="009E2529" w:rsidRDefault="00A23246" w:rsidP="00A23246">
      <w:pPr>
        <w:numPr>
          <w:ilvl w:val="0"/>
          <w:numId w:val="39"/>
        </w:numPr>
        <w:jc w:val="both"/>
      </w:pPr>
      <w:r w:rsidRPr="009E2529">
        <w:t>Pojasnila k IZKAZU PRIHODKOV IN ODHODKOV PO OBRAČUNSKIH KONTIH IN STROŠKOVNIH NOSILCIH</w:t>
      </w:r>
      <w:r w:rsidRPr="009E2529">
        <w:rPr>
          <w:b/>
          <w:bCs/>
        </w:rPr>
        <w:t xml:space="preserve">  </w:t>
      </w:r>
    </w:p>
    <w:p w:rsidR="00A23246" w:rsidRPr="009E2529" w:rsidRDefault="00A23246" w:rsidP="00A23246"/>
    <w:p w:rsidR="00A23246" w:rsidRPr="009E2529" w:rsidRDefault="00A23246" w:rsidP="00A23246">
      <w:pPr>
        <w:numPr>
          <w:ilvl w:val="0"/>
          <w:numId w:val="39"/>
        </w:numPr>
        <w:jc w:val="both"/>
      </w:pPr>
      <w:r w:rsidRPr="009E2529">
        <w:t>PREDLOG RAZPOREDITVE UGOTOVLJENEGA POSLOVNEGA IZIDA - PRESEŽKA PRIHODKOV NAD ODHODKI za leto 20</w:t>
      </w:r>
      <w:r>
        <w:t xml:space="preserve">11 </w:t>
      </w:r>
      <w:r w:rsidRPr="009E2529">
        <w:t xml:space="preserve"> IN IZ PRETEKLIH LET (VLOGA ZA SOGLASJE)</w:t>
      </w:r>
    </w:p>
    <w:p w:rsidR="00A23246" w:rsidRPr="009E2529" w:rsidRDefault="00A23246" w:rsidP="00A23246"/>
    <w:p w:rsidR="00A23246" w:rsidRDefault="00A23246" w:rsidP="00A23246">
      <w:pPr>
        <w:numPr>
          <w:ilvl w:val="0"/>
          <w:numId w:val="39"/>
        </w:numPr>
        <w:jc w:val="both"/>
      </w:pPr>
      <w:r w:rsidRPr="009E2529">
        <w:t xml:space="preserve">POROČILO O INVESTICIJSKIH VLAGANJIH V LETU </w:t>
      </w:r>
      <w:r>
        <w:t>2012</w:t>
      </w:r>
    </w:p>
    <w:p w:rsidR="00A23246" w:rsidRDefault="00A23246" w:rsidP="00A23246"/>
    <w:p w:rsidR="00A23246" w:rsidRPr="009E2529" w:rsidRDefault="00A23246" w:rsidP="00A23246"/>
    <w:p w:rsidR="00A23246" w:rsidRDefault="00A23246" w:rsidP="00A23246">
      <w:pPr>
        <w:numPr>
          <w:ilvl w:val="0"/>
          <w:numId w:val="39"/>
        </w:numPr>
        <w:jc w:val="both"/>
      </w:pPr>
      <w:r w:rsidRPr="009E2529">
        <w:t xml:space="preserve">POROČILO O OPRAVLJENIH INVESTICIJSKO VZDRŽEVALNIH DELIH V LETU </w:t>
      </w:r>
      <w:r>
        <w:t>2012</w:t>
      </w:r>
    </w:p>
    <w:p w:rsidR="00A23246" w:rsidRPr="009E2529" w:rsidRDefault="00A23246" w:rsidP="00A23246"/>
    <w:p w:rsidR="00A23246" w:rsidRPr="009E2529" w:rsidRDefault="00A23246" w:rsidP="00A23246">
      <w:pPr>
        <w:numPr>
          <w:ilvl w:val="0"/>
          <w:numId w:val="39"/>
        </w:numPr>
        <w:jc w:val="both"/>
      </w:pPr>
      <w:r>
        <w:t>PO</w:t>
      </w:r>
      <w:r w:rsidRPr="009E2529">
        <w:t>ROČILO O PORABI SREDSTEV POSLOVNEGA IZIDA V SKLADU S SKLEPOM MINISTRSTVA ZA DELO, DRUŽINO IN SOCIALNE ZADEVE</w:t>
      </w:r>
    </w:p>
    <w:p w:rsidR="00A23246" w:rsidRPr="009E2529" w:rsidRDefault="00A23246" w:rsidP="00A23246"/>
    <w:p w:rsidR="00A23246" w:rsidRPr="009E2529" w:rsidRDefault="00A23246" w:rsidP="00A23246"/>
    <w:p w:rsidR="00A23246" w:rsidRPr="009E2529" w:rsidRDefault="00A23246" w:rsidP="00A23246"/>
    <w:p w:rsidR="00A23246" w:rsidRPr="009E2529" w:rsidRDefault="00A23246" w:rsidP="00A23246"/>
    <w:p w:rsidR="00A23246" w:rsidRPr="009E2529" w:rsidRDefault="00A23246" w:rsidP="00A23246"/>
    <w:p w:rsidR="00A23246" w:rsidRPr="009E2529" w:rsidRDefault="00A23246" w:rsidP="00A23246"/>
    <w:p w:rsidR="00A23246" w:rsidRPr="009E2529" w:rsidRDefault="00A23246" w:rsidP="00A23246"/>
    <w:p w:rsidR="00A23246" w:rsidRPr="009E2529" w:rsidRDefault="00A23246" w:rsidP="00A23246"/>
    <w:p w:rsidR="00A23246" w:rsidRPr="009E2529" w:rsidRDefault="00A23246" w:rsidP="00A23246"/>
    <w:p w:rsidR="00A23246" w:rsidRDefault="00A23246" w:rsidP="00A23246">
      <w:pPr>
        <w:pStyle w:val="Heading1"/>
        <w:tabs>
          <w:tab w:val="num" w:pos="432"/>
        </w:tabs>
        <w:ind w:left="432" w:hanging="432"/>
        <w:jc w:val="left"/>
        <w:rPr>
          <w:b w:val="0"/>
        </w:rPr>
      </w:pPr>
      <w:r w:rsidRPr="009E2529">
        <w:rPr>
          <w:b w:val="0"/>
        </w:rPr>
        <w:br w:type="page"/>
      </w:r>
      <w:bookmarkStart w:id="0" w:name="_Toc315938648"/>
      <w:r w:rsidRPr="009E2529">
        <w:rPr>
          <w:b w:val="0"/>
        </w:rPr>
        <w:lastRenderedPageBreak/>
        <w:t>POJASNILA K  BILANCI STANJA</w:t>
      </w:r>
      <w:bookmarkEnd w:id="0"/>
    </w:p>
    <w:p w:rsidR="00A23246" w:rsidRPr="009651E3" w:rsidRDefault="00A23246" w:rsidP="00A23246">
      <w:pPr>
        <w:rPr>
          <w:lang w:eastAsia="en-US"/>
        </w:rPr>
      </w:pPr>
    </w:p>
    <w:p w:rsidR="00A23246" w:rsidRPr="009E2529" w:rsidRDefault="00A23246" w:rsidP="00A23246">
      <w:pPr>
        <w:rPr>
          <w:b/>
        </w:rPr>
      </w:pPr>
      <w:r>
        <w:rPr>
          <w:b/>
        </w:rPr>
        <w:t>P</w:t>
      </w:r>
      <w:r w:rsidRPr="009E2529">
        <w:rPr>
          <w:b/>
        </w:rPr>
        <w:t>redhodno leto – stanje 31.12.</w:t>
      </w:r>
      <w:r>
        <w:rPr>
          <w:b/>
        </w:rPr>
        <w:t>2011</w:t>
      </w:r>
    </w:p>
    <w:p w:rsidR="00A23246" w:rsidRDefault="00A23246" w:rsidP="00A23246">
      <w:r w:rsidRPr="009E2529">
        <w:t>Bilančna vsota bilance stanja na dan 31.12.20</w:t>
      </w:r>
      <w:r>
        <w:t>11</w:t>
      </w:r>
      <w:r w:rsidRPr="009E2529">
        <w:t xml:space="preserve"> znaša </w:t>
      </w:r>
      <w:r>
        <w:t xml:space="preserve">2.780.001 </w:t>
      </w:r>
      <w:r w:rsidRPr="009E2529">
        <w:t>EUR</w:t>
      </w:r>
      <w:r>
        <w:t xml:space="preserve"> in je nespremenjena od  oddaje letnega poročila za leto 2011.</w:t>
      </w:r>
    </w:p>
    <w:p w:rsidR="00A23246" w:rsidRDefault="00A23246" w:rsidP="00A23246"/>
    <w:p w:rsidR="00A23246" w:rsidRDefault="00A23246" w:rsidP="00A23246">
      <w:pPr>
        <w:rPr>
          <w:b/>
        </w:rPr>
      </w:pPr>
      <w:r>
        <w:t>T</w:t>
      </w:r>
      <w:r w:rsidRPr="009E2529">
        <w:rPr>
          <w:b/>
        </w:rPr>
        <w:t>ekoče let</w:t>
      </w:r>
      <w:r>
        <w:rPr>
          <w:b/>
        </w:rPr>
        <w:t>o</w:t>
      </w:r>
      <w:r w:rsidRPr="009E2529">
        <w:rPr>
          <w:b/>
        </w:rPr>
        <w:t xml:space="preserve"> - stanje 31.12.</w:t>
      </w:r>
      <w:r>
        <w:rPr>
          <w:b/>
        </w:rPr>
        <w:t>2012</w:t>
      </w:r>
    </w:p>
    <w:p w:rsidR="00A23246" w:rsidRDefault="00A23246" w:rsidP="00A23246">
      <w:r>
        <w:t>Bilančna vsota na dan 31.12.2012 je za 11 % višja glede na preteklo leto. To je predvsem posledica začete in še nedokončane investicije energetska sanacija stavbe,  ki se financira z nepovratnimi sredstvi višini  65</w:t>
      </w:r>
      <w:r w:rsidRPr="0076422B">
        <w:t>%</w:t>
      </w:r>
      <w:r>
        <w:t xml:space="preserve">  vrednosti investicije. Celotna investicija z dodatnimi deli z vračunanim DDV je 626.655 EUR; od tega nepovratna sredstva 400.807 EUR.</w:t>
      </w:r>
    </w:p>
    <w:p w:rsidR="00A23246" w:rsidRPr="009E2529" w:rsidRDefault="00A23246" w:rsidP="00A23246">
      <w:pPr>
        <w:rPr>
          <w:b/>
        </w:rPr>
      </w:pPr>
    </w:p>
    <w:p w:rsidR="00A23246" w:rsidRPr="002A38AC" w:rsidRDefault="00A23246" w:rsidP="00A23246">
      <w:pPr>
        <w:pStyle w:val="Title"/>
        <w:rPr>
          <w:rStyle w:val="Strong"/>
        </w:rPr>
      </w:pPr>
      <w:r w:rsidRPr="002A38AC">
        <w:rPr>
          <w:rStyle w:val="Strong"/>
        </w:rPr>
        <w:t xml:space="preserve"> </w:t>
      </w:r>
      <w:r w:rsidRPr="0090617C">
        <w:rPr>
          <w:rStyle w:val="Strong"/>
        </w:rPr>
        <w:t>Tabela 1: Bilanca stanja v EUR</w:t>
      </w:r>
    </w:p>
    <w:p w:rsidR="00A23246" w:rsidRPr="009E2529" w:rsidRDefault="00A23246" w:rsidP="00A23246">
      <w:pPr>
        <w:jc w:val="cente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
        <w:gridCol w:w="3584"/>
        <w:gridCol w:w="1116"/>
        <w:gridCol w:w="915"/>
        <w:gridCol w:w="1116"/>
        <w:gridCol w:w="915"/>
        <w:gridCol w:w="757"/>
      </w:tblGrid>
      <w:tr w:rsidR="00A23246" w:rsidRPr="009E2529" w:rsidTr="007B0261">
        <w:trPr>
          <w:jc w:val="center"/>
        </w:trPr>
        <w:tc>
          <w:tcPr>
            <w:tcW w:w="0" w:type="auto"/>
          </w:tcPr>
          <w:p w:rsidR="00A23246" w:rsidRPr="003565C2" w:rsidRDefault="00A23246" w:rsidP="006D37AE">
            <w:pPr>
              <w:rPr>
                <w:b/>
              </w:rPr>
            </w:pPr>
            <w:r w:rsidRPr="003565C2">
              <w:rPr>
                <w:b/>
              </w:rPr>
              <w:t>konti</w:t>
            </w:r>
          </w:p>
          <w:p w:rsidR="00A23246" w:rsidRPr="003565C2" w:rsidRDefault="00A23246" w:rsidP="006D37AE">
            <w:pPr>
              <w:rPr>
                <w:b/>
              </w:rPr>
            </w:pPr>
            <w:r w:rsidRPr="003565C2">
              <w:rPr>
                <w:b/>
              </w:rPr>
              <w:t>skupine</w:t>
            </w:r>
          </w:p>
        </w:tc>
        <w:tc>
          <w:tcPr>
            <w:tcW w:w="0" w:type="auto"/>
          </w:tcPr>
          <w:p w:rsidR="00A23246" w:rsidRPr="009E2529" w:rsidRDefault="00A23246" w:rsidP="006D37AE"/>
        </w:tc>
        <w:tc>
          <w:tcPr>
            <w:tcW w:w="0" w:type="auto"/>
          </w:tcPr>
          <w:p w:rsidR="00A23246" w:rsidRPr="00313847" w:rsidRDefault="00A23246" w:rsidP="006D37AE">
            <w:pPr>
              <w:rPr>
                <w:b/>
              </w:rPr>
            </w:pPr>
            <w:r>
              <w:rPr>
                <w:b/>
              </w:rPr>
              <w:t>31.12.2012</w:t>
            </w:r>
          </w:p>
        </w:tc>
        <w:tc>
          <w:tcPr>
            <w:tcW w:w="0" w:type="auto"/>
          </w:tcPr>
          <w:p w:rsidR="00A23246" w:rsidRPr="009E2529" w:rsidRDefault="00A23246" w:rsidP="006D37AE">
            <w:pPr>
              <w:rPr>
                <w:b/>
              </w:rPr>
            </w:pPr>
            <w:r>
              <w:rPr>
                <w:b/>
              </w:rPr>
              <w:t>delež v %</w:t>
            </w:r>
          </w:p>
        </w:tc>
        <w:tc>
          <w:tcPr>
            <w:tcW w:w="0" w:type="auto"/>
          </w:tcPr>
          <w:p w:rsidR="00A23246" w:rsidRPr="00313847" w:rsidRDefault="00A23246" w:rsidP="006D37AE">
            <w:pPr>
              <w:rPr>
                <w:b/>
              </w:rPr>
            </w:pPr>
            <w:r>
              <w:rPr>
                <w:b/>
              </w:rPr>
              <w:t>31.12.2011</w:t>
            </w:r>
          </w:p>
        </w:tc>
        <w:tc>
          <w:tcPr>
            <w:tcW w:w="0" w:type="auto"/>
          </w:tcPr>
          <w:p w:rsidR="00A23246" w:rsidRPr="009E2529" w:rsidRDefault="00A23246" w:rsidP="006D37AE">
            <w:pPr>
              <w:rPr>
                <w:b/>
              </w:rPr>
            </w:pPr>
            <w:r w:rsidRPr="009E2529">
              <w:rPr>
                <w:b/>
              </w:rPr>
              <w:t>delež v %</w:t>
            </w:r>
          </w:p>
        </w:tc>
        <w:tc>
          <w:tcPr>
            <w:tcW w:w="0" w:type="auto"/>
          </w:tcPr>
          <w:p w:rsidR="00A23246" w:rsidRPr="009E2529" w:rsidRDefault="00A23246" w:rsidP="006D37AE">
            <w:pPr>
              <w:rPr>
                <w:b/>
              </w:rPr>
            </w:pPr>
            <w:r w:rsidRPr="009E2529">
              <w:rPr>
                <w:b/>
              </w:rPr>
              <w:t xml:space="preserve">I </w:t>
            </w:r>
            <w:r>
              <w:rPr>
                <w:b/>
              </w:rPr>
              <w:t>12/11</w:t>
            </w:r>
          </w:p>
        </w:tc>
      </w:tr>
      <w:tr w:rsidR="00A23246" w:rsidRPr="009E2529" w:rsidTr="007B0261">
        <w:trPr>
          <w:jc w:val="center"/>
        </w:trPr>
        <w:tc>
          <w:tcPr>
            <w:tcW w:w="0" w:type="auto"/>
          </w:tcPr>
          <w:p w:rsidR="00A23246" w:rsidRPr="009E2529" w:rsidRDefault="00A23246" w:rsidP="006D37AE">
            <w:pPr>
              <w:rPr>
                <w:b/>
              </w:rPr>
            </w:pPr>
            <w:r>
              <w:rPr>
                <w:b/>
              </w:rPr>
              <w:t>I</w:t>
            </w:r>
          </w:p>
        </w:tc>
        <w:tc>
          <w:tcPr>
            <w:tcW w:w="0" w:type="auto"/>
          </w:tcPr>
          <w:p w:rsidR="00A23246" w:rsidRPr="009E2529" w:rsidRDefault="00A23246" w:rsidP="006D37AE">
            <w:pPr>
              <w:rPr>
                <w:b/>
              </w:rPr>
            </w:pPr>
            <w:r w:rsidRPr="009E2529">
              <w:rPr>
                <w:b/>
              </w:rPr>
              <w:t>Sredstva</w:t>
            </w:r>
          </w:p>
        </w:tc>
        <w:tc>
          <w:tcPr>
            <w:tcW w:w="0" w:type="auto"/>
          </w:tcPr>
          <w:p w:rsidR="00A23246" w:rsidRPr="00313847" w:rsidRDefault="00A23246" w:rsidP="006D37AE">
            <w:pPr>
              <w:jc w:val="right"/>
            </w:pPr>
          </w:p>
        </w:tc>
        <w:tc>
          <w:tcPr>
            <w:tcW w:w="0" w:type="auto"/>
          </w:tcPr>
          <w:p w:rsidR="00A23246" w:rsidRPr="009E2529" w:rsidRDefault="00A23246" w:rsidP="006D37AE">
            <w:pPr>
              <w:jc w:val="right"/>
            </w:pPr>
          </w:p>
        </w:tc>
        <w:tc>
          <w:tcPr>
            <w:tcW w:w="0" w:type="auto"/>
          </w:tcPr>
          <w:p w:rsidR="00A23246" w:rsidRPr="00313847" w:rsidRDefault="00A23246" w:rsidP="006D37AE">
            <w:pPr>
              <w:jc w:val="right"/>
            </w:pPr>
          </w:p>
        </w:tc>
        <w:tc>
          <w:tcPr>
            <w:tcW w:w="0" w:type="auto"/>
          </w:tcPr>
          <w:p w:rsidR="00A23246" w:rsidRPr="009E2529" w:rsidRDefault="00A23246" w:rsidP="006D37AE">
            <w:pPr>
              <w:jc w:val="right"/>
            </w:pPr>
          </w:p>
        </w:tc>
        <w:tc>
          <w:tcPr>
            <w:tcW w:w="0" w:type="auto"/>
          </w:tcPr>
          <w:p w:rsidR="00A23246" w:rsidRPr="009E2529" w:rsidRDefault="00A23246" w:rsidP="006D37AE">
            <w:pPr>
              <w:jc w:val="right"/>
            </w:pPr>
          </w:p>
        </w:tc>
      </w:tr>
      <w:tr w:rsidR="00A23246" w:rsidRPr="009E2529" w:rsidTr="007B0261">
        <w:trPr>
          <w:jc w:val="center"/>
        </w:trPr>
        <w:tc>
          <w:tcPr>
            <w:tcW w:w="0" w:type="auto"/>
          </w:tcPr>
          <w:p w:rsidR="00A23246" w:rsidRDefault="00A23246" w:rsidP="006D37AE">
            <w:r>
              <w:t>A</w:t>
            </w:r>
          </w:p>
        </w:tc>
        <w:tc>
          <w:tcPr>
            <w:tcW w:w="0" w:type="auto"/>
          </w:tcPr>
          <w:p w:rsidR="00A23246" w:rsidRPr="009E2529" w:rsidRDefault="00A23246" w:rsidP="006D37AE">
            <w:r>
              <w:t>1. Dolgoročna sredstva in sredstva v</w:t>
            </w:r>
            <w:r w:rsidRPr="009E2529">
              <w:t xml:space="preserve"> upravljanju</w:t>
            </w:r>
          </w:p>
        </w:tc>
        <w:tc>
          <w:tcPr>
            <w:tcW w:w="0" w:type="auto"/>
          </w:tcPr>
          <w:p w:rsidR="00A23246" w:rsidRPr="00313847" w:rsidRDefault="00A23246" w:rsidP="006D37AE">
            <w:pPr>
              <w:jc w:val="right"/>
            </w:pPr>
            <w:r>
              <w:t>2.606.607</w:t>
            </w:r>
          </w:p>
        </w:tc>
        <w:tc>
          <w:tcPr>
            <w:tcW w:w="0" w:type="auto"/>
          </w:tcPr>
          <w:p w:rsidR="00A23246" w:rsidRPr="009E2529" w:rsidRDefault="00A23246" w:rsidP="006D37AE">
            <w:pPr>
              <w:jc w:val="right"/>
            </w:pPr>
            <w:r>
              <w:t>85</w:t>
            </w:r>
          </w:p>
        </w:tc>
        <w:tc>
          <w:tcPr>
            <w:tcW w:w="0" w:type="auto"/>
          </w:tcPr>
          <w:p w:rsidR="00A23246" w:rsidRPr="00313847" w:rsidRDefault="00A23246" w:rsidP="006D37AE">
            <w:pPr>
              <w:jc w:val="right"/>
            </w:pPr>
            <w:r>
              <w:t>2.275.529</w:t>
            </w:r>
          </w:p>
        </w:tc>
        <w:tc>
          <w:tcPr>
            <w:tcW w:w="0" w:type="auto"/>
          </w:tcPr>
          <w:p w:rsidR="00A23246" w:rsidRPr="009E2529" w:rsidRDefault="00A23246" w:rsidP="006D37AE">
            <w:pPr>
              <w:jc w:val="right"/>
            </w:pPr>
            <w:r>
              <w:t>82</w:t>
            </w:r>
          </w:p>
        </w:tc>
        <w:tc>
          <w:tcPr>
            <w:tcW w:w="0" w:type="auto"/>
          </w:tcPr>
          <w:p w:rsidR="00A23246" w:rsidRPr="009E2529" w:rsidRDefault="00A23246" w:rsidP="006D37AE">
            <w:pPr>
              <w:jc w:val="right"/>
            </w:pPr>
            <w:r>
              <w:t>115</w:t>
            </w:r>
          </w:p>
        </w:tc>
      </w:tr>
      <w:tr w:rsidR="00A23246" w:rsidRPr="009E2529" w:rsidTr="007B0261">
        <w:trPr>
          <w:jc w:val="center"/>
        </w:trPr>
        <w:tc>
          <w:tcPr>
            <w:tcW w:w="0" w:type="auto"/>
          </w:tcPr>
          <w:p w:rsidR="00A23246" w:rsidRPr="009E2529" w:rsidRDefault="00A23246" w:rsidP="006D37AE">
            <w:r>
              <w:t>B</w:t>
            </w:r>
          </w:p>
        </w:tc>
        <w:tc>
          <w:tcPr>
            <w:tcW w:w="0" w:type="auto"/>
          </w:tcPr>
          <w:p w:rsidR="00A23246" w:rsidRPr="009E2529" w:rsidRDefault="00A23246" w:rsidP="006D37AE">
            <w:r w:rsidRPr="009E2529">
              <w:t xml:space="preserve">2. </w:t>
            </w:r>
            <w:r>
              <w:t>K</w:t>
            </w:r>
            <w:r w:rsidRPr="009E2529">
              <w:t>ratkoročna sredstva</w:t>
            </w:r>
          </w:p>
        </w:tc>
        <w:tc>
          <w:tcPr>
            <w:tcW w:w="0" w:type="auto"/>
          </w:tcPr>
          <w:p w:rsidR="00A23246" w:rsidRPr="00313847" w:rsidRDefault="00A23246" w:rsidP="006D37AE">
            <w:pPr>
              <w:jc w:val="right"/>
            </w:pPr>
            <w:r>
              <w:t>440.190</w:t>
            </w:r>
          </w:p>
        </w:tc>
        <w:tc>
          <w:tcPr>
            <w:tcW w:w="0" w:type="auto"/>
          </w:tcPr>
          <w:p w:rsidR="00A23246" w:rsidRPr="009E2529" w:rsidRDefault="00A23246" w:rsidP="006D37AE">
            <w:pPr>
              <w:jc w:val="right"/>
            </w:pPr>
            <w:r>
              <w:t>14</w:t>
            </w:r>
          </w:p>
        </w:tc>
        <w:tc>
          <w:tcPr>
            <w:tcW w:w="0" w:type="auto"/>
          </w:tcPr>
          <w:p w:rsidR="00A23246" w:rsidRPr="00313847" w:rsidRDefault="00A23246" w:rsidP="006D37AE">
            <w:pPr>
              <w:jc w:val="right"/>
            </w:pPr>
            <w:r>
              <w:t>465.596</w:t>
            </w:r>
          </w:p>
        </w:tc>
        <w:tc>
          <w:tcPr>
            <w:tcW w:w="0" w:type="auto"/>
          </w:tcPr>
          <w:p w:rsidR="00A23246" w:rsidRPr="009E2529" w:rsidRDefault="00A23246" w:rsidP="006D37AE">
            <w:pPr>
              <w:jc w:val="right"/>
            </w:pPr>
            <w:r>
              <w:t>17</w:t>
            </w:r>
          </w:p>
        </w:tc>
        <w:tc>
          <w:tcPr>
            <w:tcW w:w="0" w:type="auto"/>
          </w:tcPr>
          <w:p w:rsidR="00A23246" w:rsidRPr="009E2529" w:rsidRDefault="00A23246" w:rsidP="006D37AE">
            <w:pPr>
              <w:jc w:val="right"/>
            </w:pPr>
            <w:r>
              <w:t>94</w:t>
            </w:r>
          </w:p>
        </w:tc>
      </w:tr>
      <w:tr w:rsidR="00A23246" w:rsidRPr="009E2529" w:rsidTr="007B0261">
        <w:trPr>
          <w:jc w:val="center"/>
        </w:trPr>
        <w:tc>
          <w:tcPr>
            <w:tcW w:w="0" w:type="auto"/>
          </w:tcPr>
          <w:p w:rsidR="00A23246" w:rsidRPr="009E2529" w:rsidRDefault="00A23246" w:rsidP="006D37AE">
            <w:r>
              <w:t>C</w:t>
            </w:r>
          </w:p>
        </w:tc>
        <w:tc>
          <w:tcPr>
            <w:tcW w:w="0" w:type="auto"/>
          </w:tcPr>
          <w:p w:rsidR="00A23246" w:rsidRPr="009E2529" w:rsidRDefault="00A23246" w:rsidP="006D37AE">
            <w:r w:rsidRPr="009E2529">
              <w:t>3. Zaloge</w:t>
            </w:r>
          </w:p>
        </w:tc>
        <w:tc>
          <w:tcPr>
            <w:tcW w:w="0" w:type="auto"/>
          </w:tcPr>
          <w:p w:rsidR="00A23246" w:rsidRPr="00313847" w:rsidRDefault="00A23246" w:rsidP="006D37AE">
            <w:pPr>
              <w:jc w:val="right"/>
            </w:pPr>
            <w:r>
              <w:t>37.091</w:t>
            </w:r>
          </w:p>
        </w:tc>
        <w:tc>
          <w:tcPr>
            <w:tcW w:w="0" w:type="auto"/>
          </w:tcPr>
          <w:p w:rsidR="00A23246" w:rsidRPr="009E2529" w:rsidRDefault="00A23246" w:rsidP="006D37AE">
            <w:pPr>
              <w:jc w:val="right"/>
            </w:pPr>
            <w:r>
              <w:t>1</w:t>
            </w:r>
          </w:p>
        </w:tc>
        <w:tc>
          <w:tcPr>
            <w:tcW w:w="0" w:type="auto"/>
          </w:tcPr>
          <w:p w:rsidR="00A23246" w:rsidRPr="00313847" w:rsidRDefault="00A23246" w:rsidP="006D37AE">
            <w:pPr>
              <w:jc w:val="right"/>
            </w:pPr>
            <w:r>
              <w:t>38.875</w:t>
            </w:r>
          </w:p>
        </w:tc>
        <w:tc>
          <w:tcPr>
            <w:tcW w:w="0" w:type="auto"/>
          </w:tcPr>
          <w:p w:rsidR="00A23246" w:rsidRPr="009E2529" w:rsidRDefault="00A23246" w:rsidP="006D37AE">
            <w:pPr>
              <w:jc w:val="right"/>
            </w:pPr>
            <w:r>
              <w:t>1</w:t>
            </w:r>
          </w:p>
        </w:tc>
        <w:tc>
          <w:tcPr>
            <w:tcW w:w="0" w:type="auto"/>
          </w:tcPr>
          <w:p w:rsidR="00A23246" w:rsidRPr="009E2529" w:rsidRDefault="00A23246" w:rsidP="006D37AE">
            <w:pPr>
              <w:jc w:val="right"/>
            </w:pPr>
            <w:r>
              <w:t>95</w:t>
            </w:r>
          </w:p>
        </w:tc>
      </w:tr>
      <w:tr w:rsidR="00A23246" w:rsidRPr="009E2529" w:rsidTr="007B0261">
        <w:trPr>
          <w:jc w:val="center"/>
        </w:trPr>
        <w:tc>
          <w:tcPr>
            <w:tcW w:w="0" w:type="auto"/>
          </w:tcPr>
          <w:p w:rsidR="00A23246" w:rsidRPr="009E2529" w:rsidRDefault="00A23246" w:rsidP="006D37AE">
            <w:pPr>
              <w:rPr>
                <w:b/>
              </w:rPr>
            </w:pPr>
          </w:p>
        </w:tc>
        <w:tc>
          <w:tcPr>
            <w:tcW w:w="0" w:type="auto"/>
          </w:tcPr>
          <w:p w:rsidR="00A23246" w:rsidRPr="009E2529" w:rsidRDefault="00A23246" w:rsidP="006D37AE">
            <w:pPr>
              <w:rPr>
                <w:b/>
              </w:rPr>
            </w:pPr>
            <w:r w:rsidRPr="009E2529">
              <w:rPr>
                <w:b/>
              </w:rPr>
              <w:t xml:space="preserve">Skupaj </w:t>
            </w:r>
            <w:r>
              <w:rPr>
                <w:b/>
              </w:rPr>
              <w:t xml:space="preserve"> </w:t>
            </w:r>
            <w:r w:rsidRPr="009E2529">
              <w:rPr>
                <w:b/>
              </w:rPr>
              <w:t>poslovna sredstva</w:t>
            </w:r>
          </w:p>
        </w:tc>
        <w:tc>
          <w:tcPr>
            <w:tcW w:w="0" w:type="auto"/>
          </w:tcPr>
          <w:p w:rsidR="00A23246" w:rsidRPr="00313847" w:rsidRDefault="00A23246" w:rsidP="006D37AE">
            <w:pPr>
              <w:jc w:val="right"/>
              <w:rPr>
                <w:b/>
              </w:rPr>
            </w:pPr>
            <w:r>
              <w:rPr>
                <w:b/>
              </w:rPr>
              <w:t>3.083.888</w:t>
            </w:r>
          </w:p>
        </w:tc>
        <w:tc>
          <w:tcPr>
            <w:tcW w:w="0" w:type="auto"/>
          </w:tcPr>
          <w:p w:rsidR="00A23246" w:rsidRPr="009E2529" w:rsidRDefault="00A23246" w:rsidP="006D37AE">
            <w:pPr>
              <w:jc w:val="right"/>
              <w:rPr>
                <w:b/>
              </w:rPr>
            </w:pPr>
            <w:r>
              <w:rPr>
                <w:b/>
              </w:rPr>
              <w:t>100</w:t>
            </w:r>
          </w:p>
        </w:tc>
        <w:tc>
          <w:tcPr>
            <w:tcW w:w="0" w:type="auto"/>
          </w:tcPr>
          <w:p w:rsidR="00A23246" w:rsidRPr="00313847" w:rsidRDefault="00A23246" w:rsidP="006D37AE">
            <w:pPr>
              <w:jc w:val="right"/>
              <w:rPr>
                <w:b/>
              </w:rPr>
            </w:pPr>
            <w:r>
              <w:rPr>
                <w:b/>
              </w:rPr>
              <w:t>2.780.001</w:t>
            </w:r>
          </w:p>
        </w:tc>
        <w:tc>
          <w:tcPr>
            <w:tcW w:w="0" w:type="auto"/>
          </w:tcPr>
          <w:p w:rsidR="00A23246" w:rsidRPr="009E2529" w:rsidRDefault="00A23246" w:rsidP="006D37AE">
            <w:pPr>
              <w:jc w:val="right"/>
              <w:rPr>
                <w:b/>
              </w:rPr>
            </w:pPr>
            <w:r>
              <w:rPr>
                <w:b/>
              </w:rPr>
              <w:t>100</w:t>
            </w:r>
          </w:p>
        </w:tc>
        <w:tc>
          <w:tcPr>
            <w:tcW w:w="0" w:type="auto"/>
          </w:tcPr>
          <w:p w:rsidR="00A23246" w:rsidRPr="009E2529" w:rsidRDefault="00A23246" w:rsidP="006D37AE">
            <w:pPr>
              <w:jc w:val="right"/>
              <w:rPr>
                <w:b/>
              </w:rPr>
            </w:pPr>
            <w:r>
              <w:rPr>
                <w:b/>
              </w:rPr>
              <w:t>111</w:t>
            </w:r>
          </w:p>
        </w:tc>
      </w:tr>
      <w:tr w:rsidR="00A23246" w:rsidRPr="009E2529" w:rsidTr="007B0261">
        <w:trPr>
          <w:jc w:val="center"/>
        </w:trPr>
        <w:tc>
          <w:tcPr>
            <w:tcW w:w="0" w:type="auto"/>
          </w:tcPr>
          <w:p w:rsidR="00A23246" w:rsidRPr="009E2529" w:rsidRDefault="00A23246" w:rsidP="006D37AE">
            <w:pPr>
              <w:rPr>
                <w:b/>
              </w:rPr>
            </w:pPr>
            <w:r>
              <w:rPr>
                <w:b/>
              </w:rPr>
              <w:t>II</w:t>
            </w:r>
          </w:p>
        </w:tc>
        <w:tc>
          <w:tcPr>
            <w:tcW w:w="0" w:type="auto"/>
          </w:tcPr>
          <w:p w:rsidR="00A23246" w:rsidRPr="009E2529" w:rsidRDefault="00A23246" w:rsidP="006D37AE">
            <w:pPr>
              <w:rPr>
                <w:b/>
              </w:rPr>
            </w:pPr>
            <w:r w:rsidRPr="009E2529">
              <w:rPr>
                <w:b/>
              </w:rPr>
              <w:t>Obveznosti do virov sredstev</w:t>
            </w:r>
          </w:p>
        </w:tc>
        <w:tc>
          <w:tcPr>
            <w:tcW w:w="0" w:type="auto"/>
          </w:tcPr>
          <w:p w:rsidR="00A23246" w:rsidRPr="00313847" w:rsidRDefault="00A23246" w:rsidP="006D37AE">
            <w:pPr>
              <w:jc w:val="right"/>
            </w:pPr>
          </w:p>
        </w:tc>
        <w:tc>
          <w:tcPr>
            <w:tcW w:w="0" w:type="auto"/>
          </w:tcPr>
          <w:p w:rsidR="00A23246" w:rsidRPr="009E2529" w:rsidRDefault="00A23246" w:rsidP="006D37AE">
            <w:pPr>
              <w:jc w:val="right"/>
            </w:pPr>
          </w:p>
        </w:tc>
        <w:tc>
          <w:tcPr>
            <w:tcW w:w="0" w:type="auto"/>
          </w:tcPr>
          <w:p w:rsidR="00A23246" w:rsidRPr="00313847" w:rsidRDefault="00A23246" w:rsidP="006D37AE">
            <w:pPr>
              <w:jc w:val="right"/>
            </w:pPr>
          </w:p>
        </w:tc>
        <w:tc>
          <w:tcPr>
            <w:tcW w:w="0" w:type="auto"/>
          </w:tcPr>
          <w:p w:rsidR="00A23246" w:rsidRPr="009E2529" w:rsidRDefault="00A23246" w:rsidP="006D37AE">
            <w:pPr>
              <w:jc w:val="right"/>
            </w:pPr>
          </w:p>
        </w:tc>
        <w:tc>
          <w:tcPr>
            <w:tcW w:w="0" w:type="auto"/>
          </w:tcPr>
          <w:p w:rsidR="00A23246" w:rsidRPr="009E2529" w:rsidRDefault="00A23246" w:rsidP="006D37AE">
            <w:pPr>
              <w:jc w:val="right"/>
            </w:pPr>
          </w:p>
        </w:tc>
      </w:tr>
      <w:tr w:rsidR="00A23246" w:rsidRPr="009E2529" w:rsidTr="007B0261">
        <w:trPr>
          <w:jc w:val="center"/>
        </w:trPr>
        <w:tc>
          <w:tcPr>
            <w:tcW w:w="0" w:type="auto"/>
          </w:tcPr>
          <w:p w:rsidR="00A23246" w:rsidRPr="009E2529" w:rsidRDefault="00A23246" w:rsidP="006D37AE">
            <w:r>
              <w:t>D</w:t>
            </w:r>
          </w:p>
        </w:tc>
        <w:tc>
          <w:tcPr>
            <w:tcW w:w="0" w:type="auto"/>
          </w:tcPr>
          <w:p w:rsidR="00A23246" w:rsidRPr="009E2529" w:rsidRDefault="00A23246" w:rsidP="006D37AE">
            <w:r w:rsidRPr="009E2529">
              <w:t xml:space="preserve">1. </w:t>
            </w:r>
            <w:r>
              <w:t>K</w:t>
            </w:r>
            <w:r w:rsidRPr="009E2529">
              <w:t>ratkoročne obveznosti in pasivne časovne razmejitve</w:t>
            </w:r>
          </w:p>
        </w:tc>
        <w:tc>
          <w:tcPr>
            <w:tcW w:w="0" w:type="auto"/>
          </w:tcPr>
          <w:p w:rsidR="00A23246" w:rsidRPr="00313847" w:rsidRDefault="00A23246" w:rsidP="006D37AE">
            <w:pPr>
              <w:jc w:val="right"/>
            </w:pPr>
            <w:r>
              <w:t>289.783</w:t>
            </w:r>
          </w:p>
        </w:tc>
        <w:tc>
          <w:tcPr>
            <w:tcW w:w="0" w:type="auto"/>
          </w:tcPr>
          <w:p w:rsidR="00A23246" w:rsidRPr="009E2529" w:rsidRDefault="00A23246" w:rsidP="006D37AE">
            <w:pPr>
              <w:jc w:val="right"/>
            </w:pPr>
            <w:r>
              <w:t>9</w:t>
            </w:r>
          </w:p>
        </w:tc>
        <w:tc>
          <w:tcPr>
            <w:tcW w:w="0" w:type="auto"/>
          </w:tcPr>
          <w:p w:rsidR="00A23246" w:rsidRPr="00313847" w:rsidRDefault="00A23246" w:rsidP="006D37AE">
            <w:pPr>
              <w:jc w:val="right"/>
            </w:pPr>
            <w:r>
              <w:t>296.406</w:t>
            </w:r>
          </w:p>
        </w:tc>
        <w:tc>
          <w:tcPr>
            <w:tcW w:w="0" w:type="auto"/>
          </w:tcPr>
          <w:p w:rsidR="00A23246" w:rsidRPr="009E2529" w:rsidRDefault="00A23246" w:rsidP="006D37AE">
            <w:pPr>
              <w:jc w:val="right"/>
            </w:pPr>
            <w:r>
              <w:t>11</w:t>
            </w:r>
          </w:p>
        </w:tc>
        <w:tc>
          <w:tcPr>
            <w:tcW w:w="0" w:type="auto"/>
          </w:tcPr>
          <w:p w:rsidR="00A23246" w:rsidRPr="003565C2" w:rsidRDefault="00A23246" w:rsidP="006D37AE">
            <w:pPr>
              <w:jc w:val="right"/>
              <w:rPr>
                <w:highlight w:val="yellow"/>
              </w:rPr>
            </w:pPr>
            <w:r w:rsidRPr="00344BE6">
              <w:t>98</w:t>
            </w:r>
          </w:p>
        </w:tc>
      </w:tr>
      <w:tr w:rsidR="00A23246" w:rsidRPr="00344BE6" w:rsidTr="007B0261">
        <w:trPr>
          <w:jc w:val="center"/>
        </w:trPr>
        <w:tc>
          <w:tcPr>
            <w:tcW w:w="0" w:type="auto"/>
          </w:tcPr>
          <w:p w:rsidR="00A23246" w:rsidRPr="009E2529" w:rsidRDefault="00A23246" w:rsidP="006D37AE">
            <w:r>
              <w:t>E</w:t>
            </w:r>
          </w:p>
        </w:tc>
        <w:tc>
          <w:tcPr>
            <w:tcW w:w="0" w:type="auto"/>
          </w:tcPr>
          <w:p w:rsidR="00A23246" w:rsidRPr="009E2529" w:rsidRDefault="00A23246" w:rsidP="006D37AE">
            <w:r w:rsidRPr="009E2529">
              <w:t>2. Lastni viri in dolgoročne obveznosti</w:t>
            </w:r>
          </w:p>
        </w:tc>
        <w:tc>
          <w:tcPr>
            <w:tcW w:w="0" w:type="auto"/>
          </w:tcPr>
          <w:p w:rsidR="00A23246" w:rsidRPr="002E031F" w:rsidRDefault="00A23246" w:rsidP="006D37AE">
            <w:pPr>
              <w:jc w:val="right"/>
              <w:rPr>
                <w:highlight w:val="yellow"/>
              </w:rPr>
            </w:pPr>
            <w:r w:rsidRPr="00344BE6">
              <w:t>2.794.105</w:t>
            </w:r>
          </w:p>
        </w:tc>
        <w:tc>
          <w:tcPr>
            <w:tcW w:w="0" w:type="auto"/>
          </w:tcPr>
          <w:p w:rsidR="00A23246" w:rsidRPr="009E2529" w:rsidRDefault="00A23246" w:rsidP="006D37AE">
            <w:pPr>
              <w:jc w:val="right"/>
            </w:pPr>
            <w:r>
              <w:t>91</w:t>
            </w:r>
          </w:p>
        </w:tc>
        <w:tc>
          <w:tcPr>
            <w:tcW w:w="0" w:type="auto"/>
          </w:tcPr>
          <w:p w:rsidR="00A23246" w:rsidRPr="00313847" w:rsidRDefault="00A23246" w:rsidP="006D37AE">
            <w:pPr>
              <w:jc w:val="right"/>
            </w:pPr>
            <w:r>
              <w:t>2.482.795</w:t>
            </w:r>
          </w:p>
        </w:tc>
        <w:tc>
          <w:tcPr>
            <w:tcW w:w="0" w:type="auto"/>
          </w:tcPr>
          <w:p w:rsidR="00A23246" w:rsidRPr="009E2529" w:rsidRDefault="00A23246" w:rsidP="006D37AE">
            <w:pPr>
              <w:jc w:val="right"/>
            </w:pPr>
            <w:r>
              <w:t>89</w:t>
            </w:r>
          </w:p>
        </w:tc>
        <w:tc>
          <w:tcPr>
            <w:tcW w:w="0" w:type="auto"/>
          </w:tcPr>
          <w:p w:rsidR="00A23246" w:rsidRPr="00344BE6" w:rsidRDefault="00A23246" w:rsidP="006D37AE">
            <w:pPr>
              <w:jc w:val="right"/>
            </w:pPr>
            <w:r w:rsidRPr="00344BE6">
              <w:t>113</w:t>
            </w:r>
          </w:p>
        </w:tc>
      </w:tr>
      <w:tr w:rsidR="00A23246" w:rsidRPr="00F01049" w:rsidTr="007B0261">
        <w:trPr>
          <w:jc w:val="center"/>
        </w:trPr>
        <w:tc>
          <w:tcPr>
            <w:tcW w:w="0" w:type="auto"/>
          </w:tcPr>
          <w:p w:rsidR="00A23246" w:rsidRPr="009E2529" w:rsidRDefault="00A23246" w:rsidP="006D37AE">
            <w:pPr>
              <w:rPr>
                <w:b/>
              </w:rPr>
            </w:pPr>
          </w:p>
        </w:tc>
        <w:tc>
          <w:tcPr>
            <w:tcW w:w="0" w:type="auto"/>
          </w:tcPr>
          <w:p w:rsidR="00A23246" w:rsidRPr="009E2529" w:rsidRDefault="00A23246" w:rsidP="006D37AE">
            <w:pPr>
              <w:rPr>
                <w:b/>
              </w:rPr>
            </w:pPr>
            <w:r w:rsidRPr="009E2529">
              <w:rPr>
                <w:b/>
              </w:rPr>
              <w:t>Skupaj poslovna sredstva</w:t>
            </w:r>
          </w:p>
        </w:tc>
        <w:tc>
          <w:tcPr>
            <w:tcW w:w="0" w:type="auto"/>
            <w:shd w:val="clear" w:color="auto" w:fill="auto"/>
          </w:tcPr>
          <w:p w:rsidR="00A23246" w:rsidRPr="002E031F" w:rsidRDefault="00A23246" w:rsidP="006D37AE">
            <w:pPr>
              <w:jc w:val="center"/>
              <w:rPr>
                <w:b/>
                <w:highlight w:val="black"/>
              </w:rPr>
            </w:pPr>
            <w:r>
              <w:rPr>
                <w:b/>
              </w:rPr>
              <w:t>3.083.888</w:t>
            </w:r>
          </w:p>
        </w:tc>
        <w:tc>
          <w:tcPr>
            <w:tcW w:w="0" w:type="auto"/>
          </w:tcPr>
          <w:p w:rsidR="00A23246" w:rsidRPr="00F01049" w:rsidRDefault="00A23246" w:rsidP="006D37AE">
            <w:pPr>
              <w:jc w:val="right"/>
              <w:rPr>
                <w:b/>
              </w:rPr>
            </w:pPr>
            <w:r>
              <w:rPr>
                <w:b/>
              </w:rPr>
              <w:t>100</w:t>
            </w:r>
          </w:p>
        </w:tc>
        <w:tc>
          <w:tcPr>
            <w:tcW w:w="0" w:type="auto"/>
          </w:tcPr>
          <w:p w:rsidR="00A23246" w:rsidRPr="00313847" w:rsidRDefault="00A23246" w:rsidP="006D37AE">
            <w:pPr>
              <w:jc w:val="right"/>
              <w:rPr>
                <w:b/>
              </w:rPr>
            </w:pPr>
            <w:r>
              <w:rPr>
                <w:b/>
              </w:rPr>
              <w:t>2.780.001</w:t>
            </w:r>
          </w:p>
        </w:tc>
        <w:tc>
          <w:tcPr>
            <w:tcW w:w="0" w:type="auto"/>
          </w:tcPr>
          <w:p w:rsidR="00A23246" w:rsidRPr="00F01049" w:rsidRDefault="00A23246" w:rsidP="006D37AE">
            <w:pPr>
              <w:jc w:val="right"/>
              <w:rPr>
                <w:b/>
              </w:rPr>
            </w:pPr>
            <w:r>
              <w:rPr>
                <w:b/>
              </w:rPr>
              <w:t>100</w:t>
            </w:r>
          </w:p>
        </w:tc>
        <w:tc>
          <w:tcPr>
            <w:tcW w:w="0" w:type="auto"/>
          </w:tcPr>
          <w:p w:rsidR="00A23246" w:rsidRPr="003565C2" w:rsidRDefault="00A23246" w:rsidP="006D37AE">
            <w:pPr>
              <w:jc w:val="right"/>
              <w:rPr>
                <w:b/>
                <w:highlight w:val="yellow"/>
              </w:rPr>
            </w:pPr>
            <w:r w:rsidRPr="00344BE6">
              <w:rPr>
                <w:b/>
              </w:rPr>
              <w:t>111</w:t>
            </w:r>
          </w:p>
        </w:tc>
      </w:tr>
    </w:tbl>
    <w:p w:rsidR="00A23246" w:rsidRPr="009E2529" w:rsidRDefault="00A23246" w:rsidP="00A23246"/>
    <w:p w:rsidR="00A23246" w:rsidRPr="009E2529" w:rsidRDefault="00A23246" w:rsidP="00A23246"/>
    <w:p w:rsidR="00A23246" w:rsidRPr="005F57B9" w:rsidRDefault="00A23246" w:rsidP="00A23246">
      <w:pPr>
        <w:rPr>
          <w:b/>
        </w:rPr>
      </w:pPr>
      <w:bookmarkStart w:id="1" w:name="_Toc315938649"/>
      <w:r w:rsidRPr="005F57B9">
        <w:rPr>
          <w:b/>
        </w:rPr>
        <w:t>I.  SREDSTVA</w:t>
      </w:r>
      <w:bookmarkEnd w:id="1"/>
    </w:p>
    <w:p w:rsidR="00A23246" w:rsidRPr="00D670FF" w:rsidRDefault="00A23246" w:rsidP="00A23246">
      <w:pPr>
        <w:rPr>
          <w:b/>
        </w:rPr>
      </w:pPr>
      <w:r w:rsidRPr="00D670FF">
        <w:rPr>
          <w:b/>
        </w:rPr>
        <w:t>A) Dolgoročna sredstva in sredstva v upravljanju</w:t>
      </w:r>
    </w:p>
    <w:p w:rsidR="00A23246" w:rsidRPr="009E2529" w:rsidRDefault="00A23246" w:rsidP="00A23246"/>
    <w:p w:rsidR="00A23246" w:rsidRPr="002A38AC" w:rsidRDefault="00A23246" w:rsidP="00A23246">
      <w:pPr>
        <w:pStyle w:val="Title"/>
        <w:pBdr>
          <w:right w:val="single" w:sz="4" w:space="24" w:color="auto"/>
        </w:pBdr>
      </w:pPr>
      <w:r w:rsidRPr="002A38AC">
        <w:rPr>
          <w:highlight w:val="lightGray"/>
        </w:rPr>
        <w:t>Tabela 2: Sredstva v upravljanju v EUR</w:t>
      </w:r>
    </w:p>
    <w:p w:rsidR="00A23246" w:rsidRPr="009E2529" w:rsidRDefault="00A23246" w:rsidP="00A23246"/>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842"/>
        <w:gridCol w:w="1181"/>
        <w:gridCol w:w="1280"/>
        <w:gridCol w:w="1016"/>
        <w:gridCol w:w="714"/>
      </w:tblGrid>
      <w:tr w:rsidR="00A23246" w:rsidRPr="009E2529" w:rsidTr="007B0261">
        <w:tc>
          <w:tcPr>
            <w:tcW w:w="648" w:type="dxa"/>
          </w:tcPr>
          <w:p w:rsidR="00A23246" w:rsidRPr="009E2529" w:rsidRDefault="00A23246" w:rsidP="006D37AE">
            <w:r>
              <w:t>konti</w:t>
            </w:r>
          </w:p>
        </w:tc>
        <w:tc>
          <w:tcPr>
            <w:tcW w:w="4842" w:type="dxa"/>
          </w:tcPr>
          <w:p w:rsidR="00A23246" w:rsidRPr="009E2529" w:rsidRDefault="00A23246" w:rsidP="006D37AE"/>
        </w:tc>
        <w:tc>
          <w:tcPr>
            <w:tcW w:w="1181" w:type="dxa"/>
          </w:tcPr>
          <w:p w:rsidR="00A23246" w:rsidRPr="009E2529" w:rsidRDefault="00A23246" w:rsidP="006D37AE">
            <w:pPr>
              <w:rPr>
                <w:b/>
              </w:rPr>
            </w:pPr>
            <w:r>
              <w:rPr>
                <w:b/>
              </w:rPr>
              <w:t>31.12.1012</w:t>
            </w:r>
          </w:p>
        </w:tc>
        <w:tc>
          <w:tcPr>
            <w:tcW w:w="1280" w:type="dxa"/>
          </w:tcPr>
          <w:p w:rsidR="00A23246" w:rsidRPr="009E2529" w:rsidRDefault="00A23246" w:rsidP="006D37AE">
            <w:pPr>
              <w:rPr>
                <w:b/>
              </w:rPr>
            </w:pPr>
            <w:r>
              <w:rPr>
                <w:b/>
              </w:rPr>
              <w:t>31.12.1011</w:t>
            </w:r>
          </w:p>
        </w:tc>
        <w:tc>
          <w:tcPr>
            <w:tcW w:w="1016" w:type="dxa"/>
          </w:tcPr>
          <w:p w:rsidR="00A23246" w:rsidRPr="009E2529" w:rsidRDefault="00A23246" w:rsidP="006D37AE">
            <w:pPr>
              <w:rPr>
                <w:b/>
              </w:rPr>
            </w:pPr>
            <w:r w:rsidRPr="009E2529">
              <w:rPr>
                <w:b/>
              </w:rPr>
              <w:t>razlika</w:t>
            </w:r>
          </w:p>
        </w:tc>
        <w:tc>
          <w:tcPr>
            <w:tcW w:w="714" w:type="dxa"/>
          </w:tcPr>
          <w:p w:rsidR="00A23246" w:rsidRPr="009E2529" w:rsidRDefault="00A23246" w:rsidP="006D37AE">
            <w:pPr>
              <w:rPr>
                <w:b/>
              </w:rPr>
            </w:pPr>
            <w:r w:rsidRPr="009E2529">
              <w:rPr>
                <w:b/>
              </w:rPr>
              <w:t xml:space="preserve">I </w:t>
            </w:r>
            <w:r>
              <w:rPr>
                <w:b/>
              </w:rPr>
              <w:t>12/11</w:t>
            </w:r>
          </w:p>
        </w:tc>
      </w:tr>
      <w:tr w:rsidR="00A23246" w:rsidRPr="009E2529" w:rsidTr="007B0261">
        <w:tc>
          <w:tcPr>
            <w:tcW w:w="648" w:type="dxa"/>
          </w:tcPr>
          <w:p w:rsidR="00A23246" w:rsidRDefault="00A23246" w:rsidP="006D37AE">
            <w:r>
              <w:t>00</w:t>
            </w:r>
          </w:p>
        </w:tc>
        <w:tc>
          <w:tcPr>
            <w:tcW w:w="4842" w:type="dxa"/>
          </w:tcPr>
          <w:p w:rsidR="00A23246" w:rsidRPr="009E2529" w:rsidRDefault="00A23246" w:rsidP="006D37AE">
            <w:r>
              <w:t>n</w:t>
            </w:r>
            <w:r w:rsidRPr="009E2529">
              <w:t>eopredmetena  dolgo</w:t>
            </w:r>
            <w:r>
              <w:t>ročna</w:t>
            </w:r>
            <w:r w:rsidRPr="009E2529">
              <w:t xml:space="preserve"> sredstva</w:t>
            </w:r>
          </w:p>
        </w:tc>
        <w:tc>
          <w:tcPr>
            <w:tcW w:w="1181" w:type="dxa"/>
          </w:tcPr>
          <w:p w:rsidR="00A23246" w:rsidRPr="009E2529" w:rsidRDefault="00A23246" w:rsidP="006D37AE">
            <w:pPr>
              <w:jc w:val="right"/>
            </w:pPr>
            <w:r>
              <w:t>31.002</w:t>
            </w:r>
          </w:p>
        </w:tc>
        <w:tc>
          <w:tcPr>
            <w:tcW w:w="1280" w:type="dxa"/>
          </w:tcPr>
          <w:p w:rsidR="00A23246" w:rsidRPr="009E2529" w:rsidRDefault="00A23246" w:rsidP="006D37AE">
            <w:pPr>
              <w:jc w:val="right"/>
            </w:pPr>
            <w:r>
              <w:t>31.002</w:t>
            </w:r>
          </w:p>
        </w:tc>
        <w:tc>
          <w:tcPr>
            <w:tcW w:w="1016" w:type="dxa"/>
          </w:tcPr>
          <w:p w:rsidR="00A23246" w:rsidRPr="009E2529" w:rsidRDefault="00A23246" w:rsidP="006D37AE">
            <w:pPr>
              <w:jc w:val="right"/>
            </w:pPr>
            <w:r>
              <w:t>0</w:t>
            </w:r>
          </w:p>
        </w:tc>
        <w:tc>
          <w:tcPr>
            <w:tcW w:w="714" w:type="dxa"/>
          </w:tcPr>
          <w:p w:rsidR="00A23246" w:rsidRPr="009E2529" w:rsidRDefault="00A23246" w:rsidP="006D37AE">
            <w:pPr>
              <w:jc w:val="right"/>
            </w:pPr>
            <w:r>
              <w:t>100</w:t>
            </w:r>
          </w:p>
        </w:tc>
      </w:tr>
      <w:tr w:rsidR="00A23246" w:rsidRPr="009E2529" w:rsidTr="007B0261">
        <w:tc>
          <w:tcPr>
            <w:tcW w:w="648" w:type="dxa"/>
          </w:tcPr>
          <w:p w:rsidR="00A23246" w:rsidRDefault="00A23246" w:rsidP="006D37AE">
            <w:r>
              <w:t>01</w:t>
            </w:r>
          </w:p>
        </w:tc>
        <w:tc>
          <w:tcPr>
            <w:tcW w:w="4842" w:type="dxa"/>
          </w:tcPr>
          <w:p w:rsidR="00A23246" w:rsidRPr="009E2529" w:rsidRDefault="00A23246" w:rsidP="006D37AE">
            <w:r>
              <w:t>p</w:t>
            </w:r>
            <w:r w:rsidRPr="009E2529">
              <w:t>opravek</w:t>
            </w:r>
            <w:r>
              <w:t xml:space="preserve">  </w:t>
            </w:r>
            <w:r w:rsidRPr="009E2529">
              <w:t>vrednosti neop</w:t>
            </w:r>
            <w:r>
              <w:t xml:space="preserve">redmetenih  </w:t>
            </w:r>
            <w:r w:rsidRPr="009E2529">
              <w:t>dol</w:t>
            </w:r>
            <w:r>
              <w:t>goročnih sredstev</w:t>
            </w:r>
          </w:p>
        </w:tc>
        <w:tc>
          <w:tcPr>
            <w:tcW w:w="1181" w:type="dxa"/>
          </w:tcPr>
          <w:p w:rsidR="00A23246" w:rsidRPr="009E2529" w:rsidRDefault="00A23246" w:rsidP="006D37AE">
            <w:pPr>
              <w:jc w:val="right"/>
            </w:pPr>
            <w:r>
              <w:t>22.791</w:t>
            </w:r>
          </w:p>
        </w:tc>
        <w:tc>
          <w:tcPr>
            <w:tcW w:w="1280" w:type="dxa"/>
          </w:tcPr>
          <w:p w:rsidR="00A23246" w:rsidRPr="009E2529" w:rsidRDefault="00A23246" w:rsidP="006D37AE">
            <w:pPr>
              <w:jc w:val="right"/>
            </w:pPr>
            <w:r>
              <w:t>18.691</w:t>
            </w:r>
          </w:p>
        </w:tc>
        <w:tc>
          <w:tcPr>
            <w:tcW w:w="1016" w:type="dxa"/>
          </w:tcPr>
          <w:p w:rsidR="00A23246" w:rsidRPr="009E2529" w:rsidRDefault="00A23246" w:rsidP="006D37AE">
            <w:pPr>
              <w:jc w:val="right"/>
            </w:pPr>
            <w:r>
              <w:t>4.100</w:t>
            </w:r>
          </w:p>
        </w:tc>
        <w:tc>
          <w:tcPr>
            <w:tcW w:w="714" w:type="dxa"/>
          </w:tcPr>
          <w:p w:rsidR="00A23246" w:rsidRPr="009E2529" w:rsidRDefault="00A23246" w:rsidP="006D37AE">
            <w:pPr>
              <w:jc w:val="right"/>
            </w:pPr>
            <w:r>
              <w:t>122</w:t>
            </w:r>
          </w:p>
        </w:tc>
      </w:tr>
      <w:tr w:rsidR="00A23246" w:rsidRPr="009E2529" w:rsidTr="007B0261">
        <w:tc>
          <w:tcPr>
            <w:tcW w:w="648" w:type="dxa"/>
          </w:tcPr>
          <w:p w:rsidR="00A23246" w:rsidRDefault="00A23246" w:rsidP="006D37AE">
            <w:r>
              <w:t>02</w:t>
            </w:r>
          </w:p>
        </w:tc>
        <w:tc>
          <w:tcPr>
            <w:tcW w:w="4842" w:type="dxa"/>
          </w:tcPr>
          <w:p w:rsidR="00A23246" w:rsidRPr="009E2529" w:rsidRDefault="00A23246" w:rsidP="006D37AE">
            <w:r>
              <w:t>n</w:t>
            </w:r>
            <w:r w:rsidRPr="009E2529">
              <w:t>epremičnine</w:t>
            </w:r>
          </w:p>
        </w:tc>
        <w:tc>
          <w:tcPr>
            <w:tcW w:w="1181" w:type="dxa"/>
          </w:tcPr>
          <w:p w:rsidR="00A23246" w:rsidRPr="009E2529" w:rsidRDefault="00A23246" w:rsidP="006D37AE">
            <w:pPr>
              <w:jc w:val="right"/>
            </w:pPr>
            <w:r>
              <w:t>3.556.508</w:t>
            </w:r>
          </w:p>
        </w:tc>
        <w:tc>
          <w:tcPr>
            <w:tcW w:w="1280" w:type="dxa"/>
          </w:tcPr>
          <w:p w:rsidR="00A23246" w:rsidRPr="009E2529" w:rsidRDefault="00A23246" w:rsidP="006D37AE">
            <w:pPr>
              <w:jc w:val="right"/>
            </w:pPr>
            <w:r>
              <w:t>3.199.210</w:t>
            </w:r>
          </w:p>
        </w:tc>
        <w:tc>
          <w:tcPr>
            <w:tcW w:w="1016" w:type="dxa"/>
          </w:tcPr>
          <w:p w:rsidR="00A23246" w:rsidRPr="009E2529" w:rsidRDefault="00A23246" w:rsidP="006D37AE">
            <w:pPr>
              <w:jc w:val="right"/>
            </w:pPr>
            <w:r>
              <w:t>357.298</w:t>
            </w:r>
          </w:p>
        </w:tc>
        <w:tc>
          <w:tcPr>
            <w:tcW w:w="714" w:type="dxa"/>
          </w:tcPr>
          <w:p w:rsidR="00A23246" w:rsidRPr="009E2529" w:rsidRDefault="00A23246" w:rsidP="006D37AE">
            <w:pPr>
              <w:jc w:val="right"/>
            </w:pPr>
            <w:r>
              <w:t>111</w:t>
            </w:r>
          </w:p>
        </w:tc>
      </w:tr>
      <w:tr w:rsidR="00A23246" w:rsidRPr="009E2529" w:rsidTr="007B0261">
        <w:tc>
          <w:tcPr>
            <w:tcW w:w="648" w:type="dxa"/>
          </w:tcPr>
          <w:p w:rsidR="00A23246" w:rsidRDefault="00A23246" w:rsidP="006D37AE">
            <w:r>
              <w:t>03</w:t>
            </w:r>
          </w:p>
        </w:tc>
        <w:tc>
          <w:tcPr>
            <w:tcW w:w="4842" w:type="dxa"/>
          </w:tcPr>
          <w:p w:rsidR="00A23246" w:rsidRPr="009E2529" w:rsidRDefault="00A23246" w:rsidP="006D37AE">
            <w:r>
              <w:t>p</w:t>
            </w:r>
            <w:r w:rsidRPr="009E2529">
              <w:t xml:space="preserve">opravek </w:t>
            </w:r>
            <w:r>
              <w:t xml:space="preserve"> </w:t>
            </w:r>
            <w:r w:rsidRPr="009E2529">
              <w:t>vrednosti neprem</w:t>
            </w:r>
            <w:r>
              <w:t>ičnin</w:t>
            </w:r>
            <w:r w:rsidRPr="009E2529">
              <w:t>.</w:t>
            </w:r>
          </w:p>
        </w:tc>
        <w:tc>
          <w:tcPr>
            <w:tcW w:w="1181" w:type="dxa"/>
          </w:tcPr>
          <w:p w:rsidR="00A23246" w:rsidRPr="009E2529" w:rsidRDefault="00A23246" w:rsidP="006D37AE">
            <w:pPr>
              <w:jc w:val="right"/>
            </w:pPr>
            <w:r>
              <w:t>1.282.765</w:t>
            </w:r>
          </w:p>
        </w:tc>
        <w:tc>
          <w:tcPr>
            <w:tcW w:w="1280" w:type="dxa"/>
          </w:tcPr>
          <w:p w:rsidR="00A23246" w:rsidRPr="009E2529" w:rsidRDefault="00A23246" w:rsidP="006D37AE">
            <w:pPr>
              <w:jc w:val="right"/>
            </w:pPr>
            <w:r>
              <w:t>1.187.608</w:t>
            </w:r>
          </w:p>
        </w:tc>
        <w:tc>
          <w:tcPr>
            <w:tcW w:w="1016" w:type="dxa"/>
          </w:tcPr>
          <w:p w:rsidR="00A23246" w:rsidRPr="009E2529" w:rsidRDefault="00A23246" w:rsidP="006D37AE">
            <w:pPr>
              <w:jc w:val="right"/>
            </w:pPr>
            <w:r>
              <w:t>95.157</w:t>
            </w:r>
          </w:p>
        </w:tc>
        <w:tc>
          <w:tcPr>
            <w:tcW w:w="714" w:type="dxa"/>
          </w:tcPr>
          <w:p w:rsidR="00A23246" w:rsidRPr="009E2529" w:rsidRDefault="00A23246" w:rsidP="006D37AE">
            <w:pPr>
              <w:jc w:val="right"/>
            </w:pPr>
            <w:r>
              <w:t>108</w:t>
            </w:r>
          </w:p>
        </w:tc>
      </w:tr>
      <w:tr w:rsidR="00A23246" w:rsidRPr="009E2529" w:rsidTr="007B0261">
        <w:tc>
          <w:tcPr>
            <w:tcW w:w="648" w:type="dxa"/>
          </w:tcPr>
          <w:p w:rsidR="00A23246" w:rsidRDefault="00A23246" w:rsidP="006D37AE">
            <w:r>
              <w:t>04</w:t>
            </w:r>
          </w:p>
        </w:tc>
        <w:tc>
          <w:tcPr>
            <w:tcW w:w="4842" w:type="dxa"/>
          </w:tcPr>
          <w:p w:rsidR="00A23246" w:rsidRPr="009E2529" w:rsidRDefault="00A23246" w:rsidP="006D37AE">
            <w:r>
              <w:t>o</w:t>
            </w:r>
            <w:r w:rsidRPr="009E2529">
              <w:t>prema in druga opredm</w:t>
            </w:r>
            <w:r>
              <w:t>etena</w:t>
            </w:r>
            <w:r w:rsidRPr="009E2529">
              <w:t xml:space="preserve"> os</w:t>
            </w:r>
            <w:r>
              <w:t xml:space="preserve">novna  </w:t>
            </w:r>
            <w:r w:rsidRPr="009E2529">
              <w:t>sred</w:t>
            </w:r>
            <w:r>
              <w:t>stva</w:t>
            </w:r>
          </w:p>
        </w:tc>
        <w:tc>
          <w:tcPr>
            <w:tcW w:w="1181" w:type="dxa"/>
          </w:tcPr>
          <w:p w:rsidR="00A23246" w:rsidRPr="009E2529" w:rsidRDefault="00A23246" w:rsidP="006D37AE">
            <w:pPr>
              <w:jc w:val="right"/>
            </w:pPr>
            <w:r>
              <w:t>1.503.201</w:t>
            </w:r>
          </w:p>
        </w:tc>
        <w:tc>
          <w:tcPr>
            <w:tcW w:w="1280" w:type="dxa"/>
          </w:tcPr>
          <w:p w:rsidR="00A23246" w:rsidRPr="009E2529" w:rsidRDefault="00A23246" w:rsidP="006D37AE">
            <w:pPr>
              <w:jc w:val="right"/>
            </w:pPr>
            <w:r>
              <w:t>1.382.726</w:t>
            </w:r>
          </w:p>
        </w:tc>
        <w:tc>
          <w:tcPr>
            <w:tcW w:w="1016" w:type="dxa"/>
          </w:tcPr>
          <w:p w:rsidR="00A23246" w:rsidRPr="009E2529" w:rsidRDefault="00A23246" w:rsidP="006D37AE">
            <w:pPr>
              <w:jc w:val="right"/>
            </w:pPr>
            <w:r>
              <w:t>120.475</w:t>
            </w:r>
          </w:p>
        </w:tc>
        <w:tc>
          <w:tcPr>
            <w:tcW w:w="714" w:type="dxa"/>
          </w:tcPr>
          <w:p w:rsidR="00A23246" w:rsidRPr="009E2529" w:rsidRDefault="00A23246" w:rsidP="006D37AE">
            <w:pPr>
              <w:jc w:val="right"/>
            </w:pPr>
            <w:r>
              <w:t>109</w:t>
            </w:r>
          </w:p>
        </w:tc>
      </w:tr>
      <w:tr w:rsidR="00A23246" w:rsidRPr="009E2529" w:rsidTr="007B0261">
        <w:tc>
          <w:tcPr>
            <w:tcW w:w="648" w:type="dxa"/>
          </w:tcPr>
          <w:p w:rsidR="00A23246" w:rsidRDefault="00A23246" w:rsidP="006D37AE">
            <w:r>
              <w:t>05</w:t>
            </w:r>
          </w:p>
        </w:tc>
        <w:tc>
          <w:tcPr>
            <w:tcW w:w="4842" w:type="dxa"/>
          </w:tcPr>
          <w:p w:rsidR="00A23246" w:rsidRPr="009E2529" w:rsidRDefault="00A23246" w:rsidP="006D37AE">
            <w:r>
              <w:t>p</w:t>
            </w:r>
            <w:r w:rsidRPr="009E2529">
              <w:t>opravek vrednosti opreme</w:t>
            </w:r>
          </w:p>
        </w:tc>
        <w:tc>
          <w:tcPr>
            <w:tcW w:w="1181" w:type="dxa"/>
          </w:tcPr>
          <w:p w:rsidR="00A23246" w:rsidRPr="009E2529" w:rsidRDefault="00A23246" w:rsidP="006D37AE">
            <w:pPr>
              <w:jc w:val="right"/>
            </w:pPr>
            <w:r>
              <w:t>1.178.549</w:t>
            </w:r>
          </w:p>
        </w:tc>
        <w:tc>
          <w:tcPr>
            <w:tcW w:w="1280" w:type="dxa"/>
          </w:tcPr>
          <w:p w:rsidR="00A23246" w:rsidRPr="009E2529" w:rsidRDefault="00A23246" w:rsidP="006D37AE">
            <w:pPr>
              <w:jc w:val="right"/>
            </w:pPr>
            <w:r>
              <w:t>1.131.109</w:t>
            </w:r>
          </w:p>
        </w:tc>
        <w:tc>
          <w:tcPr>
            <w:tcW w:w="1016" w:type="dxa"/>
          </w:tcPr>
          <w:p w:rsidR="00A23246" w:rsidRPr="009E2529" w:rsidRDefault="00A23246" w:rsidP="006D37AE">
            <w:pPr>
              <w:jc w:val="right"/>
            </w:pPr>
            <w:r>
              <w:t>47.440</w:t>
            </w:r>
          </w:p>
        </w:tc>
        <w:tc>
          <w:tcPr>
            <w:tcW w:w="714" w:type="dxa"/>
          </w:tcPr>
          <w:p w:rsidR="00A23246" w:rsidRPr="009E2529" w:rsidRDefault="00A23246" w:rsidP="006D37AE">
            <w:pPr>
              <w:jc w:val="right"/>
            </w:pPr>
            <w:r>
              <w:t>104</w:t>
            </w:r>
          </w:p>
        </w:tc>
      </w:tr>
    </w:tbl>
    <w:p w:rsidR="00A23246" w:rsidRPr="009E2529" w:rsidRDefault="00A23246" w:rsidP="00A23246">
      <w:pPr>
        <w:rPr>
          <w:i/>
        </w:rPr>
      </w:pPr>
    </w:p>
    <w:p w:rsidR="00A23246" w:rsidRPr="009E2529" w:rsidRDefault="00A23246" w:rsidP="00A23246">
      <w:pPr>
        <w:rPr>
          <w:b/>
        </w:rPr>
      </w:pPr>
      <w:r w:rsidRPr="009E2529">
        <w:rPr>
          <w:b/>
        </w:rPr>
        <w:t xml:space="preserve">Konti skupine </w:t>
      </w:r>
      <w:smartTag w:uri="urn:schemas-microsoft-com:office:smarttags" w:element="metricconverter">
        <w:smartTagPr>
          <w:attr w:name="ProductID" w:val="00 in"/>
        </w:smartTagPr>
        <w:r w:rsidRPr="009E2529">
          <w:rPr>
            <w:b/>
          </w:rPr>
          <w:t>00 in</w:t>
        </w:r>
      </w:smartTag>
      <w:r w:rsidRPr="009E2529">
        <w:rPr>
          <w:b/>
        </w:rPr>
        <w:t xml:space="preserve"> 01 - Neopredmetena sredstva in aktivne časovne razmejitve (AOP </w:t>
      </w:r>
      <w:smartTag w:uri="urn:schemas-microsoft-com:office:smarttags" w:element="metricconverter">
        <w:smartTagPr>
          <w:attr w:name="ProductID" w:val="002 in"/>
        </w:smartTagPr>
        <w:r w:rsidRPr="009E2529">
          <w:rPr>
            <w:b/>
          </w:rPr>
          <w:t>002 in</w:t>
        </w:r>
      </w:smartTag>
      <w:r w:rsidRPr="009E2529">
        <w:rPr>
          <w:b/>
        </w:rPr>
        <w:t xml:space="preserve"> 003)</w:t>
      </w:r>
    </w:p>
    <w:p w:rsidR="00A23246" w:rsidRPr="009E2529" w:rsidRDefault="00A23246" w:rsidP="00A23246">
      <w:r w:rsidRPr="009E2529">
        <w:t>Na dan 31.12.20</w:t>
      </w:r>
      <w:r>
        <w:t>12</w:t>
      </w:r>
      <w:r w:rsidRPr="009E2529">
        <w:t xml:space="preserve">  izkazujemo naslednja stanja:</w:t>
      </w:r>
    </w:p>
    <w:p w:rsidR="00A23246" w:rsidRPr="00CD7E50" w:rsidRDefault="00A23246" w:rsidP="00A23246">
      <w:r w:rsidRPr="00CD7E50">
        <w:t xml:space="preserve">nabavna vrednost          </w:t>
      </w:r>
      <w:r>
        <w:t xml:space="preserve"> </w:t>
      </w:r>
      <w:r w:rsidRPr="00CD7E50">
        <w:t xml:space="preserve">        31.002 EUR</w:t>
      </w:r>
    </w:p>
    <w:p w:rsidR="00A23246" w:rsidRPr="00CD7E50" w:rsidRDefault="00A23246" w:rsidP="00A23246">
      <w:r w:rsidRPr="00CD7E50">
        <w:t xml:space="preserve">popravek vrednosti              </w:t>
      </w:r>
      <w:r>
        <w:t xml:space="preserve"> </w:t>
      </w:r>
      <w:r w:rsidRPr="00CD7E50">
        <w:t xml:space="preserve"> </w:t>
      </w:r>
      <w:r>
        <w:t>22.791</w:t>
      </w:r>
      <w:r w:rsidRPr="00CD7E50">
        <w:t xml:space="preserve"> EUR</w:t>
      </w:r>
    </w:p>
    <w:p w:rsidR="00A23246" w:rsidRPr="009E2529" w:rsidRDefault="00A23246" w:rsidP="00A23246">
      <w:r w:rsidRPr="009E2529">
        <w:t xml:space="preserve">sedanja vrednost              </w:t>
      </w:r>
      <w:r>
        <w:t xml:space="preserve">   </w:t>
      </w:r>
      <w:r w:rsidRPr="009E2529">
        <w:t xml:space="preserve">  </w:t>
      </w:r>
      <w:r>
        <w:t xml:space="preserve"> </w:t>
      </w:r>
      <w:r w:rsidRPr="009E2529">
        <w:t xml:space="preserve"> </w:t>
      </w:r>
      <w:r>
        <w:t xml:space="preserve"> 8.211 </w:t>
      </w:r>
      <w:r w:rsidRPr="009E2529">
        <w:t>EUR.</w:t>
      </w:r>
    </w:p>
    <w:p w:rsidR="00A23246" w:rsidRDefault="00A23246" w:rsidP="00A23246"/>
    <w:p w:rsidR="00A23246" w:rsidRDefault="00A23246" w:rsidP="00A23246">
      <w:r>
        <w:t>Pretežni del neopredmetenih osnovnih sredstev je informacijski sistem DOMIS. Vpeljan je bil leta 2008 na podlagi razpisa</w:t>
      </w:r>
      <w:r w:rsidRPr="009E2529">
        <w:t xml:space="preserve"> Ministrstv</w:t>
      </w:r>
      <w:r>
        <w:t>a</w:t>
      </w:r>
      <w:r w:rsidRPr="009E2529">
        <w:t xml:space="preserve"> za delo, družino in socialne zadeve in ga DSO Črnomelj </w:t>
      </w:r>
      <w:r>
        <w:t>vodi kot sredstva v upravljanju</w:t>
      </w:r>
      <w:r w:rsidRPr="009E2529">
        <w:t>.</w:t>
      </w:r>
      <w:r>
        <w:t xml:space="preserve"> Zajema celovito obravnavo podatkov s področja kadrovske evidence, računovodstva ter storitev oskrbe in zdravstva. Ostalo vrednost predstavljajo računalniški programi, ki so še potrebni za zagotavljanje podatkov, ki so nastali pred prehodom na informacijski sistem DOMIS.</w:t>
      </w:r>
    </w:p>
    <w:p w:rsidR="00A23246" w:rsidRPr="009E2529" w:rsidRDefault="00A23246" w:rsidP="00A23246">
      <w:r>
        <w:lastRenderedPageBreak/>
        <w:t>Obračunana amortizacija za leto 2012 je v znesku 4.100 EUR; stopnja odpisanosti je 73 %-na; v letu 2012 ni bilo dograditev in tudi ne izločitev.</w:t>
      </w:r>
    </w:p>
    <w:p w:rsidR="00A23246" w:rsidRDefault="00A23246" w:rsidP="00A23246"/>
    <w:p w:rsidR="00A23246" w:rsidRPr="009E2529" w:rsidRDefault="00A23246" w:rsidP="00A23246">
      <w:pPr>
        <w:rPr>
          <w:b/>
        </w:rPr>
      </w:pPr>
      <w:r w:rsidRPr="009E2529">
        <w:rPr>
          <w:b/>
        </w:rPr>
        <w:t xml:space="preserve">Konti skupine </w:t>
      </w:r>
      <w:smartTag w:uri="urn:schemas-microsoft-com:office:smarttags" w:element="metricconverter">
        <w:smartTagPr>
          <w:attr w:name="ProductID" w:val="02 in"/>
        </w:smartTagPr>
        <w:r w:rsidRPr="009E2529">
          <w:rPr>
            <w:b/>
          </w:rPr>
          <w:t>02 in</w:t>
        </w:r>
      </w:smartTag>
      <w:r w:rsidRPr="009E2529">
        <w:rPr>
          <w:b/>
        </w:rPr>
        <w:t xml:space="preserve"> 03 - Nepremičnine (AOP </w:t>
      </w:r>
      <w:smartTag w:uri="urn:schemas-microsoft-com:office:smarttags" w:element="metricconverter">
        <w:smartTagPr>
          <w:attr w:name="ProductID" w:val="004 in"/>
        </w:smartTagPr>
        <w:r w:rsidRPr="009E2529">
          <w:rPr>
            <w:b/>
          </w:rPr>
          <w:t>004 in</w:t>
        </w:r>
      </w:smartTag>
      <w:r w:rsidRPr="009E2529">
        <w:rPr>
          <w:b/>
        </w:rPr>
        <w:t xml:space="preserve"> 005)</w:t>
      </w:r>
    </w:p>
    <w:p w:rsidR="00A23246" w:rsidRDefault="00A23246" w:rsidP="00A23246">
      <w:r w:rsidRPr="009E2529">
        <w:t>Stanja na navedenih skupinah kontov predstavljajo gradbene objekte in zemljišča. Na dan 31.12.20</w:t>
      </w:r>
      <w:r>
        <w:t>12</w:t>
      </w:r>
      <w:r w:rsidRPr="009E2529">
        <w:t xml:space="preserve"> izkazujemo naslednja stanja</w:t>
      </w:r>
      <w:r>
        <w:t>:</w:t>
      </w:r>
    </w:p>
    <w:p w:rsidR="00A23246" w:rsidRPr="009E2529" w:rsidRDefault="00A23246" w:rsidP="00A23246">
      <w:r>
        <w:t xml:space="preserve"> nabavna vrednost               3.556.508</w:t>
      </w:r>
      <w:r w:rsidRPr="009E2529">
        <w:t xml:space="preserve"> EUR</w:t>
      </w:r>
      <w:r>
        <w:t>; od tega investicija v teku  v znesku 362.274 EUR</w:t>
      </w:r>
    </w:p>
    <w:p w:rsidR="00A23246" w:rsidRPr="009E2529" w:rsidRDefault="00A23246" w:rsidP="00A23246">
      <w:r w:rsidRPr="009E2529">
        <w:t xml:space="preserve">odpisana vrednost               </w:t>
      </w:r>
      <w:r>
        <w:t xml:space="preserve">1.282.765 </w:t>
      </w:r>
      <w:r w:rsidRPr="009E2529">
        <w:t>EUR</w:t>
      </w:r>
    </w:p>
    <w:p w:rsidR="00A23246" w:rsidRPr="009E2529" w:rsidRDefault="00A23246" w:rsidP="00A23246">
      <w:r w:rsidRPr="009E2529">
        <w:t xml:space="preserve">sedanja vrednost                 </w:t>
      </w:r>
      <w:r>
        <w:t xml:space="preserve">2.273.743 </w:t>
      </w:r>
      <w:r w:rsidRPr="009E2529">
        <w:t>EUR</w:t>
      </w:r>
    </w:p>
    <w:p w:rsidR="00A23246" w:rsidRPr="009E2529" w:rsidRDefault="00A23246" w:rsidP="00A23246"/>
    <w:p w:rsidR="00A23246" w:rsidRDefault="00A23246" w:rsidP="00A23246">
      <w:r w:rsidRPr="009E2529">
        <w:t>V letu 20</w:t>
      </w:r>
      <w:r>
        <w:t>12</w:t>
      </w:r>
      <w:r w:rsidRPr="009E2529">
        <w:t xml:space="preserve"> znašajo naložbe v nepremičnine  </w:t>
      </w:r>
      <w:r>
        <w:t>382.605</w:t>
      </w:r>
      <w:r w:rsidRPr="009E2529">
        <w:t xml:space="preserve"> EUR</w:t>
      </w:r>
      <w:r>
        <w:t xml:space="preserve">; </w:t>
      </w:r>
      <w:r w:rsidRPr="009E2529">
        <w:t xml:space="preserve"> kar je </w:t>
      </w:r>
      <w:r>
        <w:t>začetek</w:t>
      </w:r>
      <w:r w:rsidRPr="009E2529">
        <w:t xml:space="preserve"> inv</w:t>
      </w:r>
      <w:r>
        <w:t>esticije energetska sanacija objekta; od tega je 363.274 EUR nedokončana investicij,  20.330 EUR pa je strošek investicijskega vzdrževanja.</w:t>
      </w:r>
    </w:p>
    <w:p w:rsidR="00A23246" w:rsidRDefault="00A23246" w:rsidP="00A23246">
      <w:r w:rsidRPr="00602B01">
        <w:t>Z</w:t>
      </w:r>
      <w:r>
        <w:t>a preureditev podstrešja je dom januarja 2012 pridobil uporabno dovoljenje,  investicija v vrednosti 206.310 EUR  je bila prenešena v uporabo; od tega na zgradbo 201.333 EUR in na opremo 4.977 EUR.</w:t>
      </w:r>
    </w:p>
    <w:p w:rsidR="00A23246" w:rsidRDefault="00A23246" w:rsidP="00A23246">
      <w:r w:rsidRPr="009E2529">
        <w:t xml:space="preserve">Obračunana amortizacija zgradbe za leto </w:t>
      </w:r>
      <w:r w:rsidRPr="009F315D">
        <w:t>201</w:t>
      </w:r>
      <w:r>
        <w:t>2</w:t>
      </w:r>
      <w:r w:rsidRPr="009F315D">
        <w:t xml:space="preserve"> znaša </w:t>
      </w:r>
      <w:r>
        <w:t xml:space="preserve">95.157 </w:t>
      </w:r>
      <w:r w:rsidRPr="009F315D">
        <w:t>EUR</w:t>
      </w:r>
      <w:r>
        <w:t>; stopnja odpisanosti je 36 %-na.</w:t>
      </w:r>
      <w:r w:rsidRPr="009E2529">
        <w:t xml:space="preserve"> </w:t>
      </w:r>
    </w:p>
    <w:p w:rsidR="00A23246" w:rsidRPr="009E2529" w:rsidRDefault="00A23246" w:rsidP="00A23246"/>
    <w:p w:rsidR="00A23246" w:rsidRPr="009E2529" w:rsidRDefault="00A23246" w:rsidP="00A23246">
      <w:r w:rsidRPr="009E2529">
        <w:t>V dokumentacija Doma starejših občanov</w:t>
      </w:r>
      <w:r>
        <w:t xml:space="preserve"> Črnomelj</w:t>
      </w:r>
      <w:r w:rsidRPr="009E2529">
        <w:t xml:space="preserve"> so </w:t>
      </w:r>
      <w:r>
        <w:t xml:space="preserve">zavedene  nepremičnine kot </w:t>
      </w:r>
      <w:r w:rsidRPr="009E2529">
        <w:t xml:space="preserve"> vl.</w:t>
      </w:r>
      <w:r>
        <w:t xml:space="preserve"> 1967 k.o. Črnomelj, </w:t>
      </w:r>
      <w:r w:rsidRPr="009E2529">
        <w:t>kjer so popisane parc.št. 917/2, 918/1, 918/2, 921/6, 921/7, 924/27, 917/1, 918/3.</w:t>
      </w:r>
    </w:p>
    <w:p w:rsidR="00A23246" w:rsidRPr="009E2529" w:rsidRDefault="00A23246" w:rsidP="00A23246">
      <w:r w:rsidRPr="009E2529">
        <w:t xml:space="preserve">Za nepremičnine </w:t>
      </w:r>
      <w:r>
        <w:t xml:space="preserve">ima zavod </w:t>
      </w:r>
      <w:r w:rsidRPr="009E2529">
        <w:t xml:space="preserve">urejeno zemljiško knjižno dokumentacijo, ki </w:t>
      </w:r>
      <w:r>
        <w:t>se vodi</w:t>
      </w:r>
      <w:r w:rsidRPr="009E2529">
        <w:t xml:space="preserve"> v dokumentaciji ustanovitve zavoda. </w:t>
      </w:r>
    </w:p>
    <w:p w:rsidR="00A23246" w:rsidRPr="009E2529" w:rsidRDefault="00A23246" w:rsidP="00A23246"/>
    <w:p w:rsidR="00A23246" w:rsidRPr="009E2529" w:rsidRDefault="00A23246" w:rsidP="00A23246">
      <w:pPr>
        <w:rPr>
          <w:b/>
        </w:rPr>
      </w:pPr>
      <w:r w:rsidRPr="009E2529">
        <w:rPr>
          <w:b/>
        </w:rPr>
        <w:t xml:space="preserve">Konti skupine </w:t>
      </w:r>
      <w:smartTag w:uri="urn:schemas-microsoft-com:office:smarttags" w:element="metricconverter">
        <w:smartTagPr>
          <w:attr w:name="ProductID" w:val="04 in"/>
        </w:smartTagPr>
        <w:r w:rsidRPr="009E2529">
          <w:rPr>
            <w:b/>
          </w:rPr>
          <w:t>04 in</w:t>
        </w:r>
      </w:smartTag>
      <w:r w:rsidRPr="009E2529">
        <w:rPr>
          <w:b/>
        </w:rPr>
        <w:t xml:space="preserve"> 05 -</w:t>
      </w:r>
      <w:r w:rsidRPr="009E2529">
        <w:t xml:space="preserve"> </w:t>
      </w:r>
      <w:r w:rsidRPr="009E2529">
        <w:rPr>
          <w:b/>
        </w:rPr>
        <w:t xml:space="preserve">Oprema in druga opredmetena osnovna sredstva (AOP </w:t>
      </w:r>
      <w:smartTag w:uri="urn:schemas-microsoft-com:office:smarttags" w:element="metricconverter">
        <w:smartTagPr>
          <w:attr w:name="ProductID" w:val="006 in"/>
        </w:smartTagPr>
        <w:r w:rsidRPr="009E2529">
          <w:rPr>
            <w:b/>
          </w:rPr>
          <w:t>006 in</w:t>
        </w:r>
      </w:smartTag>
      <w:r w:rsidRPr="009E2529">
        <w:rPr>
          <w:b/>
        </w:rPr>
        <w:t xml:space="preserve"> 007)</w:t>
      </w:r>
    </w:p>
    <w:p w:rsidR="00A23246" w:rsidRPr="009E2529" w:rsidRDefault="00A23246" w:rsidP="00A23246">
      <w:r w:rsidRPr="009E2529">
        <w:t>Stanja na navedenih skupinah kontov predstavljajo opremo za opravljanje osnovne dejavnosti.</w:t>
      </w:r>
    </w:p>
    <w:p w:rsidR="00A23246" w:rsidRPr="009E2529" w:rsidRDefault="00A23246" w:rsidP="00A23246">
      <w:r w:rsidRPr="009E2529">
        <w:t>Na dan 31.12.20</w:t>
      </w:r>
      <w:r>
        <w:t xml:space="preserve">12 dom </w:t>
      </w:r>
      <w:r w:rsidRPr="009E2529">
        <w:t xml:space="preserve"> izkazuje naslednja stanja:</w:t>
      </w:r>
    </w:p>
    <w:p w:rsidR="00A23246" w:rsidRPr="009E2529" w:rsidRDefault="00A23246" w:rsidP="00A23246">
      <w:pPr>
        <w:tabs>
          <w:tab w:val="left" w:pos="1725"/>
        </w:tabs>
      </w:pPr>
      <w:r w:rsidRPr="009E2529">
        <w:tab/>
      </w:r>
    </w:p>
    <w:p w:rsidR="00A23246" w:rsidRDefault="00A23246" w:rsidP="0092672C">
      <w:pPr>
        <w:numPr>
          <w:ilvl w:val="0"/>
          <w:numId w:val="42"/>
        </w:numPr>
        <w:jc w:val="both"/>
      </w:pPr>
      <w:r w:rsidRPr="009E2529">
        <w:t xml:space="preserve">nabavna vrednost           </w:t>
      </w:r>
      <w:r>
        <w:t xml:space="preserve">1.503.201 </w:t>
      </w:r>
      <w:r w:rsidRPr="009E2529">
        <w:t>EUR</w:t>
      </w:r>
      <w:r>
        <w:t>; od tega oprema 1.154.915 EUR; inventar 346.692 EUR</w:t>
      </w:r>
    </w:p>
    <w:p w:rsidR="00A23246" w:rsidRPr="009E2529" w:rsidRDefault="00A23246" w:rsidP="0092672C">
      <w:pPr>
        <w:numPr>
          <w:ilvl w:val="0"/>
          <w:numId w:val="42"/>
        </w:numPr>
        <w:jc w:val="both"/>
      </w:pPr>
      <w:r w:rsidRPr="009E2529">
        <w:t xml:space="preserve">popravek vrednosti        </w:t>
      </w:r>
      <w:r>
        <w:t xml:space="preserve">1.178.549 </w:t>
      </w:r>
      <w:r w:rsidRPr="009E2529">
        <w:t>EUR</w:t>
      </w:r>
      <w:r>
        <w:t>;  od tega oprema    830.263 EUR; inventar 346.692 EUR</w:t>
      </w:r>
    </w:p>
    <w:p w:rsidR="00A23246" w:rsidRPr="009E2529" w:rsidRDefault="00A23246" w:rsidP="0092672C">
      <w:pPr>
        <w:numPr>
          <w:ilvl w:val="0"/>
          <w:numId w:val="42"/>
        </w:numPr>
        <w:jc w:val="both"/>
      </w:pPr>
      <w:r w:rsidRPr="009E2529">
        <w:t xml:space="preserve">sedanja vrednost               </w:t>
      </w:r>
      <w:r>
        <w:t xml:space="preserve">324.652 </w:t>
      </w:r>
      <w:r w:rsidRPr="009E2529">
        <w:t>EUR</w:t>
      </w:r>
      <w:r>
        <w:t xml:space="preserve"> (oprema)</w:t>
      </w:r>
    </w:p>
    <w:p w:rsidR="00A23246" w:rsidRDefault="00A23246" w:rsidP="00A23246"/>
    <w:p w:rsidR="00A23246" w:rsidRDefault="00A23246" w:rsidP="00A23246">
      <w:r>
        <w:t>Nabavna vrednost opreme, ki se postopoma amortizira, je 1.154.915 EUR; o</w:t>
      </w:r>
      <w:r w:rsidRPr="009E2529">
        <w:t>bračunana amortizacija</w:t>
      </w:r>
      <w:r>
        <w:t xml:space="preserve">  </w:t>
      </w:r>
      <w:r w:rsidRPr="009E2529">
        <w:t>je v skladu  s Pravilnikom o načinu in stopnjah odpisa</w:t>
      </w:r>
      <w:r>
        <w:t xml:space="preserve"> in za leto 2012 </w:t>
      </w:r>
      <w:r w:rsidRPr="009E2529">
        <w:t xml:space="preserve">znaša  </w:t>
      </w:r>
      <w:r>
        <w:t xml:space="preserve">64.757 </w:t>
      </w:r>
      <w:r w:rsidRPr="009E2529">
        <w:t xml:space="preserve">EUR. </w:t>
      </w:r>
      <w:r>
        <w:t xml:space="preserve">Popravek vrednosti na dan 31.12.2012 je </w:t>
      </w:r>
      <w:r w:rsidRPr="00DB6666">
        <w:t>830.263</w:t>
      </w:r>
      <w:r>
        <w:t xml:space="preserve"> EUR; s</w:t>
      </w:r>
      <w:r w:rsidRPr="009E2529">
        <w:t xml:space="preserve">topnja odpisanosti  je </w:t>
      </w:r>
      <w:r>
        <w:t>72</w:t>
      </w:r>
      <w:r w:rsidRPr="008E13DA">
        <w:t xml:space="preserve"> %</w:t>
      </w:r>
      <w:r w:rsidRPr="009E2529">
        <w:t>-na.</w:t>
      </w:r>
      <w:r>
        <w:t xml:space="preserve"> Zaradi dotrajanosti je dom  v letu 2012 izločil za </w:t>
      </w:r>
      <w:r w:rsidRPr="00DB6666">
        <w:t>23.427</w:t>
      </w:r>
      <w:r>
        <w:t xml:space="preserve">  EUR opreme; nabave nove opreme pa je bilo za 132.816 EUR.</w:t>
      </w:r>
      <w:r w:rsidRPr="00BA5E4B">
        <w:t xml:space="preserve"> </w:t>
      </w:r>
      <w:r w:rsidRPr="009E2529">
        <w:t>Nabave po posameznih namenih so razčlenjene v točki 5 ( Poročilo o investicijskih vlaganjih</w:t>
      </w:r>
      <w:r>
        <w:t xml:space="preserve"> –konto 040</w:t>
      </w:r>
      <w:r w:rsidRPr="009E2529">
        <w:t>).</w:t>
      </w:r>
    </w:p>
    <w:p w:rsidR="00A23246" w:rsidRDefault="00A23246" w:rsidP="00A23246">
      <w:r w:rsidRPr="009E2529">
        <w:t xml:space="preserve">V skupini drugih opredmetenih osnovnih sredstev je evidentiran tudi drobni inventar, ki </w:t>
      </w:r>
      <w:r>
        <w:t xml:space="preserve">je ob nabavi </w:t>
      </w:r>
      <w:r w:rsidRPr="009E2529">
        <w:t>100 %</w:t>
      </w:r>
      <w:r>
        <w:t>-no</w:t>
      </w:r>
      <w:r w:rsidRPr="009E2529">
        <w:t xml:space="preserve"> </w:t>
      </w:r>
      <w:r>
        <w:t>odpisan. Posamična vrednost je med 100 EUR in 500 EUR in ga v evidenci vodimo posamično. N</w:t>
      </w:r>
      <w:r w:rsidRPr="009E2529">
        <w:t>abavna in odpisana vrednost sta enaki</w:t>
      </w:r>
      <w:r>
        <w:t xml:space="preserve"> in na dan 31.12.2012</w:t>
      </w:r>
      <w:r w:rsidRPr="009E2529">
        <w:t xml:space="preserve"> znaša</w:t>
      </w:r>
      <w:r>
        <w:t xml:space="preserve">ta </w:t>
      </w:r>
      <w:r w:rsidRPr="009E2529">
        <w:t xml:space="preserve"> </w:t>
      </w:r>
      <w:r>
        <w:t>346.69</w:t>
      </w:r>
      <w:r w:rsidR="00E355F9">
        <w:t>2</w:t>
      </w:r>
      <w:r>
        <w:t xml:space="preserve"> </w:t>
      </w:r>
      <w:r w:rsidRPr="009E2529">
        <w:t xml:space="preserve">EUR. </w:t>
      </w:r>
      <w:r>
        <w:t xml:space="preserve"> Zaradi dotrajanosti je dom v letu 2012 izločil za 11.166 EUR drobnega inventarja;  nabave nove opreme pa so bile v vrednosti 17.276 EUR</w:t>
      </w:r>
      <w:r w:rsidRPr="00BA5E4B">
        <w:t xml:space="preserve"> </w:t>
      </w:r>
      <w:r w:rsidRPr="009E2529">
        <w:t>Nabave po posameznih namenih so razčlenjene v točki 5 ( Poročilo o investicijskih vlaganjih</w:t>
      </w:r>
      <w:r>
        <w:t xml:space="preserve"> – konto 041</w:t>
      </w:r>
      <w:r w:rsidRPr="009E2529">
        <w:t>).</w:t>
      </w:r>
    </w:p>
    <w:p w:rsidR="00A23246" w:rsidRDefault="00A23246" w:rsidP="00A23246"/>
    <w:p w:rsidR="00A23246" w:rsidRDefault="00A23246" w:rsidP="00A23246"/>
    <w:p w:rsidR="00A23246" w:rsidRDefault="00A23246" w:rsidP="00A23246">
      <w:pPr>
        <w:rPr>
          <w:b/>
        </w:rPr>
      </w:pPr>
      <w:bookmarkStart w:id="2" w:name="_Toc315938651"/>
      <w:r w:rsidRPr="00D670FF">
        <w:rPr>
          <w:b/>
        </w:rPr>
        <w:t>B) kratkoročna sredstva (razen zalog) in aktivne časovne razmejitve</w:t>
      </w:r>
    </w:p>
    <w:p w:rsidR="00A23246" w:rsidRPr="00D670FF" w:rsidRDefault="00A23246" w:rsidP="00A23246">
      <w:pPr>
        <w:rPr>
          <w:b/>
        </w:rPr>
      </w:pPr>
    </w:p>
    <w:bookmarkEnd w:id="2"/>
    <w:p w:rsidR="00A23246" w:rsidRPr="000423AC" w:rsidRDefault="00A23246" w:rsidP="00A23246">
      <w:pPr>
        <w:pStyle w:val="Title"/>
      </w:pPr>
      <w:r w:rsidRPr="00157E00">
        <w:rPr>
          <w:highlight w:val="lightGray"/>
        </w:rPr>
        <w:t>Tabela 3: kratkoročna sredstva v EUR</w:t>
      </w:r>
    </w:p>
    <w:p w:rsidR="00A23246" w:rsidRPr="009E2529" w:rsidRDefault="00A23246" w:rsidP="00A23246">
      <w:pPr>
        <w:pStyle w:val="BodyText"/>
        <w:jc w:val="center"/>
        <w:rPr>
          <w:b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
        <w:gridCol w:w="3343"/>
        <w:gridCol w:w="1116"/>
        <w:gridCol w:w="1116"/>
        <w:gridCol w:w="833"/>
        <w:gridCol w:w="800"/>
      </w:tblGrid>
      <w:tr w:rsidR="00A23246" w:rsidRPr="009E2529" w:rsidTr="00A23246">
        <w:trPr>
          <w:jc w:val="center"/>
        </w:trPr>
        <w:tc>
          <w:tcPr>
            <w:tcW w:w="0" w:type="auto"/>
          </w:tcPr>
          <w:p w:rsidR="00A23246" w:rsidRPr="00313847" w:rsidRDefault="00A23246" w:rsidP="006D37AE">
            <w:r>
              <w:t>konti</w:t>
            </w:r>
          </w:p>
        </w:tc>
        <w:tc>
          <w:tcPr>
            <w:tcW w:w="0" w:type="auto"/>
          </w:tcPr>
          <w:p w:rsidR="00A23246" w:rsidRPr="00313847" w:rsidRDefault="00A23246" w:rsidP="006D37AE"/>
        </w:tc>
        <w:tc>
          <w:tcPr>
            <w:tcW w:w="0" w:type="auto"/>
          </w:tcPr>
          <w:p w:rsidR="00A23246" w:rsidRPr="00313847" w:rsidRDefault="00A23246" w:rsidP="006D37AE">
            <w:pPr>
              <w:rPr>
                <w:b/>
              </w:rPr>
            </w:pPr>
            <w:r>
              <w:rPr>
                <w:b/>
              </w:rPr>
              <w:t>31.12.2012</w:t>
            </w:r>
          </w:p>
        </w:tc>
        <w:tc>
          <w:tcPr>
            <w:tcW w:w="0" w:type="auto"/>
          </w:tcPr>
          <w:p w:rsidR="00A23246" w:rsidRPr="00313847" w:rsidRDefault="00A23246" w:rsidP="006D37AE">
            <w:pPr>
              <w:rPr>
                <w:b/>
              </w:rPr>
            </w:pPr>
            <w:r>
              <w:rPr>
                <w:b/>
              </w:rPr>
              <w:t>31.12.2011</w:t>
            </w:r>
          </w:p>
        </w:tc>
        <w:tc>
          <w:tcPr>
            <w:tcW w:w="0" w:type="auto"/>
          </w:tcPr>
          <w:p w:rsidR="00A23246" w:rsidRPr="009E2529" w:rsidRDefault="00A23246" w:rsidP="006D37AE">
            <w:pPr>
              <w:rPr>
                <w:b/>
              </w:rPr>
            </w:pPr>
            <w:r w:rsidRPr="009E2529">
              <w:rPr>
                <w:b/>
              </w:rPr>
              <w:t>razlika</w:t>
            </w:r>
          </w:p>
        </w:tc>
        <w:tc>
          <w:tcPr>
            <w:tcW w:w="0" w:type="auto"/>
          </w:tcPr>
          <w:p w:rsidR="00A23246" w:rsidRPr="009E2529" w:rsidRDefault="00A23246" w:rsidP="006D37AE">
            <w:pPr>
              <w:rPr>
                <w:b/>
              </w:rPr>
            </w:pPr>
            <w:r w:rsidRPr="009E2529">
              <w:rPr>
                <w:b/>
              </w:rPr>
              <w:t xml:space="preserve">I </w:t>
            </w:r>
            <w:r>
              <w:rPr>
                <w:b/>
              </w:rPr>
              <w:t>12/11</w:t>
            </w:r>
          </w:p>
        </w:tc>
      </w:tr>
      <w:tr w:rsidR="00A23246" w:rsidRPr="009E2529" w:rsidTr="00A23246">
        <w:trPr>
          <w:trHeight w:val="70"/>
          <w:jc w:val="center"/>
        </w:trPr>
        <w:tc>
          <w:tcPr>
            <w:tcW w:w="0" w:type="auto"/>
          </w:tcPr>
          <w:p w:rsidR="00A23246" w:rsidRDefault="00A23246" w:rsidP="006D37AE">
            <w:r>
              <w:t>10</w:t>
            </w:r>
          </w:p>
        </w:tc>
        <w:tc>
          <w:tcPr>
            <w:tcW w:w="0" w:type="auto"/>
          </w:tcPr>
          <w:p w:rsidR="00A23246" w:rsidRPr="009E2529" w:rsidRDefault="00A23246" w:rsidP="006D37AE">
            <w:r>
              <w:t>d</w:t>
            </w:r>
            <w:r w:rsidRPr="009E2529">
              <w:t>enarna sredstva v blagajni</w:t>
            </w:r>
          </w:p>
        </w:tc>
        <w:tc>
          <w:tcPr>
            <w:tcW w:w="0" w:type="auto"/>
          </w:tcPr>
          <w:p w:rsidR="00A23246" w:rsidRPr="009E2529" w:rsidRDefault="00A23246" w:rsidP="006D37AE">
            <w:pPr>
              <w:jc w:val="right"/>
            </w:pPr>
            <w:r>
              <w:t>113</w:t>
            </w:r>
          </w:p>
        </w:tc>
        <w:tc>
          <w:tcPr>
            <w:tcW w:w="0" w:type="auto"/>
          </w:tcPr>
          <w:p w:rsidR="00A23246" w:rsidRPr="009E2529" w:rsidRDefault="00A23246" w:rsidP="006D37AE">
            <w:pPr>
              <w:jc w:val="right"/>
            </w:pPr>
            <w:r>
              <w:t>199</w:t>
            </w:r>
          </w:p>
        </w:tc>
        <w:tc>
          <w:tcPr>
            <w:tcW w:w="0" w:type="auto"/>
          </w:tcPr>
          <w:p w:rsidR="00A23246" w:rsidRPr="009E2529" w:rsidRDefault="00A23246" w:rsidP="006D37AE">
            <w:pPr>
              <w:jc w:val="right"/>
            </w:pPr>
            <w:r>
              <w:t>-86</w:t>
            </w:r>
          </w:p>
        </w:tc>
        <w:tc>
          <w:tcPr>
            <w:tcW w:w="0" w:type="auto"/>
          </w:tcPr>
          <w:p w:rsidR="00A23246" w:rsidRPr="009E2529" w:rsidRDefault="00A23246" w:rsidP="006D37AE">
            <w:pPr>
              <w:jc w:val="right"/>
            </w:pPr>
            <w:r>
              <w:t>57</w:t>
            </w:r>
          </w:p>
        </w:tc>
      </w:tr>
      <w:tr w:rsidR="00A23246" w:rsidRPr="009E2529" w:rsidTr="00A23246">
        <w:trPr>
          <w:jc w:val="center"/>
        </w:trPr>
        <w:tc>
          <w:tcPr>
            <w:tcW w:w="0" w:type="auto"/>
          </w:tcPr>
          <w:p w:rsidR="00A23246" w:rsidRDefault="00A23246" w:rsidP="006D37AE">
            <w:r>
              <w:t>11</w:t>
            </w:r>
          </w:p>
        </w:tc>
        <w:tc>
          <w:tcPr>
            <w:tcW w:w="0" w:type="auto"/>
          </w:tcPr>
          <w:p w:rsidR="00A23246" w:rsidRPr="009E2529" w:rsidRDefault="00A23246" w:rsidP="006D37AE">
            <w:r>
              <w:t>d</w:t>
            </w:r>
            <w:r w:rsidRPr="009E2529">
              <w:t>enarna sredstva pri bankah</w:t>
            </w:r>
          </w:p>
        </w:tc>
        <w:tc>
          <w:tcPr>
            <w:tcW w:w="0" w:type="auto"/>
          </w:tcPr>
          <w:p w:rsidR="00A23246" w:rsidRPr="009E2529" w:rsidRDefault="00A23246" w:rsidP="006D37AE">
            <w:pPr>
              <w:jc w:val="right"/>
            </w:pPr>
            <w:r>
              <w:t>8.637</w:t>
            </w:r>
          </w:p>
        </w:tc>
        <w:tc>
          <w:tcPr>
            <w:tcW w:w="0" w:type="auto"/>
          </w:tcPr>
          <w:p w:rsidR="00A23246" w:rsidRPr="009E2529" w:rsidRDefault="00A23246" w:rsidP="006D37AE">
            <w:pPr>
              <w:jc w:val="right"/>
            </w:pPr>
            <w:r>
              <w:t>101.031</w:t>
            </w:r>
          </w:p>
        </w:tc>
        <w:tc>
          <w:tcPr>
            <w:tcW w:w="0" w:type="auto"/>
          </w:tcPr>
          <w:p w:rsidR="00A23246" w:rsidRPr="009E2529" w:rsidRDefault="00A23246" w:rsidP="006D37AE">
            <w:pPr>
              <w:jc w:val="right"/>
            </w:pPr>
            <w:r>
              <w:t>-92.394</w:t>
            </w:r>
          </w:p>
        </w:tc>
        <w:tc>
          <w:tcPr>
            <w:tcW w:w="0" w:type="auto"/>
          </w:tcPr>
          <w:p w:rsidR="00A23246" w:rsidRPr="009E2529" w:rsidRDefault="00A23246" w:rsidP="006D37AE">
            <w:pPr>
              <w:jc w:val="right"/>
            </w:pPr>
            <w:r>
              <w:t>9</w:t>
            </w:r>
          </w:p>
        </w:tc>
      </w:tr>
      <w:tr w:rsidR="00A23246" w:rsidRPr="009E2529" w:rsidTr="00A23246">
        <w:trPr>
          <w:jc w:val="center"/>
        </w:trPr>
        <w:tc>
          <w:tcPr>
            <w:tcW w:w="0" w:type="auto"/>
          </w:tcPr>
          <w:p w:rsidR="00A23246" w:rsidRDefault="00A23246" w:rsidP="006D37AE">
            <w:r>
              <w:t>12</w:t>
            </w:r>
          </w:p>
        </w:tc>
        <w:tc>
          <w:tcPr>
            <w:tcW w:w="0" w:type="auto"/>
          </w:tcPr>
          <w:p w:rsidR="00A23246" w:rsidRPr="009E2529" w:rsidRDefault="00A23246" w:rsidP="006D37AE">
            <w:r>
              <w:t xml:space="preserve">kratkoročne </w:t>
            </w:r>
            <w:r w:rsidRPr="009E2529">
              <w:t>terjatve do kupcev</w:t>
            </w:r>
          </w:p>
        </w:tc>
        <w:tc>
          <w:tcPr>
            <w:tcW w:w="0" w:type="auto"/>
          </w:tcPr>
          <w:p w:rsidR="00A23246" w:rsidRPr="009E2529" w:rsidRDefault="00A23246" w:rsidP="006D37AE">
            <w:pPr>
              <w:jc w:val="right"/>
            </w:pPr>
            <w:r>
              <w:t>163.120</w:t>
            </w:r>
          </w:p>
        </w:tc>
        <w:tc>
          <w:tcPr>
            <w:tcW w:w="0" w:type="auto"/>
          </w:tcPr>
          <w:p w:rsidR="00A23246" w:rsidRPr="009E2529" w:rsidRDefault="00A23246" w:rsidP="006D37AE">
            <w:pPr>
              <w:jc w:val="right"/>
            </w:pPr>
            <w:r>
              <w:t>152.177</w:t>
            </w:r>
          </w:p>
        </w:tc>
        <w:tc>
          <w:tcPr>
            <w:tcW w:w="0" w:type="auto"/>
          </w:tcPr>
          <w:p w:rsidR="00A23246" w:rsidRPr="009E2529" w:rsidRDefault="00A23246" w:rsidP="006D37AE">
            <w:pPr>
              <w:jc w:val="right"/>
            </w:pPr>
            <w:r>
              <w:t>10.943</w:t>
            </w:r>
          </w:p>
        </w:tc>
        <w:tc>
          <w:tcPr>
            <w:tcW w:w="0" w:type="auto"/>
          </w:tcPr>
          <w:p w:rsidR="00A23246" w:rsidRPr="009E2529" w:rsidRDefault="00A23246" w:rsidP="006D37AE">
            <w:pPr>
              <w:jc w:val="right"/>
            </w:pPr>
            <w:r>
              <w:t>107</w:t>
            </w:r>
          </w:p>
        </w:tc>
      </w:tr>
      <w:tr w:rsidR="00A23246" w:rsidRPr="009E2529" w:rsidTr="00A23246">
        <w:trPr>
          <w:jc w:val="center"/>
        </w:trPr>
        <w:tc>
          <w:tcPr>
            <w:tcW w:w="0" w:type="auto"/>
          </w:tcPr>
          <w:p w:rsidR="00A23246" w:rsidRDefault="00A23246" w:rsidP="006D37AE">
            <w:r>
              <w:t>14</w:t>
            </w:r>
          </w:p>
        </w:tc>
        <w:tc>
          <w:tcPr>
            <w:tcW w:w="0" w:type="auto"/>
          </w:tcPr>
          <w:p w:rsidR="00A23246" w:rsidRPr="009E2529" w:rsidRDefault="00A23246" w:rsidP="006D37AE">
            <w:r>
              <w:t>k</w:t>
            </w:r>
            <w:r w:rsidRPr="009E2529">
              <w:t>rat</w:t>
            </w:r>
            <w:r>
              <w:t>koročne</w:t>
            </w:r>
            <w:r w:rsidRPr="009E2529">
              <w:t xml:space="preserve"> terjatve upor</w:t>
            </w:r>
            <w:r>
              <w:t>abnikov</w:t>
            </w:r>
            <w:r w:rsidRPr="009E2529">
              <w:t xml:space="preserve"> EKN</w:t>
            </w:r>
          </w:p>
        </w:tc>
        <w:tc>
          <w:tcPr>
            <w:tcW w:w="0" w:type="auto"/>
          </w:tcPr>
          <w:p w:rsidR="00A23246" w:rsidRPr="009E2529" w:rsidRDefault="00A23246" w:rsidP="006D37AE">
            <w:pPr>
              <w:jc w:val="right"/>
            </w:pPr>
            <w:r>
              <w:t>261.699</w:t>
            </w:r>
          </w:p>
        </w:tc>
        <w:tc>
          <w:tcPr>
            <w:tcW w:w="0" w:type="auto"/>
          </w:tcPr>
          <w:p w:rsidR="00A23246" w:rsidRPr="009E2529" w:rsidRDefault="00A23246" w:rsidP="006D37AE">
            <w:pPr>
              <w:jc w:val="right"/>
            </w:pPr>
            <w:r>
              <w:t>193.902</w:t>
            </w:r>
          </w:p>
        </w:tc>
        <w:tc>
          <w:tcPr>
            <w:tcW w:w="0" w:type="auto"/>
          </w:tcPr>
          <w:p w:rsidR="00A23246" w:rsidRPr="009E2529" w:rsidRDefault="00A23246" w:rsidP="006D37AE">
            <w:pPr>
              <w:jc w:val="right"/>
            </w:pPr>
            <w:r>
              <w:t>67.797</w:t>
            </w:r>
          </w:p>
        </w:tc>
        <w:tc>
          <w:tcPr>
            <w:tcW w:w="0" w:type="auto"/>
          </w:tcPr>
          <w:p w:rsidR="00A23246" w:rsidRPr="009E2529" w:rsidRDefault="00A23246" w:rsidP="006D37AE">
            <w:pPr>
              <w:jc w:val="right"/>
            </w:pPr>
            <w:r>
              <w:t>135</w:t>
            </w:r>
          </w:p>
        </w:tc>
      </w:tr>
      <w:tr w:rsidR="00A23246" w:rsidRPr="009E2529" w:rsidTr="00A23246">
        <w:trPr>
          <w:jc w:val="center"/>
        </w:trPr>
        <w:tc>
          <w:tcPr>
            <w:tcW w:w="0" w:type="auto"/>
          </w:tcPr>
          <w:p w:rsidR="00A23246" w:rsidRDefault="00A23246" w:rsidP="006D37AE">
            <w:r>
              <w:t>16</w:t>
            </w:r>
          </w:p>
        </w:tc>
        <w:tc>
          <w:tcPr>
            <w:tcW w:w="0" w:type="auto"/>
          </w:tcPr>
          <w:p w:rsidR="00A23246" w:rsidRPr="009E2529" w:rsidRDefault="00A23246" w:rsidP="006D37AE">
            <w:r>
              <w:t>k</w:t>
            </w:r>
            <w:r w:rsidRPr="009E2529">
              <w:t>rat</w:t>
            </w:r>
            <w:r>
              <w:t>koročne</w:t>
            </w:r>
            <w:r w:rsidRPr="009E2529">
              <w:t xml:space="preserve"> terjatve iz financiranja</w:t>
            </w:r>
          </w:p>
        </w:tc>
        <w:tc>
          <w:tcPr>
            <w:tcW w:w="0" w:type="auto"/>
          </w:tcPr>
          <w:p w:rsidR="00A23246" w:rsidRPr="009E2529" w:rsidRDefault="00A23246" w:rsidP="006D37AE">
            <w:pPr>
              <w:jc w:val="right"/>
            </w:pPr>
          </w:p>
        </w:tc>
        <w:tc>
          <w:tcPr>
            <w:tcW w:w="0" w:type="auto"/>
          </w:tcPr>
          <w:p w:rsidR="00A23246" w:rsidRPr="009E2529" w:rsidRDefault="00A23246" w:rsidP="006D37AE">
            <w:pPr>
              <w:jc w:val="right"/>
            </w:pPr>
            <w:r>
              <w:t>28</w:t>
            </w:r>
          </w:p>
        </w:tc>
        <w:tc>
          <w:tcPr>
            <w:tcW w:w="0" w:type="auto"/>
          </w:tcPr>
          <w:p w:rsidR="00A23246" w:rsidRPr="009E2529" w:rsidRDefault="00A23246" w:rsidP="006D37AE">
            <w:pPr>
              <w:jc w:val="right"/>
            </w:pPr>
            <w:r>
              <w:t>-28</w:t>
            </w:r>
          </w:p>
        </w:tc>
        <w:tc>
          <w:tcPr>
            <w:tcW w:w="0" w:type="auto"/>
          </w:tcPr>
          <w:p w:rsidR="00A23246" w:rsidRPr="009E2529" w:rsidRDefault="00A23246" w:rsidP="006D37AE">
            <w:pPr>
              <w:jc w:val="right"/>
            </w:pPr>
          </w:p>
        </w:tc>
      </w:tr>
      <w:tr w:rsidR="00A23246" w:rsidRPr="009E2529" w:rsidTr="00A23246">
        <w:trPr>
          <w:jc w:val="center"/>
        </w:trPr>
        <w:tc>
          <w:tcPr>
            <w:tcW w:w="0" w:type="auto"/>
          </w:tcPr>
          <w:p w:rsidR="00A23246" w:rsidRDefault="00A23246" w:rsidP="006D37AE">
            <w:r>
              <w:t>17</w:t>
            </w:r>
          </w:p>
        </w:tc>
        <w:tc>
          <w:tcPr>
            <w:tcW w:w="0" w:type="auto"/>
          </w:tcPr>
          <w:p w:rsidR="00A23246" w:rsidRPr="009E2529" w:rsidRDefault="00A23246" w:rsidP="006D37AE">
            <w:r>
              <w:t>d</w:t>
            </w:r>
            <w:r w:rsidRPr="009E2529">
              <w:t>ruge krat</w:t>
            </w:r>
            <w:r>
              <w:t>koročne</w:t>
            </w:r>
            <w:r w:rsidRPr="009E2529">
              <w:t xml:space="preserve"> terjatve</w:t>
            </w:r>
          </w:p>
        </w:tc>
        <w:tc>
          <w:tcPr>
            <w:tcW w:w="0" w:type="auto"/>
          </w:tcPr>
          <w:p w:rsidR="00A23246" w:rsidRPr="009E2529" w:rsidRDefault="00A23246" w:rsidP="006D37AE">
            <w:pPr>
              <w:jc w:val="right"/>
            </w:pPr>
            <w:r>
              <w:t>4.948</w:t>
            </w:r>
          </w:p>
        </w:tc>
        <w:tc>
          <w:tcPr>
            <w:tcW w:w="0" w:type="auto"/>
          </w:tcPr>
          <w:p w:rsidR="00A23246" w:rsidRPr="009E2529" w:rsidRDefault="00A23246" w:rsidP="006D37AE">
            <w:pPr>
              <w:jc w:val="right"/>
            </w:pPr>
            <w:r>
              <w:t>16.161</w:t>
            </w:r>
          </w:p>
        </w:tc>
        <w:tc>
          <w:tcPr>
            <w:tcW w:w="0" w:type="auto"/>
          </w:tcPr>
          <w:p w:rsidR="00A23246" w:rsidRPr="009E2529" w:rsidRDefault="00A23246" w:rsidP="006D37AE">
            <w:pPr>
              <w:jc w:val="right"/>
            </w:pPr>
            <w:r>
              <w:t>-11.213</w:t>
            </w:r>
          </w:p>
        </w:tc>
        <w:tc>
          <w:tcPr>
            <w:tcW w:w="0" w:type="auto"/>
          </w:tcPr>
          <w:p w:rsidR="00A23246" w:rsidRPr="009E2529" w:rsidRDefault="00A23246" w:rsidP="006D37AE">
            <w:pPr>
              <w:jc w:val="right"/>
            </w:pPr>
            <w:r>
              <w:t>21</w:t>
            </w:r>
          </w:p>
        </w:tc>
      </w:tr>
      <w:tr w:rsidR="00A23246" w:rsidRPr="009E2529" w:rsidTr="00A23246">
        <w:trPr>
          <w:jc w:val="center"/>
        </w:trPr>
        <w:tc>
          <w:tcPr>
            <w:tcW w:w="0" w:type="auto"/>
          </w:tcPr>
          <w:p w:rsidR="00A23246" w:rsidRDefault="00A23246" w:rsidP="006D37AE">
            <w:r>
              <w:t>19</w:t>
            </w:r>
          </w:p>
        </w:tc>
        <w:tc>
          <w:tcPr>
            <w:tcW w:w="0" w:type="auto"/>
          </w:tcPr>
          <w:p w:rsidR="00A23246" w:rsidRPr="009E2529" w:rsidRDefault="00A23246" w:rsidP="006D37AE">
            <w:r>
              <w:t>a</w:t>
            </w:r>
            <w:r w:rsidRPr="009E2529">
              <w:t>ktivne časovne razmejitve</w:t>
            </w:r>
          </w:p>
        </w:tc>
        <w:tc>
          <w:tcPr>
            <w:tcW w:w="0" w:type="auto"/>
          </w:tcPr>
          <w:p w:rsidR="00A23246" w:rsidRPr="009E2529" w:rsidRDefault="00A23246" w:rsidP="006D37AE">
            <w:pPr>
              <w:jc w:val="right"/>
            </w:pPr>
            <w:r>
              <w:t>1.673</w:t>
            </w:r>
          </w:p>
        </w:tc>
        <w:tc>
          <w:tcPr>
            <w:tcW w:w="0" w:type="auto"/>
          </w:tcPr>
          <w:p w:rsidR="00A23246" w:rsidRPr="009E2529" w:rsidRDefault="00A23246" w:rsidP="006D37AE">
            <w:pPr>
              <w:jc w:val="right"/>
            </w:pPr>
            <w:r>
              <w:t>2.097</w:t>
            </w:r>
          </w:p>
        </w:tc>
        <w:tc>
          <w:tcPr>
            <w:tcW w:w="0" w:type="auto"/>
          </w:tcPr>
          <w:p w:rsidR="00A23246" w:rsidRPr="009E2529" w:rsidRDefault="00A23246" w:rsidP="006D37AE">
            <w:pPr>
              <w:jc w:val="right"/>
            </w:pPr>
            <w:r>
              <w:t>-424</w:t>
            </w:r>
          </w:p>
        </w:tc>
        <w:tc>
          <w:tcPr>
            <w:tcW w:w="0" w:type="auto"/>
          </w:tcPr>
          <w:p w:rsidR="00A23246" w:rsidRPr="009E2529" w:rsidRDefault="00A23246" w:rsidP="006D37AE">
            <w:pPr>
              <w:jc w:val="right"/>
            </w:pPr>
            <w:r>
              <w:t>80</w:t>
            </w:r>
          </w:p>
        </w:tc>
      </w:tr>
      <w:tr w:rsidR="00A23246" w:rsidRPr="009E2529" w:rsidTr="00A23246">
        <w:trPr>
          <w:trHeight w:val="317"/>
          <w:jc w:val="center"/>
        </w:trPr>
        <w:tc>
          <w:tcPr>
            <w:tcW w:w="0" w:type="auto"/>
          </w:tcPr>
          <w:p w:rsidR="00A23246" w:rsidRPr="009E2529" w:rsidRDefault="00A23246" w:rsidP="006D37AE">
            <w:pPr>
              <w:rPr>
                <w:b/>
              </w:rPr>
            </w:pPr>
          </w:p>
        </w:tc>
        <w:tc>
          <w:tcPr>
            <w:tcW w:w="0" w:type="auto"/>
          </w:tcPr>
          <w:p w:rsidR="00A23246" w:rsidRPr="009E2529" w:rsidRDefault="00A23246" w:rsidP="006D37AE">
            <w:pPr>
              <w:rPr>
                <w:b/>
              </w:rPr>
            </w:pPr>
            <w:r w:rsidRPr="009E2529">
              <w:rPr>
                <w:b/>
              </w:rPr>
              <w:t>Skupaj</w:t>
            </w:r>
          </w:p>
        </w:tc>
        <w:tc>
          <w:tcPr>
            <w:tcW w:w="0" w:type="auto"/>
          </w:tcPr>
          <w:p w:rsidR="00A23246" w:rsidRPr="009E2529" w:rsidRDefault="00A23246" w:rsidP="006D37AE">
            <w:pPr>
              <w:jc w:val="right"/>
              <w:rPr>
                <w:b/>
              </w:rPr>
            </w:pPr>
            <w:r>
              <w:rPr>
                <w:b/>
              </w:rPr>
              <w:t>440.190</w:t>
            </w:r>
          </w:p>
        </w:tc>
        <w:tc>
          <w:tcPr>
            <w:tcW w:w="0" w:type="auto"/>
          </w:tcPr>
          <w:p w:rsidR="00A23246" w:rsidRPr="009E2529" w:rsidRDefault="00A23246" w:rsidP="006D37AE">
            <w:pPr>
              <w:jc w:val="right"/>
              <w:rPr>
                <w:b/>
              </w:rPr>
            </w:pPr>
            <w:r>
              <w:rPr>
                <w:b/>
              </w:rPr>
              <w:t>465.595</w:t>
            </w:r>
          </w:p>
        </w:tc>
        <w:tc>
          <w:tcPr>
            <w:tcW w:w="0" w:type="auto"/>
          </w:tcPr>
          <w:p w:rsidR="00A23246" w:rsidRPr="009E2529" w:rsidRDefault="00A23246" w:rsidP="006D37AE">
            <w:pPr>
              <w:jc w:val="right"/>
              <w:rPr>
                <w:b/>
              </w:rPr>
            </w:pPr>
            <w:r>
              <w:rPr>
                <w:b/>
              </w:rPr>
              <w:t>-25.405</w:t>
            </w:r>
          </w:p>
        </w:tc>
        <w:tc>
          <w:tcPr>
            <w:tcW w:w="0" w:type="auto"/>
          </w:tcPr>
          <w:p w:rsidR="00A23246" w:rsidRPr="009E2529" w:rsidRDefault="00A23246" w:rsidP="006D37AE">
            <w:pPr>
              <w:jc w:val="right"/>
              <w:rPr>
                <w:b/>
              </w:rPr>
            </w:pPr>
            <w:r>
              <w:rPr>
                <w:b/>
              </w:rPr>
              <w:t>94</w:t>
            </w:r>
          </w:p>
        </w:tc>
      </w:tr>
    </w:tbl>
    <w:p w:rsidR="00A23246" w:rsidRDefault="00A23246" w:rsidP="00A23246">
      <w:pPr>
        <w:rPr>
          <w:b/>
          <w:bCs/>
          <w:lang w:eastAsia="en-US"/>
        </w:rPr>
      </w:pPr>
    </w:p>
    <w:p w:rsidR="007B0261" w:rsidRDefault="007B0261" w:rsidP="00A23246">
      <w:pPr>
        <w:rPr>
          <w:b/>
          <w:bCs/>
          <w:lang w:eastAsia="en-US"/>
        </w:rPr>
      </w:pPr>
    </w:p>
    <w:p w:rsidR="00A23246" w:rsidRPr="009E2529" w:rsidRDefault="00A23246" w:rsidP="00A23246">
      <w:pPr>
        <w:rPr>
          <w:b/>
        </w:rPr>
      </w:pPr>
      <w:r w:rsidRPr="009E2529">
        <w:rPr>
          <w:b/>
        </w:rPr>
        <w:lastRenderedPageBreak/>
        <w:t>Konti skupine 10 – Denarna sredstva v blagajni (AOP 013)</w:t>
      </w:r>
    </w:p>
    <w:p w:rsidR="00A23246" w:rsidRPr="009E2529" w:rsidRDefault="00A23246" w:rsidP="00A23246">
      <w:r w:rsidRPr="009E2529">
        <w:t xml:space="preserve">Stanje sredstev v blagajni znašajo </w:t>
      </w:r>
      <w:r>
        <w:t>113</w:t>
      </w:r>
      <w:r w:rsidRPr="009E2529">
        <w:t xml:space="preserve"> EUR </w:t>
      </w:r>
      <w:r>
        <w:t>.</w:t>
      </w:r>
    </w:p>
    <w:p w:rsidR="00A23246" w:rsidRPr="009E2529" w:rsidRDefault="00A23246" w:rsidP="00A23246">
      <w:pPr>
        <w:tabs>
          <w:tab w:val="num" w:pos="720"/>
        </w:tabs>
      </w:pPr>
    </w:p>
    <w:p w:rsidR="00A23246" w:rsidRPr="009E2529" w:rsidRDefault="00A23246" w:rsidP="00A23246">
      <w:pPr>
        <w:rPr>
          <w:b/>
        </w:rPr>
      </w:pPr>
      <w:r w:rsidRPr="009E2529">
        <w:rPr>
          <w:b/>
        </w:rPr>
        <w:t>Konti skupine 11 – Dobroimetje pri bankah in drugih finančnih ustanovah (AOP 014)</w:t>
      </w:r>
    </w:p>
    <w:p w:rsidR="00A23246" w:rsidRDefault="00A23246" w:rsidP="00A23246">
      <w:r w:rsidRPr="009E2529">
        <w:t xml:space="preserve">Denarna sredstva na podračunu pri Upravi za javna plačila znašajo </w:t>
      </w:r>
      <w:r>
        <w:t xml:space="preserve">8.637 </w:t>
      </w:r>
      <w:r w:rsidRPr="009E2529">
        <w:t xml:space="preserve">EUR. </w:t>
      </w:r>
    </w:p>
    <w:p w:rsidR="00A23246" w:rsidRPr="009E2529" w:rsidRDefault="00A23246" w:rsidP="00A23246"/>
    <w:p w:rsidR="00A23246" w:rsidRPr="009E2529" w:rsidRDefault="00A23246" w:rsidP="00A23246">
      <w:pPr>
        <w:rPr>
          <w:b/>
        </w:rPr>
      </w:pPr>
      <w:r w:rsidRPr="009E2529">
        <w:rPr>
          <w:b/>
        </w:rPr>
        <w:t>Konti skupine 12 – Kratkoročne terjatve do kupcev (AOP 015)</w:t>
      </w:r>
    </w:p>
    <w:p w:rsidR="00A23246" w:rsidRPr="006C04F1" w:rsidRDefault="00A23246" w:rsidP="00A23246">
      <w:r w:rsidRPr="006C04F1">
        <w:t xml:space="preserve">Stanje kratkoročnih terjatev  do kupcev znaša </w:t>
      </w:r>
      <w:r>
        <w:t>163.119</w:t>
      </w:r>
      <w:r w:rsidRPr="006C04F1">
        <w:t xml:space="preserve"> EUR in je v mejah, ki  ne ogroža  poslovanja. Za nepravočasna plačila</w:t>
      </w:r>
      <w:r>
        <w:t xml:space="preserve"> zavod</w:t>
      </w:r>
      <w:r w:rsidRPr="006C04F1">
        <w:t xml:space="preserve"> zaračunava zamudne obresti.</w:t>
      </w:r>
      <w:r>
        <w:t xml:space="preserve"> Na dan 31.12.2012 ima zavod sporne terjatve v vrednosti  14.982  EUR; vse terjatve so iz preteklih let; v letu 2012 ni bilo povečanja na kontu spornih terjatev. Sporne terjatve so sledeče:</w:t>
      </w:r>
    </w:p>
    <w:p w:rsidR="00A23246" w:rsidRPr="006C04F1" w:rsidRDefault="00A23246" w:rsidP="0092672C">
      <w:pPr>
        <w:numPr>
          <w:ilvl w:val="0"/>
          <w:numId w:val="43"/>
        </w:numPr>
        <w:jc w:val="both"/>
      </w:pPr>
      <w:r w:rsidRPr="006C04F1">
        <w:t>terjat</w:t>
      </w:r>
      <w:r>
        <w:t>ve</w:t>
      </w:r>
      <w:r w:rsidRPr="006C04F1">
        <w:t xml:space="preserve"> do občine Črnomelj za neplačane obresti za leto </w:t>
      </w:r>
      <w:smartTag w:uri="urn:schemas-microsoft-com:office:smarttags" w:element="metricconverter">
        <w:smartTagPr>
          <w:attr w:name="ProductID" w:val="2010 IN"/>
        </w:smartTagPr>
        <w:r w:rsidRPr="006C04F1">
          <w:t>2010 in</w:t>
        </w:r>
      </w:smartTag>
      <w:r>
        <w:t xml:space="preserve"> 2011 v znesku 7.064 EUR;</w:t>
      </w:r>
    </w:p>
    <w:p w:rsidR="00A23246" w:rsidRPr="006C04F1" w:rsidRDefault="00A23246" w:rsidP="0092672C">
      <w:pPr>
        <w:numPr>
          <w:ilvl w:val="0"/>
          <w:numId w:val="43"/>
        </w:numPr>
        <w:jc w:val="both"/>
      </w:pPr>
      <w:r w:rsidRPr="006C04F1">
        <w:t>terjat</w:t>
      </w:r>
      <w:r>
        <w:t>ve</w:t>
      </w:r>
      <w:r w:rsidRPr="006C04F1">
        <w:t xml:space="preserve"> do </w:t>
      </w:r>
      <w:r>
        <w:t xml:space="preserve">ZZZS </w:t>
      </w:r>
      <w:r w:rsidRPr="006C04F1">
        <w:t>za neplačane storitve na podlagi nadzor</w:t>
      </w:r>
      <w:r>
        <w:t>a v znesku 7.511 EUR;</w:t>
      </w:r>
    </w:p>
    <w:p w:rsidR="00A23246" w:rsidRPr="006C04F1" w:rsidRDefault="00A23246" w:rsidP="0092672C">
      <w:pPr>
        <w:numPr>
          <w:ilvl w:val="0"/>
          <w:numId w:val="43"/>
        </w:numPr>
        <w:jc w:val="both"/>
      </w:pPr>
      <w:r w:rsidRPr="006C04F1">
        <w:t>terjat</w:t>
      </w:r>
      <w:r>
        <w:t>ve</w:t>
      </w:r>
      <w:r w:rsidRPr="006C04F1">
        <w:t xml:space="preserve">, za katere je vložena izvržba </w:t>
      </w:r>
      <w:r>
        <w:t>, v znesku 407 EUR.</w:t>
      </w:r>
    </w:p>
    <w:p w:rsidR="00A23246" w:rsidRPr="009E2529" w:rsidRDefault="00A23246" w:rsidP="00A23246"/>
    <w:p w:rsidR="00A23246" w:rsidRPr="009E2529" w:rsidRDefault="00A23246" w:rsidP="00A23246">
      <w:pPr>
        <w:rPr>
          <w:b/>
        </w:rPr>
      </w:pPr>
      <w:r w:rsidRPr="009E2529">
        <w:rPr>
          <w:b/>
        </w:rPr>
        <w:t>Konti skupine 14 – Kratkoročne terjatve do uporabnikov enotnega kontnega načrta (AOP 017)</w:t>
      </w:r>
    </w:p>
    <w:p w:rsidR="00A23246" w:rsidRDefault="00A23246" w:rsidP="00A23246">
      <w:r w:rsidRPr="009E2529">
        <w:t xml:space="preserve">Stanje kratkoročnih terjatev do uporabnikov enotnega kontnega načrta znaša </w:t>
      </w:r>
      <w:r>
        <w:t>261.698</w:t>
      </w:r>
      <w:r w:rsidRPr="009E2529">
        <w:t xml:space="preserve"> EUR</w:t>
      </w:r>
      <w:r>
        <w:t>;</w:t>
      </w:r>
      <w:r w:rsidRPr="009E2529">
        <w:t xml:space="preserve"> od tega do občin </w:t>
      </w:r>
      <w:r>
        <w:t>77.855</w:t>
      </w:r>
      <w:r w:rsidRPr="009E2529">
        <w:t xml:space="preserve"> </w:t>
      </w:r>
      <w:r>
        <w:t>EUR in</w:t>
      </w:r>
      <w:r w:rsidRPr="009E2529">
        <w:t xml:space="preserve"> do ZZZS</w:t>
      </w:r>
      <w:r>
        <w:t xml:space="preserve"> </w:t>
      </w:r>
      <w:r w:rsidRPr="009E2529">
        <w:t xml:space="preserve"> </w:t>
      </w:r>
      <w:r>
        <w:t>160.610</w:t>
      </w:r>
      <w:r w:rsidRPr="009E2529">
        <w:t xml:space="preserve"> EUR</w:t>
      </w:r>
      <w:r>
        <w:t>.</w:t>
      </w:r>
      <w:r w:rsidRPr="009E2529">
        <w:t xml:space="preserve">  Za nepravočasna plačila </w:t>
      </w:r>
      <w:r>
        <w:t xml:space="preserve">zavod zaračunava </w:t>
      </w:r>
      <w:r w:rsidRPr="009E2529">
        <w:t xml:space="preserve"> zamudne obresti.</w:t>
      </w:r>
    </w:p>
    <w:p w:rsidR="00A23246" w:rsidRPr="009E2529" w:rsidRDefault="00A23246" w:rsidP="00A23246">
      <w:pPr>
        <w:rPr>
          <w:b/>
        </w:rPr>
      </w:pPr>
    </w:p>
    <w:p w:rsidR="00A23246" w:rsidRPr="009E2529" w:rsidRDefault="00A23246" w:rsidP="00A23246">
      <w:pPr>
        <w:rPr>
          <w:b/>
        </w:rPr>
      </w:pPr>
      <w:r w:rsidRPr="009E2529">
        <w:rPr>
          <w:b/>
        </w:rPr>
        <w:t>Konti skupine 16 – Kratkoročne terjatve iz financiranja (AOP 019)</w:t>
      </w:r>
    </w:p>
    <w:p w:rsidR="00A23246" w:rsidRPr="009E2529" w:rsidRDefault="00A23246" w:rsidP="00A23246">
      <w:r w:rsidRPr="009E2529">
        <w:t xml:space="preserve">Kratkoročne terjatve iz financiranja so terjatve za obresti na računu znašajo </w:t>
      </w:r>
      <w:r>
        <w:t>manj kot  1 EUR</w:t>
      </w:r>
      <w:r w:rsidRPr="009E2529">
        <w:t xml:space="preserve">. </w:t>
      </w:r>
    </w:p>
    <w:p w:rsidR="00A23246" w:rsidRPr="009E2529" w:rsidRDefault="00A23246" w:rsidP="00A23246">
      <w:pPr>
        <w:rPr>
          <w:b/>
        </w:rPr>
      </w:pPr>
    </w:p>
    <w:p w:rsidR="00A23246" w:rsidRPr="00405EB6" w:rsidRDefault="00A23246" w:rsidP="00A23246">
      <w:pPr>
        <w:rPr>
          <w:b/>
        </w:rPr>
      </w:pPr>
      <w:r w:rsidRPr="00405EB6">
        <w:rPr>
          <w:b/>
        </w:rPr>
        <w:t>Konti skupine 17 – Druge kratkoročne terjatve (AOP 020)</w:t>
      </w:r>
    </w:p>
    <w:p w:rsidR="00A23246" w:rsidRPr="009E2529" w:rsidRDefault="00A23246" w:rsidP="00A23246">
      <w:r w:rsidRPr="00405EB6">
        <w:t>Druge kratkoročne terjatve so izkazane v znesku 4.948 EUR in se nanašajo na terjatve do državnih in drugih institucij. Terjatve iz naslova boleznin do ZZZS so v znesku 3</w:t>
      </w:r>
      <w:r>
        <w:t>.</w:t>
      </w:r>
      <w:r w:rsidRPr="00405EB6">
        <w:t>268 EUR , terjatve za plačan davek od dohodka 624 €</w:t>
      </w:r>
      <w:r>
        <w:t xml:space="preserve">, </w:t>
      </w:r>
      <w:r w:rsidRPr="00405EB6">
        <w:t xml:space="preserve"> terjatve za vstopni DDV 346 EU</w:t>
      </w:r>
      <w:r>
        <w:t xml:space="preserve">R </w:t>
      </w:r>
      <w:r w:rsidRPr="00405EB6">
        <w:t>ter ostale terjatve v znesku 710 EUR.</w:t>
      </w:r>
    </w:p>
    <w:p w:rsidR="00A23246" w:rsidRPr="009E2529" w:rsidRDefault="00A23246" w:rsidP="00A23246"/>
    <w:p w:rsidR="00A23246" w:rsidRPr="006C04F1" w:rsidRDefault="00A23246" w:rsidP="00A23246">
      <w:pPr>
        <w:rPr>
          <w:b/>
        </w:rPr>
      </w:pPr>
      <w:r w:rsidRPr="009F315D">
        <w:rPr>
          <w:b/>
        </w:rPr>
        <w:t>Konti skupine 19 – Aktivne časovne razmejitve (AOP 022)</w:t>
      </w:r>
    </w:p>
    <w:p w:rsidR="00A23246" w:rsidRPr="009E2529" w:rsidRDefault="00A23246" w:rsidP="00A23246">
      <w:r w:rsidRPr="009E2529">
        <w:t xml:space="preserve">Aktivne časovne razmejitve znašajo </w:t>
      </w:r>
      <w:r>
        <w:t>1.673</w:t>
      </w:r>
      <w:r w:rsidRPr="009E2529">
        <w:t xml:space="preserve"> EUR in se nanašajo na stroške, ki so bili zaračunani v letu 20</w:t>
      </w:r>
      <w:r>
        <w:t>12</w:t>
      </w:r>
      <w:r w:rsidRPr="009E2529">
        <w:t>, nanašajo pa se na leto 201</w:t>
      </w:r>
      <w:r>
        <w:t>3</w:t>
      </w:r>
      <w:r w:rsidRPr="009E2529">
        <w:t>. To so večinoma</w:t>
      </w:r>
      <w:r>
        <w:t xml:space="preserve"> naročnine za publikacije.</w:t>
      </w:r>
    </w:p>
    <w:p w:rsidR="00A23246" w:rsidRDefault="00A23246" w:rsidP="00A23246"/>
    <w:p w:rsidR="00A23246" w:rsidRPr="00D670FF" w:rsidRDefault="00A23246" w:rsidP="00A23246">
      <w:pPr>
        <w:rPr>
          <w:b/>
        </w:rPr>
      </w:pPr>
      <w:r w:rsidRPr="00D670FF">
        <w:rPr>
          <w:b/>
        </w:rPr>
        <w:t>C) Zaloge</w:t>
      </w:r>
    </w:p>
    <w:p w:rsidR="00A23246" w:rsidRPr="009E2529" w:rsidRDefault="00A23246" w:rsidP="00A23246">
      <w:pPr>
        <w:pStyle w:val="ListBullet3"/>
        <w:ind w:left="0" w:firstLine="0"/>
      </w:pPr>
      <w:r w:rsidRPr="009E2529">
        <w:t xml:space="preserve">Zaloge v skupni vrednosti </w:t>
      </w:r>
      <w:r>
        <w:t>37.091</w:t>
      </w:r>
      <w:r w:rsidRPr="009E2529">
        <w:t xml:space="preserve"> EUR predstavljajo zaloge materiala, zaloge drobnega inventarja in zaloge trgovskega blaga ter zaloga kurilnega olja in plina</w:t>
      </w:r>
      <w:r>
        <w:t xml:space="preserve"> </w:t>
      </w:r>
      <w:r w:rsidRPr="009E2529">
        <w:t xml:space="preserve">Dejansko stanje zalog so popisale inventurne komisije in je usklajeno s knjigovodskim stanjem. Največji delež zalog predstavljajo zaloge kurilnega olja, sicer pa so zaloge v mejah potreb poslovanja. Zaloge so vrednote po sistemu povprečnih cen. </w:t>
      </w:r>
    </w:p>
    <w:p w:rsidR="00A23246" w:rsidRDefault="00A23246" w:rsidP="00A23246">
      <w:pPr>
        <w:pStyle w:val="ListBullet3"/>
        <w:ind w:left="0" w:firstLine="0"/>
      </w:pPr>
      <w:r w:rsidRPr="009E2529">
        <w:t xml:space="preserve">V sklopu zalog </w:t>
      </w:r>
      <w:r>
        <w:t xml:space="preserve">zavod vodi </w:t>
      </w:r>
      <w:r w:rsidRPr="009E2529">
        <w:t>tudi</w:t>
      </w:r>
      <w:r>
        <w:t xml:space="preserve"> </w:t>
      </w:r>
      <w:r w:rsidRPr="009E2529">
        <w:t xml:space="preserve">evidenco drobnega inventarja, katerega posamična vrednost je manjša od 100 EUR, doba uporabnosti pa več kot eno leto. </w:t>
      </w:r>
      <w:r>
        <w:t>Popisuje se skupinsko; njegova vrednost na dan 31.12.2012 je 107.005 EUR.</w:t>
      </w:r>
    </w:p>
    <w:p w:rsidR="00A23246" w:rsidRDefault="00A23246" w:rsidP="00A23246">
      <w:pPr>
        <w:pStyle w:val="ListBullet3"/>
        <w:ind w:left="0" w:firstLine="0"/>
      </w:pPr>
      <w:r>
        <w:t>Zaradi dotrajanost je bilo v letu 2012 izločeno za 27.480 EUR, na novo nabavljenega pa za 21.098 EUR drobnega inventarja.</w:t>
      </w:r>
    </w:p>
    <w:p w:rsidR="00A23246" w:rsidRPr="009E2529" w:rsidRDefault="00A23246" w:rsidP="00A23246">
      <w:pPr>
        <w:pStyle w:val="ListBullet3"/>
        <w:ind w:left="0" w:firstLine="0"/>
      </w:pPr>
    </w:p>
    <w:p w:rsidR="00A23246" w:rsidRPr="009E2529" w:rsidRDefault="00A23246" w:rsidP="00A23246">
      <w:pPr>
        <w:pStyle w:val="List2"/>
        <w:ind w:left="284" w:firstLine="0"/>
        <w:jc w:val="both"/>
        <w:rPr>
          <w:sz w:val="20"/>
          <w:szCs w:val="20"/>
        </w:rPr>
      </w:pPr>
    </w:p>
    <w:p w:rsidR="00A23246" w:rsidRPr="00D670FF" w:rsidRDefault="00A23246" w:rsidP="00A23246">
      <w:pPr>
        <w:rPr>
          <w:b/>
        </w:rPr>
      </w:pPr>
      <w:bookmarkStart w:id="3" w:name="_Toc315938653"/>
      <w:r w:rsidRPr="00D670FF">
        <w:rPr>
          <w:b/>
        </w:rPr>
        <w:t>II.  OBVEZNOSTI DO VIROV SREDSTEV</w:t>
      </w:r>
      <w:bookmarkEnd w:id="3"/>
    </w:p>
    <w:p w:rsidR="00A23246" w:rsidRPr="009E2529" w:rsidRDefault="00A23246" w:rsidP="00A23246"/>
    <w:p w:rsidR="00A23246" w:rsidRDefault="00770DD1" w:rsidP="00770DD1">
      <w:pPr>
        <w:rPr>
          <w:b/>
        </w:rPr>
      </w:pPr>
      <w:r>
        <w:rPr>
          <w:b/>
        </w:rPr>
        <w:t xml:space="preserve">D) </w:t>
      </w:r>
      <w:r w:rsidR="00A23246" w:rsidRPr="00770DD1">
        <w:rPr>
          <w:b/>
        </w:rPr>
        <w:t>Kratkoročne obveznosti in pasivne časovne razmejitve</w:t>
      </w:r>
    </w:p>
    <w:p w:rsidR="00770DD1" w:rsidRPr="00770DD1" w:rsidRDefault="00770DD1" w:rsidP="00770DD1">
      <w:pPr>
        <w:rPr>
          <w:b/>
        </w:rPr>
      </w:pPr>
    </w:p>
    <w:p w:rsidR="00A23246" w:rsidRPr="009E2529" w:rsidRDefault="00A23246" w:rsidP="00A23246">
      <w:pPr>
        <w:pStyle w:val="Title"/>
      </w:pPr>
      <w:r w:rsidRPr="009E2529">
        <w:rPr>
          <w:highlight w:val="lightGray"/>
        </w:rPr>
        <w:t>Tabela 4: Kratkoročne obveznosti v EUR</w:t>
      </w:r>
    </w:p>
    <w:p w:rsidR="00A23246" w:rsidRPr="009E2529" w:rsidRDefault="00A23246" w:rsidP="00A2324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
        <w:gridCol w:w="3521"/>
        <w:gridCol w:w="1116"/>
        <w:gridCol w:w="1116"/>
        <w:gridCol w:w="833"/>
        <w:gridCol w:w="800"/>
      </w:tblGrid>
      <w:tr w:rsidR="00A23246" w:rsidRPr="009E2529" w:rsidTr="007E43E6">
        <w:trPr>
          <w:jc w:val="center"/>
        </w:trPr>
        <w:tc>
          <w:tcPr>
            <w:tcW w:w="0" w:type="auto"/>
          </w:tcPr>
          <w:p w:rsidR="00A23246" w:rsidRPr="009E2529" w:rsidRDefault="00A23246" w:rsidP="006D37AE">
            <w:r>
              <w:t>konti</w:t>
            </w:r>
          </w:p>
        </w:tc>
        <w:tc>
          <w:tcPr>
            <w:tcW w:w="0" w:type="auto"/>
          </w:tcPr>
          <w:p w:rsidR="00A23246" w:rsidRPr="009E2529" w:rsidRDefault="00A23246" w:rsidP="006D37AE"/>
        </w:tc>
        <w:tc>
          <w:tcPr>
            <w:tcW w:w="0" w:type="auto"/>
          </w:tcPr>
          <w:p w:rsidR="00A23246" w:rsidRPr="009E2529" w:rsidRDefault="00A23246" w:rsidP="006D37AE">
            <w:pPr>
              <w:rPr>
                <w:b/>
              </w:rPr>
            </w:pPr>
            <w:r>
              <w:rPr>
                <w:b/>
              </w:rPr>
              <w:t>31.12.2012</w:t>
            </w:r>
          </w:p>
        </w:tc>
        <w:tc>
          <w:tcPr>
            <w:tcW w:w="0" w:type="auto"/>
          </w:tcPr>
          <w:p w:rsidR="00A23246" w:rsidRPr="009E2529" w:rsidRDefault="00A23246" w:rsidP="006D37AE">
            <w:pPr>
              <w:rPr>
                <w:b/>
              </w:rPr>
            </w:pPr>
            <w:r>
              <w:rPr>
                <w:b/>
              </w:rPr>
              <w:t>31.12.2011</w:t>
            </w:r>
          </w:p>
        </w:tc>
        <w:tc>
          <w:tcPr>
            <w:tcW w:w="0" w:type="auto"/>
          </w:tcPr>
          <w:p w:rsidR="00A23246" w:rsidRPr="009E2529" w:rsidRDefault="00A23246" w:rsidP="006D37AE">
            <w:pPr>
              <w:rPr>
                <w:b/>
              </w:rPr>
            </w:pPr>
            <w:r w:rsidRPr="009E2529">
              <w:rPr>
                <w:b/>
              </w:rPr>
              <w:t>razlika</w:t>
            </w:r>
          </w:p>
        </w:tc>
        <w:tc>
          <w:tcPr>
            <w:tcW w:w="0" w:type="auto"/>
          </w:tcPr>
          <w:p w:rsidR="00A23246" w:rsidRPr="009E2529" w:rsidRDefault="00A23246" w:rsidP="006D37AE">
            <w:pPr>
              <w:rPr>
                <w:b/>
              </w:rPr>
            </w:pPr>
            <w:r w:rsidRPr="009E2529">
              <w:rPr>
                <w:b/>
              </w:rPr>
              <w:t xml:space="preserve">I </w:t>
            </w:r>
            <w:r>
              <w:rPr>
                <w:b/>
              </w:rPr>
              <w:t>11/10</w:t>
            </w:r>
          </w:p>
        </w:tc>
      </w:tr>
      <w:tr w:rsidR="00A23246" w:rsidRPr="009E2529" w:rsidTr="007E43E6">
        <w:trPr>
          <w:jc w:val="center"/>
        </w:trPr>
        <w:tc>
          <w:tcPr>
            <w:tcW w:w="0" w:type="auto"/>
          </w:tcPr>
          <w:p w:rsidR="00A23246" w:rsidRDefault="00A23246" w:rsidP="006D37AE">
            <w:r>
              <w:t>21</w:t>
            </w:r>
          </w:p>
        </w:tc>
        <w:tc>
          <w:tcPr>
            <w:tcW w:w="0" w:type="auto"/>
          </w:tcPr>
          <w:p w:rsidR="00A23246" w:rsidRPr="009E2529" w:rsidRDefault="00A23246" w:rsidP="006D37AE">
            <w:r>
              <w:t>k</w:t>
            </w:r>
            <w:r w:rsidRPr="009E2529">
              <w:t>rat</w:t>
            </w:r>
            <w:r>
              <w:t>koročne</w:t>
            </w:r>
            <w:r w:rsidRPr="009E2529">
              <w:t xml:space="preserve"> obvez</w:t>
            </w:r>
            <w:r>
              <w:t xml:space="preserve">nosti  </w:t>
            </w:r>
            <w:r w:rsidRPr="009E2529">
              <w:t>do zaposlenih</w:t>
            </w:r>
          </w:p>
        </w:tc>
        <w:tc>
          <w:tcPr>
            <w:tcW w:w="0" w:type="auto"/>
          </w:tcPr>
          <w:p w:rsidR="00A23246" w:rsidRPr="009E2529" w:rsidRDefault="00A23246" w:rsidP="006D37AE">
            <w:pPr>
              <w:jc w:val="right"/>
            </w:pPr>
            <w:r>
              <w:t>100.922</w:t>
            </w:r>
          </w:p>
        </w:tc>
        <w:tc>
          <w:tcPr>
            <w:tcW w:w="0" w:type="auto"/>
          </w:tcPr>
          <w:p w:rsidR="00A23246" w:rsidRPr="009E2529" w:rsidRDefault="00A23246" w:rsidP="006D37AE">
            <w:pPr>
              <w:jc w:val="right"/>
            </w:pPr>
            <w:r>
              <w:t>93.669</w:t>
            </w:r>
          </w:p>
        </w:tc>
        <w:tc>
          <w:tcPr>
            <w:tcW w:w="0" w:type="auto"/>
          </w:tcPr>
          <w:p w:rsidR="00A23246" w:rsidRPr="009E2529" w:rsidRDefault="00A23246" w:rsidP="006D37AE">
            <w:pPr>
              <w:jc w:val="right"/>
            </w:pPr>
            <w:r>
              <w:t>7.252</w:t>
            </w:r>
          </w:p>
        </w:tc>
        <w:tc>
          <w:tcPr>
            <w:tcW w:w="0" w:type="auto"/>
          </w:tcPr>
          <w:p w:rsidR="00A23246" w:rsidRPr="009E2529" w:rsidRDefault="00A23246" w:rsidP="006D37AE">
            <w:pPr>
              <w:jc w:val="right"/>
            </w:pPr>
            <w:r>
              <w:t>108</w:t>
            </w:r>
          </w:p>
        </w:tc>
      </w:tr>
      <w:tr w:rsidR="00A23246" w:rsidRPr="009E2529" w:rsidTr="007E43E6">
        <w:trPr>
          <w:jc w:val="center"/>
        </w:trPr>
        <w:tc>
          <w:tcPr>
            <w:tcW w:w="0" w:type="auto"/>
          </w:tcPr>
          <w:p w:rsidR="00A23246" w:rsidRDefault="00A23246" w:rsidP="006D37AE">
            <w:r>
              <w:t>22</w:t>
            </w:r>
          </w:p>
        </w:tc>
        <w:tc>
          <w:tcPr>
            <w:tcW w:w="0" w:type="auto"/>
          </w:tcPr>
          <w:p w:rsidR="00A23246" w:rsidRPr="009E2529" w:rsidRDefault="00A23246" w:rsidP="006D37AE">
            <w:r>
              <w:t>k</w:t>
            </w:r>
            <w:r w:rsidRPr="009E2529">
              <w:t>rat</w:t>
            </w:r>
            <w:r>
              <w:t>koročne</w:t>
            </w:r>
            <w:r w:rsidRPr="009E2529">
              <w:t xml:space="preserve"> obve</w:t>
            </w:r>
            <w:r>
              <w:t>znosti</w:t>
            </w:r>
            <w:r w:rsidRPr="009E2529">
              <w:t xml:space="preserve"> do dobaviteljev</w:t>
            </w:r>
          </w:p>
        </w:tc>
        <w:tc>
          <w:tcPr>
            <w:tcW w:w="0" w:type="auto"/>
          </w:tcPr>
          <w:p w:rsidR="00A23246" w:rsidRPr="009E2529" w:rsidRDefault="00A23246" w:rsidP="006D37AE">
            <w:pPr>
              <w:jc w:val="right"/>
            </w:pPr>
            <w:r>
              <w:t>133.282</w:t>
            </w:r>
          </w:p>
        </w:tc>
        <w:tc>
          <w:tcPr>
            <w:tcW w:w="0" w:type="auto"/>
          </w:tcPr>
          <w:p w:rsidR="00A23246" w:rsidRPr="009E2529" w:rsidRDefault="00A23246" w:rsidP="006D37AE">
            <w:pPr>
              <w:jc w:val="right"/>
            </w:pPr>
            <w:r>
              <w:t>86.894</w:t>
            </w:r>
          </w:p>
        </w:tc>
        <w:tc>
          <w:tcPr>
            <w:tcW w:w="0" w:type="auto"/>
          </w:tcPr>
          <w:p w:rsidR="00A23246" w:rsidRPr="009E2529" w:rsidRDefault="00A23246" w:rsidP="006D37AE">
            <w:pPr>
              <w:jc w:val="right"/>
            </w:pPr>
            <w:r>
              <w:t>46.388</w:t>
            </w:r>
          </w:p>
        </w:tc>
        <w:tc>
          <w:tcPr>
            <w:tcW w:w="0" w:type="auto"/>
          </w:tcPr>
          <w:p w:rsidR="00A23246" w:rsidRPr="009E2529" w:rsidRDefault="00A23246" w:rsidP="006D37AE">
            <w:pPr>
              <w:jc w:val="right"/>
            </w:pPr>
            <w:r>
              <w:t>153</w:t>
            </w:r>
          </w:p>
        </w:tc>
      </w:tr>
      <w:tr w:rsidR="00A23246" w:rsidRPr="009E2529" w:rsidTr="007E43E6">
        <w:trPr>
          <w:jc w:val="center"/>
        </w:trPr>
        <w:tc>
          <w:tcPr>
            <w:tcW w:w="0" w:type="auto"/>
          </w:tcPr>
          <w:p w:rsidR="00A23246" w:rsidRDefault="00A23246" w:rsidP="006D37AE">
            <w:r>
              <w:t>23</w:t>
            </w:r>
          </w:p>
        </w:tc>
        <w:tc>
          <w:tcPr>
            <w:tcW w:w="0" w:type="auto"/>
          </w:tcPr>
          <w:p w:rsidR="00A23246" w:rsidRPr="009E2529" w:rsidRDefault="00A23246" w:rsidP="006D37AE">
            <w:r>
              <w:t>d</w:t>
            </w:r>
            <w:r w:rsidRPr="009E2529">
              <w:t>ruge kratkoročne obveznosti</w:t>
            </w:r>
          </w:p>
        </w:tc>
        <w:tc>
          <w:tcPr>
            <w:tcW w:w="0" w:type="auto"/>
          </w:tcPr>
          <w:p w:rsidR="00A23246" w:rsidRPr="009E2529" w:rsidRDefault="00A23246" w:rsidP="006D37AE">
            <w:pPr>
              <w:jc w:val="right"/>
            </w:pPr>
            <w:r>
              <w:t>51.953</w:t>
            </w:r>
          </w:p>
        </w:tc>
        <w:tc>
          <w:tcPr>
            <w:tcW w:w="0" w:type="auto"/>
          </w:tcPr>
          <w:p w:rsidR="00A23246" w:rsidRPr="009E2529" w:rsidRDefault="00A23246" w:rsidP="006D37AE">
            <w:pPr>
              <w:jc w:val="right"/>
            </w:pPr>
            <w:r>
              <w:t>58.626</w:t>
            </w:r>
          </w:p>
        </w:tc>
        <w:tc>
          <w:tcPr>
            <w:tcW w:w="0" w:type="auto"/>
          </w:tcPr>
          <w:p w:rsidR="00A23246" w:rsidRPr="009E2529" w:rsidRDefault="00A23246" w:rsidP="006D37AE">
            <w:pPr>
              <w:jc w:val="right"/>
            </w:pPr>
            <w:r>
              <w:t>-6.673</w:t>
            </w:r>
          </w:p>
        </w:tc>
        <w:tc>
          <w:tcPr>
            <w:tcW w:w="0" w:type="auto"/>
          </w:tcPr>
          <w:p w:rsidR="00A23246" w:rsidRPr="009E2529" w:rsidRDefault="00A23246" w:rsidP="006D37AE">
            <w:pPr>
              <w:jc w:val="right"/>
            </w:pPr>
            <w:r>
              <w:t>88</w:t>
            </w:r>
          </w:p>
        </w:tc>
      </w:tr>
      <w:tr w:rsidR="00A23246" w:rsidRPr="009E2529" w:rsidTr="007E43E6">
        <w:trPr>
          <w:jc w:val="center"/>
        </w:trPr>
        <w:tc>
          <w:tcPr>
            <w:tcW w:w="0" w:type="auto"/>
          </w:tcPr>
          <w:p w:rsidR="00A23246" w:rsidRDefault="00A23246" w:rsidP="006D37AE">
            <w:r>
              <w:t>24</w:t>
            </w:r>
          </w:p>
        </w:tc>
        <w:tc>
          <w:tcPr>
            <w:tcW w:w="0" w:type="auto"/>
          </w:tcPr>
          <w:p w:rsidR="00A23246" w:rsidRPr="009E2529" w:rsidRDefault="00A23246" w:rsidP="006D37AE">
            <w:r>
              <w:t>k</w:t>
            </w:r>
            <w:r w:rsidRPr="009E2529">
              <w:t>rat</w:t>
            </w:r>
            <w:r>
              <w:t>koročne</w:t>
            </w:r>
            <w:r w:rsidRPr="009E2529">
              <w:t xml:space="preserve"> obvez. do upor</w:t>
            </w:r>
            <w:r>
              <w:t>abnikov</w:t>
            </w:r>
            <w:r w:rsidRPr="009E2529">
              <w:t xml:space="preserve"> EKN</w:t>
            </w:r>
          </w:p>
        </w:tc>
        <w:tc>
          <w:tcPr>
            <w:tcW w:w="0" w:type="auto"/>
          </w:tcPr>
          <w:p w:rsidR="00A23246" w:rsidRPr="009E2529" w:rsidRDefault="00A23246" w:rsidP="006D37AE">
            <w:pPr>
              <w:jc w:val="right"/>
            </w:pPr>
            <w:r>
              <w:t>1.626</w:t>
            </w:r>
          </w:p>
        </w:tc>
        <w:tc>
          <w:tcPr>
            <w:tcW w:w="0" w:type="auto"/>
          </w:tcPr>
          <w:p w:rsidR="00A23246" w:rsidRPr="009E2529" w:rsidRDefault="00A23246" w:rsidP="006D37AE">
            <w:pPr>
              <w:jc w:val="right"/>
            </w:pPr>
            <w:r>
              <w:t>6.732</w:t>
            </w:r>
          </w:p>
        </w:tc>
        <w:tc>
          <w:tcPr>
            <w:tcW w:w="0" w:type="auto"/>
          </w:tcPr>
          <w:p w:rsidR="00A23246" w:rsidRPr="009E2529" w:rsidRDefault="00A23246" w:rsidP="006D37AE">
            <w:pPr>
              <w:jc w:val="right"/>
            </w:pPr>
            <w:r>
              <w:t>-5.106</w:t>
            </w:r>
          </w:p>
        </w:tc>
        <w:tc>
          <w:tcPr>
            <w:tcW w:w="0" w:type="auto"/>
          </w:tcPr>
          <w:p w:rsidR="00A23246" w:rsidRPr="009E2529" w:rsidRDefault="00A23246" w:rsidP="006D37AE">
            <w:pPr>
              <w:jc w:val="right"/>
            </w:pPr>
            <w:r>
              <w:t>24</w:t>
            </w:r>
          </w:p>
        </w:tc>
      </w:tr>
      <w:tr w:rsidR="00A23246" w:rsidRPr="009E2529" w:rsidTr="007E43E6">
        <w:trPr>
          <w:jc w:val="center"/>
        </w:trPr>
        <w:tc>
          <w:tcPr>
            <w:tcW w:w="0" w:type="auto"/>
          </w:tcPr>
          <w:p w:rsidR="00A23246" w:rsidRDefault="00A23246" w:rsidP="006D37AE">
            <w:r>
              <w:t>29</w:t>
            </w:r>
          </w:p>
        </w:tc>
        <w:tc>
          <w:tcPr>
            <w:tcW w:w="0" w:type="auto"/>
          </w:tcPr>
          <w:p w:rsidR="00A23246" w:rsidRPr="009E2529" w:rsidRDefault="00A23246" w:rsidP="006D37AE">
            <w:r>
              <w:t>p</w:t>
            </w:r>
            <w:r w:rsidRPr="009E2529">
              <w:t>asivne časovne razmejitve</w:t>
            </w:r>
          </w:p>
        </w:tc>
        <w:tc>
          <w:tcPr>
            <w:tcW w:w="0" w:type="auto"/>
          </w:tcPr>
          <w:p w:rsidR="00A23246" w:rsidRPr="009E2529" w:rsidRDefault="00A23246" w:rsidP="006D37AE">
            <w:pPr>
              <w:jc w:val="right"/>
            </w:pPr>
            <w:r>
              <w:t>2.000</w:t>
            </w:r>
          </w:p>
        </w:tc>
        <w:tc>
          <w:tcPr>
            <w:tcW w:w="0" w:type="auto"/>
          </w:tcPr>
          <w:p w:rsidR="00A23246" w:rsidRPr="009E2529" w:rsidRDefault="00A23246" w:rsidP="006D37AE">
            <w:pPr>
              <w:jc w:val="right"/>
            </w:pPr>
            <w:r>
              <w:t>50.485</w:t>
            </w:r>
          </w:p>
        </w:tc>
        <w:tc>
          <w:tcPr>
            <w:tcW w:w="0" w:type="auto"/>
          </w:tcPr>
          <w:p w:rsidR="00A23246" w:rsidRPr="009E2529" w:rsidRDefault="00A23246" w:rsidP="006D37AE">
            <w:pPr>
              <w:jc w:val="right"/>
            </w:pPr>
            <w:r>
              <w:t>-48.485</w:t>
            </w:r>
          </w:p>
        </w:tc>
        <w:tc>
          <w:tcPr>
            <w:tcW w:w="0" w:type="auto"/>
          </w:tcPr>
          <w:p w:rsidR="00A23246" w:rsidRPr="009E2529" w:rsidRDefault="00A23246" w:rsidP="006D37AE">
            <w:pPr>
              <w:jc w:val="right"/>
            </w:pPr>
            <w:r>
              <w:t>4</w:t>
            </w:r>
          </w:p>
        </w:tc>
      </w:tr>
      <w:tr w:rsidR="00A23246" w:rsidRPr="009E2529" w:rsidTr="007E43E6">
        <w:trPr>
          <w:jc w:val="center"/>
        </w:trPr>
        <w:tc>
          <w:tcPr>
            <w:tcW w:w="0" w:type="auto"/>
          </w:tcPr>
          <w:p w:rsidR="00A23246" w:rsidRPr="009E2529" w:rsidRDefault="00A23246" w:rsidP="006D37AE">
            <w:pPr>
              <w:rPr>
                <w:b/>
              </w:rPr>
            </w:pPr>
          </w:p>
        </w:tc>
        <w:tc>
          <w:tcPr>
            <w:tcW w:w="0" w:type="auto"/>
          </w:tcPr>
          <w:p w:rsidR="00A23246" w:rsidRPr="009E2529" w:rsidRDefault="00A23246" w:rsidP="006D37AE">
            <w:pPr>
              <w:rPr>
                <w:b/>
              </w:rPr>
            </w:pPr>
            <w:r w:rsidRPr="009E2529">
              <w:rPr>
                <w:b/>
              </w:rPr>
              <w:t>Skupaj</w:t>
            </w:r>
          </w:p>
        </w:tc>
        <w:tc>
          <w:tcPr>
            <w:tcW w:w="0" w:type="auto"/>
          </w:tcPr>
          <w:p w:rsidR="00A23246" w:rsidRPr="009E2529" w:rsidRDefault="00A23246" w:rsidP="006D37AE">
            <w:pPr>
              <w:jc w:val="right"/>
              <w:rPr>
                <w:b/>
              </w:rPr>
            </w:pPr>
            <w:r>
              <w:rPr>
                <w:b/>
              </w:rPr>
              <w:t>289.783</w:t>
            </w:r>
          </w:p>
        </w:tc>
        <w:tc>
          <w:tcPr>
            <w:tcW w:w="0" w:type="auto"/>
          </w:tcPr>
          <w:p w:rsidR="00A23246" w:rsidRPr="009E2529" w:rsidRDefault="00A23246" w:rsidP="006D37AE">
            <w:pPr>
              <w:jc w:val="right"/>
              <w:rPr>
                <w:b/>
              </w:rPr>
            </w:pPr>
            <w:r>
              <w:rPr>
                <w:b/>
              </w:rPr>
              <w:t>296.406</w:t>
            </w:r>
          </w:p>
        </w:tc>
        <w:tc>
          <w:tcPr>
            <w:tcW w:w="0" w:type="auto"/>
          </w:tcPr>
          <w:p w:rsidR="00A23246" w:rsidRPr="009E2529" w:rsidRDefault="00A23246" w:rsidP="006D37AE">
            <w:pPr>
              <w:jc w:val="right"/>
              <w:rPr>
                <w:b/>
              </w:rPr>
            </w:pPr>
            <w:r>
              <w:rPr>
                <w:b/>
              </w:rPr>
              <w:t>-6.624</w:t>
            </w:r>
          </w:p>
        </w:tc>
        <w:tc>
          <w:tcPr>
            <w:tcW w:w="0" w:type="auto"/>
          </w:tcPr>
          <w:p w:rsidR="00A23246" w:rsidRPr="009E2529" w:rsidRDefault="00A23246" w:rsidP="006D37AE">
            <w:pPr>
              <w:jc w:val="right"/>
              <w:rPr>
                <w:b/>
              </w:rPr>
            </w:pPr>
            <w:r>
              <w:rPr>
                <w:b/>
              </w:rPr>
              <w:t>98</w:t>
            </w:r>
          </w:p>
        </w:tc>
      </w:tr>
    </w:tbl>
    <w:p w:rsidR="00A23246" w:rsidRPr="009E2529" w:rsidRDefault="00A23246" w:rsidP="00A23246"/>
    <w:p w:rsidR="00A23246" w:rsidRPr="00F45C15" w:rsidRDefault="00A23246" w:rsidP="00A23246">
      <w:pPr>
        <w:rPr>
          <w:b/>
          <w:bCs/>
        </w:rPr>
      </w:pPr>
      <w:r w:rsidRPr="009E2529">
        <w:rPr>
          <w:b/>
          <w:bCs/>
        </w:rPr>
        <w:lastRenderedPageBreak/>
        <w:t>Konti skupine 2</w:t>
      </w:r>
      <w:r>
        <w:rPr>
          <w:b/>
          <w:bCs/>
        </w:rPr>
        <w:t>1</w:t>
      </w:r>
      <w:r w:rsidRPr="009E2529">
        <w:rPr>
          <w:b/>
          <w:bCs/>
        </w:rPr>
        <w:t xml:space="preserve"> – Kratkoročne obveznosti do </w:t>
      </w:r>
      <w:r>
        <w:rPr>
          <w:b/>
          <w:bCs/>
        </w:rPr>
        <w:t>zaposlenih</w:t>
      </w:r>
      <w:r w:rsidRPr="009E2529">
        <w:rPr>
          <w:b/>
          <w:bCs/>
        </w:rPr>
        <w:t xml:space="preserve"> (AOP 03</w:t>
      </w:r>
      <w:r>
        <w:rPr>
          <w:b/>
          <w:bCs/>
        </w:rPr>
        <w:t>6</w:t>
      </w:r>
      <w:r w:rsidRPr="009E2529">
        <w:rPr>
          <w:b/>
          <w:bCs/>
        </w:rPr>
        <w:t>)</w:t>
      </w:r>
    </w:p>
    <w:p w:rsidR="00A23246" w:rsidRPr="009E2529" w:rsidRDefault="00A23246" w:rsidP="00A23246">
      <w:r w:rsidRPr="009E2529">
        <w:t xml:space="preserve">Kratkoročne obveznosti do zaposlenih v višini </w:t>
      </w:r>
      <w:r>
        <w:t>100.921</w:t>
      </w:r>
      <w:r w:rsidRPr="009E2529">
        <w:t xml:space="preserve"> EUR predstavljajo obračunane plače za mesec december 20</w:t>
      </w:r>
      <w:r>
        <w:t>12</w:t>
      </w:r>
      <w:r w:rsidRPr="009E2529">
        <w:t>, izplačane v januarju 201</w:t>
      </w:r>
      <w:r>
        <w:t>3</w:t>
      </w:r>
      <w:r w:rsidRPr="009E2529">
        <w:t>.</w:t>
      </w:r>
    </w:p>
    <w:p w:rsidR="00A23246" w:rsidRPr="009E2529" w:rsidRDefault="00A23246" w:rsidP="00A23246"/>
    <w:p w:rsidR="00A23246" w:rsidRPr="00F45C15" w:rsidRDefault="00A23246" w:rsidP="00A23246">
      <w:pPr>
        <w:rPr>
          <w:b/>
          <w:bCs/>
        </w:rPr>
      </w:pPr>
      <w:r w:rsidRPr="009E2529">
        <w:rPr>
          <w:b/>
          <w:bCs/>
        </w:rPr>
        <w:t>Konti skupine 22 – Kratkoročne obveznosti do dobaviteljev (AOP 037)</w:t>
      </w:r>
    </w:p>
    <w:p w:rsidR="00A23246" w:rsidRPr="009E2529" w:rsidRDefault="00A23246" w:rsidP="00A23246">
      <w:r w:rsidRPr="009E2529">
        <w:t xml:space="preserve">Kratkoročne obveznosti do dobaviteljev v znesku  </w:t>
      </w:r>
      <w:r>
        <w:t xml:space="preserve">133.282 </w:t>
      </w:r>
      <w:r w:rsidRPr="009E2529">
        <w:t>EUR so obveznosti po računih dobaviteljev za dobavljeni material in opravljene storitve, ki še niso zapadle v plačilo v letu 20</w:t>
      </w:r>
      <w:r>
        <w:t>12</w:t>
      </w:r>
      <w:r w:rsidRPr="009E2529">
        <w:t xml:space="preserve">. </w:t>
      </w:r>
      <w:r>
        <w:t>Obveznosti so plačane v dogovorjenih plačilnih rokih.</w:t>
      </w:r>
    </w:p>
    <w:p w:rsidR="00A23246" w:rsidRPr="009E2529" w:rsidRDefault="00A23246" w:rsidP="00A23246"/>
    <w:p w:rsidR="00A23246" w:rsidRPr="00F45C15" w:rsidRDefault="00A23246" w:rsidP="00A23246">
      <w:pPr>
        <w:rPr>
          <w:b/>
          <w:bCs/>
        </w:rPr>
      </w:pPr>
      <w:r w:rsidRPr="009E2529">
        <w:rPr>
          <w:b/>
          <w:bCs/>
        </w:rPr>
        <w:t>Konti skupine 23 – Druge kratkoročne obveznosti iz poslovanja (AOP 038)</w:t>
      </w:r>
    </w:p>
    <w:p w:rsidR="00A23246" w:rsidRPr="009E2529" w:rsidRDefault="00A23246" w:rsidP="00A23246">
      <w:r w:rsidRPr="009E2529">
        <w:t xml:space="preserve">Druge kratkoročne obveznosti iz poslovanja so izkazane v znesku </w:t>
      </w:r>
      <w:r>
        <w:t>51.953</w:t>
      </w:r>
      <w:r w:rsidRPr="009E2529">
        <w:t xml:space="preserve"> EUR in predstavljajo:</w:t>
      </w:r>
    </w:p>
    <w:p w:rsidR="00A23246" w:rsidRPr="009E2529" w:rsidRDefault="00A23246" w:rsidP="0092672C">
      <w:pPr>
        <w:numPr>
          <w:ilvl w:val="0"/>
          <w:numId w:val="43"/>
        </w:numPr>
        <w:jc w:val="both"/>
      </w:pPr>
      <w:r w:rsidRPr="009E2529">
        <w:t xml:space="preserve">obveznosti </w:t>
      </w:r>
      <w:r>
        <w:t xml:space="preserve"> za prispevke na plače                                                    18.793</w:t>
      </w:r>
      <w:r w:rsidRPr="009E2529">
        <w:t xml:space="preserve"> EUR</w:t>
      </w:r>
    </w:p>
    <w:p w:rsidR="00A23246" w:rsidRPr="009E2529" w:rsidRDefault="00A23246" w:rsidP="0092672C">
      <w:pPr>
        <w:numPr>
          <w:ilvl w:val="0"/>
          <w:numId w:val="43"/>
        </w:numPr>
        <w:jc w:val="both"/>
      </w:pPr>
      <w:r w:rsidRPr="009E2529">
        <w:t xml:space="preserve">obveznosti za izplačila po </w:t>
      </w:r>
      <w:r w:rsidRPr="008F2A89">
        <w:t xml:space="preserve">pogodbah o delu                            </w:t>
      </w:r>
      <w:r>
        <w:t xml:space="preserve">  </w:t>
      </w:r>
      <w:r w:rsidRPr="008F2A89">
        <w:t xml:space="preserve">    </w:t>
      </w:r>
      <w:r>
        <w:t xml:space="preserve">  </w:t>
      </w:r>
      <w:r w:rsidRPr="008F2A89">
        <w:t xml:space="preserve">      </w:t>
      </w:r>
      <w:r>
        <w:t>400</w:t>
      </w:r>
      <w:r w:rsidRPr="009E2529">
        <w:t xml:space="preserve"> EUR</w:t>
      </w:r>
    </w:p>
    <w:p w:rsidR="00A23246" w:rsidRPr="009E2529" w:rsidRDefault="00A23246" w:rsidP="0092672C">
      <w:pPr>
        <w:numPr>
          <w:ilvl w:val="0"/>
          <w:numId w:val="43"/>
        </w:numPr>
        <w:jc w:val="both"/>
      </w:pPr>
      <w:r w:rsidRPr="009E2529">
        <w:t xml:space="preserve">obveznosti za DDV v izdanih računih                                   </w:t>
      </w:r>
      <w:r>
        <w:t xml:space="preserve">   </w:t>
      </w:r>
      <w:r w:rsidRPr="009E2529">
        <w:t xml:space="preserve">   </w:t>
      </w:r>
      <w:r>
        <w:t xml:space="preserve">       </w:t>
      </w:r>
      <w:r w:rsidRPr="009E2529">
        <w:t xml:space="preserve">   </w:t>
      </w:r>
      <w:r>
        <w:t>709</w:t>
      </w:r>
      <w:r w:rsidRPr="009E2529">
        <w:t xml:space="preserve"> EUR</w:t>
      </w:r>
    </w:p>
    <w:p w:rsidR="00A23246" w:rsidRDefault="00A23246" w:rsidP="0092672C">
      <w:pPr>
        <w:numPr>
          <w:ilvl w:val="0"/>
          <w:numId w:val="43"/>
        </w:numPr>
        <w:jc w:val="both"/>
      </w:pPr>
      <w:r w:rsidRPr="009E2529">
        <w:t xml:space="preserve">obveznosti za premijo KDPZ                                                </w:t>
      </w:r>
      <w:r>
        <w:t xml:space="preserve">     </w:t>
      </w:r>
      <w:r w:rsidRPr="009E2529">
        <w:t xml:space="preserve">   </w:t>
      </w:r>
      <w:r>
        <w:t xml:space="preserve">  </w:t>
      </w:r>
      <w:r w:rsidRPr="009E2529">
        <w:t xml:space="preserve">    </w:t>
      </w:r>
      <w:r>
        <w:t>3.178</w:t>
      </w:r>
      <w:r w:rsidRPr="009E2529">
        <w:t xml:space="preserve"> EUR</w:t>
      </w:r>
    </w:p>
    <w:p w:rsidR="00A23246" w:rsidRDefault="00A23246" w:rsidP="0092672C">
      <w:pPr>
        <w:numPr>
          <w:ilvl w:val="0"/>
          <w:numId w:val="43"/>
        </w:numPr>
        <w:jc w:val="both"/>
      </w:pPr>
      <w:r>
        <w:t xml:space="preserve"> obveznost za premijo za prostovoljno  pokojninsko </w:t>
      </w:r>
      <w:r>
        <w:tab/>
        <w:t xml:space="preserve">  </w:t>
      </w:r>
    </w:p>
    <w:p w:rsidR="00A23246" w:rsidRPr="009E2529" w:rsidRDefault="00A23246" w:rsidP="00A23246">
      <w:pPr>
        <w:ind w:left="720"/>
      </w:pPr>
      <w:r>
        <w:t>zavarovanje                                                                                       1.834 EUR</w:t>
      </w:r>
      <w:r>
        <w:tab/>
      </w:r>
      <w:r>
        <w:tab/>
      </w:r>
      <w:r>
        <w:tab/>
      </w:r>
    </w:p>
    <w:p w:rsidR="00A23246" w:rsidRPr="00736591" w:rsidRDefault="00A23246" w:rsidP="0092672C">
      <w:pPr>
        <w:numPr>
          <w:ilvl w:val="0"/>
          <w:numId w:val="43"/>
        </w:numPr>
        <w:jc w:val="both"/>
      </w:pPr>
      <w:r w:rsidRPr="00736591">
        <w:t>obveznosti na podlagi odtegljajev od prejemkov zaposlenih         14.190 EUR</w:t>
      </w:r>
    </w:p>
    <w:p w:rsidR="00A23246" w:rsidRPr="00736591" w:rsidRDefault="00A23246" w:rsidP="0092672C">
      <w:pPr>
        <w:numPr>
          <w:ilvl w:val="0"/>
          <w:numId w:val="43"/>
        </w:numPr>
        <w:jc w:val="both"/>
      </w:pPr>
      <w:r w:rsidRPr="00736591">
        <w:t>ostale kratkoročne obveznosti (prevoz, prehrana in drugo)            12.</w:t>
      </w:r>
      <w:r>
        <w:t>314</w:t>
      </w:r>
      <w:r w:rsidRPr="00736591">
        <w:t xml:space="preserve"> EUR</w:t>
      </w:r>
    </w:p>
    <w:p w:rsidR="00A23246" w:rsidRPr="00736591" w:rsidRDefault="00A23246" w:rsidP="0092672C">
      <w:pPr>
        <w:numPr>
          <w:ilvl w:val="0"/>
          <w:numId w:val="43"/>
        </w:numPr>
        <w:jc w:val="both"/>
      </w:pPr>
      <w:r w:rsidRPr="00736591">
        <w:t>obveznost za prispevek za zaposlov.</w:t>
      </w:r>
      <w:r>
        <w:t xml:space="preserve"> i</w:t>
      </w:r>
      <w:r w:rsidRPr="00736591">
        <w:t>nvalidov                                   535 EUR</w:t>
      </w:r>
    </w:p>
    <w:p w:rsidR="00A23246" w:rsidRPr="009E2529" w:rsidRDefault="00A23246" w:rsidP="00A23246">
      <w:pPr>
        <w:ind w:left="357"/>
      </w:pPr>
    </w:p>
    <w:p w:rsidR="00A23246" w:rsidRPr="00F45C15" w:rsidRDefault="00A23246" w:rsidP="00A23246">
      <w:pPr>
        <w:rPr>
          <w:b/>
          <w:bCs/>
        </w:rPr>
      </w:pPr>
      <w:r w:rsidRPr="009E2529">
        <w:rPr>
          <w:b/>
          <w:bCs/>
        </w:rPr>
        <w:t>Konti skupine 24 – Kratkoročne obveznosti do uporabnikov enotnega kontnega načrta (AOP 039)</w:t>
      </w:r>
    </w:p>
    <w:p w:rsidR="00A23246" w:rsidRPr="009E2529" w:rsidRDefault="00A23246" w:rsidP="00A23246">
      <w:r w:rsidRPr="009E2529">
        <w:t xml:space="preserve">Obveznosti do uporabnikov EKN znašajo  </w:t>
      </w:r>
      <w:r>
        <w:t>1.626</w:t>
      </w:r>
      <w:r w:rsidRPr="009E2529">
        <w:t xml:space="preserve"> EUR .</w:t>
      </w:r>
    </w:p>
    <w:p w:rsidR="00A23246" w:rsidRPr="009E2529" w:rsidRDefault="00A23246" w:rsidP="00A23246"/>
    <w:p w:rsidR="00A23246" w:rsidRPr="009E2529" w:rsidRDefault="00A23246" w:rsidP="00A23246"/>
    <w:p w:rsidR="00A23246" w:rsidRPr="009E2529" w:rsidRDefault="00A23246" w:rsidP="00A23246">
      <w:pPr>
        <w:rPr>
          <w:b/>
          <w:bCs/>
        </w:rPr>
      </w:pPr>
      <w:r w:rsidRPr="009E2529">
        <w:rPr>
          <w:b/>
          <w:bCs/>
        </w:rPr>
        <w:t>Konti skupine 29 – Pasivne časovne razmejitve (AOP 043)</w:t>
      </w:r>
    </w:p>
    <w:p w:rsidR="00A23246" w:rsidRDefault="00A23246" w:rsidP="00A23246">
      <w:pPr>
        <w:rPr>
          <w:bCs/>
        </w:rPr>
      </w:pPr>
      <w:r w:rsidRPr="00906CB5">
        <w:rPr>
          <w:bCs/>
        </w:rPr>
        <w:t>V te</w:t>
      </w:r>
      <w:r>
        <w:rPr>
          <w:bCs/>
        </w:rPr>
        <w:t>j skupini kontov so evidentirane</w:t>
      </w:r>
      <w:r w:rsidRPr="00906CB5">
        <w:rPr>
          <w:bCs/>
        </w:rPr>
        <w:t xml:space="preserve"> </w:t>
      </w:r>
      <w:r>
        <w:rPr>
          <w:bCs/>
        </w:rPr>
        <w:t>sporne obveznosti v znesku 2.000 EUR. To je pogodbena kazen, ki jo je ZZZS zaračunal pri opravljanju zdravstvenega nadzora iz leta 2011. Na predložen zapisnik se je dom  pritožil. Zavod za zdravstveno zavarovanje je kljub temu vložil izvržbo; na katero se je dom maja 2012 pritožil.</w:t>
      </w:r>
    </w:p>
    <w:p w:rsidR="00A23246" w:rsidRPr="009E2529" w:rsidRDefault="00A23246" w:rsidP="00A23246"/>
    <w:p w:rsidR="00A23246" w:rsidRPr="00EF3BA8" w:rsidRDefault="00770DD1" w:rsidP="00A23246">
      <w:pPr>
        <w:rPr>
          <w:b/>
        </w:rPr>
      </w:pPr>
      <w:r>
        <w:rPr>
          <w:b/>
        </w:rPr>
        <w:t>E)</w:t>
      </w:r>
      <w:r w:rsidR="00A23246" w:rsidRPr="00EF3BA8">
        <w:rPr>
          <w:b/>
        </w:rPr>
        <w:t xml:space="preserve">  Lastni viri in dolgoročne rezervacije</w:t>
      </w:r>
    </w:p>
    <w:p w:rsidR="00A23246" w:rsidRPr="009E2529" w:rsidRDefault="00A23246" w:rsidP="00A23246">
      <w:pPr>
        <w:rPr>
          <w:bCs/>
          <w:lang w:val="sr-Latn-CS"/>
        </w:rPr>
      </w:pPr>
    </w:p>
    <w:p w:rsidR="00A23246" w:rsidRDefault="00A23246" w:rsidP="00A23246">
      <w:pPr>
        <w:rPr>
          <w:b/>
          <w:bCs/>
        </w:rPr>
      </w:pPr>
      <w:r>
        <w:rPr>
          <w:b/>
          <w:bCs/>
        </w:rPr>
        <w:t xml:space="preserve">Konti </w:t>
      </w:r>
      <w:r w:rsidRPr="009E2529">
        <w:rPr>
          <w:b/>
          <w:bCs/>
        </w:rPr>
        <w:t>podskupine 922 – prejete donacije, namenjene nadomeščanju stroškov amortizacije (AOP 047 del)</w:t>
      </w:r>
    </w:p>
    <w:p w:rsidR="007E43E6" w:rsidRPr="009E2529" w:rsidRDefault="007E43E6" w:rsidP="00A23246">
      <w:pPr>
        <w:rPr>
          <w:b/>
          <w:bCs/>
        </w:rPr>
      </w:pPr>
    </w:p>
    <w:p w:rsidR="00A23246" w:rsidRPr="002A38AC" w:rsidRDefault="00A23246" w:rsidP="00A23246">
      <w:pPr>
        <w:pStyle w:val="Title"/>
      </w:pPr>
      <w:r w:rsidRPr="002A38AC">
        <w:t xml:space="preserve">      </w:t>
      </w:r>
      <w:r w:rsidRPr="002A38AC">
        <w:rPr>
          <w:highlight w:val="lightGray"/>
        </w:rPr>
        <w:t>Tabela 5: Pregled sprememb sredstev donacij</w:t>
      </w:r>
    </w:p>
    <w:p w:rsidR="00A23246" w:rsidRPr="009E2529" w:rsidRDefault="00A23246" w:rsidP="00A23246">
      <w:pPr>
        <w:rPr>
          <w:lang w:val="sr-Latn-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10"/>
        <w:gridCol w:w="2172"/>
      </w:tblGrid>
      <w:tr w:rsidR="00A23246" w:rsidRPr="009E2529" w:rsidTr="006D37AE">
        <w:tc>
          <w:tcPr>
            <w:tcW w:w="6610" w:type="dxa"/>
            <w:tcBorders>
              <w:top w:val="single" w:sz="4" w:space="0" w:color="auto"/>
              <w:left w:val="single" w:sz="4" w:space="0" w:color="auto"/>
              <w:bottom w:val="single" w:sz="4" w:space="0" w:color="auto"/>
              <w:right w:val="single" w:sz="4" w:space="0" w:color="auto"/>
            </w:tcBorders>
          </w:tcPr>
          <w:p w:rsidR="00A23246" w:rsidRPr="009E2529" w:rsidRDefault="00A23246" w:rsidP="006D37AE">
            <w:pPr>
              <w:rPr>
                <w:b/>
                <w:bCs/>
                <w:iCs/>
                <w:lang w:val="sr-Latn-CS"/>
              </w:rPr>
            </w:pPr>
            <w:r w:rsidRPr="009E2529">
              <w:rPr>
                <w:b/>
                <w:bCs/>
                <w:iCs/>
                <w:lang w:val="sr-Latn-CS"/>
              </w:rPr>
              <w:t>STANJE OZ. SPREMEMBA</w:t>
            </w:r>
          </w:p>
        </w:tc>
        <w:tc>
          <w:tcPr>
            <w:tcW w:w="2172" w:type="dxa"/>
            <w:tcBorders>
              <w:top w:val="single" w:sz="4" w:space="0" w:color="auto"/>
              <w:left w:val="single" w:sz="4" w:space="0" w:color="auto"/>
              <w:bottom w:val="single" w:sz="4" w:space="0" w:color="auto"/>
              <w:right w:val="single" w:sz="4" w:space="0" w:color="auto"/>
            </w:tcBorders>
          </w:tcPr>
          <w:p w:rsidR="00A23246" w:rsidRPr="009E2529" w:rsidRDefault="00A23246" w:rsidP="006D37AE">
            <w:pPr>
              <w:jc w:val="center"/>
              <w:rPr>
                <w:b/>
                <w:bCs/>
                <w:i/>
                <w:iCs/>
                <w:lang w:val="sr-Latn-CS"/>
              </w:rPr>
            </w:pPr>
            <w:r w:rsidRPr="009E2529">
              <w:rPr>
                <w:b/>
                <w:bCs/>
                <w:i/>
                <w:iCs/>
                <w:lang w:val="sr-Latn-CS"/>
              </w:rPr>
              <w:t xml:space="preserve">        </w:t>
            </w:r>
            <w:r w:rsidRPr="009E2529">
              <w:t xml:space="preserve">        </w:t>
            </w:r>
            <w:r w:rsidRPr="009E2529">
              <w:rPr>
                <w:b/>
              </w:rPr>
              <w:t>znesek</w:t>
            </w:r>
            <w:r w:rsidRPr="009E2529">
              <w:rPr>
                <w:b/>
                <w:bCs/>
                <w:i/>
                <w:iCs/>
                <w:lang w:val="sr-Latn-CS"/>
              </w:rPr>
              <w:t xml:space="preserve"> </w:t>
            </w:r>
            <w:r w:rsidRPr="0085213B">
              <w:rPr>
                <w:b/>
                <w:bCs/>
                <w:iCs/>
                <w:lang w:val="sr-Latn-CS"/>
              </w:rPr>
              <w:t>v EUR</w:t>
            </w:r>
          </w:p>
        </w:tc>
      </w:tr>
      <w:tr w:rsidR="00A23246" w:rsidRPr="009E2529" w:rsidTr="006D37AE">
        <w:tc>
          <w:tcPr>
            <w:tcW w:w="6610" w:type="dxa"/>
            <w:tcBorders>
              <w:top w:val="single" w:sz="4" w:space="0" w:color="auto"/>
              <w:left w:val="single" w:sz="4" w:space="0" w:color="auto"/>
              <w:bottom w:val="single" w:sz="4" w:space="0" w:color="auto"/>
              <w:right w:val="single" w:sz="4" w:space="0" w:color="auto"/>
            </w:tcBorders>
          </w:tcPr>
          <w:p w:rsidR="00A23246" w:rsidRPr="009E2529" w:rsidRDefault="00A23246" w:rsidP="006D37AE">
            <w:pPr>
              <w:rPr>
                <w:lang w:val="sr-Latn-CS"/>
              </w:rPr>
            </w:pPr>
            <w:r w:rsidRPr="009E2529">
              <w:rPr>
                <w:lang w:val="sr-Latn-CS"/>
              </w:rPr>
              <w:t>stanje na dan 31.12.20</w:t>
            </w:r>
            <w:r>
              <w:rPr>
                <w:lang w:val="sr-Latn-CS"/>
              </w:rPr>
              <w:t>11</w:t>
            </w:r>
          </w:p>
        </w:tc>
        <w:tc>
          <w:tcPr>
            <w:tcW w:w="2172" w:type="dxa"/>
            <w:tcBorders>
              <w:top w:val="single" w:sz="4" w:space="0" w:color="auto"/>
              <w:left w:val="single" w:sz="4" w:space="0" w:color="auto"/>
              <w:bottom w:val="single" w:sz="4" w:space="0" w:color="auto"/>
              <w:right w:val="single" w:sz="4" w:space="0" w:color="auto"/>
            </w:tcBorders>
          </w:tcPr>
          <w:p w:rsidR="00A23246" w:rsidRPr="009E2529" w:rsidRDefault="00A23246" w:rsidP="006D37AE">
            <w:pPr>
              <w:jc w:val="right"/>
              <w:rPr>
                <w:lang w:val="sr-Latn-CS"/>
              </w:rPr>
            </w:pPr>
            <w:r>
              <w:rPr>
                <w:lang w:val="sr-Latn-CS"/>
              </w:rPr>
              <w:t>11.188</w:t>
            </w:r>
          </w:p>
        </w:tc>
      </w:tr>
      <w:tr w:rsidR="00A23246" w:rsidRPr="009E2529" w:rsidTr="006D37AE">
        <w:tc>
          <w:tcPr>
            <w:tcW w:w="6610" w:type="dxa"/>
            <w:tcBorders>
              <w:top w:val="single" w:sz="4" w:space="0" w:color="auto"/>
              <w:left w:val="single" w:sz="4" w:space="0" w:color="auto"/>
              <w:bottom w:val="single" w:sz="4" w:space="0" w:color="auto"/>
              <w:right w:val="single" w:sz="4" w:space="0" w:color="auto"/>
            </w:tcBorders>
          </w:tcPr>
          <w:p w:rsidR="00A23246" w:rsidRPr="009E2529" w:rsidRDefault="00A23246" w:rsidP="006D37AE">
            <w:pPr>
              <w:rPr>
                <w:lang w:val="sr-Latn-CS"/>
              </w:rPr>
            </w:pPr>
            <w:r w:rsidRPr="009E2529">
              <w:rPr>
                <w:lang w:val="sr-Latn-CS"/>
              </w:rPr>
              <w:t>-povečanje za prejete donacije</w:t>
            </w:r>
          </w:p>
        </w:tc>
        <w:tc>
          <w:tcPr>
            <w:tcW w:w="2172" w:type="dxa"/>
            <w:tcBorders>
              <w:top w:val="single" w:sz="4" w:space="0" w:color="auto"/>
              <w:left w:val="single" w:sz="4" w:space="0" w:color="auto"/>
              <w:bottom w:val="single" w:sz="4" w:space="0" w:color="auto"/>
              <w:right w:val="single" w:sz="4" w:space="0" w:color="auto"/>
            </w:tcBorders>
          </w:tcPr>
          <w:p w:rsidR="00A23246" w:rsidRPr="009E2529" w:rsidRDefault="00A23246" w:rsidP="006D37AE">
            <w:pPr>
              <w:jc w:val="right"/>
              <w:rPr>
                <w:lang w:val="sr-Latn-CS"/>
              </w:rPr>
            </w:pPr>
            <w:r>
              <w:rPr>
                <w:lang w:val="sr-Latn-CS"/>
              </w:rPr>
              <w:t>1.500</w:t>
            </w:r>
          </w:p>
        </w:tc>
      </w:tr>
      <w:tr w:rsidR="00A23246" w:rsidRPr="009E2529" w:rsidTr="006D37AE">
        <w:tc>
          <w:tcPr>
            <w:tcW w:w="6610" w:type="dxa"/>
            <w:tcBorders>
              <w:top w:val="single" w:sz="4" w:space="0" w:color="auto"/>
              <w:left w:val="single" w:sz="4" w:space="0" w:color="auto"/>
              <w:bottom w:val="single" w:sz="4" w:space="0" w:color="auto"/>
              <w:right w:val="single" w:sz="4" w:space="0" w:color="auto"/>
            </w:tcBorders>
          </w:tcPr>
          <w:p w:rsidR="00A23246" w:rsidRPr="009E2529" w:rsidRDefault="00A23246" w:rsidP="006D37AE">
            <w:pPr>
              <w:rPr>
                <w:lang w:val="sr-Latn-CS"/>
              </w:rPr>
            </w:pPr>
            <w:r w:rsidRPr="009E2529">
              <w:rPr>
                <w:lang w:val="sr-Latn-CS"/>
              </w:rPr>
              <w:t>-zmanjšanje za amortizacijo donacij</w:t>
            </w:r>
          </w:p>
        </w:tc>
        <w:tc>
          <w:tcPr>
            <w:tcW w:w="2172" w:type="dxa"/>
            <w:tcBorders>
              <w:top w:val="single" w:sz="4" w:space="0" w:color="auto"/>
              <w:left w:val="single" w:sz="4" w:space="0" w:color="auto"/>
              <w:bottom w:val="single" w:sz="4" w:space="0" w:color="auto"/>
              <w:right w:val="single" w:sz="4" w:space="0" w:color="auto"/>
            </w:tcBorders>
          </w:tcPr>
          <w:p w:rsidR="00A23246" w:rsidRPr="009E2529" w:rsidRDefault="00A23246" w:rsidP="006D37AE">
            <w:pPr>
              <w:jc w:val="right"/>
              <w:rPr>
                <w:lang w:val="sr-Latn-CS"/>
              </w:rPr>
            </w:pPr>
            <w:r>
              <w:rPr>
                <w:lang w:val="sr-Latn-CS"/>
              </w:rPr>
              <w:t>2.983</w:t>
            </w:r>
          </w:p>
        </w:tc>
      </w:tr>
      <w:tr w:rsidR="00A23246" w:rsidRPr="00313847" w:rsidTr="006D37AE">
        <w:tc>
          <w:tcPr>
            <w:tcW w:w="6610" w:type="dxa"/>
            <w:tcBorders>
              <w:top w:val="single" w:sz="4" w:space="0" w:color="auto"/>
              <w:left w:val="single" w:sz="4" w:space="0" w:color="auto"/>
              <w:bottom w:val="single" w:sz="4" w:space="0" w:color="auto"/>
              <w:right w:val="single" w:sz="4" w:space="0" w:color="auto"/>
            </w:tcBorders>
          </w:tcPr>
          <w:p w:rsidR="00A23246" w:rsidRPr="003A01DB" w:rsidRDefault="00A23246" w:rsidP="006D37AE">
            <w:pPr>
              <w:rPr>
                <w:b/>
                <w:lang w:val="sr-Latn-CS"/>
              </w:rPr>
            </w:pPr>
            <w:r w:rsidRPr="003A01DB">
              <w:rPr>
                <w:b/>
                <w:lang w:val="sr-Latn-CS"/>
              </w:rPr>
              <w:t>stanje na dan 31.12.201</w:t>
            </w:r>
            <w:r>
              <w:rPr>
                <w:b/>
                <w:lang w:val="sr-Latn-CS"/>
              </w:rPr>
              <w:t>2</w:t>
            </w:r>
          </w:p>
        </w:tc>
        <w:tc>
          <w:tcPr>
            <w:tcW w:w="2172" w:type="dxa"/>
            <w:tcBorders>
              <w:top w:val="single" w:sz="4" w:space="0" w:color="auto"/>
              <w:left w:val="single" w:sz="4" w:space="0" w:color="auto"/>
              <w:bottom w:val="single" w:sz="4" w:space="0" w:color="auto"/>
              <w:right w:val="single" w:sz="4" w:space="0" w:color="auto"/>
            </w:tcBorders>
          </w:tcPr>
          <w:p w:rsidR="00A23246" w:rsidRPr="00313847" w:rsidRDefault="00A23246" w:rsidP="006D37AE">
            <w:pPr>
              <w:jc w:val="right"/>
              <w:rPr>
                <w:b/>
                <w:lang w:val="sr-Latn-CS"/>
              </w:rPr>
            </w:pPr>
            <w:r>
              <w:rPr>
                <w:b/>
                <w:lang w:val="sr-Latn-CS"/>
              </w:rPr>
              <w:t>9.705</w:t>
            </w:r>
          </w:p>
        </w:tc>
      </w:tr>
    </w:tbl>
    <w:p w:rsidR="00A23246" w:rsidRDefault="00A23246" w:rsidP="00A23246"/>
    <w:p w:rsidR="00A23246" w:rsidRPr="009E2529" w:rsidRDefault="00A23246" w:rsidP="00A23246">
      <w:r>
        <w:t xml:space="preserve">Sredstva donacij so povečana z donacijami dobaviteljev ob koncu leta in so namenjena za nabavo pripomočkov za nego </w:t>
      </w:r>
      <w:r w:rsidRPr="00A41EB3">
        <w:t>stanovalcev; skupaj neporabljena sredstva donacij na dan 31.12.201</w:t>
      </w:r>
      <w:r>
        <w:t>2</w:t>
      </w:r>
      <w:r w:rsidRPr="00A41EB3">
        <w:t xml:space="preserve"> je v znesku  </w:t>
      </w:r>
      <w:r>
        <w:t>1.500</w:t>
      </w:r>
      <w:r w:rsidRPr="00A41EB3">
        <w:t xml:space="preserve"> EUR</w:t>
      </w:r>
    </w:p>
    <w:p w:rsidR="00A23246" w:rsidRPr="009E2529" w:rsidRDefault="00A23246" w:rsidP="00A23246"/>
    <w:p w:rsidR="00A23246" w:rsidRPr="009E2529" w:rsidRDefault="00A23246" w:rsidP="00A23246"/>
    <w:p w:rsidR="00A23246" w:rsidRDefault="00A23246" w:rsidP="00A23246">
      <w:pPr>
        <w:rPr>
          <w:b/>
        </w:rPr>
      </w:pPr>
      <w:r w:rsidRPr="00157E00">
        <w:rPr>
          <w:b/>
        </w:rPr>
        <w:t>Konti skupine 980: Obveznosti za opredmetena oziroma neopredmetena osnovna sredstva: (AOP 056)</w:t>
      </w:r>
    </w:p>
    <w:p w:rsidR="007E43E6" w:rsidRPr="00157E00" w:rsidRDefault="007E43E6" w:rsidP="00A23246">
      <w:pPr>
        <w:rPr>
          <w:b/>
        </w:rPr>
      </w:pPr>
    </w:p>
    <w:p w:rsidR="00A23246" w:rsidRPr="009E2529" w:rsidRDefault="00A23246" w:rsidP="00A23246">
      <w:pPr>
        <w:pStyle w:val="Title"/>
      </w:pPr>
      <w:r w:rsidRPr="009E2529">
        <w:t xml:space="preserve"> </w:t>
      </w:r>
      <w:r w:rsidRPr="009E2529">
        <w:rPr>
          <w:highlight w:val="lightGray"/>
        </w:rPr>
        <w:t>Tabela 6: Pregled sprememb  sredstev v upravljanju</w:t>
      </w:r>
    </w:p>
    <w:p w:rsidR="00A23246" w:rsidRPr="009E2529" w:rsidRDefault="00A23246" w:rsidP="00A2324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1800"/>
      </w:tblGrid>
      <w:tr w:rsidR="00A23246" w:rsidRPr="009E2529" w:rsidTr="007E43E6">
        <w:trPr>
          <w:jc w:val="center"/>
        </w:trPr>
        <w:tc>
          <w:tcPr>
            <w:tcW w:w="6948" w:type="dxa"/>
          </w:tcPr>
          <w:p w:rsidR="00A23246" w:rsidRPr="009E2529" w:rsidRDefault="00A23246" w:rsidP="006D37AE">
            <w:pPr>
              <w:rPr>
                <w:b/>
              </w:rPr>
            </w:pPr>
            <w:r w:rsidRPr="009E2529">
              <w:rPr>
                <w:b/>
              </w:rPr>
              <w:t>STANJE oz. SPREMEMBA podskupine 980</w:t>
            </w:r>
          </w:p>
        </w:tc>
        <w:tc>
          <w:tcPr>
            <w:tcW w:w="1800" w:type="dxa"/>
          </w:tcPr>
          <w:p w:rsidR="00A23246" w:rsidRPr="009E2529" w:rsidRDefault="00A23246" w:rsidP="006D37AE">
            <w:pPr>
              <w:jc w:val="right"/>
              <w:rPr>
                <w:b/>
              </w:rPr>
            </w:pPr>
            <w:r w:rsidRPr="009E2529">
              <w:rPr>
                <w:b/>
              </w:rPr>
              <w:t>Znesek</w:t>
            </w:r>
            <w:r>
              <w:rPr>
                <w:b/>
              </w:rPr>
              <w:t xml:space="preserve"> v EUR</w:t>
            </w:r>
          </w:p>
        </w:tc>
      </w:tr>
      <w:tr w:rsidR="00A23246" w:rsidRPr="009E2529" w:rsidTr="007E43E6">
        <w:trPr>
          <w:jc w:val="center"/>
        </w:trPr>
        <w:tc>
          <w:tcPr>
            <w:tcW w:w="6948" w:type="dxa"/>
          </w:tcPr>
          <w:p w:rsidR="00A23246" w:rsidRPr="009E2529" w:rsidRDefault="00A23246" w:rsidP="006D37AE">
            <w:r w:rsidRPr="009E2529">
              <w:t>stanje na dan 31.12.20</w:t>
            </w:r>
            <w:r>
              <w:t>11</w:t>
            </w:r>
          </w:p>
        </w:tc>
        <w:tc>
          <w:tcPr>
            <w:tcW w:w="1800" w:type="dxa"/>
          </w:tcPr>
          <w:p w:rsidR="00A23246" w:rsidRPr="009E2529" w:rsidRDefault="00A23246" w:rsidP="006D37AE">
            <w:pPr>
              <w:jc w:val="right"/>
            </w:pPr>
            <w:r>
              <w:t>2.403.608</w:t>
            </w:r>
          </w:p>
        </w:tc>
      </w:tr>
      <w:tr w:rsidR="00A23246" w:rsidRPr="009E2529" w:rsidTr="007E43E6">
        <w:trPr>
          <w:jc w:val="center"/>
        </w:trPr>
        <w:tc>
          <w:tcPr>
            <w:tcW w:w="6948" w:type="dxa"/>
          </w:tcPr>
          <w:p w:rsidR="00A23246" w:rsidRPr="009E2529" w:rsidRDefault="00A23246" w:rsidP="006D37AE">
            <w:r>
              <w:t xml:space="preserve">-  zmanjšanje za amortizacijo </w:t>
            </w:r>
          </w:p>
        </w:tc>
        <w:tc>
          <w:tcPr>
            <w:tcW w:w="1800" w:type="dxa"/>
          </w:tcPr>
          <w:p w:rsidR="00A23246" w:rsidRPr="00601D7F" w:rsidRDefault="00A23246" w:rsidP="006D37AE">
            <w:pPr>
              <w:jc w:val="right"/>
            </w:pPr>
            <w:r>
              <w:t>900</w:t>
            </w:r>
          </w:p>
        </w:tc>
      </w:tr>
      <w:tr w:rsidR="00A23246" w:rsidRPr="009E2529" w:rsidTr="007E43E6">
        <w:trPr>
          <w:jc w:val="center"/>
        </w:trPr>
        <w:tc>
          <w:tcPr>
            <w:tcW w:w="6948" w:type="dxa"/>
          </w:tcPr>
          <w:p w:rsidR="00A23246" w:rsidRPr="009E2529" w:rsidRDefault="00A23246" w:rsidP="006D37AE">
            <w:r>
              <w:t xml:space="preserve">+  povečanje za sredstva energetske sanacije zgradbe </w:t>
            </w:r>
          </w:p>
        </w:tc>
        <w:tc>
          <w:tcPr>
            <w:tcW w:w="1800" w:type="dxa"/>
          </w:tcPr>
          <w:p w:rsidR="00A23246" w:rsidRPr="009E2529" w:rsidRDefault="00A23246" w:rsidP="006D37AE">
            <w:pPr>
              <w:jc w:val="right"/>
            </w:pPr>
            <w:r>
              <w:t>275.367</w:t>
            </w:r>
          </w:p>
        </w:tc>
      </w:tr>
      <w:tr w:rsidR="00A23246" w:rsidRPr="00313847" w:rsidTr="007E43E6">
        <w:trPr>
          <w:jc w:val="center"/>
        </w:trPr>
        <w:tc>
          <w:tcPr>
            <w:tcW w:w="6948" w:type="dxa"/>
          </w:tcPr>
          <w:p w:rsidR="00A23246" w:rsidRPr="00601D7F" w:rsidRDefault="00A23246" w:rsidP="006D37AE">
            <w:pPr>
              <w:rPr>
                <w:b/>
              </w:rPr>
            </w:pPr>
            <w:r w:rsidRPr="00601D7F">
              <w:rPr>
                <w:b/>
              </w:rPr>
              <w:t>=  stanje 31.l2. 201</w:t>
            </w:r>
            <w:r>
              <w:rPr>
                <w:b/>
              </w:rPr>
              <w:t>2</w:t>
            </w:r>
          </w:p>
        </w:tc>
        <w:tc>
          <w:tcPr>
            <w:tcW w:w="1800" w:type="dxa"/>
          </w:tcPr>
          <w:p w:rsidR="00A23246" w:rsidRPr="00736591" w:rsidRDefault="00A23246" w:rsidP="006D37AE">
            <w:pPr>
              <w:jc w:val="right"/>
              <w:rPr>
                <w:b/>
              </w:rPr>
            </w:pPr>
            <w:r w:rsidRPr="00736591">
              <w:rPr>
                <w:b/>
              </w:rPr>
              <w:t>2.678.074</w:t>
            </w:r>
          </w:p>
        </w:tc>
      </w:tr>
    </w:tbl>
    <w:p w:rsidR="00A23246" w:rsidRPr="009E2529" w:rsidRDefault="00A23246" w:rsidP="00A23246"/>
    <w:p w:rsidR="00A23246" w:rsidRDefault="00A23246" w:rsidP="00A23246">
      <w:pPr>
        <w:tabs>
          <w:tab w:val="left" w:pos="3600"/>
          <w:tab w:val="right" w:pos="7380"/>
        </w:tabs>
      </w:pPr>
      <w:r w:rsidRPr="002B1CB0">
        <w:lastRenderedPageBreak/>
        <w:t>Vrednost  neopredmetenih dolgoročnih  sredstev in opredmetenih  osnovnih sredstev je na dan 31.12.201</w:t>
      </w:r>
      <w:r>
        <w:t>2</w:t>
      </w:r>
      <w:r w:rsidRPr="002B1CB0">
        <w:t xml:space="preserve"> nižja za  </w:t>
      </w:r>
      <w:r>
        <w:t>81.173</w:t>
      </w:r>
      <w:r w:rsidRPr="002B1CB0">
        <w:t xml:space="preserve"> EUR od sredstev v upravljanju. V znesku </w:t>
      </w:r>
      <w:r>
        <w:t>9.705</w:t>
      </w:r>
      <w:r w:rsidRPr="002B1CB0">
        <w:t xml:space="preserve"> EUR je sedanja vrednost  sredstva donacij, v znesku 322 EUR je neodpisana vrednost izločenih  osnovnih sredstev v preteklih letih, razlika v znesku </w:t>
      </w:r>
      <w:r>
        <w:t>71.146 EUR</w:t>
      </w:r>
      <w:r w:rsidRPr="002B1CB0">
        <w:t xml:space="preserve"> pa je</w:t>
      </w:r>
      <w:r>
        <w:t xml:space="preserve"> neporabljena amortizacija.</w:t>
      </w:r>
    </w:p>
    <w:p w:rsidR="00A23246" w:rsidRPr="009E2529" w:rsidRDefault="00A23246" w:rsidP="007E43E6">
      <w:pPr>
        <w:tabs>
          <w:tab w:val="left" w:pos="3600"/>
          <w:tab w:val="right" w:pos="7380"/>
        </w:tabs>
      </w:pPr>
      <w:r w:rsidRPr="009E2529">
        <w:t>Za prejeta sredstva v upravljanje je bila v skladu s Pravilnikom o načinu in rokih usklajevanja terjatev in obveznosti po 37. členu zakona o računovodstvu izvedena uskladitev za sredstva dana v upravljanje po stanju 31.12.20</w:t>
      </w:r>
      <w:r>
        <w:t>12</w:t>
      </w:r>
      <w:r w:rsidRPr="009E2529">
        <w:t>.</w:t>
      </w:r>
    </w:p>
    <w:p w:rsidR="00A23246" w:rsidRPr="009E2529" w:rsidRDefault="00A23246" w:rsidP="00A23246">
      <w:pPr>
        <w:rPr>
          <w:lang w:val="sr-Latn-CS"/>
        </w:rPr>
      </w:pPr>
    </w:p>
    <w:p w:rsidR="00A23246" w:rsidRDefault="00A23246" w:rsidP="00A23246">
      <w:pPr>
        <w:rPr>
          <w:b/>
          <w:bCs/>
        </w:rPr>
      </w:pPr>
      <w:r w:rsidRPr="009E2529">
        <w:rPr>
          <w:b/>
          <w:bCs/>
        </w:rPr>
        <w:t xml:space="preserve">Konti podskupine 985– Presežek prihodkov nad odhodki </w:t>
      </w:r>
    </w:p>
    <w:p w:rsidR="007E43E6" w:rsidRPr="009E2529" w:rsidRDefault="007E43E6" w:rsidP="00A23246">
      <w:pPr>
        <w:rPr>
          <w:b/>
          <w:bCs/>
        </w:rPr>
      </w:pPr>
    </w:p>
    <w:p w:rsidR="00A23246" w:rsidRPr="009E2529" w:rsidRDefault="00A23246" w:rsidP="00A23246">
      <w:pPr>
        <w:pStyle w:val="Title"/>
      </w:pPr>
      <w:r w:rsidRPr="009E2529">
        <w:t xml:space="preserve">   </w:t>
      </w:r>
      <w:r w:rsidRPr="009E2529">
        <w:rPr>
          <w:highlight w:val="lightGray"/>
        </w:rPr>
        <w:t>Tabela 7: Pregled gibanja poslovnega izida</w:t>
      </w:r>
    </w:p>
    <w:p w:rsidR="00A23246" w:rsidRPr="009E2529" w:rsidRDefault="00A23246" w:rsidP="00A2324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1620"/>
      </w:tblGrid>
      <w:tr w:rsidR="00A23246" w:rsidRPr="009E2529" w:rsidTr="007E43E6">
        <w:trPr>
          <w:jc w:val="center"/>
        </w:trPr>
        <w:tc>
          <w:tcPr>
            <w:tcW w:w="6948" w:type="dxa"/>
          </w:tcPr>
          <w:p w:rsidR="00A23246" w:rsidRPr="009E2529" w:rsidRDefault="00A23246" w:rsidP="006D37AE">
            <w:pPr>
              <w:rPr>
                <w:b/>
              </w:rPr>
            </w:pPr>
            <w:r w:rsidRPr="009E2529">
              <w:rPr>
                <w:b/>
              </w:rPr>
              <w:t>STANJE oz. SPREMEMBA podskupine 985</w:t>
            </w:r>
          </w:p>
        </w:tc>
        <w:tc>
          <w:tcPr>
            <w:tcW w:w="1620" w:type="dxa"/>
          </w:tcPr>
          <w:p w:rsidR="00A23246" w:rsidRPr="009E2529" w:rsidRDefault="00A23246" w:rsidP="006D37AE">
            <w:pPr>
              <w:rPr>
                <w:b/>
              </w:rPr>
            </w:pPr>
            <w:r w:rsidRPr="009E2529">
              <w:rPr>
                <w:b/>
              </w:rPr>
              <w:t>Znesek</w:t>
            </w:r>
            <w:r>
              <w:rPr>
                <w:b/>
              </w:rPr>
              <w:t xml:space="preserve"> v EUR</w:t>
            </w:r>
          </w:p>
        </w:tc>
      </w:tr>
      <w:tr w:rsidR="00A23246" w:rsidRPr="00ED2250" w:rsidTr="007E43E6">
        <w:trPr>
          <w:jc w:val="center"/>
        </w:trPr>
        <w:tc>
          <w:tcPr>
            <w:tcW w:w="6948" w:type="dxa"/>
          </w:tcPr>
          <w:p w:rsidR="00A23246" w:rsidRPr="009E2529" w:rsidRDefault="00A23246" w:rsidP="006D37AE">
            <w:r w:rsidRPr="009E2529">
              <w:t>Stanje na dan 31.12.20</w:t>
            </w:r>
            <w:r>
              <w:t>11</w:t>
            </w:r>
          </w:p>
        </w:tc>
        <w:tc>
          <w:tcPr>
            <w:tcW w:w="1620" w:type="dxa"/>
          </w:tcPr>
          <w:p w:rsidR="00A23246" w:rsidRPr="00ED2250" w:rsidRDefault="00A23246" w:rsidP="006D37AE">
            <w:pPr>
              <w:jc w:val="right"/>
            </w:pPr>
            <w:r>
              <w:t>68.398</w:t>
            </w:r>
          </w:p>
        </w:tc>
      </w:tr>
      <w:tr w:rsidR="00A23246" w:rsidRPr="00740FDA" w:rsidTr="007E43E6">
        <w:trPr>
          <w:jc w:val="center"/>
        </w:trPr>
        <w:tc>
          <w:tcPr>
            <w:tcW w:w="6948" w:type="dxa"/>
          </w:tcPr>
          <w:p w:rsidR="00A23246" w:rsidRPr="009E2529" w:rsidRDefault="00A23246" w:rsidP="006D37AE">
            <w:r w:rsidRPr="009E2529">
              <w:t>+</w:t>
            </w:r>
            <w:r>
              <w:t xml:space="preserve"> </w:t>
            </w:r>
            <w:r w:rsidRPr="009E2529">
              <w:t xml:space="preserve"> presežek prihodkov nad odhodki za leto 20</w:t>
            </w:r>
            <w:r>
              <w:t>12</w:t>
            </w:r>
          </w:p>
        </w:tc>
        <w:tc>
          <w:tcPr>
            <w:tcW w:w="1620" w:type="dxa"/>
          </w:tcPr>
          <w:p w:rsidR="00A23246" w:rsidRPr="008669E0" w:rsidRDefault="00A23246" w:rsidP="006D37AE">
            <w:pPr>
              <w:jc w:val="right"/>
            </w:pPr>
            <w:r>
              <w:t>37.926</w:t>
            </w:r>
          </w:p>
        </w:tc>
      </w:tr>
      <w:tr w:rsidR="00A23246" w:rsidRPr="00A17DF1" w:rsidTr="007E43E6">
        <w:trPr>
          <w:jc w:val="center"/>
        </w:trPr>
        <w:tc>
          <w:tcPr>
            <w:tcW w:w="6948" w:type="dxa"/>
          </w:tcPr>
          <w:p w:rsidR="00A23246" w:rsidRPr="009E2529" w:rsidRDefault="00A23246" w:rsidP="006D37AE">
            <w:r w:rsidRPr="009E2529">
              <w:t>= stanje na dan 31.12.20</w:t>
            </w:r>
            <w:r>
              <w:t>12</w:t>
            </w:r>
          </w:p>
        </w:tc>
        <w:tc>
          <w:tcPr>
            <w:tcW w:w="1620" w:type="dxa"/>
          </w:tcPr>
          <w:p w:rsidR="00A23246" w:rsidRPr="00A17DF1" w:rsidRDefault="00A23246" w:rsidP="006D37AE">
            <w:pPr>
              <w:jc w:val="right"/>
            </w:pPr>
            <w:r>
              <w:t>106.324</w:t>
            </w:r>
          </w:p>
        </w:tc>
      </w:tr>
    </w:tbl>
    <w:p w:rsidR="00A23246" w:rsidRDefault="00A23246" w:rsidP="00A23246">
      <w:pPr>
        <w:rPr>
          <w:b/>
          <w:bCs/>
        </w:rPr>
      </w:pPr>
    </w:p>
    <w:p w:rsidR="00A23246" w:rsidRDefault="00A23246" w:rsidP="00A23246">
      <w:pPr>
        <w:pStyle w:val="Heading2"/>
        <w:numPr>
          <w:ilvl w:val="1"/>
          <w:numId w:val="0"/>
        </w:numPr>
        <w:tabs>
          <w:tab w:val="num" w:pos="576"/>
        </w:tabs>
        <w:spacing w:before="240" w:after="60"/>
        <w:ind w:left="576" w:hanging="576"/>
        <w:jc w:val="left"/>
      </w:pPr>
      <w:r>
        <w:t>Priloga 1 A: Stanje in gibanje neopredmetenih sredstev in opredmetenih osnovnih sredstev</w:t>
      </w:r>
    </w:p>
    <w:p w:rsidR="00A23246" w:rsidRPr="00E85EB4" w:rsidRDefault="00A23246" w:rsidP="00A23246">
      <w:r w:rsidRPr="00E85EB4">
        <w:t>Iz priloge je razvidno, da je bilo v letu 2012 vlaganj v zgradbo 382.605 EUR; od tega je preneseno v stroške 20.330 €; 362.275 € je nedokončana investicija.</w:t>
      </w:r>
    </w:p>
    <w:p w:rsidR="00A23246" w:rsidRPr="00E85EB4" w:rsidRDefault="00A23246" w:rsidP="00A23246">
      <w:r w:rsidRPr="00E85EB4">
        <w:t>Investicija v teku iz leta 2011</w:t>
      </w:r>
      <w:r>
        <w:t xml:space="preserve"> (ureditev prostorov na podstrešju)</w:t>
      </w:r>
      <w:r w:rsidRPr="00E85EB4">
        <w:t xml:space="preserve"> v znesku 206.310 € je prenesena v uporabo in sicer 201.333 € na zgradbo in 4.997 € na opremo.</w:t>
      </w:r>
    </w:p>
    <w:p w:rsidR="00A23246" w:rsidRPr="0085213B" w:rsidRDefault="00A23246" w:rsidP="00A23246">
      <w:r w:rsidRPr="00E85EB4">
        <w:t>Vlaganja v opremo so bila 150.</w:t>
      </w:r>
      <w:r>
        <w:t>087</w:t>
      </w:r>
      <w:r w:rsidRPr="00E85EB4">
        <w:t xml:space="preserve"> €</w:t>
      </w:r>
      <w:r>
        <w:t xml:space="preserve"> (tabele 17; </w:t>
      </w:r>
      <w:smartTag w:uri="urn:schemas-microsoft-com:office:smarttags" w:element="metricconverter">
        <w:smartTagPr>
          <w:attr w:name="ProductID" w:val="18 in"/>
        </w:smartTagPr>
        <w:r>
          <w:t>18 in</w:t>
        </w:r>
      </w:smartTag>
      <w:r>
        <w:t xml:space="preserve"> 19)</w:t>
      </w:r>
      <w:r w:rsidRPr="00E85EB4">
        <w:t xml:space="preserve">   in izločeno iz uporabe za 34.593 EUR opreme. Vsa izločena oprema je bila že knjigovodsko odpisana. Stanje sredstev je 2.606.607 EUR in je usklajeno z bilanco stanja.</w:t>
      </w:r>
    </w:p>
    <w:p w:rsidR="00A23246" w:rsidRDefault="00A23246" w:rsidP="00A23246">
      <w:pPr>
        <w:rPr>
          <w:lang w:eastAsia="en-US"/>
        </w:rPr>
      </w:pPr>
    </w:p>
    <w:p w:rsidR="00A23246" w:rsidRDefault="00A23246" w:rsidP="00A23246">
      <w:pPr>
        <w:pStyle w:val="Heading2"/>
        <w:numPr>
          <w:ilvl w:val="1"/>
          <w:numId w:val="0"/>
        </w:numPr>
        <w:tabs>
          <w:tab w:val="num" w:pos="576"/>
        </w:tabs>
        <w:spacing w:before="240" w:after="60"/>
        <w:ind w:left="576" w:hanging="576"/>
        <w:jc w:val="left"/>
      </w:pPr>
      <w:r>
        <w:t>Priloga 1 B: Stanje in gibanje dolgoročnih finančnih naložb in posojil</w:t>
      </w:r>
    </w:p>
    <w:p w:rsidR="00A23246" w:rsidRDefault="00A23246" w:rsidP="00A23246">
      <w:r w:rsidRPr="0085213B">
        <w:t>Obrazec je prazen, saj zavod</w:t>
      </w:r>
      <w:r>
        <w:t xml:space="preserve"> na dan 31.12.2012 </w:t>
      </w:r>
      <w:r w:rsidRPr="0085213B">
        <w:t xml:space="preserve"> nima naložb in ne posojil.</w:t>
      </w:r>
    </w:p>
    <w:p w:rsidR="007E43E6" w:rsidRPr="0085213B" w:rsidRDefault="007E43E6" w:rsidP="00A23246"/>
    <w:p w:rsidR="00A23246" w:rsidRPr="009E2529" w:rsidRDefault="00A23246" w:rsidP="00A23246">
      <w:pPr>
        <w:rPr>
          <w:i/>
          <w:iCs/>
        </w:rPr>
      </w:pPr>
    </w:p>
    <w:p w:rsidR="00A23246" w:rsidRPr="007E43E6" w:rsidRDefault="00A23246" w:rsidP="007E43E6">
      <w:pPr>
        <w:pStyle w:val="Heading1"/>
        <w:tabs>
          <w:tab w:val="num" w:pos="432"/>
        </w:tabs>
        <w:ind w:left="432" w:hanging="432"/>
        <w:jc w:val="left"/>
      </w:pPr>
      <w:bookmarkStart w:id="4" w:name="_Toc315938656"/>
      <w:r w:rsidRPr="009E2529">
        <w:t>POJASNILA K POSTAVKAM  IZKAZA PRIHODKOV IN ODHODKOV DOLOČENIH UPORABNIKOV (PRILOGA 3)</w:t>
      </w:r>
      <w:bookmarkEnd w:id="4"/>
      <w:r w:rsidRPr="009E2529">
        <w:t xml:space="preserve"> </w:t>
      </w:r>
    </w:p>
    <w:p w:rsidR="00A23246" w:rsidRDefault="00A23246" w:rsidP="00A23246"/>
    <w:p w:rsidR="00A23246" w:rsidRDefault="00A23246" w:rsidP="00A23246">
      <w:r>
        <w:t>Dom je poslovno leto 2012 zaključil pozitivno in sicer s presežkom prihodkov nad odhodki v znesku 37.926 EUR. V letu 2012  ni bil planiran strošek prispevka za zaposlovanje invalidov, saj je imel zavod zaposlene invalide v skladu z zakonsko kvoto.  S prekinitvijo delovnega razmerja delavke-invalidke je zavod od sredine leta dalje plačeval prispevek. Pri prihodkih je večje odstopanje pri drugih prihodkih javne službe, ker dom ni planiral programa javnih del, ga pa je izvajal od meseca marca daje. Prejeta sredstva za program izvajana javnih del  so strogo namenska in se vodijo na ločenem stroškovnem nosilcu.</w:t>
      </w:r>
    </w:p>
    <w:p w:rsidR="00A23246" w:rsidRDefault="00A23246" w:rsidP="00A23246">
      <w:r>
        <w:t>Sredstva za usposabljanje kadrov so namenska in so evidentirana na ločenem stroškovnem nosilcu.</w:t>
      </w:r>
    </w:p>
    <w:p w:rsidR="00A23246" w:rsidRDefault="00A23246" w:rsidP="00A23246">
      <w:r>
        <w:t>Sredstva donacij so namenska sredstva, ki so jih dobavitelji ob koncu leta donirali domu in so namenjena popestritvi novoletnega vzdušja stanovalcem doma.</w:t>
      </w:r>
    </w:p>
    <w:p w:rsidR="00A23246" w:rsidRDefault="00A23246" w:rsidP="00A23246">
      <w:r>
        <w:t>Pri stroških je odstopanje pri stroških vzdrževanja, pravzaprav pri investicijskem vzdrževanje in je prikazano v tabeli 20. Pri sanitarnih pregledih je večje odstopanje zaradi dodanih  preiskav zaradi  legionele.</w:t>
      </w:r>
    </w:p>
    <w:p w:rsidR="00A23246" w:rsidRDefault="00A23246" w:rsidP="00A23246">
      <w:pPr>
        <w:rPr>
          <w:bCs/>
        </w:rPr>
      </w:pPr>
    </w:p>
    <w:p w:rsidR="00A23246" w:rsidRDefault="00A23246" w:rsidP="00A23246">
      <w:r>
        <w:t>Stopnja odbitnega deleža davka na dodano vrednost je ostala v letu 2012 nespremenjena in je 5 %.</w:t>
      </w:r>
    </w:p>
    <w:p w:rsidR="00A23246" w:rsidRDefault="00A23246" w:rsidP="00A23246"/>
    <w:p w:rsidR="00A23246" w:rsidRPr="00C03CBC" w:rsidRDefault="00A23246" w:rsidP="00A23246">
      <w:r w:rsidRPr="00C03CBC">
        <w:t>V nadaljevanju so prikazani prihodki in odhodki po skupinah obračunskih kontov v primerjavi z načrtovanimi za leto 201</w:t>
      </w:r>
      <w:r>
        <w:t>2</w:t>
      </w:r>
      <w:r w:rsidRPr="00C03CBC">
        <w:t>.</w:t>
      </w:r>
      <w:r>
        <w:t xml:space="preserve"> Finančni načrt za leto 2012 je bil sestavljen na podlagi delovnega plana za leto 2012.</w:t>
      </w:r>
    </w:p>
    <w:p w:rsidR="00A23246" w:rsidRDefault="00A23246" w:rsidP="00A23246">
      <w:pPr>
        <w:ind w:left="420"/>
      </w:pPr>
      <w:r w:rsidRPr="00797ACA">
        <w:br w:type="page"/>
      </w:r>
    </w:p>
    <w:p w:rsidR="00A23246" w:rsidRPr="007E43E6" w:rsidRDefault="00A23246" w:rsidP="00FE0625">
      <w:pPr>
        <w:ind w:left="420"/>
        <w:jc w:val="center"/>
      </w:pPr>
      <w:r w:rsidRPr="00FE0625">
        <w:rPr>
          <w:highlight w:val="lightGray"/>
          <w:bdr w:val="single" w:sz="4" w:space="0" w:color="auto"/>
        </w:rPr>
        <w:lastRenderedPageBreak/>
        <w:t>Tabela 8:  Prihodki in odhodki po skupinah kontov</w:t>
      </w:r>
      <w:r w:rsidR="00FE0625">
        <w:rPr>
          <w:bdr w:val="single" w:sz="4" w:space="0" w:color="auto"/>
        </w:rPr>
        <w:t xml:space="preserve">   </w:t>
      </w:r>
    </w:p>
    <w:tbl>
      <w:tblPr>
        <w:tblW w:w="8394" w:type="dxa"/>
        <w:tblInd w:w="55" w:type="dxa"/>
        <w:tblCellMar>
          <w:left w:w="70" w:type="dxa"/>
          <w:right w:w="70" w:type="dxa"/>
        </w:tblCellMar>
        <w:tblLook w:val="04A0"/>
      </w:tblPr>
      <w:tblGrid>
        <w:gridCol w:w="915"/>
        <w:gridCol w:w="3692"/>
        <w:gridCol w:w="1640"/>
        <w:gridCol w:w="1240"/>
        <w:gridCol w:w="907"/>
      </w:tblGrid>
      <w:tr w:rsidR="00A23246" w:rsidRPr="007E43E6" w:rsidTr="006D37AE">
        <w:trPr>
          <w:trHeight w:val="765"/>
        </w:trPr>
        <w:tc>
          <w:tcPr>
            <w:tcW w:w="915" w:type="dxa"/>
            <w:tcBorders>
              <w:top w:val="nil"/>
              <w:left w:val="nil"/>
              <w:bottom w:val="nil"/>
              <w:right w:val="nil"/>
            </w:tcBorders>
            <w:shd w:val="clear" w:color="auto" w:fill="auto"/>
            <w:vAlign w:val="bottom"/>
          </w:tcPr>
          <w:p w:rsidR="00A23246" w:rsidRPr="007E43E6" w:rsidRDefault="00A23246" w:rsidP="006D37AE">
            <w:pPr>
              <w:rPr>
                <w:b/>
                <w:bCs/>
              </w:rPr>
            </w:pPr>
            <w:r w:rsidRPr="007E43E6">
              <w:rPr>
                <w:b/>
                <w:bCs/>
              </w:rPr>
              <w:t>konto</w:t>
            </w:r>
          </w:p>
          <w:p w:rsidR="00A23246" w:rsidRPr="007E43E6" w:rsidRDefault="00A23246" w:rsidP="006D37AE">
            <w:pPr>
              <w:rPr>
                <w:b/>
                <w:bCs/>
              </w:rPr>
            </w:pPr>
          </w:p>
        </w:tc>
        <w:tc>
          <w:tcPr>
            <w:tcW w:w="3692" w:type="dxa"/>
            <w:tcBorders>
              <w:top w:val="nil"/>
              <w:left w:val="nil"/>
              <w:bottom w:val="nil"/>
              <w:right w:val="nil"/>
            </w:tcBorders>
            <w:shd w:val="clear" w:color="auto" w:fill="auto"/>
            <w:noWrap/>
            <w:vAlign w:val="bottom"/>
          </w:tcPr>
          <w:p w:rsidR="00A23246" w:rsidRPr="007E43E6" w:rsidRDefault="00A23246" w:rsidP="006D37AE">
            <w:pPr>
              <w:rPr>
                <w:b/>
                <w:bCs/>
              </w:rPr>
            </w:pPr>
            <w:r w:rsidRPr="007E43E6">
              <w:rPr>
                <w:b/>
                <w:bCs/>
              </w:rPr>
              <w:t>naziv konta</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rPr>
                <w:b/>
                <w:bCs/>
              </w:rPr>
            </w:pPr>
            <w:r w:rsidRPr="007E43E6">
              <w:rPr>
                <w:b/>
                <w:bCs/>
              </w:rPr>
              <w:t>Plan 2012</w:t>
            </w:r>
          </w:p>
        </w:tc>
        <w:tc>
          <w:tcPr>
            <w:tcW w:w="1240" w:type="dxa"/>
            <w:tcBorders>
              <w:top w:val="nil"/>
              <w:left w:val="nil"/>
              <w:bottom w:val="nil"/>
              <w:right w:val="nil"/>
            </w:tcBorders>
            <w:shd w:val="clear" w:color="auto" w:fill="auto"/>
            <w:vAlign w:val="bottom"/>
          </w:tcPr>
          <w:p w:rsidR="00A23246" w:rsidRPr="007E43E6" w:rsidRDefault="00A23246" w:rsidP="006D37AE">
            <w:pPr>
              <w:jc w:val="right"/>
              <w:rPr>
                <w:b/>
                <w:bCs/>
              </w:rPr>
            </w:pPr>
            <w:r w:rsidRPr="007E43E6">
              <w:rPr>
                <w:b/>
                <w:bCs/>
              </w:rPr>
              <w:t>Realizacija  1-12/2012</w:t>
            </w:r>
          </w:p>
        </w:tc>
        <w:tc>
          <w:tcPr>
            <w:tcW w:w="907" w:type="dxa"/>
            <w:tcBorders>
              <w:top w:val="nil"/>
              <w:left w:val="nil"/>
              <w:bottom w:val="nil"/>
              <w:right w:val="nil"/>
            </w:tcBorders>
            <w:shd w:val="clear" w:color="auto" w:fill="auto"/>
            <w:noWrap/>
            <w:vAlign w:val="bottom"/>
          </w:tcPr>
          <w:p w:rsidR="00A23246" w:rsidRPr="007E43E6" w:rsidRDefault="00A23246" w:rsidP="006D37AE">
            <w:pPr>
              <w:rPr>
                <w:b/>
                <w:bCs/>
              </w:rPr>
            </w:pPr>
            <w:r w:rsidRPr="007E43E6">
              <w:rPr>
                <w:b/>
                <w:bCs/>
              </w:rPr>
              <w:t xml:space="preserve">real/plan </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760100</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prihodki od oskrbnin-občine</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183.500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221.676</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121</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760101</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prihodki od oskrbnin samoplačniki</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1.724.000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1.717.489</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100</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760200</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prihodki od zdravstvene nege</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1.108.500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1.049.038</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95</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760201</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zdravstvo – ločeno zaračunljivi material</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1.500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1.838</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123</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760304</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drugi prihodki javne službe</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31.500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51.349</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156</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760400</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prihodki od prodaje kuhinja</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146.000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130.957</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90</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760401</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prihodki od bifeja</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9.000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7.100</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79</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760499</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prihodki od ostale tržne dejavnosti</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30.000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19.565</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65</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7620</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finančni prihodki</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2.000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2.910</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146</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763</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drugi prihodki</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41</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764</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prevrednotovalni prihodki</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2.000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4.672</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231</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760</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sredstva za usposabljanje kadrov</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1.500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1.549</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761</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 xml:space="preserve">sredstva donacij </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1.231</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p>
        </w:tc>
      </w:tr>
      <w:tr w:rsidR="00A23246" w:rsidRPr="007E43E6" w:rsidTr="006D37AE">
        <w:trPr>
          <w:trHeight w:val="285"/>
        </w:trPr>
        <w:tc>
          <w:tcPr>
            <w:tcW w:w="915" w:type="dxa"/>
            <w:tcBorders>
              <w:top w:val="nil"/>
              <w:left w:val="nil"/>
              <w:bottom w:val="nil"/>
              <w:right w:val="nil"/>
            </w:tcBorders>
            <w:shd w:val="clear" w:color="auto" w:fill="auto"/>
            <w:noWrap/>
            <w:vAlign w:val="bottom"/>
          </w:tcPr>
          <w:p w:rsidR="00A23246" w:rsidRPr="007E43E6" w:rsidRDefault="00A23246" w:rsidP="006D37AE">
            <w:pPr>
              <w:rPr>
                <w:b/>
                <w:bCs/>
              </w:rPr>
            </w:pPr>
          </w:p>
        </w:tc>
        <w:tc>
          <w:tcPr>
            <w:tcW w:w="3692" w:type="dxa"/>
            <w:tcBorders>
              <w:top w:val="nil"/>
              <w:left w:val="nil"/>
              <w:bottom w:val="nil"/>
              <w:right w:val="nil"/>
            </w:tcBorders>
            <w:shd w:val="clear" w:color="auto" w:fill="auto"/>
            <w:noWrap/>
            <w:vAlign w:val="bottom"/>
          </w:tcPr>
          <w:p w:rsidR="00A23246" w:rsidRPr="007E43E6" w:rsidRDefault="00A23246" w:rsidP="006D37AE">
            <w:pPr>
              <w:rPr>
                <w:b/>
                <w:bCs/>
              </w:rPr>
            </w:pPr>
            <w:r w:rsidRPr="007E43E6">
              <w:rPr>
                <w:b/>
                <w:bCs/>
              </w:rPr>
              <w:t>SKUPAJ PRIHODKI</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rPr>
                <w:b/>
                <w:bCs/>
              </w:rPr>
            </w:pPr>
            <w:r w:rsidRPr="007E43E6">
              <w:rPr>
                <w:b/>
                <w:bCs/>
              </w:rPr>
              <w:t>3.239.500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rPr>
                <w:b/>
                <w:bCs/>
              </w:rPr>
            </w:pPr>
            <w:r w:rsidRPr="007E43E6">
              <w:rPr>
                <w:b/>
                <w:bCs/>
              </w:rPr>
              <w:t>3.209.415</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rPr>
                <w:b/>
                <w:bCs/>
              </w:rPr>
            </w:pPr>
            <w:r w:rsidRPr="007E43E6">
              <w:rPr>
                <w:b/>
                <w:bCs/>
              </w:rPr>
              <w:t>99</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tc>
        <w:tc>
          <w:tcPr>
            <w:tcW w:w="3692" w:type="dxa"/>
            <w:tcBorders>
              <w:top w:val="nil"/>
              <w:left w:val="nil"/>
              <w:bottom w:val="nil"/>
              <w:right w:val="nil"/>
            </w:tcBorders>
            <w:shd w:val="clear" w:color="auto" w:fill="auto"/>
            <w:noWrap/>
            <w:vAlign w:val="bottom"/>
          </w:tcPr>
          <w:p w:rsidR="00A23246" w:rsidRPr="007E43E6" w:rsidRDefault="00A23246" w:rsidP="006D37AE"/>
        </w:tc>
        <w:tc>
          <w:tcPr>
            <w:tcW w:w="1640" w:type="dxa"/>
            <w:tcBorders>
              <w:top w:val="nil"/>
              <w:left w:val="nil"/>
              <w:bottom w:val="nil"/>
              <w:right w:val="nil"/>
            </w:tcBorders>
            <w:shd w:val="clear" w:color="auto" w:fill="auto"/>
            <w:noWrap/>
            <w:vAlign w:val="bottom"/>
          </w:tcPr>
          <w:p w:rsidR="00A23246" w:rsidRPr="007E43E6" w:rsidRDefault="00A23246" w:rsidP="006D37AE">
            <w:pPr>
              <w:jc w:val="right"/>
              <w:rPr>
                <w:b/>
                <w:bCs/>
              </w:rPr>
            </w:pP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rPr>
                <w:b/>
                <w:bCs/>
              </w:rPr>
            </w:pPr>
          </w:p>
        </w:tc>
        <w:tc>
          <w:tcPr>
            <w:tcW w:w="907" w:type="dxa"/>
            <w:tcBorders>
              <w:top w:val="nil"/>
              <w:left w:val="nil"/>
              <w:bottom w:val="nil"/>
              <w:right w:val="nil"/>
            </w:tcBorders>
            <w:shd w:val="clear" w:color="auto" w:fill="auto"/>
            <w:noWrap/>
            <w:vAlign w:val="bottom"/>
          </w:tcPr>
          <w:p w:rsidR="00A23246" w:rsidRPr="007E43E6" w:rsidRDefault="00A23246" w:rsidP="006D37AE"/>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4600</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osnovni material</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359.500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343.595</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96</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4601</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pomožni material</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51.000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52.267</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102</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4602</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energija, voda</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200.000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176.375</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88</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4603</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stroški nadomestnih delov</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1.100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3.756</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341</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4604</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drobni inventar do enega leta</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17.000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19.953</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117</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4605</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časopisi, strokovna literatura</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4.500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5.910</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131</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4606</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pisarniški material</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8.500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8.704</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102</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4609</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stroški ureditve okolice</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3.000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625</w:t>
            </w:r>
          </w:p>
        </w:tc>
        <w:tc>
          <w:tcPr>
            <w:tcW w:w="907" w:type="dxa"/>
            <w:tcBorders>
              <w:top w:val="nil"/>
              <w:left w:val="nil"/>
              <w:bottom w:val="nil"/>
              <w:right w:val="nil"/>
            </w:tcBorders>
            <w:shd w:val="clear" w:color="auto" w:fill="auto"/>
            <w:noWrap/>
            <w:vAlign w:val="bottom"/>
          </w:tcPr>
          <w:p w:rsidR="00A23246" w:rsidRPr="007E43E6" w:rsidRDefault="00A23246" w:rsidP="006D37AE">
            <w:r w:rsidRPr="007E43E6">
              <w:t xml:space="preserve">           21</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4610</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storitve opravljanja dejavnosti</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260.000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274.243</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105</w:t>
            </w:r>
          </w:p>
        </w:tc>
      </w:tr>
      <w:tr w:rsidR="00A23246" w:rsidRPr="007E43E6" w:rsidTr="006D37AE">
        <w:trPr>
          <w:trHeight w:val="80"/>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4611</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stroški izobraževanja</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18.500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16.013</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87</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4611</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stroški službena potovanja</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9.500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4.395</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46</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4612</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stroški vzdrževanja</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rPr>
                <w:highlight w:val="lightGray"/>
              </w:rPr>
            </w:pPr>
            <w:r w:rsidRPr="007E43E6">
              <w:t>90.000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130.312</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145</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4613</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zavarovanje premoženja</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8.500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9.320</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110</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4614</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pris. stavbno zemljišče, najemnine</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4.500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4.408</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98</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4616</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sanitarni pregledi</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1.300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3.299</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254</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4616</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pregledi zaposlenih</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7.500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6.844</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91</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4618</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storitve študentski servis</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37.000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47.576</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129</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4618</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ostale storitve</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17.000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13.859</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82</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4619</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pogodbena dela, sejnine</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17.000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9.220</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54</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4620</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amortizacija opreme</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150.000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160.101</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107</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4623</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amortizacija drobni inventar</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31.400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17.276</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55</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4640</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plače</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1.402.500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1.354.497</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97</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4641</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regres za letni dopust</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69.200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54.548</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79</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4642</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prevoz, prehrana</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170.000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153.107</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90</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4646</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prispevki delodajalca</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rPr>
                <w:highlight w:val="lightGray"/>
              </w:rPr>
            </w:pPr>
            <w:r w:rsidRPr="007E43E6">
              <w:t>225.000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219.871</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98</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4646</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dodatno pokojninsko zavarovanje</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39.000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38.935</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100</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4649</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drugi izdatki zaposlenim</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7.000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12.842</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183</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4649</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prost. pok. zavarovanje</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20.000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19.416</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97</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4655</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prispevek za zapos.  invalidov</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3.204</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4655</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drugi odhodki</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286</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4660</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stroški prodanih zalog</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r w:rsidRPr="007E43E6">
              <w:t>9.000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6.266</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r w:rsidRPr="007E43E6">
              <w:t>70</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4670</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obresti</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423</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pP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jc w:val="right"/>
            </w:pPr>
            <w:r w:rsidRPr="007E43E6">
              <w:t>4691</w:t>
            </w:r>
          </w:p>
        </w:tc>
        <w:tc>
          <w:tcPr>
            <w:tcW w:w="3692" w:type="dxa"/>
            <w:tcBorders>
              <w:top w:val="nil"/>
              <w:left w:val="nil"/>
              <w:bottom w:val="nil"/>
              <w:right w:val="nil"/>
            </w:tcBorders>
            <w:shd w:val="clear" w:color="auto" w:fill="auto"/>
            <w:noWrap/>
            <w:vAlign w:val="bottom"/>
          </w:tcPr>
          <w:p w:rsidR="00A23246" w:rsidRPr="007E43E6" w:rsidRDefault="00A23246" w:rsidP="006D37AE">
            <w:r w:rsidRPr="007E43E6">
              <w:t>prevrednotovalni odhodki</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pP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pPr>
            <w:r w:rsidRPr="007E43E6">
              <w:t>43</w:t>
            </w:r>
          </w:p>
        </w:tc>
        <w:tc>
          <w:tcPr>
            <w:tcW w:w="907" w:type="dxa"/>
            <w:tcBorders>
              <w:top w:val="nil"/>
              <w:left w:val="nil"/>
              <w:bottom w:val="nil"/>
              <w:right w:val="nil"/>
            </w:tcBorders>
            <w:shd w:val="clear" w:color="auto" w:fill="auto"/>
            <w:noWrap/>
            <w:vAlign w:val="bottom"/>
          </w:tcPr>
          <w:p w:rsidR="00A23246" w:rsidRPr="007E43E6" w:rsidRDefault="00A23246" w:rsidP="006D37AE"/>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rPr>
                <w:b/>
                <w:bCs/>
              </w:rPr>
            </w:pPr>
          </w:p>
        </w:tc>
        <w:tc>
          <w:tcPr>
            <w:tcW w:w="3692" w:type="dxa"/>
            <w:tcBorders>
              <w:top w:val="nil"/>
              <w:left w:val="nil"/>
              <w:bottom w:val="nil"/>
              <w:right w:val="nil"/>
            </w:tcBorders>
            <w:shd w:val="clear" w:color="auto" w:fill="auto"/>
            <w:noWrap/>
            <w:vAlign w:val="bottom"/>
          </w:tcPr>
          <w:p w:rsidR="00A23246" w:rsidRPr="007E43E6" w:rsidRDefault="00A23246" w:rsidP="006D37AE">
            <w:pPr>
              <w:rPr>
                <w:b/>
                <w:bCs/>
              </w:rPr>
            </w:pPr>
            <w:r w:rsidRPr="007E43E6">
              <w:rPr>
                <w:b/>
                <w:bCs/>
              </w:rPr>
              <w:t>SKUPAJ ODHODKI</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rPr>
                <w:b/>
                <w:bCs/>
              </w:rPr>
            </w:pPr>
            <w:r w:rsidRPr="007E43E6">
              <w:rPr>
                <w:b/>
                <w:bCs/>
              </w:rPr>
              <w:t>3.239.000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rPr>
                <w:b/>
                <w:bCs/>
              </w:rPr>
            </w:pPr>
            <w:r w:rsidRPr="007E43E6">
              <w:rPr>
                <w:b/>
                <w:bCs/>
              </w:rPr>
              <w:t>3.171.489</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rPr>
                <w:b/>
                <w:bCs/>
              </w:rPr>
            </w:pPr>
            <w:r w:rsidRPr="007E43E6">
              <w:rPr>
                <w:b/>
                <w:bCs/>
              </w:rPr>
              <w:t>98</w:t>
            </w:r>
          </w:p>
        </w:tc>
      </w:tr>
      <w:tr w:rsidR="00A23246" w:rsidRPr="007E43E6" w:rsidTr="006D37AE">
        <w:trPr>
          <w:trHeight w:val="255"/>
        </w:trPr>
        <w:tc>
          <w:tcPr>
            <w:tcW w:w="915" w:type="dxa"/>
            <w:tcBorders>
              <w:top w:val="nil"/>
              <w:left w:val="nil"/>
              <w:bottom w:val="nil"/>
              <w:right w:val="nil"/>
            </w:tcBorders>
            <w:shd w:val="clear" w:color="auto" w:fill="auto"/>
            <w:noWrap/>
            <w:vAlign w:val="bottom"/>
          </w:tcPr>
          <w:p w:rsidR="00A23246" w:rsidRPr="007E43E6" w:rsidRDefault="00A23246" w:rsidP="006D37AE">
            <w:pPr>
              <w:rPr>
                <w:b/>
                <w:bCs/>
              </w:rPr>
            </w:pPr>
          </w:p>
        </w:tc>
        <w:tc>
          <w:tcPr>
            <w:tcW w:w="3692" w:type="dxa"/>
            <w:tcBorders>
              <w:top w:val="nil"/>
              <w:left w:val="nil"/>
              <w:bottom w:val="nil"/>
              <w:right w:val="nil"/>
            </w:tcBorders>
            <w:shd w:val="clear" w:color="auto" w:fill="auto"/>
            <w:noWrap/>
            <w:vAlign w:val="bottom"/>
          </w:tcPr>
          <w:p w:rsidR="00A23246" w:rsidRPr="007E43E6" w:rsidRDefault="00A23246" w:rsidP="006D37AE">
            <w:pPr>
              <w:rPr>
                <w:b/>
                <w:bCs/>
              </w:rPr>
            </w:pPr>
            <w:r w:rsidRPr="007E43E6">
              <w:rPr>
                <w:b/>
                <w:bCs/>
              </w:rPr>
              <w:t>Presežek prihodkov</w:t>
            </w:r>
          </w:p>
        </w:tc>
        <w:tc>
          <w:tcPr>
            <w:tcW w:w="1640" w:type="dxa"/>
            <w:tcBorders>
              <w:top w:val="nil"/>
              <w:left w:val="nil"/>
              <w:bottom w:val="nil"/>
              <w:right w:val="nil"/>
            </w:tcBorders>
            <w:shd w:val="clear" w:color="auto" w:fill="auto"/>
            <w:noWrap/>
            <w:vAlign w:val="bottom"/>
          </w:tcPr>
          <w:p w:rsidR="00A23246" w:rsidRPr="007E43E6" w:rsidRDefault="00A23246" w:rsidP="006D37AE">
            <w:pPr>
              <w:jc w:val="right"/>
              <w:rPr>
                <w:b/>
                <w:bCs/>
              </w:rPr>
            </w:pPr>
            <w:r w:rsidRPr="007E43E6">
              <w:rPr>
                <w:b/>
                <w:bCs/>
              </w:rPr>
              <w:t>500</w:t>
            </w:r>
          </w:p>
        </w:tc>
        <w:tc>
          <w:tcPr>
            <w:tcW w:w="1240" w:type="dxa"/>
            <w:tcBorders>
              <w:top w:val="nil"/>
              <w:left w:val="nil"/>
              <w:bottom w:val="nil"/>
              <w:right w:val="nil"/>
            </w:tcBorders>
            <w:shd w:val="clear" w:color="auto" w:fill="auto"/>
            <w:noWrap/>
            <w:vAlign w:val="bottom"/>
          </w:tcPr>
          <w:p w:rsidR="00A23246" w:rsidRPr="007E43E6" w:rsidRDefault="00A23246" w:rsidP="006D37AE">
            <w:pPr>
              <w:jc w:val="right"/>
              <w:rPr>
                <w:b/>
                <w:bCs/>
              </w:rPr>
            </w:pPr>
            <w:r w:rsidRPr="007E43E6">
              <w:rPr>
                <w:b/>
                <w:bCs/>
              </w:rPr>
              <w:t>37.926</w:t>
            </w:r>
          </w:p>
        </w:tc>
        <w:tc>
          <w:tcPr>
            <w:tcW w:w="907" w:type="dxa"/>
            <w:tcBorders>
              <w:top w:val="nil"/>
              <w:left w:val="nil"/>
              <w:bottom w:val="nil"/>
              <w:right w:val="nil"/>
            </w:tcBorders>
            <w:shd w:val="clear" w:color="auto" w:fill="auto"/>
            <w:noWrap/>
            <w:vAlign w:val="bottom"/>
          </w:tcPr>
          <w:p w:rsidR="00A23246" w:rsidRPr="007E43E6" w:rsidRDefault="00A23246" w:rsidP="006D37AE">
            <w:pPr>
              <w:jc w:val="right"/>
              <w:rPr>
                <w:b/>
                <w:bCs/>
              </w:rPr>
            </w:pPr>
          </w:p>
        </w:tc>
      </w:tr>
    </w:tbl>
    <w:p w:rsidR="00A23246" w:rsidRDefault="00A23246" w:rsidP="00A23246"/>
    <w:p w:rsidR="00A23246" w:rsidRDefault="00A23246" w:rsidP="00A23246"/>
    <w:p w:rsidR="00A23246" w:rsidRPr="009E68EF" w:rsidRDefault="00A23246" w:rsidP="00A23246">
      <w:pPr>
        <w:rPr>
          <w:b/>
        </w:rPr>
      </w:pPr>
      <w:r>
        <w:rPr>
          <w:b/>
        </w:rPr>
        <w:t>I.  ANALIZA  PRIHODKOV</w:t>
      </w:r>
      <w:r w:rsidR="007E43E6">
        <w:rPr>
          <w:b/>
        </w:rPr>
        <w:br/>
      </w:r>
    </w:p>
    <w:p w:rsidR="00A23246" w:rsidRPr="009E2529" w:rsidRDefault="00A23246" w:rsidP="00A23246">
      <w:pPr>
        <w:pStyle w:val="Title"/>
      </w:pPr>
      <w:r w:rsidRPr="009E2529">
        <w:rPr>
          <w:highlight w:val="lightGray"/>
        </w:rPr>
        <w:t>Tabela 9: Struktura prihodkov</w:t>
      </w:r>
    </w:p>
    <w:p w:rsidR="00A23246" w:rsidRPr="009E2529" w:rsidRDefault="00A23246" w:rsidP="00A23246">
      <w:pPr>
        <w:tabs>
          <w:tab w:val="left" w:pos="3600"/>
          <w:tab w:val="right" w:pos="738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0"/>
        <w:gridCol w:w="1611"/>
        <w:gridCol w:w="1611"/>
        <w:gridCol w:w="800"/>
        <w:gridCol w:w="1055"/>
        <w:gridCol w:w="666"/>
      </w:tblGrid>
      <w:tr w:rsidR="00A23246" w:rsidRPr="005B3CA6" w:rsidTr="007E43E6">
        <w:trPr>
          <w:jc w:val="center"/>
        </w:trPr>
        <w:tc>
          <w:tcPr>
            <w:tcW w:w="0" w:type="auto"/>
          </w:tcPr>
          <w:p w:rsidR="00A23246" w:rsidRPr="009E2529" w:rsidRDefault="00A23246" w:rsidP="006D37AE">
            <w:pPr>
              <w:tabs>
                <w:tab w:val="left" w:pos="3600"/>
                <w:tab w:val="right" w:pos="7380"/>
              </w:tabs>
              <w:rPr>
                <w:b/>
              </w:rPr>
            </w:pPr>
            <w:r w:rsidRPr="009E2529">
              <w:rPr>
                <w:b/>
              </w:rPr>
              <w:t>Prihodki</w:t>
            </w:r>
          </w:p>
        </w:tc>
        <w:tc>
          <w:tcPr>
            <w:tcW w:w="0" w:type="auto"/>
          </w:tcPr>
          <w:p w:rsidR="00A23246" w:rsidRPr="009E2529" w:rsidRDefault="00A23246" w:rsidP="006D37AE">
            <w:pPr>
              <w:tabs>
                <w:tab w:val="left" w:pos="3600"/>
                <w:tab w:val="right" w:pos="7380"/>
              </w:tabs>
              <w:jc w:val="right"/>
              <w:rPr>
                <w:b/>
              </w:rPr>
            </w:pPr>
            <w:r>
              <w:rPr>
                <w:b/>
              </w:rPr>
              <w:t>Realizacija 2012</w:t>
            </w:r>
          </w:p>
        </w:tc>
        <w:tc>
          <w:tcPr>
            <w:tcW w:w="0" w:type="auto"/>
          </w:tcPr>
          <w:p w:rsidR="00A23246" w:rsidRPr="009E2529" w:rsidRDefault="00A23246" w:rsidP="006D37AE">
            <w:pPr>
              <w:tabs>
                <w:tab w:val="left" w:pos="3600"/>
                <w:tab w:val="right" w:pos="7380"/>
              </w:tabs>
              <w:jc w:val="right"/>
              <w:rPr>
                <w:b/>
              </w:rPr>
            </w:pPr>
            <w:r>
              <w:rPr>
                <w:b/>
              </w:rPr>
              <w:t>Realizacija 2011</w:t>
            </w:r>
          </w:p>
        </w:tc>
        <w:tc>
          <w:tcPr>
            <w:tcW w:w="0" w:type="auto"/>
          </w:tcPr>
          <w:p w:rsidR="00A23246" w:rsidRPr="009E2529" w:rsidRDefault="00A23246" w:rsidP="006D37AE">
            <w:pPr>
              <w:tabs>
                <w:tab w:val="left" w:pos="3600"/>
                <w:tab w:val="right" w:pos="7380"/>
              </w:tabs>
              <w:jc w:val="right"/>
              <w:rPr>
                <w:b/>
              </w:rPr>
            </w:pPr>
            <w:r>
              <w:rPr>
                <w:b/>
              </w:rPr>
              <w:t>I 12/11</w:t>
            </w:r>
          </w:p>
        </w:tc>
        <w:tc>
          <w:tcPr>
            <w:tcW w:w="0" w:type="auto"/>
          </w:tcPr>
          <w:p w:rsidR="00A23246" w:rsidRPr="009E2529" w:rsidRDefault="00A23246" w:rsidP="006D37AE">
            <w:pPr>
              <w:tabs>
                <w:tab w:val="left" w:pos="3600"/>
                <w:tab w:val="right" w:pos="7380"/>
              </w:tabs>
              <w:jc w:val="right"/>
              <w:rPr>
                <w:b/>
              </w:rPr>
            </w:pPr>
            <w:r w:rsidRPr="009E2529">
              <w:rPr>
                <w:b/>
              </w:rPr>
              <w:t>Plan 20</w:t>
            </w:r>
            <w:r>
              <w:rPr>
                <w:b/>
              </w:rPr>
              <w:t>12</w:t>
            </w:r>
          </w:p>
        </w:tc>
        <w:tc>
          <w:tcPr>
            <w:tcW w:w="0" w:type="auto"/>
          </w:tcPr>
          <w:p w:rsidR="00A23246" w:rsidRPr="009E2529" w:rsidRDefault="00A23246" w:rsidP="006D37AE">
            <w:pPr>
              <w:tabs>
                <w:tab w:val="left" w:pos="3600"/>
                <w:tab w:val="right" w:pos="7380"/>
              </w:tabs>
              <w:jc w:val="right"/>
              <w:rPr>
                <w:b/>
              </w:rPr>
            </w:pPr>
            <w:r w:rsidRPr="009E2529">
              <w:rPr>
                <w:b/>
              </w:rPr>
              <w:t>I R/P</w:t>
            </w:r>
          </w:p>
        </w:tc>
      </w:tr>
      <w:tr w:rsidR="00A23246" w:rsidRPr="005B3CA6" w:rsidTr="007E43E6">
        <w:trPr>
          <w:jc w:val="center"/>
        </w:trPr>
        <w:tc>
          <w:tcPr>
            <w:tcW w:w="0" w:type="auto"/>
          </w:tcPr>
          <w:p w:rsidR="00A23246" w:rsidRPr="009E2529" w:rsidRDefault="00A23246" w:rsidP="006D37AE">
            <w:pPr>
              <w:tabs>
                <w:tab w:val="left" w:pos="3600"/>
                <w:tab w:val="right" w:pos="7380"/>
              </w:tabs>
            </w:pPr>
            <w:r>
              <w:t>A) p</w:t>
            </w:r>
            <w:r w:rsidRPr="009E2529">
              <w:t>rihodki od</w:t>
            </w:r>
          </w:p>
          <w:p w:rsidR="00A23246" w:rsidRPr="009E2529" w:rsidRDefault="00A23246" w:rsidP="006D37AE">
            <w:pPr>
              <w:tabs>
                <w:tab w:val="left" w:pos="3600"/>
                <w:tab w:val="right" w:pos="7380"/>
              </w:tabs>
            </w:pPr>
            <w:r w:rsidRPr="009E2529">
              <w:t>poslovanja</w:t>
            </w:r>
          </w:p>
        </w:tc>
        <w:tc>
          <w:tcPr>
            <w:tcW w:w="0" w:type="auto"/>
          </w:tcPr>
          <w:p w:rsidR="00A23246" w:rsidRPr="009E2529" w:rsidRDefault="00A23246" w:rsidP="006D37AE">
            <w:pPr>
              <w:tabs>
                <w:tab w:val="left" w:pos="3600"/>
                <w:tab w:val="right" w:pos="7380"/>
              </w:tabs>
              <w:jc w:val="right"/>
            </w:pPr>
            <w:r>
              <w:t>3.201.792</w:t>
            </w:r>
          </w:p>
        </w:tc>
        <w:tc>
          <w:tcPr>
            <w:tcW w:w="0" w:type="auto"/>
          </w:tcPr>
          <w:p w:rsidR="00A23246" w:rsidRPr="009E2529" w:rsidRDefault="00A23246" w:rsidP="006D37AE">
            <w:pPr>
              <w:tabs>
                <w:tab w:val="left" w:pos="3600"/>
                <w:tab w:val="right" w:pos="7380"/>
              </w:tabs>
              <w:jc w:val="right"/>
            </w:pPr>
            <w:r>
              <w:t>3.217.606</w:t>
            </w:r>
          </w:p>
        </w:tc>
        <w:tc>
          <w:tcPr>
            <w:tcW w:w="0" w:type="auto"/>
          </w:tcPr>
          <w:p w:rsidR="00A23246" w:rsidRPr="009E2529" w:rsidRDefault="00A23246" w:rsidP="006D37AE">
            <w:pPr>
              <w:tabs>
                <w:tab w:val="left" w:pos="3600"/>
                <w:tab w:val="right" w:pos="7380"/>
              </w:tabs>
              <w:jc w:val="right"/>
            </w:pPr>
            <w:r>
              <w:t>99</w:t>
            </w:r>
          </w:p>
        </w:tc>
        <w:tc>
          <w:tcPr>
            <w:tcW w:w="0" w:type="auto"/>
          </w:tcPr>
          <w:p w:rsidR="00A23246" w:rsidRPr="009E2529" w:rsidRDefault="00A23246" w:rsidP="006D37AE">
            <w:pPr>
              <w:tabs>
                <w:tab w:val="left" w:pos="3600"/>
                <w:tab w:val="right" w:pos="7380"/>
              </w:tabs>
              <w:jc w:val="right"/>
            </w:pPr>
            <w:r>
              <w:t>3.235.500</w:t>
            </w:r>
          </w:p>
        </w:tc>
        <w:tc>
          <w:tcPr>
            <w:tcW w:w="0" w:type="auto"/>
          </w:tcPr>
          <w:p w:rsidR="00A23246" w:rsidRPr="009E2529" w:rsidRDefault="00A23246" w:rsidP="006D37AE">
            <w:pPr>
              <w:tabs>
                <w:tab w:val="left" w:pos="3600"/>
                <w:tab w:val="right" w:pos="7380"/>
              </w:tabs>
            </w:pPr>
            <w:r>
              <w:t>99</w:t>
            </w:r>
          </w:p>
        </w:tc>
      </w:tr>
      <w:tr w:rsidR="00A23246" w:rsidRPr="009E2529" w:rsidTr="007E43E6">
        <w:trPr>
          <w:jc w:val="center"/>
        </w:trPr>
        <w:tc>
          <w:tcPr>
            <w:tcW w:w="0" w:type="auto"/>
          </w:tcPr>
          <w:p w:rsidR="00A23246" w:rsidRPr="009E2529" w:rsidRDefault="00A23246" w:rsidP="006D37AE">
            <w:pPr>
              <w:tabs>
                <w:tab w:val="left" w:pos="3600"/>
                <w:tab w:val="right" w:pos="7380"/>
              </w:tabs>
            </w:pPr>
            <w:r>
              <w:t>B) f</w:t>
            </w:r>
            <w:r w:rsidRPr="009E2529">
              <w:t>inančni prihodki</w:t>
            </w:r>
          </w:p>
        </w:tc>
        <w:tc>
          <w:tcPr>
            <w:tcW w:w="0" w:type="auto"/>
          </w:tcPr>
          <w:p w:rsidR="00A23246" w:rsidRPr="009E2529" w:rsidRDefault="00A23246" w:rsidP="006D37AE">
            <w:pPr>
              <w:tabs>
                <w:tab w:val="left" w:pos="3600"/>
                <w:tab w:val="right" w:pos="7380"/>
              </w:tabs>
              <w:jc w:val="right"/>
            </w:pPr>
            <w:r>
              <w:t>2.910</w:t>
            </w:r>
          </w:p>
        </w:tc>
        <w:tc>
          <w:tcPr>
            <w:tcW w:w="0" w:type="auto"/>
          </w:tcPr>
          <w:p w:rsidR="00A23246" w:rsidRPr="009E2529" w:rsidRDefault="00A23246" w:rsidP="006D37AE">
            <w:pPr>
              <w:tabs>
                <w:tab w:val="left" w:pos="3600"/>
                <w:tab w:val="right" w:pos="7380"/>
              </w:tabs>
              <w:jc w:val="right"/>
            </w:pPr>
            <w:r>
              <w:t>4.041</w:t>
            </w:r>
          </w:p>
        </w:tc>
        <w:tc>
          <w:tcPr>
            <w:tcW w:w="0" w:type="auto"/>
          </w:tcPr>
          <w:p w:rsidR="00A23246" w:rsidRPr="009E2529" w:rsidRDefault="00A23246" w:rsidP="006D37AE">
            <w:pPr>
              <w:tabs>
                <w:tab w:val="left" w:pos="3600"/>
                <w:tab w:val="right" w:pos="7380"/>
              </w:tabs>
              <w:jc w:val="right"/>
            </w:pPr>
            <w:r>
              <w:t>72</w:t>
            </w:r>
          </w:p>
        </w:tc>
        <w:tc>
          <w:tcPr>
            <w:tcW w:w="0" w:type="auto"/>
          </w:tcPr>
          <w:p w:rsidR="00A23246" w:rsidRPr="009E2529" w:rsidRDefault="00A23246" w:rsidP="006D37AE">
            <w:pPr>
              <w:tabs>
                <w:tab w:val="left" w:pos="3600"/>
                <w:tab w:val="right" w:pos="7380"/>
              </w:tabs>
              <w:jc w:val="right"/>
            </w:pPr>
            <w:r>
              <w:t>2.000</w:t>
            </w:r>
          </w:p>
        </w:tc>
        <w:tc>
          <w:tcPr>
            <w:tcW w:w="0" w:type="auto"/>
          </w:tcPr>
          <w:p w:rsidR="00A23246" w:rsidRPr="009E2529" w:rsidRDefault="00A23246" w:rsidP="006D37AE">
            <w:pPr>
              <w:tabs>
                <w:tab w:val="left" w:pos="3600"/>
                <w:tab w:val="right" w:pos="7380"/>
              </w:tabs>
            </w:pPr>
            <w:r>
              <w:t>145</w:t>
            </w:r>
          </w:p>
        </w:tc>
      </w:tr>
      <w:tr w:rsidR="00A23246" w:rsidRPr="009E2529" w:rsidTr="007E43E6">
        <w:trPr>
          <w:jc w:val="center"/>
        </w:trPr>
        <w:tc>
          <w:tcPr>
            <w:tcW w:w="0" w:type="auto"/>
          </w:tcPr>
          <w:p w:rsidR="00A23246" w:rsidRPr="009E2529" w:rsidRDefault="00A23246" w:rsidP="006D37AE">
            <w:pPr>
              <w:tabs>
                <w:tab w:val="left" w:pos="3600"/>
                <w:tab w:val="right" w:pos="7380"/>
              </w:tabs>
            </w:pPr>
            <w:r>
              <w:t>C) d</w:t>
            </w:r>
            <w:r w:rsidRPr="009E2529">
              <w:t>rugi prihodki</w:t>
            </w:r>
          </w:p>
        </w:tc>
        <w:tc>
          <w:tcPr>
            <w:tcW w:w="0" w:type="auto"/>
          </w:tcPr>
          <w:p w:rsidR="00A23246" w:rsidRPr="009E2529" w:rsidRDefault="00A23246" w:rsidP="006D37AE">
            <w:pPr>
              <w:tabs>
                <w:tab w:val="left" w:pos="3600"/>
                <w:tab w:val="right" w:pos="7380"/>
              </w:tabs>
              <w:jc w:val="right"/>
            </w:pPr>
            <w:r>
              <w:t>41</w:t>
            </w:r>
          </w:p>
        </w:tc>
        <w:tc>
          <w:tcPr>
            <w:tcW w:w="0" w:type="auto"/>
          </w:tcPr>
          <w:p w:rsidR="00A23246" w:rsidRPr="009E2529" w:rsidRDefault="00A23246" w:rsidP="006D37AE">
            <w:pPr>
              <w:tabs>
                <w:tab w:val="left" w:pos="3600"/>
                <w:tab w:val="right" w:pos="7380"/>
              </w:tabs>
              <w:jc w:val="right"/>
            </w:pPr>
            <w:r>
              <w:t>53</w:t>
            </w:r>
          </w:p>
        </w:tc>
        <w:tc>
          <w:tcPr>
            <w:tcW w:w="0" w:type="auto"/>
          </w:tcPr>
          <w:p w:rsidR="00A23246" w:rsidRPr="009E2529" w:rsidRDefault="00A23246" w:rsidP="006D37AE">
            <w:pPr>
              <w:tabs>
                <w:tab w:val="left" w:pos="3600"/>
                <w:tab w:val="right" w:pos="7380"/>
              </w:tabs>
              <w:jc w:val="right"/>
            </w:pPr>
            <w:r>
              <w:t>77</w:t>
            </w:r>
          </w:p>
        </w:tc>
        <w:tc>
          <w:tcPr>
            <w:tcW w:w="0" w:type="auto"/>
          </w:tcPr>
          <w:p w:rsidR="00A23246" w:rsidRPr="009E2529" w:rsidRDefault="00A23246" w:rsidP="006D37AE">
            <w:pPr>
              <w:tabs>
                <w:tab w:val="left" w:pos="3600"/>
                <w:tab w:val="right" w:pos="7380"/>
              </w:tabs>
              <w:jc w:val="right"/>
            </w:pPr>
          </w:p>
        </w:tc>
        <w:tc>
          <w:tcPr>
            <w:tcW w:w="0" w:type="auto"/>
          </w:tcPr>
          <w:p w:rsidR="00A23246" w:rsidRPr="009E2529" w:rsidRDefault="00A23246" w:rsidP="006D37AE">
            <w:pPr>
              <w:tabs>
                <w:tab w:val="left" w:pos="3600"/>
                <w:tab w:val="right" w:pos="7380"/>
              </w:tabs>
            </w:pPr>
          </w:p>
        </w:tc>
      </w:tr>
      <w:tr w:rsidR="00A23246" w:rsidRPr="00913C30" w:rsidTr="007E43E6">
        <w:trPr>
          <w:jc w:val="center"/>
        </w:trPr>
        <w:tc>
          <w:tcPr>
            <w:tcW w:w="0" w:type="auto"/>
          </w:tcPr>
          <w:p w:rsidR="00A23246" w:rsidRPr="009E2529" w:rsidRDefault="00A23246" w:rsidP="006D37AE">
            <w:pPr>
              <w:tabs>
                <w:tab w:val="left" w:pos="3600"/>
                <w:tab w:val="right" w:pos="7380"/>
              </w:tabs>
            </w:pPr>
            <w:r>
              <w:t>Č) p</w:t>
            </w:r>
            <w:r w:rsidRPr="009E2529">
              <w:t xml:space="preserve">revrednotovalni </w:t>
            </w:r>
          </w:p>
          <w:p w:rsidR="00A23246" w:rsidRPr="009E2529" w:rsidRDefault="00A23246" w:rsidP="006D37AE">
            <w:pPr>
              <w:tabs>
                <w:tab w:val="left" w:pos="3600"/>
                <w:tab w:val="right" w:pos="7380"/>
              </w:tabs>
            </w:pPr>
            <w:r w:rsidRPr="009E2529">
              <w:t>prihodki</w:t>
            </w:r>
          </w:p>
        </w:tc>
        <w:tc>
          <w:tcPr>
            <w:tcW w:w="0" w:type="auto"/>
          </w:tcPr>
          <w:p w:rsidR="00A23246" w:rsidRPr="009E2529" w:rsidRDefault="00A23246" w:rsidP="006D37AE">
            <w:pPr>
              <w:tabs>
                <w:tab w:val="left" w:pos="3600"/>
                <w:tab w:val="right" w:pos="7380"/>
              </w:tabs>
              <w:jc w:val="right"/>
            </w:pPr>
            <w:r>
              <w:t>4.672</w:t>
            </w:r>
          </w:p>
        </w:tc>
        <w:tc>
          <w:tcPr>
            <w:tcW w:w="0" w:type="auto"/>
          </w:tcPr>
          <w:p w:rsidR="00A23246" w:rsidRPr="009E2529" w:rsidRDefault="00A23246" w:rsidP="006D37AE">
            <w:pPr>
              <w:tabs>
                <w:tab w:val="left" w:pos="3600"/>
                <w:tab w:val="right" w:pos="7380"/>
              </w:tabs>
              <w:jc w:val="right"/>
            </w:pPr>
            <w:r>
              <w:t>9.181</w:t>
            </w:r>
          </w:p>
        </w:tc>
        <w:tc>
          <w:tcPr>
            <w:tcW w:w="0" w:type="auto"/>
          </w:tcPr>
          <w:p w:rsidR="00A23246" w:rsidRPr="009E2529" w:rsidRDefault="00A23246" w:rsidP="006D37AE">
            <w:pPr>
              <w:tabs>
                <w:tab w:val="left" w:pos="3600"/>
                <w:tab w:val="right" w:pos="7380"/>
              </w:tabs>
              <w:jc w:val="right"/>
            </w:pPr>
            <w:r>
              <w:t>51</w:t>
            </w:r>
          </w:p>
        </w:tc>
        <w:tc>
          <w:tcPr>
            <w:tcW w:w="0" w:type="auto"/>
          </w:tcPr>
          <w:p w:rsidR="00A23246" w:rsidRPr="009E2529" w:rsidRDefault="00A23246" w:rsidP="006D37AE">
            <w:pPr>
              <w:tabs>
                <w:tab w:val="left" w:pos="3600"/>
                <w:tab w:val="right" w:pos="7380"/>
              </w:tabs>
              <w:jc w:val="right"/>
            </w:pPr>
            <w:r>
              <w:t>2.000</w:t>
            </w:r>
          </w:p>
        </w:tc>
        <w:tc>
          <w:tcPr>
            <w:tcW w:w="0" w:type="auto"/>
          </w:tcPr>
          <w:p w:rsidR="00A23246" w:rsidRPr="009E2529" w:rsidRDefault="00A23246" w:rsidP="006D37AE">
            <w:pPr>
              <w:tabs>
                <w:tab w:val="left" w:pos="3600"/>
                <w:tab w:val="right" w:pos="7380"/>
              </w:tabs>
            </w:pPr>
            <w:r>
              <w:t>233</w:t>
            </w:r>
          </w:p>
        </w:tc>
      </w:tr>
      <w:tr w:rsidR="00A23246" w:rsidRPr="009E2529" w:rsidTr="007E43E6">
        <w:trPr>
          <w:jc w:val="center"/>
        </w:trPr>
        <w:tc>
          <w:tcPr>
            <w:tcW w:w="0" w:type="auto"/>
          </w:tcPr>
          <w:p w:rsidR="00A23246" w:rsidRPr="009E2529" w:rsidRDefault="00A23246" w:rsidP="006D37AE">
            <w:pPr>
              <w:tabs>
                <w:tab w:val="left" w:pos="3600"/>
                <w:tab w:val="right" w:pos="7380"/>
              </w:tabs>
              <w:rPr>
                <w:b/>
              </w:rPr>
            </w:pPr>
            <w:r w:rsidRPr="009E2529">
              <w:rPr>
                <w:b/>
              </w:rPr>
              <w:t>Skupaj prihodki</w:t>
            </w:r>
          </w:p>
        </w:tc>
        <w:tc>
          <w:tcPr>
            <w:tcW w:w="0" w:type="auto"/>
          </w:tcPr>
          <w:p w:rsidR="00A23246" w:rsidRPr="009E2529" w:rsidRDefault="00A23246" w:rsidP="006D37AE">
            <w:pPr>
              <w:tabs>
                <w:tab w:val="left" w:pos="3600"/>
                <w:tab w:val="right" w:pos="7380"/>
              </w:tabs>
              <w:jc w:val="right"/>
              <w:rPr>
                <w:b/>
              </w:rPr>
            </w:pPr>
            <w:r>
              <w:rPr>
                <w:b/>
              </w:rPr>
              <w:t>3.209.415</w:t>
            </w:r>
          </w:p>
        </w:tc>
        <w:tc>
          <w:tcPr>
            <w:tcW w:w="0" w:type="auto"/>
          </w:tcPr>
          <w:p w:rsidR="00A23246" w:rsidRPr="009E2529" w:rsidRDefault="00A23246" w:rsidP="006D37AE">
            <w:pPr>
              <w:tabs>
                <w:tab w:val="left" w:pos="3600"/>
                <w:tab w:val="right" w:pos="7380"/>
              </w:tabs>
              <w:jc w:val="right"/>
              <w:rPr>
                <w:b/>
              </w:rPr>
            </w:pPr>
            <w:r>
              <w:rPr>
                <w:b/>
              </w:rPr>
              <w:t>3.230.881</w:t>
            </w:r>
          </w:p>
        </w:tc>
        <w:tc>
          <w:tcPr>
            <w:tcW w:w="0" w:type="auto"/>
          </w:tcPr>
          <w:p w:rsidR="00A23246" w:rsidRPr="009E2529" w:rsidRDefault="00A23246" w:rsidP="006D37AE">
            <w:pPr>
              <w:tabs>
                <w:tab w:val="left" w:pos="3600"/>
                <w:tab w:val="right" w:pos="7380"/>
              </w:tabs>
              <w:jc w:val="right"/>
              <w:rPr>
                <w:b/>
              </w:rPr>
            </w:pPr>
            <w:r>
              <w:rPr>
                <w:b/>
              </w:rPr>
              <w:t>99</w:t>
            </w:r>
          </w:p>
        </w:tc>
        <w:tc>
          <w:tcPr>
            <w:tcW w:w="0" w:type="auto"/>
          </w:tcPr>
          <w:p w:rsidR="00A23246" w:rsidRPr="009E2529" w:rsidRDefault="00A23246" w:rsidP="006D37AE">
            <w:pPr>
              <w:tabs>
                <w:tab w:val="left" w:pos="3600"/>
                <w:tab w:val="right" w:pos="7380"/>
              </w:tabs>
              <w:jc w:val="right"/>
              <w:rPr>
                <w:b/>
              </w:rPr>
            </w:pPr>
            <w:r>
              <w:rPr>
                <w:b/>
              </w:rPr>
              <w:t>3.239.500</w:t>
            </w:r>
          </w:p>
        </w:tc>
        <w:tc>
          <w:tcPr>
            <w:tcW w:w="0" w:type="auto"/>
          </w:tcPr>
          <w:p w:rsidR="00A23246" w:rsidRPr="009E2529" w:rsidRDefault="00A23246" w:rsidP="006D37AE">
            <w:pPr>
              <w:tabs>
                <w:tab w:val="left" w:pos="3600"/>
                <w:tab w:val="right" w:pos="7380"/>
              </w:tabs>
              <w:rPr>
                <w:b/>
              </w:rPr>
            </w:pPr>
            <w:r>
              <w:rPr>
                <w:b/>
              </w:rPr>
              <w:t>99</w:t>
            </w:r>
          </w:p>
        </w:tc>
      </w:tr>
    </w:tbl>
    <w:p w:rsidR="00A23246" w:rsidRPr="009E2529" w:rsidRDefault="00A23246" w:rsidP="00A23246"/>
    <w:p w:rsidR="00A23246" w:rsidRPr="009E2529" w:rsidRDefault="00A23246" w:rsidP="00A23246">
      <w:r w:rsidRPr="00913C30">
        <w:rPr>
          <w:b/>
        </w:rPr>
        <w:t>Celotni prihodki</w:t>
      </w:r>
      <w:r w:rsidRPr="00913C30">
        <w:t>, doseženi v letu 201</w:t>
      </w:r>
      <w:r>
        <w:t>2</w:t>
      </w:r>
      <w:r w:rsidRPr="00913C30">
        <w:t>, so znašali 3.</w:t>
      </w:r>
      <w:r>
        <w:t>209.415</w:t>
      </w:r>
      <w:r w:rsidRPr="00913C30">
        <w:t xml:space="preserve"> EUR in so bili za </w:t>
      </w:r>
      <w:r>
        <w:t>1</w:t>
      </w:r>
      <w:r w:rsidRPr="00913C30">
        <w:t xml:space="preserve"> % </w:t>
      </w:r>
      <w:r>
        <w:t>nižji</w:t>
      </w:r>
      <w:r w:rsidRPr="00913C30">
        <w:t xml:space="preserve"> od doseženih v letu </w:t>
      </w:r>
      <w:smartTag w:uri="urn:schemas-microsoft-com:office:smarttags" w:element="metricconverter">
        <w:smartTagPr>
          <w:attr w:name="ProductID" w:val="2011 in"/>
        </w:smartTagPr>
        <w:r w:rsidRPr="00913C30">
          <w:t>201</w:t>
        </w:r>
        <w:r>
          <w:t>1</w:t>
        </w:r>
        <w:r w:rsidRPr="00913C30">
          <w:t xml:space="preserve"> in</w:t>
        </w:r>
      </w:smartTag>
      <w:r w:rsidRPr="00913C30">
        <w:t xml:space="preserve"> za </w:t>
      </w:r>
      <w:r>
        <w:t>1</w:t>
      </w:r>
      <w:r w:rsidRPr="00913C30">
        <w:t xml:space="preserve"> % </w:t>
      </w:r>
      <w:r>
        <w:t>nižji</w:t>
      </w:r>
      <w:r w:rsidRPr="00913C30">
        <w:t xml:space="preserve"> od načrtovanih.</w:t>
      </w:r>
    </w:p>
    <w:p w:rsidR="00A23246" w:rsidRPr="009E2529" w:rsidRDefault="00A23246" w:rsidP="00A23246">
      <w:r w:rsidRPr="00671E1B">
        <w:t xml:space="preserve">Neplačani prihodki </w:t>
      </w:r>
      <w:r w:rsidRPr="00913C30">
        <w:t xml:space="preserve">znašajo </w:t>
      </w:r>
      <w:r>
        <w:t xml:space="preserve">424.817 </w:t>
      </w:r>
      <w:r w:rsidRPr="00671E1B">
        <w:t xml:space="preserve">EUR (stanje terjatev, ki so izkazane kot prihodek tekočega leta). V celotnem </w:t>
      </w:r>
      <w:r w:rsidRPr="00913C30">
        <w:t>prihodku predstavljajo 1</w:t>
      </w:r>
      <w:r>
        <w:t>3</w:t>
      </w:r>
      <w:r w:rsidRPr="00913C30">
        <w:t xml:space="preserve"> %, kar pomeni, da se plačila realizirajo v</w:t>
      </w:r>
      <w:r>
        <w:t xml:space="preserve"> več kot</w:t>
      </w:r>
      <w:r w:rsidRPr="00913C30">
        <w:t xml:space="preserve"> 1 -mesečnem zamikih in so se glede na</w:t>
      </w:r>
      <w:r>
        <w:t xml:space="preserve"> preteklo leto povečali. Realizacija plačil občine Črnomelj se je v letu 2012 izboljšala, ostala plačila so večinoma v plačilnem roku, Zavod za Zdravstveno zavarovanje je imel zamik plačil iz druge polovice decembra 2012 v januarju 2013.</w:t>
      </w:r>
    </w:p>
    <w:p w:rsidR="00A23246" w:rsidRDefault="00A23246" w:rsidP="00A23246">
      <w:pPr>
        <w:tabs>
          <w:tab w:val="left" w:pos="3600"/>
          <w:tab w:val="right" w:pos="7380"/>
        </w:tabs>
      </w:pPr>
    </w:p>
    <w:p w:rsidR="00A23246" w:rsidRPr="00EE4896" w:rsidRDefault="00A23246" w:rsidP="00A23246">
      <w:pPr>
        <w:rPr>
          <w:b/>
        </w:rPr>
      </w:pPr>
      <w:r w:rsidRPr="00EE4896">
        <w:rPr>
          <w:b/>
        </w:rPr>
        <w:t>A) Prihodki od poslovanja</w:t>
      </w:r>
      <w:r w:rsidR="007E43E6">
        <w:rPr>
          <w:b/>
        </w:rPr>
        <w:br/>
      </w:r>
    </w:p>
    <w:p w:rsidR="00A23246" w:rsidRPr="009E2529" w:rsidRDefault="00A23246" w:rsidP="007E43E6">
      <w:pPr>
        <w:pStyle w:val="Title"/>
        <w:pBdr>
          <w:right w:val="single" w:sz="4" w:space="14" w:color="auto"/>
        </w:pBdr>
      </w:pPr>
      <w:r w:rsidRPr="009E2529">
        <w:rPr>
          <w:highlight w:val="lightGray"/>
        </w:rPr>
        <w:t>Tabela 10: Prihodki od poslovanja v EUR</w:t>
      </w:r>
    </w:p>
    <w:p w:rsidR="00A23246" w:rsidRPr="009E2529" w:rsidRDefault="00A23246" w:rsidP="00A23246">
      <w:pPr>
        <w:tabs>
          <w:tab w:val="left" w:pos="3600"/>
          <w:tab w:val="right" w:pos="7380"/>
        </w:tabs>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1275"/>
        <w:gridCol w:w="709"/>
        <w:gridCol w:w="1276"/>
        <w:gridCol w:w="890"/>
        <w:gridCol w:w="1176"/>
        <w:gridCol w:w="776"/>
        <w:gridCol w:w="620"/>
      </w:tblGrid>
      <w:tr w:rsidR="00A23246" w:rsidRPr="009E2529" w:rsidTr="006D37AE">
        <w:trPr>
          <w:trHeight w:val="592"/>
        </w:trPr>
        <w:tc>
          <w:tcPr>
            <w:tcW w:w="2802" w:type="dxa"/>
          </w:tcPr>
          <w:p w:rsidR="00A23246" w:rsidRPr="009E2529" w:rsidRDefault="00A23246" w:rsidP="006D37AE">
            <w:pPr>
              <w:tabs>
                <w:tab w:val="left" w:pos="3600"/>
                <w:tab w:val="right" w:pos="7380"/>
              </w:tabs>
              <w:rPr>
                <w:b/>
              </w:rPr>
            </w:pPr>
          </w:p>
        </w:tc>
        <w:tc>
          <w:tcPr>
            <w:tcW w:w="1275" w:type="dxa"/>
          </w:tcPr>
          <w:p w:rsidR="00A23246" w:rsidRPr="009E2529" w:rsidRDefault="00A23246" w:rsidP="006D37AE">
            <w:pPr>
              <w:tabs>
                <w:tab w:val="left" w:pos="3600"/>
                <w:tab w:val="right" w:pos="7380"/>
              </w:tabs>
              <w:rPr>
                <w:b/>
              </w:rPr>
            </w:pPr>
            <w:r w:rsidRPr="009E2529">
              <w:rPr>
                <w:b/>
              </w:rPr>
              <w:t xml:space="preserve">Realizacija </w:t>
            </w:r>
          </w:p>
          <w:p w:rsidR="00A23246" w:rsidRPr="009E2529" w:rsidRDefault="00A23246" w:rsidP="006D37AE">
            <w:pPr>
              <w:tabs>
                <w:tab w:val="left" w:pos="3600"/>
                <w:tab w:val="right" w:pos="7380"/>
              </w:tabs>
              <w:rPr>
                <w:b/>
              </w:rPr>
            </w:pPr>
            <w:r w:rsidRPr="009E2529">
              <w:rPr>
                <w:b/>
              </w:rPr>
              <w:t>20</w:t>
            </w:r>
            <w:r>
              <w:rPr>
                <w:b/>
              </w:rPr>
              <w:t>12</w:t>
            </w:r>
          </w:p>
        </w:tc>
        <w:tc>
          <w:tcPr>
            <w:tcW w:w="709" w:type="dxa"/>
          </w:tcPr>
          <w:p w:rsidR="00A23246" w:rsidRPr="009E2529" w:rsidRDefault="00A23246" w:rsidP="006D37AE">
            <w:pPr>
              <w:tabs>
                <w:tab w:val="left" w:pos="3600"/>
                <w:tab w:val="right" w:pos="7380"/>
              </w:tabs>
              <w:rPr>
                <w:b/>
              </w:rPr>
            </w:pPr>
            <w:r>
              <w:rPr>
                <w:b/>
              </w:rPr>
              <w:t>Delež v %</w:t>
            </w:r>
          </w:p>
        </w:tc>
        <w:tc>
          <w:tcPr>
            <w:tcW w:w="1276" w:type="dxa"/>
          </w:tcPr>
          <w:p w:rsidR="00A23246" w:rsidRPr="009E2529" w:rsidRDefault="00A23246" w:rsidP="006D37AE">
            <w:pPr>
              <w:tabs>
                <w:tab w:val="left" w:pos="3600"/>
                <w:tab w:val="right" w:pos="7380"/>
              </w:tabs>
              <w:rPr>
                <w:b/>
              </w:rPr>
            </w:pPr>
            <w:r w:rsidRPr="009E2529">
              <w:rPr>
                <w:b/>
              </w:rPr>
              <w:t xml:space="preserve">Realizacija </w:t>
            </w:r>
          </w:p>
          <w:p w:rsidR="00A23246" w:rsidRPr="009E2529" w:rsidRDefault="00A23246" w:rsidP="006D37AE">
            <w:pPr>
              <w:tabs>
                <w:tab w:val="left" w:pos="3600"/>
                <w:tab w:val="right" w:pos="7380"/>
              </w:tabs>
              <w:rPr>
                <w:b/>
              </w:rPr>
            </w:pPr>
            <w:r w:rsidRPr="009E2529">
              <w:rPr>
                <w:b/>
              </w:rPr>
              <w:t>20</w:t>
            </w:r>
            <w:r>
              <w:rPr>
                <w:b/>
              </w:rPr>
              <w:t>11</w:t>
            </w:r>
          </w:p>
        </w:tc>
        <w:tc>
          <w:tcPr>
            <w:tcW w:w="890" w:type="dxa"/>
          </w:tcPr>
          <w:p w:rsidR="00A23246" w:rsidRPr="009E2529" w:rsidRDefault="00A23246" w:rsidP="006D37AE">
            <w:pPr>
              <w:tabs>
                <w:tab w:val="left" w:pos="3600"/>
                <w:tab w:val="right" w:pos="7380"/>
              </w:tabs>
              <w:rPr>
                <w:b/>
              </w:rPr>
            </w:pPr>
            <w:r>
              <w:rPr>
                <w:b/>
              </w:rPr>
              <w:t>Delež v %</w:t>
            </w:r>
          </w:p>
        </w:tc>
        <w:tc>
          <w:tcPr>
            <w:tcW w:w="1176" w:type="dxa"/>
          </w:tcPr>
          <w:p w:rsidR="00A23246" w:rsidRPr="009E2529" w:rsidRDefault="00A23246" w:rsidP="006D37AE">
            <w:pPr>
              <w:tabs>
                <w:tab w:val="left" w:pos="3600"/>
                <w:tab w:val="right" w:pos="7380"/>
              </w:tabs>
              <w:rPr>
                <w:b/>
              </w:rPr>
            </w:pPr>
            <w:r w:rsidRPr="009E2529">
              <w:rPr>
                <w:b/>
              </w:rPr>
              <w:t xml:space="preserve">Plan </w:t>
            </w:r>
            <w:r>
              <w:rPr>
                <w:b/>
              </w:rPr>
              <w:t>2012</w:t>
            </w:r>
          </w:p>
        </w:tc>
        <w:tc>
          <w:tcPr>
            <w:tcW w:w="776" w:type="dxa"/>
          </w:tcPr>
          <w:p w:rsidR="00A23246" w:rsidRPr="009E2529" w:rsidRDefault="00A23246" w:rsidP="006D37AE">
            <w:pPr>
              <w:tabs>
                <w:tab w:val="left" w:pos="3600"/>
                <w:tab w:val="right" w:pos="7380"/>
              </w:tabs>
              <w:rPr>
                <w:b/>
              </w:rPr>
            </w:pPr>
            <w:r w:rsidRPr="009E2529">
              <w:rPr>
                <w:b/>
              </w:rPr>
              <w:t>Delež</w:t>
            </w:r>
          </w:p>
          <w:p w:rsidR="00A23246" w:rsidRPr="009E2529" w:rsidRDefault="00A23246" w:rsidP="006D37AE">
            <w:pPr>
              <w:tabs>
                <w:tab w:val="left" w:pos="3600"/>
                <w:tab w:val="right" w:pos="7380"/>
              </w:tabs>
              <w:rPr>
                <w:b/>
              </w:rPr>
            </w:pPr>
            <w:r w:rsidRPr="009E2529">
              <w:rPr>
                <w:b/>
              </w:rPr>
              <w:t>v %</w:t>
            </w:r>
          </w:p>
        </w:tc>
        <w:tc>
          <w:tcPr>
            <w:tcW w:w="620" w:type="dxa"/>
          </w:tcPr>
          <w:p w:rsidR="00A23246" w:rsidRPr="009E2529" w:rsidRDefault="00A23246" w:rsidP="006D37AE">
            <w:pPr>
              <w:tabs>
                <w:tab w:val="left" w:pos="3600"/>
                <w:tab w:val="right" w:pos="7380"/>
              </w:tabs>
              <w:rPr>
                <w:b/>
              </w:rPr>
            </w:pPr>
            <w:r w:rsidRPr="009E2529">
              <w:rPr>
                <w:b/>
              </w:rPr>
              <w:t>I R/P</w:t>
            </w:r>
          </w:p>
        </w:tc>
      </w:tr>
      <w:tr w:rsidR="00A23246" w:rsidRPr="009E2529" w:rsidTr="006D37AE">
        <w:tc>
          <w:tcPr>
            <w:tcW w:w="2802" w:type="dxa"/>
          </w:tcPr>
          <w:p w:rsidR="00A23246" w:rsidRPr="009E2529" w:rsidRDefault="00A23246" w:rsidP="006D37AE">
            <w:pPr>
              <w:tabs>
                <w:tab w:val="left" w:pos="3600"/>
                <w:tab w:val="right" w:pos="7380"/>
              </w:tabs>
            </w:pPr>
            <w:r>
              <w:t>p</w:t>
            </w:r>
            <w:r w:rsidRPr="009E2529">
              <w:t>rihodki od osnovne oskrbe</w:t>
            </w:r>
          </w:p>
        </w:tc>
        <w:tc>
          <w:tcPr>
            <w:tcW w:w="1275" w:type="dxa"/>
          </w:tcPr>
          <w:p w:rsidR="00A23246" w:rsidRPr="009E2529" w:rsidRDefault="00A23246" w:rsidP="006D37AE">
            <w:pPr>
              <w:tabs>
                <w:tab w:val="left" w:pos="3600"/>
                <w:tab w:val="right" w:pos="7380"/>
              </w:tabs>
              <w:jc w:val="right"/>
            </w:pPr>
            <w:r>
              <w:t>893.638</w:t>
            </w:r>
          </w:p>
        </w:tc>
        <w:tc>
          <w:tcPr>
            <w:tcW w:w="709" w:type="dxa"/>
          </w:tcPr>
          <w:p w:rsidR="00A23246" w:rsidRPr="009E2529" w:rsidRDefault="00A23246" w:rsidP="006D37AE">
            <w:pPr>
              <w:tabs>
                <w:tab w:val="left" w:pos="3600"/>
                <w:tab w:val="right" w:pos="7380"/>
              </w:tabs>
              <w:jc w:val="right"/>
            </w:pPr>
            <w:r>
              <w:t>28</w:t>
            </w:r>
          </w:p>
        </w:tc>
        <w:tc>
          <w:tcPr>
            <w:tcW w:w="1276" w:type="dxa"/>
          </w:tcPr>
          <w:p w:rsidR="00A23246" w:rsidRPr="009E2529" w:rsidRDefault="00A23246" w:rsidP="006D37AE">
            <w:pPr>
              <w:tabs>
                <w:tab w:val="left" w:pos="3600"/>
                <w:tab w:val="right" w:pos="7380"/>
              </w:tabs>
              <w:jc w:val="right"/>
            </w:pPr>
            <w:r>
              <w:t>961.553</w:t>
            </w:r>
          </w:p>
        </w:tc>
        <w:tc>
          <w:tcPr>
            <w:tcW w:w="890" w:type="dxa"/>
          </w:tcPr>
          <w:p w:rsidR="00A23246" w:rsidRPr="009E2529" w:rsidRDefault="00A23246" w:rsidP="006D37AE">
            <w:pPr>
              <w:tabs>
                <w:tab w:val="left" w:pos="3600"/>
                <w:tab w:val="right" w:pos="7380"/>
              </w:tabs>
              <w:jc w:val="right"/>
            </w:pPr>
            <w:r>
              <w:t>31</w:t>
            </w:r>
          </w:p>
        </w:tc>
        <w:tc>
          <w:tcPr>
            <w:tcW w:w="1176" w:type="dxa"/>
          </w:tcPr>
          <w:p w:rsidR="00A23246" w:rsidRPr="006B001D" w:rsidRDefault="00A23246" w:rsidP="006D37AE">
            <w:pPr>
              <w:tabs>
                <w:tab w:val="left" w:pos="3600"/>
                <w:tab w:val="right" w:pos="7380"/>
              </w:tabs>
              <w:jc w:val="right"/>
            </w:pPr>
            <w:r>
              <w:t>866.500</w:t>
            </w:r>
          </w:p>
        </w:tc>
        <w:tc>
          <w:tcPr>
            <w:tcW w:w="776" w:type="dxa"/>
          </w:tcPr>
          <w:p w:rsidR="00A23246" w:rsidRPr="009E2529" w:rsidRDefault="00A23246" w:rsidP="006D37AE">
            <w:pPr>
              <w:tabs>
                <w:tab w:val="left" w:pos="3600"/>
                <w:tab w:val="right" w:pos="7380"/>
              </w:tabs>
              <w:jc w:val="right"/>
            </w:pPr>
            <w:r>
              <w:t>27</w:t>
            </w:r>
          </w:p>
        </w:tc>
        <w:tc>
          <w:tcPr>
            <w:tcW w:w="620" w:type="dxa"/>
          </w:tcPr>
          <w:p w:rsidR="00A23246" w:rsidRPr="009E2529" w:rsidRDefault="00A23246" w:rsidP="006D37AE">
            <w:pPr>
              <w:tabs>
                <w:tab w:val="left" w:pos="3600"/>
                <w:tab w:val="right" w:pos="7380"/>
              </w:tabs>
              <w:jc w:val="right"/>
            </w:pPr>
            <w:r>
              <w:t>103</w:t>
            </w:r>
          </w:p>
        </w:tc>
      </w:tr>
      <w:tr w:rsidR="00A23246" w:rsidRPr="009E2529" w:rsidTr="006D37AE">
        <w:tc>
          <w:tcPr>
            <w:tcW w:w="2802" w:type="dxa"/>
          </w:tcPr>
          <w:p w:rsidR="00A23246" w:rsidRPr="009E2529" w:rsidRDefault="00A23246" w:rsidP="006D37AE">
            <w:pPr>
              <w:tabs>
                <w:tab w:val="left" w:pos="3600"/>
                <w:tab w:val="right" w:pos="7380"/>
              </w:tabs>
            </w:pPr>
            <w:r>
              <w:t>p</w:t>
            </w:r>
            <w:r w:rsidRPr="009E2529">
              <w:t>rihodki od dodatne oskrbe</w:t>
            </w:r>
          </w:p>
        </w:tc>
        <w:tc>
          <w:tcPr>
            <w:tcW w:w="1275" w:type="dxa"/>
          </w:tcPr>
          <w:p w:rsidR="00A23246" w:rsidRPr="009E2529" w:rsidRDefault="00A23246" w:rsidP="006D37AE">
            <w:pPr>
              <w:tabs>
                <w:tab w:val="left" w:pos="3600"/>
                <w:tab w:val="right" w:pos="7380"/>
              </w:tabs>
              <w:jc w:val="right"/>
            </w:pPr>
            <w:r>
              <w:t>453.505</w:t>
            </w:r>
          </w:p>
        </w:tc>
        <w:tc>
          <w:tcPr>
            <w:tcW w:w="709" w:type="dxa"/>
          </w:tcPr>
          <w:p w:rsidR="00A23246" w:rsidRPr="009E2529" w:rsidRDefault="00A23246" w:rsidP="006D37AE">
            <w:pPr>
              <w:tabs>
                <w:tab w:val="left" w:pos="3600"/>
                <w:tab w:val="right" w:pos="7380"/>
              </w:tabs>
              <w:jc w:val="right"/>
            </w:pPr>
            <w:r>
              <w:t>14</w:t>
            </w:r>
          </w:p>
        </w:tc>
        <w:tc>
          <w:tcPr>
            <w:tcW w:w="1276" w:type="dxa"/>
          </w:tcPr>
          <w:p w:rsidR="00A23246" w:rsidRPr="009E2529" w:rsidRDefault="00A23246" w:rsidP="006D37AE">
            <w:pPr>
              <w:tabs>
                <w:tab w:val="left" w:pos="3600"/>
                <w:tab w:val="right" w:pos="7380"/>
              </w:tabs>
              <w:jc w:val="right"/>
            </w:pPr>
            <w:r>
              <w:t>461.864</w:t>
            </w:r>
          </w:p>
        </w:tc>
        <w:tc>
          <w:tcPr>
            <w:tcW w:w="890" w:type="dxa"/>
          </w:tcPr>
          <w:p w:rsidR="00A23246" w:rsidRPr="009E2529" w:rsidRDefault="00A23246" w:rsidP="006D37AE">
            <w:pPr>
              <w:tabs>
                <w:tab w:val="left" w:pos="3600"/>
                <w:tab w:val="right" w:pos="7380"/>
              </w:tabs>
              <w:jc w:val="right"/>
            </w:pPr>
            <w:r>
              <w:t>14</w:t>
            </w:r>
          </w:p>
        </w:tc>
        <w:tc>
          <w:tcPr>
            <w:tcW w:w="1176" w:type="dxa"/>
          </w:tcPr>
          <w:p w:rsidR="00A23246" w:rsidRPr="009E2529" w:rsidRDefault="00A23246" w:rsidP="006D37AE">
            <w:pPr>
              <w:tabs>
                <w:tab w:val="left" w:pos="3600"/>
                <w:tab w:val="right" w:pos="7380"/>
              </w:tabs>
              <w:jc w:val="right"/>
            </w:pPr>
            <w:r>
              <w:t>450.000</w:t>
            </w:r>
          </w:p>
        </w:tc>
        <w:tc>
          <w:tcPr>
            <w:tcW w:w="776" w:type="dxa"/>
          </w:tcPr>
          <w:p w:rsidR="00A23246" w:rsidRPr="009E2529" w:rsidRDefault="00A23246" w:rsidP="006D37AE">
            <w:pPr>
              <w:tabs>
                <w:tab w:val="left" w:pos="3600"/>
                <w:tab w:val="right" w:pos="7380"/>
              </w:tabs>
              <w:jc w:val="right"/>
            </w:pPr>
            <w:r>
              <w:t>14</w:t>
            </w:r>
          </w:p>
        </w:tc>
        <w:tc>
          <w:tcPr>
            <w:tcW w:w="620" w:type="dxa"/>
          </w:tcPr>
          <w:p w:rsidR="00A23246" w:rsidRPr="009E2529" w:rsidRDefault="00A23246" w:rsidP="006D37AE">
            <w:pPr>
              <w:tabs>
                <w:tab w:val="left" w:pos="3600"/>
                <w:tab w:val="right" w:pos="7380"/>
              </w:tabs>
              <w:jc w:val="right"/>
            </w:pPr>
            <w:r>
              <w:t>101</w:t>
            </w:r>
          </w:p>
        </w:tc>
      </w:tr>
      <w:tr w:rsidR="00A23246" w:rsidRPr="009E2529" w:rsidTr="006D37AE">
        <w:tc>
          <w:tcPr>
            <w:tcW w:w="2802" w:type="dxa"/>
          </w:tcPr>
          <w:p w:rsidR="00A23246" w:rsidRPr="009E2529" w:rsidRDefault="00A23246" w:rsidP="006D37AE">
            <w:pPr>
              <w:tabs>
                <w:tab w:val="left" w:pos="3600"/>
                <w:tab w:val="right" w:pos="7380"/>
              </w:tabs>
            </w:pPr>
            <w:r>
              <w:t>prihodki od oskrbe IV</w:t>
            </w:r>
          </w:p>
        </w:tc>
        <w:tc>
          <w:tcPr>
            <w:tcW w:w="1275" w:type="dxa"/>
          </w:tcPr>
          <w:p w:rsidR="00A23246" w:rsidRDefault="00A23246" w:rsidP="006D37AE">
            <w:pPr>
              <w:tabs>
                <w:tab w:val="left" w:pos="3600"/>
                <w:tab w:val="right" w:pos="7380"/>
              </w:tabs>
              <w:jc w:val="right"/>
            </w:pPr>
            <w:r>
              <w:t>558.587</w:t>
            </w:r>
          </w:p>
        </w:tc>
        <w:tc>
          <w:tcPr>
            <w:tcW w:w="709" w:type="dxa"/>
          </w:tcPr>
          <w:p w:rsidR="00A23246" w:rsidRPr="009E2529" w:rsidRDefault="00A23246" w:rsidP="006D37AE">
            <w:pPr>
              <w:tabs>
                <w:tab w:val="left" w:pos="3600"/>
                <w:tab w:val="right" w:pos="7380"/>
              </w:tabs>
              <w:jc w:val="right"/>
            </w:pPr>
            <w:r>
              <w:t>17</w:t>
            </w:r>
          </w:p>
        </w:tc>
        <w:tc>
          <w:tcPr>
            <w:tcW w:w="1276" w:type="dxa"/>
          </w:tcPr>
          <w:p w:rsidR="00A23246" w:rsidRDefault="00A23246" w:rsidP="006D37AE">
            <w:pPr>
              <w:tabs>
                <w:tab w:val="left" w:pos="3600"/>
                <w:tab w:val="right" w:pos="7380"/>
              </w:tabs>
              <w:jc w:val="right"/>
            </w:pPr>
            <w:r>
              <w:t>418.010</w:t>
            </w:r>
          </w:p>
        </w:tc>
        <w:tc>
          <w:tcPr>
            <w:tcW w:w="890" w:type="dxa"/>
          </w:tcPr>
          <w:p w:rsidR="00A23246" w:rsidRPr="009E2529" w:rsidRDefault="00A23246" w:rsidP="006D37AE">
            <w:pPr>
              <w:tabs>
                <w:tab w:val="left" w:pos="3600"/>
                <w:tab w:val="right" w:pos="7380"/>
              </w:tabs>
              <w:jc w:val="right"/>
            </w:pPr>
            <w:r>
              <w:t>13</w:t>
            </w:r>
          </w:p>
        </w:tc>
        <w:tc>
          <w:tcPr>
            <w:tcW w:w="1176" w:type="dxa"/>
          </w:tcPr>
          <w:p w:rsidR="00A23246" w:rsidRPr="009E2529" w:rsidRDefault="00A23246" w:rsidP="006D37AE">
            <w:pPr>
              <w:tabs>
                <w:tab w:val="left" w:pos="3600"/>
                <w:tab w:val="right" w:pos="7380"/>
              </w:tabs>
              <w:jc w:val="right"/>
            </w:pPr>
            <w:r>
              <w:t>570.000</w:t>
            </w:r>
          </w:p>
        </w:tc>
        <w:tc>
          <w:tcPr>
            <w:tcW w:w="776" w:type="dxa"/>
          </w:tcPr>
          <w:p w:rsidR="00A23246" w:rsidRPr="009E2529" w:rsidRDefault="00A23246" w:rsidP="006D37AE">
            <w:pPr>
              <w:tabs>
                <w:tab w:val="left" w:pos="3600"/>
                <w:tab w:val="right" w:pos="7380"/>
              </w:tabs>
              <w:jc w:val="right"/>
            </w:pPr>
            <w:r>
              <w:t>17</w:t>
            </w:r>
          </w:p>
        </w:tc>
        <w:tc>
          <w:tcPr>
            <w:tcW w:w="620" w:type="dxa"/>
          </w:tcPr>
          <w:p w:rsidR="00A23246" w:rsidRPr="009E2529" w:rsidRDefault="00A23246" w:rsidP="006D37AE">
            <w:pPr>
              <w:tabs>
                <w:tab w:val="left" w:pos="3600"/>
                <w:tab w:val="right" w:pos="7380"/>
              </w:tabs>
              <w:jc w:val="right"/>
            </w:pPr>
            <w:r>
              <w:t>98</w:t>
            </w:r>
          </w:p>
        </w:tc>
      </w:tr>
      <w:tr w:rsidR="00A23246" w:rsidRPr="009E2529" w:rsidTr="006D37AE">
        <w:tc>
          <w:tcPr>
            <w:tcW w:w="2802" w:type="dxa"/>
          </w:tcPr>
          <w:p w:rsidR="00A23246" w:rsidRPr="009E2529" w:rsidRDefault="00A23246" w:rsidP="006D37AE">
            <w:pPr>
              <w:tabs>
                <w:tab w:val="left" w:pos="3600"/>
                <w:tab w:val="right" w:pos="7380"/>
              </w:tabs>
            </w:pPr>
            <w:r>
              <w:t>p</w:t>
            </w:r>
            <w:r w:rsidRPr="009E2529">
              <w:t xml:space="preserve">rihodki od dodatnih </w:t>
            </w:r>
          </w:p>
        </w:tc>
        <w:tc>
          <w:tcPr>
            <w:tcW w:w="1275" w:type="dxa"/>
          </w:tcPr>
          <w:p w:rsidR="00A23246" w:rsidRPr="009E2529" w:rsidRDefault="00A23246" w:rsidP="006D37AE">
            <w:pPr>
              <w:tabs>
                <w:tab w:val="left" w:pos="3600"/>
                <w:tab w:val="right" w:pos="7380"/>
              </w:tabs>
              <w:jc w:val="right"/>
            </w:pPr>
            <w:r>
              <w:t>24.686</w:t>
            </w:r>
          </w:p>
        </w:tc>
        <w:tc>
          <w:tcPr>
            <w:tcW w:w="709" w:type="dxa"/>
          </w:tcPr>
          <w:p w:rsidR="00A23246" w:rsidRPr="009E2529" w:rsidRDefault="00A23246" w:rsidP="006D37AE">
            <w:pPr>
              <w:tabs>
                <w:tab w:val="left" w:pos="3600"/>
                <w:tab w:val="right" w:pos="7380"/>
              </w:tabs>
              <w:jc w:val="right"/>
            </w:pPr>
            <w:r>
              <w:t>1</w:t>
            </w:r>
          </w:p>
        </w:tc>
        <w:tc>
          <w:tcPr>
            <w:tcW w:w="1276" w:type="dxa"/>
          </w:tcPr>
          <w:p w:rsidR="00A23246" w:rsidRPr="009E2529" w:rsidRDefault="00A23246" w:rsidP="006D37AE">
            <w:pPr>
              <w:tabs>
                <w:tab w:val="left" w:pos="3600"/>
                <w:tab w:val="right" w:pos="7380"/>
              </w:tabs>
              <w:jc w:val="right"/>
            </w:pPr>
            <w:r>
              <w:t>24.009</w:t>
            </w:r>
          </w:p>
        </w:tc>
        <w:tc>
          <w:tcPr>
            <w:tcW w:w="890" w:type="dxa"/>
          </w:tcPr>
          <w:p w:rsidR="00A23246" w:rsidRPr="009E2529" w:rsidRDefault="00A23246" w:rsidP="006D37AE">
            <w:pPr>
              <w:tabs>
                <w:tab w:val="left" w:pos="3600"/>
                <w:tab w:val="right" w:pos="7380"/>
              </w:tabs>
              <w:jc w:val="right"/>
            </w:pPr>
            <w:r>
              <w:t>1</w:t>
            </w:r>
          </w:p>
        </w:tc>
        <w:tc>
          <w:tcPr>
            <w:tcW w:w="1176" w:type="dxa"/>
          </w:tcPr>
          <w:p w:rsidR="00A23246" w:rsidRPr="009E2529" w:rsidRDefault="00A23246" w:rsidP="006D37AE">
            <w:pPr>
              <w:tabs>
                <w:tab w:val="left" w:pos="3600"/>
                <w:tab w:val="right" w:pos="7380"/>
              </w:tabs>
              <w:jc w:val="right"/>
            </w:pPr>
            <w:r>
              <w:t>25.000</w:t>
            </w:r>
          </w:p>
        </w:tc>
        <w:tc>
          <w:tcPr>
            <w:tcW w:w="776" w:type="dxa"/>
          </w:tcPr>
          <w:p w:rsidR="00A23246" w:rsidRPr="009E2529" w:rsidRDefault="00A23246" w:rsidP="006D37AE">
            <w:pPr>
              <w:tabs>
                <w:tab w:val="left" w:pos="3600"/>
                <w:tab w:val="right" w:pos="7380"/>
              </w:tabs>
              <w:jc w:val="right"/>
            </w:pPr>
            <w:r>
              <w:t>1</w:t>
            </w:r>
          </w:p>
        </w:tc>
        <w:tc>
          <w:tcPr>
            <w:tcW w:w="620" w:type="dxa"/>
          </w:tcPr>
          <w:p w:rsidR="00A23246" w:rsidRPr="009E2529" w:rsidRDefault="00A23246" w:rsidP="006D37AE">
            <w:pPr>
              <w:tabs>
                <w:tab w:val="left" w:pos="3600"/>
                <w:tab w:val="right" w:pos="7380"/>
              </w:tabs>
              <w:jc w:val="right"/>
            </w:pPr>
            <w:r>
              <w:t>95</w:t>
            </w:r>
          </w:p>
        </w:tc>
      </w:tr>
      <w:tr w:rsidR="00A23246" w:rsidRPr="009E2529" w:rsidTr="006D37AE">
        <w:tc>
          <w:tcPr>
            <w:tcW w:w="2802" w:type="dxa"/>
          </w:tcPr>
          <w:p w:rsidR="00A23246" w:rsidRPr="009E2529" w:rsidRDefault="00A23246" w:rsidP="006D37AE">
            <w:pPr>
              <w:tabs>
                <w:tab w:val="left" w:pos="3600"/>
                <w:tab w:val="right" w:pos="7380"/>
              </w:tabs>
            </w:pPr>
            <w:r>
              <w:t>p</w:t>
            </w:r>
            <w:r w:rsidRPr="009E2529">
              <w:t>rihodki zdravstvene nege</w:t>
            </w:r>
          </w:p>
        </w:tc>
        <w:tc>
          <w:tcPr>
            <w:tcW w:w="1275" w:type="dxa"/>
          </w:tcPr>
          <w:p w:rsidR="00A23246" w:rsidRPr="009E2529" w:rsidRDefault="00A23246" w:rsidP="006D37AE">
            <w:pPr>
              <w:tabs>
                <w:tab w:val="left" w:pos="3600"/>
                <w:tab w:val="right" w:pos="7380"/>
              </w:tabs>
              <w:jc w:val="right"/>
            </w:pPr>
            <w:r>
              <w:t>1.059.655</w:t>
            </w:r>
          </w:p>
        </w:tc>
        <w:tc>
          <w:tcPr>
            <w:tcW w:w="709" w:type="dxa"/>
          </w:tcPr>
          <w:p w:rsidR="00A23246" w:rsidRPr="009E2529" w:rsidRDefault="00A23246" w:rsidP="006D37AE">
            <w:pPr>
              <w:tabs>
                <w:tab w:val="left" w:pos="3600"/>
                <w:tab w:val="right" w:pos="7380"/>
              </w:tabs>
              <w:jc w:val="right"/>
            </w:pPr>
            <w:r>
              <w:t>33</w:t>
            </w:r>
          </w:p>
        </w:tc>
        <w:tc>
          <w:tcPr>
            <w:tcW w:w="1276" w:type="dxa"/>
          </w:tcPr>
          <w:p w:rsidR="00A23246" w:rsidRPr="009E2529" w:rsidRDefault="00A23246" w:rsidP="006D37AE">
            <w:pPr>
              <w:tabs>
                <w:tab w:val="left" w:pos="3600"/>
                <w:tab w:val="right" w:pos="7380"/>
              </w:tabs>
              <w:jc w:val="right"/>
            </w:pPr>
            <w:r>
              <w:t>1.106.776</w:t>
            </w:r>
          </w:p>
        </w:tc>
        <w:tc>
          <w:tcPr>
            <w:tcW w:w="890" w:type="dxa"/>
          </w:tcPr>
          <w:p w:rsidR="00A23246" w:rsidRPr="009E2529" w:rsidRDefault="00A23246" w:rsidP="006D37AE">
            <w:pPr>
              <w:tabs>
                <w:tab w:val="left" w:pos="3600"/>
                <w:tab w:val="right" w:pos="7380"/>
              </w:tabs>
              <w:jc w:val="right"/>
            </w:pPr>
            <w:r>
              <w:t>34</w:t>
            </w:r>
          </w:p>
        </w:tc>
        <w:tc>
          <w:tcPr>
            <w:tcW w:w="1176" w:type="dxa"/>
          </w:tcPr>
          <w:p w:rsidR="00A23246" w:rsidRPr="009E2529" w:rsidRDefault="00A23246" w:rsidP="006D37AE">
            <w:pPr>
              <w:tabs>
                <w:tab w:val="left" w:pos="3600"/>
                <w:tab w:val="right" w:pos="7380"/>
              </w:tabs>
              <w:jc w:val="right"/>
            </w:pPr>
            <w:r>
              <w:t>1.110.000</w:t>
            </w:r>
          </w:p>
        </w:tc>
        <w:tc>
          <w:tcPr>
            <w:tcW w:w="776" w:type="dxa"/>
          </w:tcPr>
          <w:p w:rsidR="00A23246" w:rsidRPr="009E2529" w:rsidRDefault="00A23246" w:rsidP="006D37AE">
            <w:pPr>
              <w:tabs>
                <w:tab w:val="left" w:pos="3600"/>
                <w:tab w:val="right" w:pos="7380"/>
              </w:tabs>
              <w:jc w:val="right"/>
            </w:pPr>
            <w:r>
              <w:t>34</w:t>
            </w:r>
          </w:p>
        </w:tc>
        <w:tc>
          <w:tcPr>
            <w:tcW w:w="620" w:type="dxa"/>
          </w:tcPr>
          <w:p w:rsidR="00A23246" w:rsidRPr="009E2529" w:rsidRDefault="00A23246" w:rsidP="006D37AE">
            <w:pPr>
              <w:tabs>
                <w:tab w:val="left" w:pos="3600"/>
                <w:tab w:val="right" w:pos="7380"/>
              </w:tabs>
              <w:jc w:val="right"/>
            </w:pPr>
            <w:r>
              <w:t>95</w:t>
            </w:r>
          </w:p>
        </w:tc>
      </w:tr>
      <w:tr w:rsidR="00A23246" w:rsidRPr="009E2529" w:rsidTr="006D37AE">
        <w:tc>
          <w:tcPr>
            <w:tcW w:w="2802" w:type="dxa"/>
          </w:tcPr>
          <w:p w:rsidR="00A23246" w:rsidRPr="009E2529" w:rsidRDefault="00A23246" w:rsidP="006D37AE">
            <w:pPr>
              <w:tabs>
                <w:tab w:val="left" w:pos="3600"/>
                <w:tab w:val="right" w:pos="7380"/>
              </w:tabs>
            </w:pPr>
            <w:r>
              <w:t>p</w:t>
            </w:r>
            <w:r w:rsidRPr="009E2529">
              <w:t>rihodki tržne dejavnosti</w:t>
            </w:r>
          </w:p>
        </w:tc>
        <w:tc>
          <w:tcPr>
            <w:tcW w:w="1275" w:type="dxa"/>
          </w:tcPr>
          <w:p w:rsidR="00A23246" w:rsidRPr="009E2529" w:rsidRDefault="00A23246" w:rsidP="006D37AE">
            <w:pPr>
              <w:tabs>
                <w:tab w:val="left" w:pos="3600"/>
                <w:tab w:val="right" w:pos="7380"/>
              </w:tabs>
              <w:jc w:val="right"/>
            </w:pPr>
            <w:r>
              <w:t>160.372</w:t>
            </w:r>
          </w:p>
        </w:tc>
        <w:tc>
          <w:tcPr>
            <w:tcW w:w="709" w:type="dxa"/>
          </w:tcPr>
          <w:p w:rsidR="00A23246" w:rsidRPr="009E2529" w:rsidRDefault="00A23246" w:rsidP="006D37AE">
            <w:pPr>
              <w:tabs>
                <w:tab w:val="left" w:pos="3600"/>
                <w:tab w:val="right" w:pos="7380"/>
              </w:tabs>
              <w:jc w:val="right"/>
            </w:pPr>
            <w:r>
              <w:t>5</w:t>
            </w:r>
          </w:p>
        </w:tc>
        <w:tc>
          <w:tcPr>
            <w:tcW w:w="1276" w:type="dxa"/>
          </w:tcPr>
          <w:p w:rsidR="00A23246" w:rsidRPr="009E2529" w:rsidRDefault="00A23246" w:rsidP="006D37AE">
            <w:pPr>
              <w:tabs>
                <w:tab w:val="left" w:pos="3600"/>
                <w:tab w:val="right" w:pos="7380"/>
              </w:tabs>
              <w:jc w:val="right"/>
            </w:pPr>
            <w:r>
              <w:t>173.574</w:t>
            </w:r>
          </w:p>
        </w:tc>
        <w:tc>
          <w:tcPr>
            <w:tcW w:w="890" w:type="dxa"/>
          </w:tcPr>
          <w:p w:rsidR="00A23246" w:rsidRPr="009E2529" w:rsidRDefault="00A23246" w:rsidP="006D37AE">
            <w:pPr>
              <w:tabs>
                <w:tab w:val="left" w:pos="3600"/>
                <w:tab w:val="right" w:pos="7380"/>
              </w:tabs>
              <w:jc w:val="right"/>
            </w:pPr>
            <w:r>
              <w:t>5</w:t>
            </w:r>
          </w:p>
        </w:tc>
        <w:tc>
          <w:tcPr>
            <w:tcW w:w="1176" w:type="dxa"/>
          </w:tcPr>
          <w:p w:rsidR="00A23246" w:rsidRPr="009E2529" w:rsidRDefault="00A23246" w:rsidP="006D37AE">
            <w:pPr>
              <w:tabs>
                <w:tab w:val="left" w:pos="3600"/>
                <w:tab w:val="right" w:pos="7380"/>
              </w:tabs>
              <w:jc w:val="right"/>
            </w:pPr>
            <w:r>
              <w:t>185.000</w:t>
            </w:r>
          </w:p>
        </w:tc>
        <w:tc>
          <w:tcPr>
            <w:tcW w:w="776" w:type="dxa"/>
          </w:tcPr>
          <w:p w:rsidR="00A23246" w:rsidRPr="009E2529" w:rsidRDefault="00A23246" w:rsidP="006D37AE">
            <w:pPr>
              <w:tabs>
                <w:tab w:val="left" w:pos="3600"/>
                <w:tab w:val="right" w:pos="7380"/>
              </w:tabs>
              <w:jc w:val="right"/>
            </w:pPr>
            <w:r>
              <w:t>6</w:t>
            </w:r>
          </w:p>
        </w:tc>
        <w:tc>
          <w:tcPr>
            <w:tcW w:w="620" w:type="dxa"/>
          </w:tcPr>
          <w:p w:rsidR="00A23246" w:rsidRPr="009E2529" w:rsidRDefault="00A23246" w:rsidP="006D37AE">
            <w:pPr>
              <w:tabs>
                <w:tab w:val="left" w:pos="3600"/>
                <w:tab w:val="right" w:pos="7380"/>
              </w:tabs>
              <w:jc w:val="right"/>
            </w:pPr>
            <w:r>
              <w:t>87</w:t>
            </w:r>
          </w:p>
        </w:tc>
      </w:tr>
      <w:tr w:rsidR="00A23246" w:rsidRPr="009E2529" w:rsidTr="006D37AE">
        <w:tc>
          <w:tcPr>
            <w:tcW w:w="2802" w:type="dxa"/>
          </w:tcPr>
          <w:p w:rsidR="00A23246" w:rsidRPr="009E2529" w:rsidRDefault="00A23246" w:rsidP="006D37AE">
            <w:pPr>
              <w:tabs>
                <w:tab w:val="left" w:pos="3600"/>
                <w:tab w:val="right" w:pos="7380"/>
              </w:tabs>
            </w:pPr>
            <w:r>
              <w:t>o</w:t>
            </w:r>
            <w:r w:rsidRPr="009E2529">
              <w:t>stali prihodki javne službe</w:t>
            </w:r>
          </w:p>
        </w:tc>
        <w:tc>
          <w:tcPr>
            <w:tcW w:w="1275" w:type="dxa"/>
          </w:tcPr>
          <w:p w:rsidR="00A23246" w:rsidRPr="009E2529" w:rsidRDefault="00A23246" w:rsidP="006D37AE">
            <w:pPr>
              <w:tabs>
                <w:tab w:val="left" w:pos="3600"/>
                <w:tab w:val="right" w:pos="7380"/>
              </w:tabs>
              <w:jc w:val="right"/>
            </w:pPr>
            <w:r>
              <w:t>51.349</w:t>
            </w:r>
          </w:p>
        </w:tc>
        <w:tc>
          <w:tcPr>
            <w:tcW w:w="709" w:type="dxa"/>
          </w:tcPr>
          <w:p w:rsidR="00A23246" w:rsidRPr="009E2529" w:rsidRDefault="00A23246" w:rsidP="006D37AE">
            <w:pPr>
              <w:tabs>
                <w:tab w:val="left" w:pos="3600"/>
                <w:tab w:val="right" w:pos="7380"/>
              </w:tabs>
              <w:jc w:val="right"/>
            </w:pPr>
            <w:r>
              <w:t>2</w:t>
            </w:r>
          </w:p>
        </w:tc>
        <w:tc>
          <w:tcPr>
            <w:tcW w:w="1276" w:type="dxa"/>
          </w:tcPr>
          <w:p w:rsidR="00A23246" w:rsidRPr="009E2529" w:rsidRDefault="00A23246" w:rsidP="006D37AE">
            <w:pPr>
              <w:tabs>
                <w:tab w:val="left" w:pos="3600"/>
                <w:tab w:val="right" w:pos="7380"/>
              </w:tabs>
              <w:jc w:val="right"/>
            </w:pPr>
            <w:r>
              <w:t>71.820</w:t>
            </w:r>
          </w:p>
        </w:tc>
        <w:tc>
          <w:tcPr>
            <w:tcW w:w="890" w:type="dxa"/>
          </w:tcPr>
          <w:p w:rsidR="00A23246" w:rsidRPr="009E2529" w:rsidRDefault="00A23246" w:rsidP="006D37AE">
            <w:pPr>
              <w:tabs>
                <w:tab w:val="left" w:pos="3600"/>
                <w:tab w:val="right" w:pos="7380"/>
              </w:tabs>
              <w:jc w:val="right"/>
            </w:pPr>
            <w:r>
              <w:t>2</w:t>
            </w:r>
          </w:p>
        </w:tc>
        <w:tc>
          <w:tcPr>
            <w:tcW w:w="1176" w:type="dxa"/>
          </w:tcPr>
          <w:p w:rsidR="00A23246" w:rsidRPr="009E2529" w:rsidRDefault="00A23246" w:rsidP="006D37AE">
            <w:pPr>
              <w:tabs>
                <w:tab w:val="left" w:pos="3600"/>
                <w:tab w:val="right" w:pos="7380"/>
              </w:tabs>
              <w:jc w:val="right"/>
            </w:pPr>
            <w:r>
              <w:t>33.000</w:t>
            </w:r>
          </w:p>
        </w:tc>
        <w:tc>
          <w:tcPr>
            <w:tcW w:w="776" w:type="dxa"/>
          </w:tcPr>
          <w:p w:rsidR="00A23246" w:rsidRPr="009E2529" w:rsidRDefault="00A23246" w:rsidP="006D37AE">
            <w:pPr>
              <w:tabs>
                <w:tab w:val="left" w:pos="3600"/>
                <w:tab w:val="right" w:pos="7380"/>
              </w:tabs>
              <w:jc w:val="right"/>
            </w:pPr>
            <w:r>
              <w:t>1</w:t>
            </w:r>
          </w:p>
        </w:tc>
        <w:tc>
          <w:tcPr>
            <w:tcW w:w="620" w:type="dxa"/>
          </w:tcPr>
          <w:p w:rsidR="00A23246" w:rsidRPr="009E2529" w:rsidRDefault="00A23246" w:rsidP="006D37AE">
            <w:pPr>
              <w:tabs>
                <w:tab w:val="left" w:pos="3600"/>
                <w:tab w:val="right" w:pos="7380"/>
              </w:tabs>
              <w:jc w:val="right"/>
            </w:pPr>
            <w:r>
              <w:t>155</w:t>
            </w:r>
          </w:p>
        </w:tc>
      </w:tr>
      <w:tr w:rsidR="00A23246" w:rsidRPr="009E2529" w:rsidTr="006D37AE">
        <w:tc>
          <w:tcPr>
            <w:tcW w:w="2802" w:type="dxa"/>
          </w:tcPr>
          <w:p w:rsidR="00A23246" w:rsidRPr="009E2529" w:rsidRDefault="00A23246" w:rsidP="006D37AE">
            <w:pPr>
              <w:tabs>
                <w:tab w:val="left" w:pos="3600"/>
                <w:tab w:val="right" w:pos="7380"/>
              </w:tabs>
              <w:rPr>
                <w:b/>
              </w:rPr>
            </w:pPr>
            <w:r w:rsidRPr="009E2529">
              <w:rPr>
                <w:b/>
              </w:rPr>
              <w:t>Skupaj prihodki poslovanja</w:t>
            </w:r>
          </w:p>
        </w:tc>
        <w:tc>
          <w:tcPr>
            <w:tcW w:w="1275" w:type="dxa"/>
          </w:tcPr>
          <w:p w:rsidR="00A23246" w:rsidRPr="009E2529" w:rsidRDefault="00A23246" w:rsidP="006D37AE">
            <w:pPr>
              <w:tabs>
                <w:tab w:val="left" w:pos="3600"/>
                <w:tab w:val="right" w:pos="7380"/>
              </w:tabs>
              <w:jc w:val="right"/>
              <w:rPr>
                <w:b/>
              </w:rPr>
            </w:pPr>
            <w:r>
              <w:rPr>
                <w:b/>
              </w:rPr>
              <w:t>3.201.792</w:t>
            </w:r>
          </w:p>
        </w:tc>
        <w:tc>
          <w:tcPr>
            <w:tcW w:w="709" w:type="dxa"/>
          </w:tcPr>
          <w:p w:rsidR="00A23246" w:rsidRPr="009E2529" w:rsidRDefault="00A23246" w:rsidP="006D37AE">
            <w:pPr>
              <w:tabs>
                <w:tab w:val="left" w:pos="3600"/>
                <w:tab w:val="right" w:pos="7380"/>
              </w:tabs>
              <w:jc w:val="right"/>
              <w:rPr>
                <w:b/>
              </w:rPr>
            </w:pPr>
            <w:r>
              <w:rPr>
                <w:b/>
              </w:rPr>
              <w:t>100</w:t>
            </w:r>
          </w:p>
        </w:tc>
        <w:tc>
          <w:tcPr>
            <w:tcW w:w="1276" w:type="dxa"/>
          </w:tcPr>
          <w:p w:rsidR="00A23246" w:rsidRPr="009E2529" w:rsidRDefault="00A23246" w:rsidP="006D37AE">
            <w:pPr>
              <w:tabs>
                <w:tab w:val="left" w:pos="3600"/>
                <w:tab w:val="right" w:pos="7380"/>
              </w:tabs>
              <w:jc w:val="right"/>
              <w:rPr>
                <w:b/>
              </w:rPr>
            </w:pPr>
            <w:r>
              <w:rPr>
                <w:b/>
              </w:rPr>
              <w:t>3.217.606</w:t>
            </w:r>
          </w:p>
        </w:tc>
        <w:tc>
          <w:tcPr>
            <w:tcW w:w="890" w:type="dxa"/>
          </w:tcPr>
          <w:p w:rsidR="00A23246" w:rsidRPr="009E2529" w:rsidRDefault="00A23246" w:rsidP="006D37AE">
            <w:pPr>
              <w:tabs>
                <w:tab w:val="left" w:pos="3600"/>
                <w:tab w:val="right" w:pos="7380"/>
              </w:tabs>
              <w:jc w:val="right"/>
              <w:rPr>
                <w:b/>
              </w:rPr>
            </w:pPr>
            <w:r>
              <w:rPr>
                <w:b/>
              </w:rPr>
              <w:t>100</w:t>
            </w:r>
          </w:p>
        </w:tc>
        <w:tc>
          <w:tcPr>
            <w:tcW w:w="1176" w:type="dxa"/>
          </w:tcPr>
          <w:p w:rsidR="00A23246" w:rsidRPr="009E2529" w:rsidRDefault="00A23246" w:rsidP="006D37AE">
            <w:pPr>
              <w:tabs>
                <w:tab w:val="left" w:pos="3600"/>
                <w:tab w:val="right" w:pos="7380"/>
              </w:tabs>
              <w:jc w:val="right"/>
              <w:rPr>
                <w:b/>
              </w:rPr>
            </w:pPr>
            <w:r>
              <w:rPr>
                <w:b/>
              </w:rPr>
              <w:t>3.239.500</w:t>
            </w:r>
          </w:p>
        </w:tc>
        <w:tc>
          <w:tcPr>
            <w:tcW w:w="776" w:type="dxa"/>
          </w:tcPr>
          <w:p w:rsidR="00A23246" w:rsidRPr="009E2529" w:rsidRDefault="00A23246" w:rsidP="006D37AE">
            <w:pPr>
              <w:tabs>
                <w:tab w:val="left" w:pos="3600"/>
                <w:tab w:val="right" w:pos="7380"/>
              </w:tabs>
              <w:jc w:val="right"/>
              <w:rPr>
                <w:b/>
              </w:rPr>
            </w:pPr>
            <w:r>
              <w:rPr>
                <w:b/>
              </w:rPr>
              <w:t>100</w:t>
            </w:r>
          </w:p>
        </w:tc>
        <w:tc>
          <w:tcPr>
            <w:tcW w:w="620" w:type="dxa"/>
          </w:tcPr>
          <w:p w:rsidR="00A23246" w:rsidRPr="009E2529" w:rsidRDefault="00A23246" w:rsidP="006D37AE">
            <w:pPr>
              <w:tabs>
                <w:tab w:val="left" w:pos="3600"/>
                <w:tab w:val="right" w:pos="7380"/>
              </w:tabs>
              <w:jc w:val="right"/>
              <w:rPr>
                <w:b/>
              </w:rPr>
            </w:pPr>
            <w:r>
              <w:rPr>
                <w:b/>
              </w:rPr>
              <w:t>99</w:t>
            </w:r>
          </w:p>
        </w:tc>
      </w:tr>
    </w:tbl>
    <w:p w:rsidR="00A23246" w:rsidRPr="009E2529" w:rsidRDefault="00A23246" w:rsidP="00A23246">
      <w:pPr>
        <w:tabs>
          <w:tab w:val="left" w:pos="3600"/>
          <w:tab w:val="right" w:pos="7380"/>
        </w:tabs>
      </w:pPr>
    </w:p>
    <w:p w:rsidR="00A23246" w:rsidRPr="00FE0EF1" w:rsidRDefault="00A23246" w:rsidP="00A23246">
      <w:pPr>
        <w:rPr>
          <w:rStyle w:val="Strong"/>
        </w:rPr>
      </w:pPr>
      <w:r w:rsidRPr="00FE0EF1">
        <w:rPr>
          <w:rStyle w:val="Strong"/>
        </w:rPr>
        <w:t>Prihodki od oskrbnine</w:t>
      </w:r>
    </w:p>
    <w:p w:rsidR="00A23246" w:rsidRPr="009E2529" w:rsidRDefault="00A23246" w:rsidP="00A23246">
      <w:pPr>
        <w:tabs>
          <w:tab w:val="left" w:pos="900"/>
        </w:tabs>
      </w:pPr>
      <w:r w:rsidRPr="009E2529">
        <w:t xml:space="preserve">Oskrbne stroške plačujejo stanovalci iz lastnih sredstev oziroma njihovi svojci, v primeru upravičenosti oprostitve plačila pa </w:t>
      </w:r>
      <w:r>
        <w:t xml:space="preserve">pristojne </w:t>
      </w:r>
      <w:r w:rsidRPr="009E2529">
        <w:t>občine</w:t>
      </w:r>
      <w:r>
        <w:t>.</w:t>
      </w:r>
      <w:r w:rsidRPr="009E2529">
        <w:t xml:space="preserve"> </w:t>
      </w:r>
    </w:p>
    <w:p w:rsidR="00A23246" w:rsidRPr="009E2529" w:rsidRDefault="00A23246" w:rsidP="00A23246">
      <w:pPr>
        <w:tabs>
          <w:tab w:val="left" w:pos="900"/>
        </w:tabs>
      </w:pPr>
      <w:r w:rsidRPr="009E2529">
        <w:t>Uskladitev cene osnovne oskrbe v letu 20</w:t>
      </w:r>
      <w:r>
        <w:t xml:space="preserve">12 </w:t>
      </w:r>
      <w:r w:rsidRPr="009E2529">
        <w:t xml:space="preserve">je bila samo meseca </w:t>
      </w:r>
      <w:r>
        <w:t xml:space="preserve">marca </w:t>
      </w:r>
      <w:r w:rsidRPr="005A37AE">
        <w:t xml:space="preserve">za </w:t>
      </w:r>
      <w:r>
        <w:t xml:space="preserve">1,06 </w:t>
      </w:r>
      <w:r w:rsidRPr="005A37AE">
        <w:t>%</w:t>
      </w:r>
      <w:r>
        <w:t xml:space="preserve"> za oskrbo I in 3,17 % za oskrbo IV. </w:t>
      </w:r>
      <w:r w:rsidRPr="009E2529">
        <w:t xml:space="preserve"> Cena  osnovne oskrbe v dvoposteljni sobi v mesecu </w:t>
      </w:r>
      <w:r w:rsidRPr="00F50F70">
        <w:t>decembru 201</w:t>
      </w:r>
      <w:r>
        <w:t>2</w:t>
      </w:r>
      <w:r w:rsidRPr="00F50F70">
        <w:t xml:space="preserve"> je bila </w:t>
      </w:r>
      <w:r w:rsidRPr="00A83375">
        <w:t>17,16  EUR/dan</w:t>
      </w:r>
      <w:r w:rsidRPr="00F50F70">
        <w:t>; cen</w:t>
      </w:r>
      <w:r>
        <w:t>a oskrba IV pa</w:t>
      </w:r>
      <w:r w:rsidRPr="00F50F70">
        <w:t xml:space="preserve"> </w:t>
      </w:r>
      <w:r>
        <w:t xml:space="preserve">28,35 EUR/dan in je nekoliko višja od oskrbe III A. </w:t>
      </w:r>
      <w:r w:rsidRPr="009E2529">
        <w:t>Uskladitve cene dodatne</w:t>
      </w:r>
      <w:r>
        <w:t xml:space="preserve"> oskrbe v letu 2012 ni bilo.</w:t>
      </w:r>
      <w:r w:rsidR="007E43E6">
        <w:br/>
      </w:r>
    </w:p>
    <w:p w:rsidR="00A23246" w:rsidRPr="009E2529" w:rsidRDefault="00A23246" w:rsidP="00A23246">
      <w:pPr>
        <w:pStyle w:val="Title"/>
      </w:pPr>
      <w:r w:rsidRPr="009E2529">
        <w:rPr>
          <w:highlight w:val="lightGray"/>
        </w:rPr>
        <w:t>Tabela 11: Struktura financiranja oskrbe</w:t>
      </w:r>
    </w:p>
    <w:p w:rsidR="00A23246" w:rsidRPr="009E2529" w:rsidRDefault="00A23246" w:rsidP="00A23246">
      <w:pPr>
        <w:tabs>
          <w:tab w:val="left" w:pos="90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1"/>
        <w:gridCol w:w="1161"/>
        <w:gridCol w:w="683"/>
        <w:gridCol w:w="1161"/>
        <w:gridCol w:w="683"/>
        <w:gridCol w:w="800"/>
      </w:tblGrid>
      <w:tr w:rsidR="00A23246" w:rsidRPr="009E2529" w:rsidTr="007E43E6">
        <w:trPr>
          <w:jc w:val="center"/>
        </w:trPr>
        <w:tc>
          <w:tcPr>
            <w:tcW w:w="0" w:type="auto"/>
          </w:tcPr>
          <w:p w:rsidR="00A23246" w:rsidRPr="009E2529" w:rsidRDefault="00A23246" w:rsidP="006D37AE">
            <w:pPr>
              <w:tabs>
                <w:tab w:val="left" w:pos="900"/>
              </w:tabs>
              <w:rPr>
                <w:b/>
              </w:rPr>
            </w:pPr>
          </w:p>
        </w:tc>
        <w:tc>
          <w:tcPr>
            <w:tcW w:w="0" w:type="auto"/>
          </w:tcPr>
          <w:p w:rsidR="00A23246" w:rsidRPr="009E2529" w:rsidRDefault="00A23246" w:rsidP="006D37AE">
            <w:pPr>
              <w:tabs>
                <w:tab w:val="left" w:pos="900"/>
              </w:tabs>
              <w:rPr>
                <w:b/>
              </w:rPr>
            </w:pPr>
            <w:r w:rsidRPr="009E2529">
              <w:rPr>
                <w:b/>
              </w:rPr>
              <w:t xml:space="preserve">Realizacija </w:t>
            </w:r>
          </w:p>
          <w:p w:rsidR="00A23246" w:rsidRPr="009E2529" w:rsidRDefault="00A23246" w:rsidP="006D37AE">
            <w:pPr>
              <w:tabs>
                <w:tab w:val="left" w:pos="900"/>
              </w:tabs>
              <w:rPr>
                <w:b/>
              </w:rPr>
            </w:pPr>
            <w:r w:rsidRPr="009E2529">
              <w:rPr>
                <w:b/>
              </w:rPr>
              <w:t>20</w:t>
            </w:r>
            <w:r>
              <w:rPr>
                <w:b/>
              </w:rPr>
              <w:t>12</w:t>
            </w:r>
          </w:p>
        </w:tc>
        <w:tc>
          <w:tcPr>
            <w:tcW w:w="0" w:type="auto"/>
          </w:tcPr>
          <w:p w:rsidR="00A23246" w:rsidRPr="009E2529" w:rsidRDefault="00A23246" w:rsidP="006D37AE">
            <w:pPr>
              <w:tabs>
                <w:tab w:val="left" w:pos="900"/>
              </w:tabs>
              <w:rPr>
                <w:b/>
              </w:rPr>
            </w:pPr>
            <w:r w:rsidRPr="009E2529">
              <w:rPr>
                <w:b/>
              </w:rPr>
              <w:t>Delež</w:t>
            </w:r>
          </w:p>
          <w:p w:rsidR="00A23246" w:rsidRPr="009E2529" w:rsidRDefault="00A23246" w:rsidP="006D37AE">
            <w:pPr>
              <w:tabs>
                <w:tab w:val="left" w:pos="900"/>
              </w:tabs>
              <w:rPr>
                <w:b/>
              </w:rPr>
            </w:pPr>
            <w:r w:rsidRPr="009E2529">
              <w:rPr>
                <w:b/>
              </w:rPr>
              <w:t>v %</w:t>
            </w:r>
          </w:p>
        </w:tc>
        <w:tc>
          <w:tcPr>
            <w:tcW w:w="0" w:type="auto"/>
          </w:tcPr>
          <w:p w:rsidR="00A23246" w:rsidRPr="009E2529" w:rsidRDefault="00A23246" w:rsidP="006D37AE">
            <w:pPr>
              <w:tabs>
                <w:tab w:val="left" w:pos="900"/>
              </w:tabs>
              <w:rPr>
                <w:b/>
              </w:rPr>
            </w:pPr>
            <w:r w:rsidRPr="009E2529">
              <w:rPr>
                <w:b/>
              </w:rPr>
              <w:t xml:space="preserve">Realizacija </w:t>
            </w:r>
          </w:p>
          <w:p w:rsidR="00A23246" w:rsidRPr="009E2529" w:rsidRDefault="00A23246" w:rsidP="006D37AE">
            <w:pPr>
              <w:tabs>
                <w:tab w:val="left" w:pos="900"/>
              </w:tabs>
              <w:rPr>
                <w:b/>
              </w:rPr>
            </w:pPr>
            <w:r w:rsidRPr="009E2529">
              <w:rPr>
                <w:b/>
              </w:rPr>
              <w:t>20</w:t>
            </w:r>
            <w:r>
              <w:rPr>
                <w:b/>
              </w:rPr>
              <w:t>11</w:t>
            </w:r>
          </w:p>
        </w:tc>
        <w:tc>
          <w:tcPr>
            <w:tcW w:w="0" w:type="auto"/>
          </w:tcPr>
          <w:p w:rsidR="00A23246" w:rsidRPr="009E2529" w:rsidRDefault="00A23246" w:rsidP="006D37AE">
            <w:pPr>
              <w:tabs>
                <w:tab w:val="left" w:pos="900"/>
              </w:tabs>
              <w:rPr>
                <w:b/>
              </w:rPr>
            </w:pPr>
            <w:r w:rsidRPr="009E2529">
              <w:rPr>
                <w:b/>
              </w:rPr>
              <w:t>Delež</w:t>
            </w:r>
          </w:p>
          <w:p w:rsidR="00A23246" w:rsidRPr="009E2529" w:rsidRDefault="00A23246" w:rsidP="006D37AE">
            <w:pPr>
              <w:tabs>
                <w:tab w:val="left" w:pos="900"/>
              </w:tabs>
              <w:rPr>
                <w:b/>
              </w:rPr>
            </w:pPr>
            <w:r w:rsidRPr="009E2529">
              <w:rPr>
                <w:b/>
              </w:rPr>
              <w:t>v %</w:t>
            </w:r>
          </w:p>
        </w:tc>
        <w:tc>
          <w:tcPr>
            <w:tcW w:w="0" w:type="auto"/>
          </w:tcPr>
          <w:p w:rsidR="00A23246" w:rsidRPr="009E2529" w:rsidRDefault="00A23246" w:rsidP="006D37AE">
            <w:pPr>
              <w:tabs>
                <w:tab w:val="left" w:pos="900"/>
              </w:tabs>
              <w:rPr>
                <w:b/>
              </w:rPr>
            </w:pPr>
            <w:r w:rsidRPr="009E2529">
              <w:rPr>
                <w:b/>
              </w:rPr>
              <w:t xml:space="preserve">I </w:t>
            </w:r>
            <w:r>
              <w:rPr>
                <w:b/>
              </w:rPr>
              <w:t>12/11</w:t>
            </w:r>
          </w:p>
        </w:tc>
      </w:tr>
      <w:tr w:rsidR="00A23246" w:rsidRPr="009E2529" w:rsidTr="007E43E6">
        <w:trPr>
          <w:jc w:val="center"/>
        </w:trPr>
        <w:tc>
          <w:tcPr>
            <w:tcW w:w="0" w:type="auto"/>
          </w:tcPr>
          <w:p w:rsidR="00A23246" w:rsidRPr="009E2529" w:rsidRDefault="00A23246" w:rsidP="006D37AE">
            <w:pPr>
              <w:tabs>
                <w:tab w:val="left" w:pos="900"/>
              </w:tabs>
            </w:pPr>
            <w:r w:rsidRPr="009E2529">
              <w:t>Prihodki oskrbovancev</w:t>
            </w:r>
          </w:p>
        </w:tc>
        <w:tc>
          <w:tcPr>
            <w:tcW w:w="0" w:type="auto"/>
          </w:tcPr>
          <w:p w:rsidR="00A23246" w:rsidRPr="009E2529" w:rsidRDefault="00A23246" w:rsidP="006D37AE">
            <w:pPr>
              <w:tabs>
                <w:tab w:val="left" w:pos="900"/>
              </w:tabs>
              <w:jc w:val="right"/>
            </w:pPr>
            <w:r>
              <w:t>1.717.488</w:t>
            </w:r>
          </w:p>
        </w:tc>
        <w:tc>
          <w:tcPr>
            <w:tcW w:w="0" w:type="auto"/>
          </w:tcPr>
          <w:p w:rsidR="00A23246" w:rsidRPr="009E2529" w:rsidRDefault="00A23246" w:rsidP="006D37AE">
            <w:pPr>
              <w:tabs>
                <w:tab w:val="left" w:pos="900"/>
              </w:tabs>
              <w:jc w:val="right"/>
            </w:pPr>
            <w:r>
              <w:t>89</w:t>
            </w:r>
          </w:p>
        </w:tc>
        <w:tc>
          <w:tcPr>
            <w:tcW w:w="0" w:type="auto"/>
          </w:tcPr>
          <w:p w:rsidR="00A23246" w:rsidRPr="009E2529" w:rsidRDefault="00A23246" w:rsidP="006D37AE">
            <w:pPr>
              <w:tabs>
                <w:tab w:val="left" w:pos="900"/>
              </w:tabs>
              <w:jc w:val="right"/>
            </w:pPr>
            <w:r>
              <w:t>1.683.774</w:t>
            </w:r>
          </w:p>
        </w:tc>
        <w:tc>
          <w:tcPr>
            <w:tcW w:w="0" w:type="auto"/>
          </w:tcPr>
          <w:p w:rsidR="00A23246" w:rsidRPr="009E2529" w:rsidRDefault="00A23246" w:rsidP="006D37AE">
            <w:pPr>
              <w:tabs>
                <w:tab w:val="left" w:pos="900"/>
              </w:tabs>
              <w:jc w:val="right"/>
            </w:pPr>
            <w:r>
              <w:t>90</w:t>
            </w:r>
          </w:p>
        </w:tc>
        <w:tc>
          <w:tcPr>
            <w:tcW w:w="0" w:type="auto"/>
          </w:tcPr>
          <w:p w:rsidR="00A23246" w:rsidRPr="009E2529" w:rsidRDefault="00A23246" w:rsidP="006D37AE">
            <w:pPr>
              <w:tabs>
                <w:tab w:val="left" w:pos="900"/>
              </w:tabs>
              <w:jc w:val="right"/>
            </w:pPr>
            <w:r>
              <w:t>102</w:t>
            </w:r>
          </w:p>
        </w:tc>
      </w:tr>
      <w:tr w:rsidR="00A23246" w:rsidRPr="0097502A" w:rsidTr="007E43E6">
        <w:trPr>
          <w:jc w:val="center"/>
        </w:trPr>
        <w:tc>
          <w:tcPr>
            <w:tcW w:w="0" w:type="auto"/>
          </w:tcPr>
          <w:p w:rsidR="00A23246" w:rsidRPr="009E2529" w:rsidRDefault="00A23246" w:rsidP="006D37AE">
            <w:pPr>
              <w:tabs>
                <w:tab w:val="left" w:pos="900"/>
              </w:tabs>
            </w:pPr>
            <w:r w:rsidRPr="009E2529">
              <w:t>Prihodki občin</w:t>
            </w:r>
          </w:p>
        </w:tc>
        <w:tc>
          <w:tcPr>
            <w:tcW w:w="0" w:type="auto"/>
          </w:tcPr>
          <w:p w:rsidR="00A23246" w:rsidRPr="009E2529" w:rsidRDefault="00A23246" w:rsidP="006D37AE">
            <w:pPr>
              <w:tabs>
                <w:tab w:val="left" w:pos="900"/>
              </w:tabs>
              <w:jc w:val="right"/>
            </w:pPr>
            <w:r>
              <w:t>221.675</w:t>
            </w:r>
          </w:p>
        </w:tc>
        <w:tc>
          <w:tcPr>
            <w:tcW w:w="0" w:type="auto"/>
          </w:tcPr>
          <w:p w:rsidR="00A23246" w:rsidRPr="009E2529" w:rsidRDefault="00A23246" w:rsidP="006D37AE">
            <w:pPr>
              <w:tabs>
                <w:tab w:val="left" w:pos="900"/>
              </w:tabs>
              <w:jc w:val="right"/>
            </w:pPr>
            <w:r>
              <w:t>11</w:t>
            </w:r>
          </w:p>
        </w:tc>
        <w:tc>
          <w:tcPr>
            <w:tcW w:w="0" w:type="auto"/>
          </w:tcPr>
          <w:p w:rsidR="00A23246" w:rsidRPr="009E2529" w:rsidRDefault="00A23246" w:rsidP="006D37AE">
            <w:pPr>
              <w:tabs>
                <w:tab w:val="left" w:pos="900"/>
              </w:tabs>
              <w:jc w:val="right"/>
            </w:pPr>
            <w:r>
              <w:t>182.189</w:t>
            </w:r>
          </w:p>
        </w:tc>
        <w:tc>
          <w:tcPr>
            <w:tcW w:w="0" w:type="auto"/>
          </w:tcPr>
          <w:p w:rsidR="00A23246" w:rsidRPr="009E2529" w:rsidRDefault="00A23246" w:rsidP="006D37AE">
            <w:pPr>
              <w:tabs>
                <w:tab w:val="left" w:pos="900"/>
              </w:tabs>
              <w:jc w:val="right"/>
            </w:pPr>
            <w:r>
              <w:t>10</w:t>
            </w:r>
          </w:p>
        </w:tc>
        <w:tc>
          <w:tcPr>
            <w:tcW w:w="0" w:type="auto"/>
          </w:tcPr>
          <w:p w:rsidR="00A23246" w:rsidRPr="0097502A" w:rsidRDefault="00A23246" w:rsidP="006D37AE">
            <w:pPr>
              <w:tabs>
                <w:tab w:val="left" w:pos="900"/>
              </w:tabs>
              <w:jc w:val="right"/>
              <w:rPr>
                <w:highlight w:val="cyan"/>
              </w:rPr>
            </w:pPr>
            <w:r w:rsidRPr="00460AB3">
              <w:t>122</w:t>
            </w:r>
          </w:p>
        </w:tc>
      </w:tr>
      <w:tr w:rsidR="00A23246" w:rsidRPr="009E2529" w:rsidTr="007E43E6">
        <w:trPr>
          <w:jc w:val="center"/>
        </w:trPr>
        <w:tc>
          <w:tcPr>
            <w:tcW w:w="0" w:type="auto"/>
          </w:tcPr>
          <w:p w:rsidR="00A23246" w:rsidRPr="009E2529" w:rsidRDefault="00A23246" w:rsidP="006D37AE">
            <w:pPr>
              <w:tabs>
                <w:tab w:val="left" w:pos="900"/>
              </w:tabs>
              <w:rPr>
                <w:b/>
              </w:rPr>
            </w:pPr>
            <w:r w:rsidRPr="009E2529">
              <w:rPr>
                <w:b/>
              </w:rPr>
              <w:t>Skupaj prihodki oskrbe</w:t>
            </w:r>
          </w:p>
        </w:tc>
        <w:tc>
          <w:tcPr>
            <w:tcW w:w="0" w:type="auto"/>
          </w:tcPr>
          <w:p w:rsidR="00A23246" w:rsidRPr="009E2529" w:rsidRDefault="00A23246" w:rsidP="006D37AE">
            <w:pPr>
              <w:tabs>
                <w:tab w:val="left" w:pos="900"/>
              </w:tabs>
              <w:jc w:val="right"/>
              <w:rPr>
                <w:b/>
              </w:rPr>
            </w:pPr>
            <w:r>
              <w:rPr>
                <w:b/>
              </w:rPr>
              <w:t>1.939.163</w:t>
            </w:r>
          </w:p>
        </w:tc>
        <w:tc>
          <w:tcPr>
            <w:tcW w:w="0" w:type="auto"/>
          </w:tcPr>
          <w:p w:rsidR="00A23246" w:rsidRPr="009E2529" w:rsidRDefault="00A23246" w:rsidP="006D37AE">
            <w:pPr>
              <w:tabs>
                <w:tab w:val="left" w:pos="900"/>
              </w:tabs>
              <w:jc w:val="right"/>
              <w:rPr>
                <w:b/>
              </w:rPr>
            </w:pPr>
            <w:r>
              <w:rPr>
                <w:b/>
              </w:rPr>
              <w:t>100</w:t>
            </w:r>
          </w:p>
        </w:tc>
        <w:tc>
          <w:tcPr>
            <w:tcW w:w="0" w:type="auto"/>
          </w:tcPr>
          <w:p w:rsidR="00A23246" w:rsidRPr="009E2529" w:rsidRDefault="00A23246" w:rsidP="006D37AE">
            <w:pPr>
              <w:tabs>
                <w:tab w:val="left" w:pos="900"/>
              </w:tabs>
              <w:jc w:val="right"/>
              <w:rPr>
                <w:b/>
              </w:rPr>
            </w:pPr>
            <w:r>
              <w:rPr>
                <w:b/>
              </w:rPr>
              <w:t>1.865.963</w:t>
            </w:r>
          </w:p>
        </w:tc>
        <w:tc>
          <w:tcPr>
            <w:tcW w:w="0" w:type="auto"/>
          </w:tcPr>
          <w:p w:rsidR="00A23246" w:rsidRPr="009E2529" w:rsidRDefault="00A23246" w:rsidP="006D37AE">
            <w:pPr>
              <w:tabs>
                <w:tab w:val="left" w:pos="900"/>
              </w:tabs>
              <w:jc w:val="right"/>
              <w:rPr>
                <w:b/>
              </w:rPr>
            </w:pPr>
            <w:r>
              <w:rPr>
                <w:b/>
              </w:rPr>
              <w:t>100</w:t>
            </w:r>
          </w:p>
        </w:tc>
        <w:tc>
          <w:tcPr>
            <w:tcW w:w="0" w:type="auto"/>
          </w:tcPr>
          <w:p w:rsidR="00A23246" w:rsidRPr="009E2529" w:rsidRDefault="00A23246" w:rsidP="006D37AE">
            <w:pPr>
              <w:tabs>
                <w:tab w:val="left" w:pos="900"/>
              </w:tabs>
              <w:jc w:val="right"/>
              <w:rPr>
                <w:b/>
              </w:rPr>
            </w:pPr>
            <w:r>
              <w:rPr>
                <w:b/>
              </w:rPr>
              <w:t>104</w:t>
            </w:r>
          </w:p>
        </w:tc>
      </w:tr>
    </w:tbl>
    <w:p w:rsidR="00A23246" w:rsidRPr="009E2529" w:rsidRDefault="00A23246" w:rsidP="00A23246">
      <w:pPr>
        <w:tabs>
          <w:tab w:val="left" w:pos="900"/>
        </w:tabs>
        <w:jc w:val="right"/>
      </w:pPr>
    </w:p>
    <w:p w:rsidR="00A23246" w:rsidRDefault="00A23246" w:rsidP="00A23246">
      <w:pPr>
        <w:tabs>
          <w:tab w:val="left" w:pos="900"/>
        </w:tabs>
      </w:pPr>
      <w:r w:rsidRPr="00460AB3">
        <w:t>Struktura plačila oskrbnih stroškov se glede na preteklo leto malo spremenila; delež doplačil občin se je povečal za 1 %.</w:t>
      </w:r>
      <w:r>
        <w:t xml:space="preserve"> </w:t>
      </w:r>
    </w:p>
    <w:p w:rsidR="00A23246" w:rsidRPr="009E2529" w:rsidRDefault="00A23246" w:rsidP="00A23246">
      <w:pPr>
        <w:tabs>
          <w:tab w:val="left" w:pos="900"/>
        </w:tabs>
      </w:pPr>
    </w:p>
    <w:p w:rsidR="00A23246" w:rsidRPr="009E2529" w:rsidRDefault="00A23246" w:rsidP="00A23246">
      <w:pPr>
        <w:tabs>
          <w:tab w:val="left" w:pos="900"/>
        </w:tabs>
      </w:pPr>
      <w:r w:rsidRPr="009E2529">
        <w:rPr>
          <w:b/>
        </w:rPr>
        <w:t>Prihodki od dodatnih storitev</w:t>
      </w:r>
      <w:r w:rsidRPr="009E2529">
        <w:t xml:space="preserve"> so plačila za storitve, ki niso v standardu oskrbe (britje, kopanje, prihodki od  diet).</w:t>
      </w:r>
    </w:p>
    <w:p w:rsidR="00A23246" w:rsidRPr="009E2529" w:rsidRDefault="00A23246" w:rsidP="00A23246">
      <w:pPr>
        <w:tabs>
          <w:tab w:val="left" w:pos="900"/>
        </w:tabs>
      </w:pPr>
    </w:p>
    <w:p w:rsidR="00A23246" w:rsidRPr="009E2529" w:rsidRDefault="00A23246" w:rsidP="00A23246">
      <w:pPr>
        <w:tabs>
          <w:tab w:val="left" w:pos="900"/>
        </w:tabs>
      </w:pPr>
      <w:r w:rsidRPr="009E2529">
        <w:rPr>
          <w:b/>
        </w:rPr>
        <w:t xml:space="preserve">Prihodki od zdravstvene nege </w:t>
      </w:r>
      <w:r w:rsidRPr="009E2529">
        <w:t>so bili realizirani so v skladu s pogodbo.</w:t>
      </w:r>
    </w:p>
    <w:p w:rsidR="00A23246" w:rsidRPr="009E2529" w:rsidRDefault="00A23246" w:rsidP="00A23246">
      <w:pPr>
        <w:tabs>
          <w:tab w:val="left" w:pos="3600"/>
          <w:tab w:val="right" w:pos="7380"/>
        </w:tabs>
      </w:pPr>
      <w:r>
        <w:t>C</w:t>
      </w:r>
      <w:r w:rsidRPr="009E2529">
        <w:t>ene zdravstvene nega</w:t>
      </w:r>
      <w:r>
        <w:t xml:space="preserve"> se je v letu 2012 na podlagi Aneksa k prejetemu dogovoru znižala za 5,92 % in je po dokončnem obračunu za leto 2012 znašala 15,57 EUR/dan.</w:t>
      </w:r>
    </w:p>
    <w:p w:rsidR="00A23246" w:rsidRPr="009E2529" w:rsidRDefault="00A23246" w:rsidP="00A23246">
      <w:pPr>
        <w:tabs>
          <w:tab w:val="left" w:pos="900"/>
        </w:tabs>
      </w:pPr>
    </w:p>
    <w:p w:rsidR="00A23246" w:rsidRPr="009E2529" w:rsidRDefault="00A23246" w:rsidP="00A23246">
      <w:pPr>
        <w:tabs>
          <w:tab w:val="left" w:pos="900"/>
        </w:tabs>
      </w:pPr>
      <w:r w:rsidRPr="009E2529">
        <w:rPr>
          <w:b/>
        </w:rPr>
        <w:t>Ostali prihodki javne</w:t>
      </w:r>
      <w:r w:rsidRPr="009E2529">
        <w:t xml:space="preserve"> službe so sledeči:</w:t>
      </w:r>
    </w:p>
    <w:p w:rsidR="00A23246" w:rsidRPr="009E2529" w:rsidRDefault="00A23246" w:rsidP="00A23246">
      <w:pPr>
        <w:tabs>
          <w:tab w:val="left" w:pos="900"/>
        </w:tabs>
      </w:pPr>
      <w:r w:rsidRPr="009E2529">
        <w:t xml:space="preserve">- prihodki za izvajanje dnevnega varstva                      </w:t>
      </w:r>
      <w:r>
        <w:t xml:space="preserve"> </w:t>
      </w:r>
      <w:r w:rsidRPr="009E2529">
        <w:t xml:space="preserve"> </w:t>
      </w:r>
      <w:r>
        <w:t xml:space="preserve">           </w:t>
      </w:r>
      <w:r w:rsidRPr="009E2529">
        <w:t xml:space="preserve"> </w:t>
      </w:r>
      <w:r>
        <w:t xml:space="preserve">7.486  </w:t>
      </w:r>
      <w:r w:rsidRPr="009E2529">
        <w:t>EUR</w:t>
      </w:r>
      <w:r>
        <w:t>;</w:t>
      </w:r>
    </w:p>
    <w:p w:rsidR="00A23246" w:rsidRPr="009E2529" w:rsidRDefault="00A23246" w:rsidP="00A23246">
      <w:pPr>
        <w:tabs>
          <w:tab w:val="left" w:pos="900"/>
        </w:tabs>
      </w:pPr>
      <w:r w:rsidRPr="009E2529">
        <w:t xml:space="preserve">- prihodki za izvajanje klinične prakse                             </w:t>
      </w:r>
      <w:r>
        <w:t xml:space="preserve">           </w:t>
      </w:r>
      <w:r w:rsidRPr="006A00C0">
        <w:t>4.629</w:t>
      </w:r>
      <w:r w:rsidRPr="009E2529">
        <w:t xml:space="preserve"> </w:t>
      </w:r>
      <w:r>
        <w:t xml:space="preserve"> </w:t>
      </w:r>
      <w:r w:rsidRPr="009E2529">
        <w:t>EUR</w:t>
      </w:r>
      <w:r>
        <w:t>;</w:t>
      </w:r>
    </w:p>
    <w:p w:rsidR="00A23246" w:rsidRDefault="00A23246" w:rsidP="00A23246">
      <w:pPr>
        <w:tabs>
          <w:tab w:val="left" w:pos="900"/>
        </w:tabs>
      </w:pPr>
      <w:r w:rsidRPr="009E2529">
        <w:t xml:space="preserve">- povračila stroškov za izvajanje nalog skupnosti            </w:t>
      </w:r>
      <w:r>
        <w:t xml:space="preserve">          </w:t>
      </w:r>
      <w:r w:rsidRPr="009E2529">
        <w:t xml:space="preserve"> </w:t>
      </w:r>
      <w:r>
        <w:t>2.152</w:t>
      </w:r>
      <w:r w:rsidRPr="009E2529">
        <w:t xml:space="preserve"> </w:t>
      </w:r>
      <w:r>
        <w:t xml:space="preserve"> </w:t>
      </w:r>
      <w:r w:rsidRPr="009E2529">
        <w:t>EUR</w:t>
      </w:r>
      <w:r>
        <w:t>.</w:t>
      </w:r>
    </w:p>
    <w:p w:rsidR="00A23246" w:rsidRDefault="00A23246" w:rsidP="00A23246">
      <w:pPr>
        <w:tabs>
          <w:tab w:val="left" w:pos="900"/>
        </w:tabs>
      </w:pPr>
      <w:r>
        <w:t>- izvajanje zdravstvenih storitev</w:t>
      </w:r>
      <w:r>
        <w:tab/>
        <w:t xml:space="preserve"> </w:t>
      </w:r>
      <w:r>
        <w:tab/>
      </w:r>
      <w:r>
        <w:tab/>
      </w:r>
      <w:r>
        <w:tab/>
        <w:t xml:space="preserve">  8.780  EUR</w:t>
      </w:r>
    </w:p>
    <w:p w:rsidR="00A23246" w:rsidRDefault="00A23246" w:rsidP="00A23246">
      <w:pPr>
        <w:tabs>
          <w:tab w:val="left" w:pos="900"/>
        </w:tabs>
      </w:pPr>
      <w:r>
        <w:t>- izvajanje javnih del                                                                  28.299 EUR</w:t>
      </w:r>
    </w:p>
    <w:p w:rsidR="00A23246" w:rsidRPr="009E2529" w:rsidRDefault="00A23246" w:rsidP="00A23246">
      <w:pPr>
        <w:tabs>
          <w:tab w:val="left" w:pos="900"/>
        </w:tabs>
      </w:pPr>
      <w:r>
        <w:t>Prihodki za javna dela niso bili planirani, dom program izvaja od marca 2012 dalje.</w:t>
      </w:r>
    </w:p>
    <w:p w:rsidR="00A23246" w:rsidRPr="009E2529" w:rsidRDefault="00A23246" w:rsidP="00A23246">
      <w:pPr>
        <w:tabs>
          <w:tab w:val="left" w:pos="900"/>
        </w:tabs>
      </w:pPr>
    </w:p>
    <w:p w:rsidR="00A23246" w:rsidRPr="009E2529" w:rsidRDefault="00A23246" w:rsidP="00A23246">
      <w:pPr>
        <w:tabs>
          <w:tab w:val="left" w:pos="900"/>
        </w:tabs>
        <w:rPr>
          <w:b/>
        </w:rPr>
      </w:pPr>
      <w:r w:rsidRPr="009E2529">
        <w:rPr>
          <w:b/>
        </w:rPr>
        <w:t>Prihodki tržne dejavnosti</w:t>
      </w:r>
    </w:p>
    <w:p w:rsidR="00A23246" w:rsidRPr="009E2529" w:rsidRDefault="00A23246" w:rsidP="00A23246">
      <w:pPr>
        <w:tabs>
          <w:tab w:val="left" w:pos="900"/>
        </w:tabs>
      </w:pPr>
      <w:r w:rsidRPr="009E2529">
        <w:t xml:space="preserve">Tržna dejavnost vključujejo dodatne storitve, ki jih </w:t>
      </w:r>
      <w:r>
        <w:t>zavod</w:t>
      </w:r>
      <w:r w:rsidRPr="009E2529">
        <w:t xml:space="preserve">  nudi stanovalcem ali zunanjim uporabnikom in ne sodijo v oskrbo ali zdravstveno nego. V celoti jih plačujejo uporabniki sami. </w:t>
      </w:r>
      <w:r>
        <w:t xml:space="preserve">V letu 2012 so bili prihodki tržne dejavnosti  v višini 160.372 EUR in v </w:t>
      </w:r>
      <w:r w:rsidRPr="009E2529">
        <w:t xml:space="preserve"> strukturi celotnih prihodkih </w:t>
      </w:r>
      <w:r>
        <w:t>predstavljajo 5</w:t>
      </w:r>
      <w:r w:rsidRPr="009E2529">
        <w:t xml:space="preserve"> %.</w:t>
      </w:r>
    </w:p>
    <w:p w:rsidR="00A23246" w:rsidRPr="009E2529" w:rsidRDefault="00A23246" w:rsidP="00A23246">
      <w:pPr>
        <w:tabs>
          <w:tab w:val="left" w:pos="900"/>
        </w:tabs>
        <w:rPr>
          <w:b/>
          <w:bCs/>
        </w:rPr>
      </w:pPr>
    </w:p>
    <w:p w:rsidR="00A23246" w:rsidRPr="00EE4896" w:rsidRDefault="00A23246" w:rsidP="00A23246">
      <w:pPr>
        <w:rPr>
          <w:b/>
        </w:rPr>
      </w:pPr>
      <w:r w:rsidRPr="00EE4896">
        <w:rPr>
          <w:b/>
        </w:rPr>
        <w:t>B) Finančni prihodki</w:t>
      </w:r>
    </w:p>
    <w:p w:rsidR="00A23246" w:rsidRPr="009E2529" w:rsidRDefault="00A23246" w:rsidP="00A23246">
      <w:r w:rsidRPr="009E2529">
        <w:t xml:space="preserve"> </w:t>
      </w:r>
      <w:r>
        <w:t>S</w:t>
      </w:r>
      <w:r w:rsidRPr="009E2529">
        <w:t xml:space="preserve">o znašali </w:t>
      </w:r>
      <w:r>
        <w:t>2.910</w:t>
      </w:r>
      <w:r w:rsidRPr="009E2529">
        <w:t xml:space="preserve"> EUR</w:t>
      </w:r>
      <w:r>
        <w:t xml:space="preserve"> in so iz naslova zaračunanih obresti za nepravočasna plačila.</w:t>
      </w:r>
    </w:p>
    <w:p w:rsidR="00A23246" w:rsidRPr="009E2529" w:rsidRDefault="00A23246" w:rsidP="00A23246"/>
    <w:p w:rsidR="00A23246" w:rsidRPr="00EE4896" w:rsidRDefault="00A23246" w:rsidP="00A23246">
      <w:pPr>
        <w:rPr>
          <w:b/>
        </w:rPr>
      </w:pPr>
      <w:r w:rsidRPr="00EE4896">
        <w:rPr>
          <w:b/>
        </w:rPr>
        <w:t>C) Drugi prihodki</w:t>
      </w:r>
    </w:p>
    <w:p w:rsidR="00A23246" w:rsidRDefault="00A23246" w:rsidP="00A23246">
      <w:r>
        <w:t xml:space="preserve">To so prihodki, ki niso redni in običajni, pojavijo se izjemoma in znašajo 41 EUR. </w:t>
      </w:r>
    </w:p>
    <w:p w:rsidR="00A23246" w:rsidRPr="009E2529" w:rsidRDefault="00A23246" w:rsidP="00A23246"/>
    <w:p w:rsidR="00A23246" w:rsidRPr="00EE4896" w:rsidRDefault="00A23246" w:rsidP="00A23246">
      <w:pPr>
        <w:rPr>
          <w:b/>
        </w:rPr>
      </w:pPr>
      <w:r>
        <w:rPr>
          <w:b/>
        </w:rPr>
        <w:t>Č</w:t>
      </w:r>
      <w:r w:rsidRPr="00EE4896">
        <w:rPr>
          <w:b/>
        </w:rPr>
        <w:t xml:space="preserve">) </w:t>
      </w:r>
      <w:r>
        <w:rPr>
          <w:b/>
        </w:rPr>
        <w:t>Prevrednotovalni</w:t>
      </w:r>
      <w:r w:rsidRPr="00EE4896">
        <w:rPr>
          <w:b/>
        </w:rPr>
        <w:t xml:space="preserve"> prihodki</w:t>
      </w:r>
    </w:p>
    <w:p w:rsidR="00A23246" w:rsidRPr="009E2529" w:rsidRDefault="00A23246" w:rsidP="00A23246">
      <w:r>
        <w:t>V</w:t>
      </w:r>
      <w:r w:rsidRPr="009E2529">
        <w:t>ključujejo prihodke povračil</w:t>
      </w:r>
      <w:r>
        <w:t xml:space="preserve">a odškodnin </w:t>
      </w:r>
      <w:r w:rsidRPr="009E2529">
        <w:t xml:space="preserve"> za zavarovanje opreme.</w:t>
      </w:r>
    </w:p>
    <w:p w:rsidR="00A23246" w:rsidRDefault="00A23246" w:rsidP="00A23246"/>
    <w:p w:rsidR="00A23246" w:rsidRPr="009E2529" w:rsidRDefault="00A23246" w:rsidP="00A23246"/>
    <w:p w:rsidR="00A23246" w:rsidRPr="00EE4896" w:rsidRDefault="00A23246" w:rsidP="00A23246">
      <w:pPr>
        <w:rPr>
          <w:b/>
        </w:rPr>
      </w:pPr>
      <w:r w:rsidRPr="00EE4896">
        <w:rPr>
          <w:b/>
        </w:rPr>
        <w:t xml:space="preserve">II.  </w:t>
      </w:r>
      <w:r>
        <w:rPr>
          <w:b/>
        </w:rPr>
        <w:t>ANALIZA   ODHODKOV</w:t>
      </w:r>
      <w:r w:rsidR="007E43E6">
        <w:rPr>
          <w:b/>
        </w:rPr>
        <w:br/>
      </w:r>
    </w:p>
    <w:p w:rsidR="00A23246" w:rsidRPr="009E2529" w:rsidRDefault="00A23246" w:rsidP="00A23246">
      <w:pPr>
        <w:pStyle w:val="Title"/>
      </w:pPr>
      <w:r w:rsidRPr="002A38AC">
        <w:rPr>
          <w:highlight w:val="lightGray"/>
        </w:rPr>
        <w:t>Tabela 12: Odhodki</w:t>
      </w:r>
      <w:r w:rsidRPr="009E2529">
        <w:rPr>
          <w:highlight w:val="lightGray"/>
        </w:rPr>
        <w:t xml:space="preserve"> v EUR</w:t>
      </w:r>
    </w:p>
    <w:p w:rsidR="00A23246" w:rsidRPr="009E2529" w:rsidRDefault="00A23246" w:rsidP="00A23246">
      <w:pPr>
        <w:tabs>
          <w:tab w:val="left" w:pos="900"/>
        </w:tabs>
        <w:ind w:left="360"/>
      </w:pPr>
    </w:p>
    <w:tbl>
      <w:tblPr>
        <w:tblW w:w="8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0"/>
        <w:gridCol w:w="1161"/>
        <w:gridCol w:w="758"/>
        <w:gridCol w:w="1564"/>
        <w:gridCol w:w="706"/>
        <w:gridCol w:w="1155"/>
        <w:gridCol w:w="562"/>
      </w:tblGrid>
      <w:tr w:rsidR="00A23246" w:rsidRPr="009E2529" w:rsidTr="007E43E6">
        <w:trPr>
          <w:jc w:val="center"/>
        </w:trPr>
        <w:tc>
          <w:tcPr>
            <w:tcW w:w="2300" w:type="dxa"/>
          </w:tcPr>
          <w:p w:rsidR="00A23246" w:rsidRPr="009E2529" w:rsidRDefault="00A23246" w:rsidP="006D37AE">
            <w:pPr>
              <w:tabs>
                <w:tab w:val="left" w:pos="900"/>
              </w:tabs>
              <w:rPr>
                <w:b/>
              </w:rPr>
            </w:pPr>
          </w:p>
        </w:tc>
        <w:tc>
          <w:tcPr>
            <w:tcW w:w="1161" w:type="dxa"/>
          </w:tcPr>
          <w:p w:rsidR="00A23246" w:rsidRPr="009E2529" w:rsidRDefault="00A23246" w:rsidP="006D37AE">
            <w:pPr>
              <w:tabs>
                <w:tab w:val="left" w:pos="900"/>
              </w:tabs>
              <w:rPr>
                <w:b/>
              </w:rPr>
            </w:pPr>
            <w:r w:rsidRPr="009E2529">
              <w:rPr>
                <w:b/>
              </w:rPr>
              <w:t xml:space="preserve">Realizacija </w:t>
            </w:r>
          </w:p>
          <w:p w:rsidR="00A23246" w:rsidRPr="009E2529" w:rsidRDefault="00A23246" w:rsidP="006D37AE">
            <w:pPr>
              <w:tabs>
                <w:tab w:val="left" w:pos="900"/>
              </w:tabs>
              <w:rPr>
                <w:b/>
              </w:rPr>
            </w:pPr>
            <w:r w:rsidRPr="009E2529">
              <w:rPr>
                <w:b/>
              </w:rPr>
              <w:t>20</w:t>
            </w:r>
            <w:r>
              <w:rPr>
                <w:b/>
              </w:rPr>
              <w:t>12</w:t>
            </w:r>
          </w:p>
        </w:tc>
        <w:tc>
          <w:tcPr>
            <w:tcW w:w="758" w:type="dxa"/>
          </w:tcPr>
          <w:p w:rsidR="00A23246" w:rsidRPr="009E2529" w:rsidRDefault="00A23246" w:rsidP="006D37AE">
            <w:pPr>
              <w:tabs>
                <w:tab w:val="left" w:pos="900"/>
              </w:tabs>
              <w:rPr>
                <w:b/>
              </w:rPr>
            </w:pPr>
            <w:r>
              <w:rPr>
                <w:b/>
              </w:rPr>
              <w:t>Delež v %</w:t>
            </w:r>
          </w:p>
        </w:tc>
        <w:tc>
          <w:tcPr>
            <w:tcW w:w="1564" w:type="dxa"/>
          </w:tcPr>
          <w:p w:rsidR="00A23246" w:rsidRPr="009E2529" w:rsidRDefault="00A23246" w:rsidP="006D37AE">
            <w:pPr>
              <w:tabs>
                <w:tab w:val="left" w:pos="900"/>
              </w:tabs>
              <w:rPr>
                <w:b/>
              </w:rPr>
            </w:pPr>
            <w:r w:rsidRPr="009E2529">
              <w:rPr>
                <w:b/>
              </w:rPr>
              <w:t xml:space="preserve">Realizacija </w:t>
            </w:r>
          </w:p>
          <w:p w:rsidR="00A23246" w:rsidRPr="009E2529" w:rsidRDefault="00A23246" w:rsidP="006D37AE">
            <w:pPr>
              <w:tabs>
                <w:tab w:val="left" w:pos="900"/>
              </w:tabs>
              <w:rPr>
                <w:b/>
              </w:rPr>
            </w:pPr>
            <w:r w:rsidRPr="009E2529">
              <w:rPr>
                <w:b/>
              </w:rPr>
              <w:t>20</w:t>
            </w:r>
            <w:r>
              <w:rPr>
                <w:b/>
              </w:rPr>
              <w:t>11</w:t>
            </w:r>
          </w:p>
        </w:tc>
        <w:tc>
          <w:tcPr>
            <w:tcW w:w="706" w:type="dxa"/>
          </w:tcPr>
          <w:p w:rsidR="00A23246" w:rsidRPr="009E2529" w:rsidRDefault="00A23246" w:rsidP="006D37AE">
            <w:pPr>
              <w:tabs>
                <w:tab w:val="left" w:pos="900"/>
              </w:tabs>
              <w:rPr>
                <w:b/>
              </w:rPr>
            </w:pPr>
            <w:r>
              <w:rPr>
                <w:b/>
              </w:rPr>
              <w:t>I 12/11</w:t>
            </w:r>
          </w:p>
        </w:tc>
        <w:tc>
          <w:tcPr>
            <w:tcW w:w="1155" w:type="dxa"/>
          </w:tcPr>
          <w:p w:rsidR="00A23246" w:rsidRPr="009E2529" w:rsidRDefault="00A23246" w:rsidP="006D37AE">
            <w:pPr>
              <w:tabs>
                <w:tab w:val="left" w:pos="900"/>
              </w:tabs>
              <w:rPr>
                <w:b/>
              </w:rPr>
            </w:pPr>
            <w:r w:rsidRPr="009E2529">
              <w:rPr>
                <w:b/>
              </w:rPr>
              <w:t>Plan 20</w:t>
            </w:r>
            <w:r>
              <w:rPr>
                <w:b/>
              </w:rPr>
              <w:t>12</w:t>
            </w:r>
          </w:p>
        </w:tc>
        <w:tc>
          <w:tcPr>
            <w:tcW w:w="562" w:type="dxa"/>
          </w:tcPr>
          <w:p w:rsidR="00A23246" w:rsidRPr="009E2529" w:rsidRDefault="00A23246" w:rsidP="006D37AE">
            <w:pPr>
              <w:tabs>
                <w:tab w:val="left" w:pos="900"/>
              </w:tabs>
              <w:rPr>
                <w:b/>
              </w:rPr>
            </w:pPr>
            <w:r w:rsidRPr="009E2529">
              <w:rPr>
                <w:b/>
              </w:rPr>
              <w:t>I R/P</w:t>
            </w:r>
          </w:p>
        </w:tc>
      </w:tr>
      <w:tr w:rsidR="00A23246" w:rsidRPr="009E2529" w:rsidTr="007E43E6">
        <w:trPr>
          <w:jc w:val="center"/>
        </w:trPr>
        <w:tc>
          <w:tcPr>
            <w:tcW w:w="2300" w:type="dxa"/>
          </w:tcPr>
          <w:p w:rsidR="00A23246" w:rsidRDefault="00A23246" w:rsidP="006D37AE">
            <w:pPr>
              <w:tabs>
                <w:tab w:val="left" w:pos="900"/>
              </w:tabs>
            </w:pPr>
            <w:r>
              <w:t>E) stroški blaga, materiala in storitev</w:t>
            </w:r>
          </w:p>
        </w:tc>
        <w:tc>
          <w:tcPr>
            <w:tcW w:w="1161" w:type="dxa"/>
          </w:tcPr>
          <w:p w:rsidR="00A23246" w:rsidRPr="009E2529" w:rsidRDefault="00A23246" w:rsidP="006D37AE">
            <w:pPr>
              <w:tabs>
                <w:tab w:val="left" w:pos="900"/>
              </w:tabs>
              <w:jc w:val="right"/>
            </w:pPr>
            <w:r>
              <w:t>1.136.939</w:t>
            </w:r>
          </w:p>
        </w:tc>
        <w:tc>
          <w:tcPr>
            <w:tcW w:w="758" w:type="dxa"/>
          </w:tcPr>
          <w:p w:rsidR="00A23246" w:rsidRDefault="00A23246" w:rsidP="006D37AE">
            <w:pPr>
              <w:tabs>
                <w:tab w:val="left" w:pos="900"/>
              </w:tabs>
              <w:jc w:val="right"/>
            </w:pPr>
            <w:r>
              <w:t>35</w:t>
            </w:r>
          </w:p>
        </w:tc>
        <w:tc>
          <w:tcPr>
            <w:tcW w:w="1564" w:type="dxa"/>
          </w:tcPr>
          <w:p w:rsidR="00A23246" w:rsidRPr="009E2529" w:rsidRDefault="00A23246" w:rsidP="006D37AE">
            <w:pPr>
              <w:tabs>
                <w:tab w:val="left" w:pos="900"/>
              </w:tabs>
              <w:jc w:val="right"/>
            </w:pPr>
            <w:r>
              <w:t>1.158.107</w:t>
            </w:r>
          </w:p>
        </w:tc>
        <w:tc>
          <w:tcPr>
            <w:tcW w:w="706" w:type="dxa"/>
          </w:tcPr>
          <w:p w:rsidR="00A23246" w:rsidRPr="009E2529" w:rsidRDefault="00A23246" w:rsidP="006D37AE">
            <w:pPr>
              <w:tabs>
                <w:tab w:val="left" w:pos="900"/>
              </w:tabs>
              <w:jc w:val="right"/>
            </w:pPr>
            <w:r>
              <w:t>98</w:t>
            </w:r>
          </w:p>
        </w:tc>
        <w:tc>
          <w:tcPr>
            <w:tcW w:w="1155" w:type="dxa"/>
          </w:tcPr>
          <w:p w:rsidR="00A23246" w:rsidRPr="009E2529" w:rsidRDefault="00A23246" w:rsidP="006D37AE">
            <w:pPr>
              <w:tabs>
                <w:tab w:val="left" w:pos="900"/>
              </w:tabs>
              <w:jc w:val="right"/>
            </w:pPr>
            <w:r>
              <w:t>1.124.400</w:t>
            </w:r>
          </w:p>
        </w:tc>
        <w:tc>
          <w:tcPr>
            <w:tcW w:w="562" w:type="dxa"/>
          </w:tcPr>
          <w:p w:rsidR="00A23246" w:rsidRPr="009E2529" w:rsidRDefault="00A23246" w:rsidP="006D37AE">
            <w:pPr>
              <w:tabs>
                <w:tab w:val="left" w:pos="900"/>
              </w:tabs>
              <w:jc w:val="right"/>
            </w:pPr>
            <w:r>
              <w:t>101</w:t>
            </w:r>
          </w:p>
        </w:tc>
      </w:tr>
      <w:tr w:rsidR="00A23246" w:rsidRPr="009E2529" w:rsidTr="007E43E6">
        <w:trPr>
          <w:jc w:val="center"/>
        </w:trPr>
        <w:tc>
          <w:tcPr>
            <w:tcW w:w="2300" w:type="dxa"/>
          </w:tcPr>
          <w:p w:rsidR="00A23246" w:rsidRPr="009E2529" w:rsidRDefault="00A23246" w:rsidP="006D37AE">
            <w:pPr>
              <w:tabs>
                <w:tab w:val="left" w:pos="900"/>
              </w:tabs>
            </w:pPr>
            <w:r>
              <w:t>F) stroški dela</w:t>
            </w:r>
          </w:p>
        </w:tc>
        <w:tc>
          <w:tcPr>
            <w:tcW w:w="1161" w:type="dxa"/>
          </w:tcPr>
          <w:p w:rsidR="00A23246" w:rsidRPr="009E2529" w:rsidRDefault="00A23246" w:rsidP="006D37AE">
            <w:pPr>
              <w:tabs>
                <w:tab w:val="left" w:pos="900"/>
              </w:tabs>
              <w:jc w:val="right"/>
            </w:pPr>
            <w:r>
              <w:t>1.853.214</w:t>
            </w:r>
          </w:p>
        </w:tc>
        <w:tc>
          <w:tcPr>
            <w:tcW w:w="758" w:type="dxa"/>
          </w:tcPr>
          <w:p w:rsidR="00A23246" w:rsidRDefault="00A23246" w:rsidP="006D37AE">
            <w:pPr>
              <w:tabs>
                <w:tab w:val="left" w:pos="900"/>
              </w:tabs>
              <w:jc w:val="right"/>
            </w:pPr>
            <w:r>
              <w:t>58</w:t>
            </w:r>
          </w:p>
        </w:tc>
        <w:tc>
          <w:tcPr>
            <w:tcW w:w="1564" w:type="dxa"/>
          </w:tcPr>
          <w:p w:rsidR="00A23246" w:rsidRPr="009E2529" w:rsidRDefault="00A23246" w:rsidP="006D37AE">
            <w:pPr>
              <w:tabs>
                <w:tab w:val="left" w:pos="900"/>
              </w:tabs>
              <w:jc w:val="right"/>
            </w:pPr>
            <w:r>
              <w:t>1.818.651</w:t>
            </w:r>
          </w:p>
        </w:tc>
        <w:tc>
          <w:tcPr>
            <w:tcW w:w="706" w:type="dxa"/>
          </w:tcPr>
          <w:p w:rsidR="00A23246" w:rsidRPr="009E2529" w:rsidRDefault="00A23246" w:rsidP="006D37AE">
            <w:pPr>
              <w:tabs>
                <w:tab w:val="left" w:pos="900"/>
              </w:tabs>
              <w:jc w:val="right"/>
            </w:pPr>
            <w:r>
              <w:t>102</w:t>
            </w:r>
          </w:p>
        </w:tc>
        <w:tc>
          <w:tcPr>
            <w:tcW w:w="1155" w:type="dxa"/>
          </w:tcPr>
          <w:p w:rsidR="00A23246" w:rsidRPr="009E2529" w:rsidRDefault="00A23246" w:rsidP="006D37AE">
            <w:pPr>
              <w:tabs>
                <w:tab w:val="left" w:pos="900"/>
              </w:tabs>
              <w:jc w:val="right"/>
            </w:pPr>
            <w:r>
              <w:t>1.932.700</w:t>
            </w:r>
          </w:p>
        </w:tc>
        <w:tc>
          <w:tcPr>
            <w:tcW w:w="562" w:type="dxa"/>
          </w:tcPr>
          <w:p w:rsidR="00A23246" w:rsidRPr="009E2529" w:rsidRDefault="00A23246" w:rsidP="006D37AE">
            <w:pPr>
              <w:tabs>
                <w:tab w:val="left" w:pos="900"/>
              </w:tabs>
              <w:jc w:val="right"/>
            </w:pPr>
            <w:r>
              <w:t>96</w:t>
            </w:r>
          </w:p>
        </w:tc>
      </w:tr>
      <w:tr w:rsidR="00A23246" w:rsidRPr="009E2529" w:rsidTr="007E43E6">
        <w:trPr>
          <w:jc w:val="center"/>
        </w:trPr>
        <w:tc>
          <w:tcPr>
            <w:tcW w:w="2300" w:type="dxa"/>
          </w:tcPr>
          <w:p w:rsidR="00A23246" w:rsidRDefault="00A23246" w:rsidP="006D37AE">
            <w:pPr>
              <w:tabs>
                <w:tab w:val="left" w:pos="900"/>
              </w:tabs>
            </w:pPr>
            <w:r>
              <w:t>G) amortizacija</w:t>
            </w:r>
          </w:p>
        </w:tc>
        <w:tc>
          <w:tcPr>
            <w:tcW w:w="1161" w:type="dxa"/>
          </w:tcPr>
          <w:p w:rsidR="00A23246" w:rsidRPr="009E2529" w:rsidRDefault="00A23246" w:rsidP="006D37AE">
            <w:pPr>
              <w:tabs>
                <w:tab w:val="left" w:pos="900"/>
              </w:tabs>
              <w:jc w:val="right"/>
            </w:pPr>
            <w:r>
              <w:t>177.377</w:t>
            </w:r>
          </w:p>
        </w:tc>
        <w:tc>
          <w:tcPr>
            <w:tcW w:w="758" w:type="dxa"/>
          </w:tcPr>
          <w:p w:rsidR="00A23246" w:rsidRDefault="00A23246" w:rsidP="006D37AE">
            <w:pPr>
              <w:tabs>
                <w:tab w:val="left" w:pos="900"/>
              </w:tabs>
              <w:jc w:val="right"/>
            </w:pPr>
            <w:r>
              <w:t>6</w:t>
            </w:r>
          </w:p>
        </w:tc>
        <w:tc>
          <w:tcPr>
            <w:tcW w:w="1564" w:type="dxa"/>
          </w:tcPr>
          <w:p w:rsidR="00A23246" w:rsidRPr="009E2529" w:rsidRDefault="00A23246" w:rsidP="006D37AE">
            <w:pPr>
              <w:tabs>
                <w:tab w:val="left" w:pos="900"/>
              </w:tabs>
              <w:jc w:val="right"/>
            </w:pPr>
            <w:r>
              <w:t>177.428</w:t>
            </w:r>
          </w:p>
        </w:tc>
        <w:tc>
          <w:tcPr>
            <w:tcW w:w="706" w:type="dxa"/>
          </w:tcPr>
          <w:p w:rsidR="00A23246" w:rsidRPr="009E2529" w:rsidRDefault="00A23246" w:rsidP="006D37AE">
            <w:pPr>
              <w:tabs>
                <w:tab w:val="left" w:pos="900"/>
              </w:tabs>
              <w:jc w:val="right"/>
            </w:pPr>
            <w:r>
              <w:t>100</w:t>
            </w:r>
          </w:p>
        </w:tc>
        <w:tc>
          <w:tcPr>
            <w:tcW w:w="1155" w:type="dxa"/>
          </w:tcPr>
          <w:p w:rsidR="00A23246" w:rsidRPr="009E2529" w:rsidRDefault="00A23246" w:rsidP="006D37AE">
            <w:pPr>
              <w:tabs>
                <w:tab w:val="left" w:pos="900"/>
              </w:tabs>
              <w:jc w:val="right"/>
            </w:pPr>
            <w:r>
              <w:t>181.400</w:t>
            </w:r>
          </w:p>
        </w:tc>
        <w:tc>
          <w:tcPr>
            <w:tcW w:w="562" w:type="dxa"/>
          </w:tcPr>
          <w:p w:rsidR="00A23246" w:rsidRPr="009E2529" w:rsidRDefault="00A23246" w:rsidP="006D37AE">
            <w:pPr>
              <w:tabs>
                <w:tab w:val="left" w:pos="900"/>
              </w:tabs>
              <w:jc w:val="right"/>
            </w:pPr>
            <w:r>
              <w:t>98</w:t>
            </w:r>
          </w:p>
        </w:tc>
      </w:tr>
      <w:tr w:rsidR="00A23246" w:rsidRPr="009E2529" w:rsidTr="007E43E6">
        <w:trPr>
          <w:jc w:val="center"/>
        </w:trPr>
        <w:tc>
          <w:tcPr>
            <w:tcW w:w="2300" w:type="dxa"/>
          </w:tcPr>
          <w:p w:rsidR="00A23246" w:rsidRDefault="00A23246" w:rsidP="006D37AE">
            <w:pPr>
              <w:tabs>
                <w:tab w:val="left" w:pos="900"/>
              </w:tabs>
            </w:pPr>
            <w:r>
              <w:t>H) rezervacije</w:t>
            </w:r>
          </w:p>
        </w:tc>
        <w:tc>
          <w:tcPr>
            <w:tcW w:w="1161" w:type="dxa"/>
          </w:tcPr>
          <w:p w:rsidR="00A23246" w:rsidRDefault="00A23246" w:rsidP="006D37AE">
            <w:pPr>
              <w:tabs>
                <w:tab w:val="left" w:pos="900"/>
              </w:tabs>
              <w:jc w:val="right"/>
            </w:pPr>
          </w:p>
        </w:tc>
        <w:tc>
          <w:tcPr>
            <w:tcW w:w="758" w:type="dxa"/>
          </w:tcPr>
          <w:p w:rsidR="00A23246" w:rsidRDefault="00A23246" w:rsidP="006D37AE">
            <w:pPr>
              <w:tabs>
                <w:tab w:val="left" w:pos="900"/>
              </w:tabs>
              <w:jc w:val="right"/>
            </w:pPr>
          </w:p>
        </w:tc>
        <w:tc>
          <w:tcPr>
            <w:tcW w:w="1564" w:type="dxa"/>
          </w:tcPr>
          <w:p w:rsidR="00A23246" w:rsidRDefault="00A23246" w:rsidP="006D37AE">
            <w:pPr>
              <w:tabs>
                <w:tab w:val="left" w:pos="900"/>
              </w:tabs>
              <w:jc w:val="right"/>
            </w:pPr>
          </w:p>
        </w:tc>
        <w:tc>
          <w:tcPr>
            <w:tcW w:w="706" w:type="dxa"/>
          </w:tcPr>
          <w:p w:rsidR="00A23246" w:rsidRPr="009E2529" w:rsidRDefault="00A23246" w:rsidP="006D37AE">
            <w:pPr>
              <w:tabs>
                <w:tab w:val="left" w:pos="900"/>
              </w:tabs>
              <w:jc w:val="right"/>
            </w:pPr>
          </w:p>
        </w:tc>
        <w:tc>
          <w:tcPr>
            <w:tcW w:w="1155" w:type="dxa"/>
          </w:tcPr>
          <w:p w:rsidR="00A23246" w:rsidRPr="009E2529" w:rsidRDefault="00A23246" w:rsidP="006D37AE">
            <w:pPr>
              <w:tabs>
                <w:tab w:val="left" w:pos="900"/>
              </w:tabs>
              <w:jc w:val="right"/>
            </w:pPr>
          </w:p>
        </w:tc>
        <w:tc>
          <w:tcPr>
            <w:tcW w:w="562" w:type="dxa"/>
          </w:tcPr>
          <w:p w:rsidR="00A23246" w:rsidRPr="009E2529" w:rsidRDefault="00A23246" w:rsidP="006D37AE">
            <w:pPr>
              <w:tabs>
                <w:tab w:val="left" w:pos="900"/>
              </w:tabs>
              <w:jc w:val="right"/>
            </w:pPr>
          </w:p>
        </w:tc>
      </w:tr>
      <w:tr w:rsidR="00A23246" w:rsidRPr="009E2529" w:rsidTr="007E43E6">
        <w:trPr>
          <w:jc w:val="center"/>
        </w:trPr>
        <w:tc>
          <w:tcPr>
            <w:tcW w:w="2300" w:type="dxa"/>
          </w:tcPr>
          <w:p w:rsidR="00A23246" w:rsidRPr="009E2529" w:rsidRDefault="00A23246" w:rsidP="006D37AE">
            <w:pPr>
              <w:tabs>
                <w:tab w:val="left" w:pos="900"/>
              </w:tabs>
            </w:pPr>
            <w:r>
              <w:t xml:space="preserve">J) </w:t>
            </w:r>
            <w:r w:rsidRPr="009E2529">
              <w:t>drugi stroški</w:t>
            </w:r>
          </w:p>
        </w:tc>
        <w:tc>
          <w:tcPr>
            <w:tcW w:w="1161" w:type="dxa"/>
          </w:tcPr>
          <w:p w:rsidR="00A23246" w:rsidRPr="009E2529" w:rsidRDefault="00A23246" w:rsidP="006D37AE">
            <w:pPr>
              <w:tabs>
                <w:tab w:val="left" w:pos="900"/>
              </w:tabs>
              <w:jc w:val="right"/>
            </w:pPr>
            <w:r>
              <w:t>3.492</w:t>
            </w:r>
          </w:p>
        </w:tc>
        <w:tc>
          <w:tcPr>
            <w:tcW w:w="758" w:type="dxa"/>
          </w:tcPr>
          <w:p w:rsidR="00A23246" w:rsidRDefault="00A23246" w:rsidP="006D37AE">
            <w:pPr>
              <w:tabs>
                <w:tab w:val="left" w:pos="900"/>
              </w:tabs>
              <w:jc w:val="right"/>
            </w:pPr>
            <w:r>
              <w:t>1</w:t>
            </w:r>
          </w:p>
        </w:tc>
        <w:tc>
          <w:tcPr>
            <w:tcW w:w="1564" w:type="dxa"/>
          </w:tcPr>
          <w:p w:rsidR="00A23246" w:rsidRPr="009E2529" w:rsidRDefault="00A23246" w:rsidP="006D37AE">
            <w:pPr>
              <w:tabs>
                <w:tab w:val="left" w:pos="900"/>
              </w:tabs>
              <w:jc w:val="right"/>
            </w:pPr>
            <w:r>
              <w:t>5</w:t>
            </w:r>
          </w:p>
        </w:tc>
        <w:tc>
          <w:tcPr>
            <w:tcW w:w="706" w:type="dxa"/>
          </w:tcPr>
          <w:p w:rsidR="00A23246" w:rsidRPr="000B6B39" w:rsidRDefault="00A23246" w:rsidP="006D37AE">
            <w:pPr>
              <w:tabs>
                <w:tab w:val="left" w:pos="900"/>
              </w:tabs>
              <w:jc w:val="right"/>
            </w:pPr>
          </w:p>
        </w:tc>
        <w:tc>
          <w:tcPr>
            <w:tcW w:w="1155" w:type="dxa"/>
          </w:tcPr>
          <w:p w:rsidR="00A23246" w:rsidRPr="000B6B39" w:rsidRDefault="00A23246" w:rsidP="006D37AE">
            <w:pPr>
              <w:tabs>
                <w:tab w:val="left" w:pos="900"/>
              </w:tabs>
              <w:jc w:val="right"/>
            </w:pPr>
          </w:p>
        </w:tc>
        <w:tc>
          <w:tcPr>
            <w:tcW w:w="562" w:type="dxa"/>
          </w:tcPr>
          <w:p w:rsidR="00A23246" w:rsidRPr="009E2529" w:rsidRDefault="00A23246" w:rsidP="006D37AE">
            <w:pPr>
              <w:tabs>
                <w:tab w:val="left" w:pos="900"/>
              </w:tabs>
              <w:jc w:val="right"/>
            </w:pPr>
          </w:p>
        </w:tc>
      </w:tr>
      <w:tr w:rsidR="00A23246" w:rsidRPr="009E2529" w:rsidTr="007E43E6">
        <w:trPr>
          <w:jc w:val="center"/>
        </w:trPr>
        <w:tc>
          <w:tcPr>
            <w:tcW w:w="2300" w:type="dxa"/>
          </w:tcPr>
          <w:p w:rsidR="00A23246" w:rsidRPr="009E2529" w:rsidRDefault="00A23246" w:rsidP="006D37AE">
            <w:pPr>
              <w:tabs>
                <w:tab w:val="left" w:pos="900"/>
              </w:tabs>
            </w:pPr>
            <w:r>
              <w:t>K) finančni odhodki</w:t>
            </w:r>
          </w:p>
        </w:tc>
        <w:tc>
          <w:tcPr>
            <w:tcW w:w="1161" w:type="dxa"/>
          </w:tcPr>
          <w:p w:rsidR="00A23246" w:rsidRPr="009E2529" w:rsidRDefault="00A23246" w:rsidP="006D37AE">
            <w:pPr>
              <w:tabs>
                <w:tab w:val="left" w:pos="900"/>
              </w:tabs>
              <w:jc w:val="right"/>
            </w:pPr>
            <w:r>
              <w:t>423</w:t>
            </w:r>
          </w:p>
        </w:tc>
        <w:tc>
          <w:tcPr>
            <w:tcW w:w="758" w:type="dxa"/>
          </w:tcPr>
          <w:p w:rsidR="00A23246" w:rsidRDefault="00A23246" w:rsidP="006D37AE">
            <w:pPr>
              <w:tabs>
                <w:tab w:val="left" w:pos="900"/>
              </w:tabs>
              <w:jc w:val="right"/>
            </w:pPr>
          </w:p>
        </w:tc>
        <w:tc>
          <w:tcPr>
            <w:tcW w:w="1564" w:type="dxa"/>
          </w:tcPr>
          <w:p w:rsidR="00A23246" w:rsidRPr="009E2529" w:rsidRDefault="00A23246" w:rsidP="006D37AE">
            <w:pPr>
              <w:tabs>
                <w:tab w:val="left" w:pos="900"/>
              </w:tabs>
              <w:jc w:val="right"/>
            </w:pPr>
            <w:r>
              <w:t>768</w:t>
            </w:r>
          </w:p>
        </w:tc>
        <w:tc>
          <w:tcPr>
            <w:tcW w:w="706" w:type="dxa"/>
          </w:tcPr>
          <w:p w:rsidR="00A23246" w:rsidRPr="009E2529" w:rsidRDefault="00A23246" w:rsidP="006D37AE">
            <w:pPr>
              <w:tabs>
                <w:tab w:val="left" w:pos="900"/>
              </w:tabs>
              <w:jc w:val="right"/>
            </w:pPr>
          </w:p>
        </w:tc>
        <w:tc>
          <w:tcPr>
            <w:tcW w:w="1155" w:type="dxa"/>
          </w:tcPr>
          <w:p w:rsidR="00A23246" w:rsidRPr="009E2529" w:rsidRDefault="00A23246" w:rsidP="006D37AE">
            <w:pPr>
              <w:tabs>
                <w:tab w:val="left" w:pos="900"/>
              </w:tabs>
              <w:jc w:val="right"/>
            </w:pPr>
            <w:r>
              <w:t>500</w:t>
            </w:r>
          </w:p>
        </w:tc>
        <w:tc>
          <w:tcPr>
            <w:tcW w:w="562" w:type="dxa"/>
          </w:tcPr>
          <w:p w:rsidR="00A23246" w:rsidRPr="009E2529" w:rsidRDefault="00A23246" w:rsidP="006D37AE">
            <w:pPr>
              <w:tabs>
                <w:tab w:val="left" w:pos="900"/>
              </w:tabs>
              <w:jc w:val="right"/>
            </w:pPr>
            <w:r>
              <w:t>85</w:t>
            </w:r>
          </w:p>
        </w:tc>
      </w:tr>
      <w:tr w:rsidR="00A23246" w:rsidRPr="009E2529" w:rsidTr="007E43E6">
        <w:trPr>
          <w:jc w:val="center"/>
        </w:trPr>
        <w:tc>
          <w:tcPr>
            <w:tcW w:w="2300" w:type="dxa"/>
          </w:tcPr>
          <w:p w:rsidR="00A23246" w:rsidRPr="009E2529" w:rsidRDefault="00A23246" w:rsidP="006D37AE">
            <w:pPr>
              <w:tabs>
                <w:tab w:val="left" w:pos="900"/>
              </w:tabs>
            </w:pPr>
            <w:r>
              <w:t>M) p</w:t>
            </w:r>
            <w:r w:rsidRPr="009E2529">
              <w:t>revrednotovalni odhodki</w:t>
            </w:r>
          </w:p>
        </w:tc>
        <w:tc>
          <w:tcPr>
            <w:tcW w:w="1161" w:type="dxa"/>
          </w:tcPr>
          <w:p w:rsidR="00A23246" w:rsidRPr="009E2529" w:rsidRDefault="00A23246" w:rsidP="006D37AE">
            <w:pPr>
              <w:tabs>
                <w:tab w:val="left" w:pos="900"/>
              </w:tabs>
              <w:jc w:val="right"/>
            </w:pPr>
            <w:r>
              <w:t>43</w:t>
            </w:r>
          </w:p>
        </w:tc>
        <w:tc>
          <w:tcPr>
            <w:tcW w:w="758" w:type="dxa"/>
          </w:tcPr>
          <w:p w:rsidR="00A23246" w:rsidRDefault="00A23246" w:rsidP="006D37AE">
            <w:pPr>
              <w:tabs>
                <w:tab w:val="left" w:pos="900"/>
              </w:tabs>
              <w:jc w:val="right"/>
            </w:pPr>
          </w:p>
        </w:tc>
        <w:tc>
          <w:tcPr>
            <w:tcW w:w="1564" w:type="dxa"/>
          </w:tcPr>
          <w:p w:rsidR="00A23246" w:rsidRPr="009E2529" w:rsidRDefault="00A23246" w:rsidP="006D37AE">
            <w:pPr>
              <w:tabs>
                <w:tab w:val="left" w:pos="900"/>
              </w:tabs>
              <w:jc w:val="right"/>
            </w:pPr>
            <w:r>
              <w:t>17.170</w:t>
            </w:r>
          </w:p>
        </w:tc>
        <w:tc>
          <w:tcPr>
            <w:tcW w:w="706" w:type="dxa"/>
          </w:tcPr>
          <w:p w:rsidR="00A23246" w:rsidRPr="009E2529" w:rsidRDefault="00A23246" w:rsidP="006D37AE">
            <w:pPr>
              <w:tabs>
                <w:tab w:val="left" w:pos="900"/>
              </w:tabs>
              <w:jc w:val="right"/>
            </w:pPr>
          </w:p>
        </w:tc>
        <w:tc>
          <w:tcPr>
            <w:tcW w:w="1155" w:type="dxa"/>
          </w:tcPr>
          <w:p w:rsidR="00A23246" w:rsidRPr="009E2529" w:rsidRDefault="00A23246" w:rsidP="006D37AE">
            <w:pPr>
              <w:tabs>
                <w:tab w:val="left" w:pos="900"/>
              </w:tabs>
              <w:jc w:val="right"/>
            </w:pPr>
          </w:p>
        </w:tc>
        <w:tc>
          <w:tcPr>
            <w:tcW w:w="562" w:type="dxa"/>
          </w:tcPr>
          <w:p w:rsidR="00A23246" w:rsidRPr="009E2529" w:rsidRDefault="00A23246" w:rsidP="006D37AE">
            <w:pPr>
              <w:tabs>
                <w:tab w:val="left" w:pos="900"/>
              </w:tabs>
              <w:jc w:val="right"/>
            </w:pPr>
          </w:p>
        </w:tc>
      </w:tr>
      <w:tr w:rsidR="00A23246" w:rsidRPr="009E2529" w:rsidTr="007E43E6">
        <w:trPr>
          <w:jc w:val="center"/>
        </w:trPr>
        <w:tc>
          <w:tcPr>
            <w:tcW w:w="2300" w:type="dxa"/>
          </w:tcPr>
          <w:p w:rsidR="00A23246" w:rsidRPr="009E2529" w:rsidRDefault="00A23246" w:rsidP="006D37AE">
            <w:pPr>
              <w:tabs>
                <w:tab w:val="left" w:pos="900"/>
              </w:tabs>
              <w:rPr>
                <w:b/>
              </w:rPr>
            </w:pPr>
            <w:r w:rsidRPr="009E2529">
              <w:rPr>
                <w:b/>
              </w:rPr>
              <w:t>Skupaj odhodki</w:t>
            </w:r>
          </w:p>
        </w:tc>
        <w:tc>
          <w:tcPr>
            <w:tcW w:w="1161" w:type="dxa"/>
          </w:tcPr>
          <w:p w:rsidR="00A23246" w:rsidRPr="009E2529" w:rsidRDefault="00A23246" w:rsidP="006D37AE">
            <w:pPr>
              <w:tabs>
                <w:tab w:val="left" w:pos="900"/>
              </w:tabs>
              <w:jc w:val="right"/>
              <w:rPr>
                <w:b/>
              </w:rPr>
            </w:pPr>
            <w:r>
              <w:rPr>
                <w:b/>
              </w:rPr>
              <w:t>3.171.489</w:t>
            </w:r>
          </w:p>
        </w:tc>
        <w:tc>
          <w:tcPr>
            <w:tcW w:w="758" w:type="dxa"/>
          </w:tcPr>
          <w:p w:rsidR="00A23246" w:rsidRDefault="00A23246" w:rsidP="006D37AE">
            <w:pPr>
              <w:tabs>
                <w:tab w:val="left" w:pos="900"/>
              </w:tabs>
              <w:jc w:val="right"/>
              <w:rPr>
                <w:b/>
              </w:rPr>
            </w:pPr>
            <w:r>
              <w:rPr>
                <w:b/>
              </w:rPr>
              <w:t>100</w:t>
            </w:r>
          </w:p>
        </w:tc>
        <w:tc>
          <w:tcPr>
            <w:tcW w:w="1564" w:type="dxa"/>
          </w:tcPr>
          <w:p w:rsidR="00A23246" w:rsidRPr="009E2529" w:rsidRDefault="00A23246" w:rsidP="006D37AE">
            <w:pPr>
              <w:tabs>
                <w:tab w:val="left" w:pos="900"/>
              </w:tabs>
              <w:jc w:val="right"/>
              <w:rPr>
                <w:b/>
              </w:rPr>
            </w:pPr>
            <w:r w:rsidRPr="0089220F">
              <w:rPr>
                <w:b/>
              </w:rPr>
              <w:t>3.172.135</w:t>
            </w:r>
          </w:p>
        </w:tc>
        <w:tc>
          <w:tcPr>
            <w:tcW w:w="706" w:type="dxa"/>
          </w:tcPr>
          <w:p w:rsidR="00A23246" w:rsidRPr="009E2529" w:rsidRDefault="00A23246" w:rsidP="006D37AE">
            <w:pPr>
              <w:tabs>
                <w:tab w:val="left" w:pos="900"/>
              </w:tabs>
              <w:jc w:val="right"/>
              <w:rPr>
                <w:b/>
              </w:rPr>
            </w:pPr>
            <w:r>
              <w:rPr>
                <w:b/>
              </w:rPr>
              <w:t>100</w:t>
            </w:r>
          </w:p>
        </w:tc>
        <w:tc>
          <w:tcPr>
            <w:tcW w:w="1155" w:type="dxa"/>
          </w:tcPr>
          <w:p w:rsidR="00A23246" w:rsidRPr="009E2529" w:rsidRDefault="00A23246" w:rsidP="006D37AE">
            <w:pPr>
              <w:tabs>
                <w:tab w:val="left" w:pos="900"/>
              </w:tabs>
              <w:jc w:val="right"/>
              <w:rPr>
                <w:b/>
              </w:rPr>
            </w:pPr>
            <w:r>
              <w:rPr>
                <w:b/>
              </w:rPr>
              <w:t>3.239.000</w:t>
            </w:r>
          </w:p>
        </w:tc>
        <w:tc>
          <w:tcPr>
            <w:tcW w:w="562" w:type="dxa"/>
          </w:tcPr>
          <w:p w:rsidR="00A23246" w:rsidRPr="009E2529" w:rsidRDefault="00A23246" w:rsidP="006D37AE">
            <w:pPr>
              <w:tabs>
                <w:tab w:val="left" w:pos="900"/>
              </w:tabs>
              <w:jc w:val="right"/>
              <w:rPr>
                <w:b/>
              </w:rPr>
            </w:pPr>
            <w:r>
              <w:rPr>
                <w:b/>
              </w:rPr>
              <w:t>98</w:t>
            </w:r>
          </w:p>
        </w:tc>
      </w:tr>
    </w:tbl>
    <w:p w:rsidR="00A23246" w:rsidRPr="009E2529" w:rsidRDefault="00A23246" w:rsidP="00A23246"/>
    <w:p w:rsidR="00A23246" w:rsidRDefault="00A23246" w:rsidP="00A23246">
      <w:r w:rsidRPr="009E2529">
        <w:rPr>
          <w:b/>
        </w:rPr>
        <w:t>Celotni odhodki,</w:t>
      </w:r>
      <w:r w:rsidRPr="009E2529">
        <w:t xml:space="preserve"> doseženi v letu 20</w:t>
      </w:r>
      <w:r>
        <w:t>12,</w:t>
      </w:r>
      <w:r w:rsidRPr="009E2529">
        <w:t xml:space="preserve"> so znašali </w:t>
      </w:r>
      <w:r>
        <w:t>3.171</w:t>
      </w:r>
      <w:r w:rsidR="00FE0625">
        <w:t>.</w:t>
      </w:r>
      <w:r>
        <w:t>489</w:t>
      </w:r>
      <w:r w:rsidRPr="009E2529">
        <w:t xml:space="preserve"> EUR in so bili </w:t>
      </w:r>
      <w:r>
        <w:t>enaki d</w:t>
      </w:r>
      <w:r w:rsidRPr="009E2529">
        <w:t>oseženi</w:t>
      </w:r>
      <w:r>
        <w:t>m</w:t>
      </w:r>
      <w:r w:rsidRPr="009E2529">
        <w:t xml:space="preserve"> v letu 20</w:t>
      </w:r>
      <w:r>
        <w:t>11</w:t>
      </w:r>
      <w:r w:rsidRPr="009E2529">
        <w:t xml:space="preserve">  in </w:t>
      </w:r>
      <w:r>
        <w:t xml:space="preserve"> za 2</w:t>
      </w:r>
      <w:r w:rsidRPr="009E2529">
        <w:t xml:space="preserve"> % </w:t>
      </w:r>
      <w:r>
        <w:t xml:space="preserve">manjši </w:t>
      </w:r>
      <w:r w:rsidRPr="009E2529">
        <w:t>od načrtovanih.</w:t>
      </w:r>
    </w:p>
    <w:p w:rsidR="00A23246" w:rsidRPr="009E2529" w:rsidRDefault="00A23246" w:rsidP="00A23246">
      <w:r>
        <w:t>Drugi stroški vključujejo prispevek za zaposlovanje invalidov zaradi nezadostne kvote zaposlenih invalidov; tega stroška zavod v letu 2011 ni imel, prav tako tudi ni bil planiran za leto 2012.</w:t>
      </w:r>
    </w:p>
    <w:p w:rsidR="00A23246" w:rsidRPr="009E2529" w:rsidRDefault="00A23246" w:rsidP="00A23246"/>
    <w:p w:rsidR="00A23246" w:rsidRPr="009E2529" w:rsidRDefault="00A23246" w:rsidP="00A23246"/>
    <w:p w:rsidR="00A23246" w:rsidRPr="00EE4896" w:rsidRDefault="00A23246" w:rsidP="00A23246">
      <w:pPr>
        <w:rPr>
          <w:b/>
        </w:rPr>
      </w:pPr>
      <w:r w:rsidRPr="00EE4896">
        <w:rPr>
          <w:b/>
        </w:rPr>
        <w:lastRenderedPageBreak/>
        <w:t>E. Stro</w:t>
      </w:r>
      <w:r w:rsidR="007E43E6">
        <w:rPr>
          <w:b/>
        </w:rPr>
        <w:t>ški blaga, materiala in storitev</w:t>
      </w:r>
      <w:r w:rsidR="007E43E6">
        <w:rPr>
          <w:b/>
        </w:rPr>
        <w:br/>
      </w:r>
    </w:p>
    <w:p w:rsidR="00A23246" w:rsidRPr="009E2529" w:rsidRDefault="00A23246" w:rsidP="00A23246">
      <w:pPr>
        <w:pStyle w:val="Title"/>
      </w:pPr>
      <w:r w:rsidRPr="00B77FD9">
        <w:rPr>
          <w:highlight w:val="lightGray"/>
        </w:rPr>
        <w:t>Tabela 13: Stroški blaga, materiala in storitev</w:t>
      </w:r>
    </w:p>
    <w:p w:rsidR="00A23246" w:rsidRPr="009E2529" w:rsidRDefault="00A23246" w:rsidP="00A23246">
      <w:pPr>
        <w:tabs>
          <w:tab w:val="right" w:pos="3420"/>
          <w:tab w:val="right" w:pos="5220"/>
          <w:tab w:val="right" w:pos="666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7"/>
        <w:gridCol w:w="1161"/>
        <w:gridCol w:w="683"/>
        <w:gridCol w:w="1161"/>
        <w:gridCol w:w="683"/>
        <w:gridCol w:w="800"/>
        <w:gridCol w:w="1055"/>
        <w:gridCol w:w="683"/>
        <w:gridCol w:w="666"/>
      </w:tblGrid>
      <w:tr w:rsidR="00A23246" w:rsidRPr="009E2529" w:rsidTr="007E43E6">
        <w:trPr>
          <w:jc w:val="center"/>
        </w:trPr>
        <w:tc>
          <w:tcPr>
            <w:tcW w:w="0" w:type="auto"/>
          </w:tcPr>
          <w:p w:rsidR="00A23246" w:rsidRPr="009E2529" w:rsidRDefault="00A23246" w:rsidP="006D37AE">
            <w:pPr>
              <w:tabs>
                <w:tab w:val="right" w:pos="3420"/>
                <w:tab w:val="right" w:pos="5220"/>
                <w:tab w:val="right" w:pos="6660"/>
              </w:tabs>
              <w:rPr>
                <w:b/>
              </w:rPr>
            </w:pPr>
          </w:p>
        </w:tc>
        <w:tc>
          <w:tcPr>
            <w:tcW w:w="0" w:type="auto"/>
          </w:tcPr>
          <w:p w:rsidR="00A23246" w:rsidRPr="009E2529" w:rsidRDefault="00A23246" w:rsidP="006D37AE">
            <w:pPr>
              <w:tabs>
                <w:tab w:val="right" w:pos="3420"/>
                <w:tab w:val="right" w:pos="5220"/>
                <w:tab w:val="right" w:pos="6660"/>
              </w:tabs>
              <w:rPr>
                <w:b/>
              </w:rPr>
            </w:pPr>
            <w:r w:rsidRPr="009E2529">
              <w:rPr>
                <w:b/>
              </w:rPr>
              <w:t>Realizacija</w:t>
            </w:r>
          </w:p>
          <w:p w:rsidR="00A23246" w:rsidRPr="009E2529" w:rsidRDefault="00A23246" w:rsidP="006D37AE">
            <w:pPr>
              <w:tabs>
                <w:tab w:val="right" w:pos="3420"/>
                <w:tab w:val="right" w:pos="5220"/>
                <w:tab w:val="right" w:pos="6660"/>
              </w:tabs>
              <w:rPr>
                <w:b/>
              </w:rPr>
            </w:pPr>
            <w:r w:rsidRPr="009E2529">
              <w:rPr>
                <w:b/>
              </w:rPr>
              <w:t>20</w:t>
            </w:r>
            <w:r>
              <w:rPr>
                <w:b/>
              </w:rPr>
              <w:t>12</w:t>
            </w:r>
          </w:p>
        </w:tc>
        <w:tc>
          <w:tcPr>
            <w:tcW w:w="0" w:type="auto"/>
          </w:tcPr>
          <w:p w:rsidR="00A23246" w:rsidRPr="009E2529" w:rsidRDefault="00A23246" w:rsidP="006D37AE">
            <w:pPr>
              <w:tabs>
                <w:tab w:val="right" w:pos="3420"/>
                <w:tab w:val="right" w:pos="5220"/>
                <w:tab w:val="right" w:pos="6660"/>
              </w:tabs>
              <w:rPr>
                <w:b/>
              </w:rPr>
            </w:pPr>
            <w:r w:rsidRPr="009E2529">
              <w:rPr>
                <w:b/>
              </w:rPr>
              <w:t>Delež</w:t>
            </w:r>
          </w:p>
          <w:p w:rsidR="00A23246" w:rsidRPr="009E2529" w:rsidRDefault="00A23246" w:rsidP="006D37AE">
            <w:pPr>
              <w:tabs>
                <w:tab w:val="right" w:pos="3420"/>
                <w:tab w:val="right" w:pos="5220"/>
                <w:tab w:val="right" w:pos="6660"/>
              </w:tabs>
              <w:rPr>
                <w:b/>
              </w:rPr>
            </w:pPr>
            <w:r w:rsidRPr="009E2529">
              <w:rPr>
                <w:b/>
              </w:rPr>
              <w:t>v %</w:t>
            </w:r>
          </w:p>
        </w:tc>
        <w:tc>
          <w:tcPr>
            <w:tcW w:w="0" w:type="auto"/>
          </w:tcPr>
          <w:p w:rsidR="00A23246" w:rsidRPr="009E2529" w:rsidRDefault="00A23246" w:rsidP="006D37AE">
            <w:pPr>
              <w:tabs>
                <w:tab w:val="right" w:pos="3420"/>
                <w:tab w:val="right" w:pos="5220"/>
                <w:tab w:val="right" w:pos="6660"/>
              </w:tabs>
              <w:rPr>
                <w:b/>
              </w:rPr>
            </w:pPr>
            <w:r w:rsidRPr="009E2529">
              <w:rPr>
                <w:b/>
              </w:rPr>
              <w:t>Realizacija</w:t>
            </w:r>
          </w:p>
          <w:p w:rsidR="00A23246" w:rsidRPr="009E2529" w:rsidRDefault="00A23246" w:rsidP="006D37AE">
            <w:pPr>
              <w:tabs>
                <w:tab w:val="right" w:pos="3420"/>
                <w:tab w:val="right" w:pos="5220"/>
                <w:tab w:val="right" w:pos="6660"/>
              </w:tabs>
              <w:rPr>
                <w:b/>
              </w:rPr>
            </w:pPr>
            <w:r w:rsidRPr="009E2529">
              <w:rPr>
                <w:b/>
              </w:rPr>
              <w:t>20</w:t>
            </w:r>
            <w:r>
              <w:rPr>
                <w:b/>
              </w:rPr>
              <w:t>11</w:t>
            </w:r>
          </w:p>
        </w:tc>
        <w:tc>
          <w:tcPr>
            <w:tcW w:w="0" w:type="auto"/>
          </w:tcPr>
          <w:p w:rsidR="00A23246" w:rsidRPr="009E2529" w:rsidRDefault="00A23246" w:rsidP="006D37AE">
            <w:pPr>
              <w:tabs>
                <w:tab w:val="right" w:pos="3420"/>
                <w:tab w:val="right" w:pos="5220"/>
                <w:tab w:val="right" w:pos="6660"/>
              </w:tabs>
              <w:rPr>
                <w:b/>
              </w:rPr>
            </w:pPr>
            <w:r w:rsidRPr="009E2529">
              <w:rPr>
                <w:b/>
              </w:rPr>
              <w:t>Delež</w:t>
            </w:r>
          </w:p>
          <w:p w:rsidR="00A23246" w:rsidRPr="009E2529" w:rsidRDefault="00A23246" w:rsidP="006D37AE">
            <w:pPr>
              <w:tabs>
                <w:tab w:val="right" w:pos="3420"/>
                <w:tab w:val="right" w:pos="5220"/>
                <w:tab w:val="right" w:pos="6660"/>
              </w:tabs>
              <w:rPr>
                <w:b/>
              </w:rPr>
            </w:pPr>
            <w:r w:rsidRPr="009E2529">
              <w:rPr>
                <w:b/>
              </w:rPr>
              <w:t>v %</w:t>
            </w:r>
          </w:p>
        </w:tc>
        <w:tc>
          <w:tcPr>
            <w:tcW w:w="0" w:type="auto"/>
          </w:tcPr>
          <w:p w:rsidR="00A23246" w:rsidRPr="009E2529" w:rsidRDefault="00A23246" w:rsidP="006D37AE">
            <w:pPr>
              <w:tabs>
                <w:tab w:val="right" w:pos="3420"/>
                <w:tab w:val="right" w:pos="5220"/>
                <w:tab w:val="right" w:pos="6660"/>
              </w:tabs>
              <w:rPr>
                <w:b/>
              </w:rPr>
            </w:pPr>
            <w:r>
              <w:rPr>
                <w:b/>
              </w:rPr>
              <w:t>I 12/11</w:t>
            </w:r>
          </w:p>
        </w:tc>
        <w:tc>
          <w:tcPr>
            <w:tcW w:w="0" w:type="auto"/>
          </w:tcPr>
          <w:p w:rsidR="00A23246" w:rsidRPr="009E2529" w:rsidRDefault="00A23246" w:rsidP="006D37AE">
            <w:pPr>
              <w:tabs>
                <w:tab w:val="right" w:pos="3420"/>
                <w:tab w:val="right" w:pos="5220"/>
                <w:tab w:val="right" w:pos="6660"/>
              </w:tabs>
              <w:rPr>
                <w:b/>
              </w:rPr>
            </w:pPr>
            <w:r w:rsidRPr="009E2529">
              <w:rPr>
                <w:b/>
              </w:rPr>
              <w:t>Plan 20</w:t>
            </w:r>
            <w:r>
              <w:rPr>
                <w:b/>
              </w:rPr>
              <w:t>12</w:t>
            </w:r>
          </w:p>
        </w:tc>
        <w:tc>
          <w:tcPr>
            <w:tcW w:w="0" w:type="auto"/>
          </w:tcPr>
          <w:p w:rsidR="00A23246" w:rsidRPr="009E2529" w:rsidRDefault="00A23246" w:rsidP="006D37AE">
            <w:pPr>
              <w:tabs>
                <w:tab w:val="right" w:pos="3420"/>
                <w:tab w:val="right" w:pos="5220"/>
                <w:tab w:val="right" w:pos="6660"/>
              </w:tabs>
              <w:rPr>
                <w:b/>
              </w:rPr>
            </w:pPr>
            <w:r w:rsidRPr="009E2529">
              <w:rPr>
                <w:b/>
              </w:rPr>
              <w:t>Delež</w:t>
            </w:r>
          </w:p>
          <w:p w:rsidR="00A23246" w:rsidRPr="009E2529" w:rsidRDefault="00A23246" w:rsidP="006D37AE">
            <w:pPr>
              <w:tabs>
                <w:tab w:val="right" w:pos="3420"/>
                <w:tab w:val="right" w:pos="5220"/>
                <w:tab w:val="right" w:pos="6660"/>
              </w:tabs>
              <w:rPr>
                <w:b/>
              </w:rPr>
            </w:pPr>
            <w:r w:rsidRPr="009E2529">
              <w:rPr>
                <w:b/>
              </w:rPr>
              <w:t>v %</w:t>
            </w:r>
          </w:p>
        </w:tc>
        <w:tc>
          <w:tcPr>
            <w:tcW w:w="0" w:type="auto"/>
          </w:tcPr>
          <w:p w:rsidR="00A23246" w:rsidRPr="009E2529" w:rsidRDefault="00A23246" w:rsidP="006D37AE">
            <w:pPr>
              <w:tabs>
                <w:tab w:val="right" w:pos="3420"/>
                <w:tab w:val="right" w:pos="5220"/>
                <w:tab w:val="right" w:pos="6660"/>
              </w:tabs>
              <w:rPr>
                <w:b/>
              </w:rPr>
            </w:pPr>
            <w:r w:rsidRPr="009E2529">
              <w:rPr>
                <w:b/>
              </w:rPr>
              <w:t>I R/P</w:t>
            </w:r>
          </w:p>
        </w:tc>
      </w:tr>
      <w:tr w:rsidR="00A23246" w:rsidRPr="009E2529" w:rsidTr="007E43E6">
        <w:trPr>
          <w:jc w:val="center"/>
        </w:trPr>
        <w:tc>
          <w:tcPr>
            <w:tcW w:w="0" w:type="auto"/>
          </w:tcPr>
          <w:p w:rsidR="00A23246" w:rsidRPr="009E2529" w:rsidRDefault="00A23246" w:rsidP="006D37AE">
            <w:pPr>
              <w:tabs>
                <w:tab w:val="right" w:pos="3420"/>
                <w:tab w:val="right" w:pos="5220"/>
                <w:tab w:val="right" w:pos="6660"/>
              </w:tabs>
            </w:pPr>
            <w:r w:rsidRPr="009E2529">
              <w:t>Stroški blaga</w:t>
            </w:r>
          </w:p>
        </w:tc>
        <w:tc>
          <w:tcPr>
            <w:tcW w:w="0" w:type="auto"/>
          </w:tcPr>
          <w:p w:rsidR="00A23246" w:rsidRPr="009E2529" w:rsidRDefault="00A23246" w:rsidP="006D37AE">
            <w:pPr>
              <w:tabs>
                <w:tab w:val="right" w:pos="3420"/>
                <w:tab w:val="right" w:pos="5220"/>
                <w:tab w:val="right" w:pos="6660"/>
              </w:tabs>
              <w:jc w:val="right"/>
            </w:pPr>
            <w:r>
              <w:t>6.265</w:t>
            </w:r>
          </w:p>
        </w:tc>
        <w:tc>
          <w:tcPr>
            <w:tcW w:w="0" w:type="auto"/>
          </w:tcPr>
          <w:p w:rsidR="00A23246" w:rsidRPr="009E2529" w:rsidRDefault="00A23246" w:rsidP="006D37AE">
            <w:pPr>
              <w:tabs>
                <w:tab w:val="right" w:pos="3420"/>
                <w:tab w:val="right" w:pos="5220"/>
                <w:tab w:val="right" w:pos="6660"/>
              </w:tabs>
              <w:jc w:val="right"/>
            </w:pPr>
            <w:r>
              <w:t>1</w:t>
            </w:r>
          </w:p>
        </w:tc>
        <w:tc>
          <w:tcPr>
            <w:tcW w:w="0" w:type="auto"/>
          </w:tcPr>
          <w:p w:rsidR="00A23246" w:rsidRPr="009E2529" w:rsidRDefault="00A23246" w:rsidP="006D37AE">
            <w:pPr>
              <w:tabs>
                <w:tab w:val="right" w:pos="3420"/>
                <w:tab w:val="right" w:pos="5220"/>
                <w:tab w:val="right" w:pos="6660"/>
              </w:tabs>
              <w:jc w:val="right"/>
            </w:pPr>
            <w:r>
              <w:t>8.070</w:t>
            </w:r>
          </w:p>
        </w:tc>
        <w:tc>
          <w:tcPr>
            <w:tcW w:w="0" w:type="auto"/>
          </w:tcPr>
          <w:p w:rsidR="00A23246" w:rsidRPr="009E2529" w:rsidRDefault="00A23246" w:rsidP="006D37AE">
            <w:pPr>
              <w:tabs>
                <w:tab w:val="right" w:pos="3420"/>
                <w:tab w:val="right" w:pos="5220"/>
                <w:tab w:val="right" w:pos="6660"/>
              </w:tabs>
              <w:jc w:val="right"/>
            </w:pPr>
            <w:r>
              <w:t>1</w:t>
            </w:r>
          </w:p>
        </w:tc>
        <w:tc>
          <w:tcPr>
            <w:tcW w:w="0" w:type="auto"/>
          </w:tcPr>
          <w:p w:rsidR="00A23246" w:rsidRDefault="00A23246" w:rsidP="006D37AE">
            <w:pPr>
              <w:tabs>
                <w:tab w:val="right" w:pos="3420"/>
                <w:tab w:val="right" w:pos="5220"/>
                <w:tab w:val="right" w:pos="6660"/>
              </w:tabs>
              <w:jc w:val="right"/>
            </w:pPr>
            <w:r>
              <w:t>78</w:t>
            </w:r>
          </w:p>
        </w:tc>
        <w:tc>
          <w:tcPr>
            <w:tcW w:w="0" w:type="auto"/>
          </w:tcPr>
          <w:p w:rsidR="00A23246" w:rsidRPr="009E2529" w:rsidRDefault="00A23246" w:rsidP="006D37AE">
            <w:pPr>
              <w:tabs>
                <w:tab w:val="right" w:pos="3420"/>
                <w:tab w:val="right" w:pos="5220"/>
                <w:tab w:val="right" w:pos="6660"/>
              </w:tabs>
              <w:jc w:val="right"/>
            </w:pPr>
            <w:r>
              <w:t>8.067</w:t>
            </w:r>
          </w:p>
        </w:tc>
        <w:tc>
          <w:tcPr>
            <w:tcW w:w="0" w:type="auto"/>
          </w:tcPr>
          <w:p w:rsidR="00A23246" w:rsidRPr="009E2529" w:rsidRDefault="00A23246" w:rsidP="006D37AE">
            <w:pPr>
              <w:tabs>
                <w:tab w:val="right" w:pos="3420"/>
                <w:tab w:val="right" w:pos="5220"/>
                <w:tab w:val="right" w:pos="6660"/>
              </w:tabs>
              <w:jc w:val="right"/>
            </w:pPr>
            <w:r>
              <w:t>1</w:t>
            </w:r>
          </w:p>
        </w:tc>
        <w:tc>
          <w:tcPr>
            <w:tcW w:w="0" w:type="auto"/>
          </w:tcPr>
          <w:p w:rsidR="00A23246" w:rsidRPr="009E2529" w:rsidRDefault="00A23246" w:rsidP="006D37AE">
            <w:pPr>
              <w:tabs>
                <w:tab w:val="right" w:pos="3420"/>
                <w:tab w:val="right" w:pos="5220"/>
                <w:tab w:val="right" w:pos="6660"/>
              </w:tabs>
              <w:jc w:val="right"/>
            </w:pPr>
            <w:r>
              <w:t>78</w:t>
            </w:r>
          </w:p>
        </w:tc>
      </w:tr>
      <w:tr w:rsidR="00A23246" w:rsidRPr="009E2529" w:rsidTr="007E43E6">
        <w:trPr>
          <w:jc w:val="center"/>
        </w:trPr>
        <w:tc>
          <w:tcPr>
            <w:tcW w:w="0" w:type="auto"/>
          </w:tcPr>
          <w:p w:rsidR="00A23246" w:rsidRPr="009E2529" w:rsidRDefault="00A23246" w:rsidP="006D37AE">
            <w:pPr>
              <w:tabs>
                <w:tab w:val="right" w:pos="3420"/>
                <w:tab w:val="right" w:pos="5220"/>
                <w:tab w:val="right" w:pos="6660"/>
              </w:tabs>
            </w:pPr>
            <w:r w:rsidRPr="009E2529">
              <w:t xml:space="preserve">Stroški </w:t>
            </w:r>
            <w:r>
              <w:t>materiala</w:t>
            </w:r>
          </w:p>
        </w:tc>
        <w:tc>
          <w:tcPr>
            <w:tcW w:w="0" w:type="auto"/>
          </w:tcPr>
          <w:p w:rsidR="00A23246" w:rsidRPr="009E2529" w:rsidRDefault="00A23246" w:rsidP="006D37AE">
            <w:pPr>
              <w:tabs>
                <w:tab w:val="right" w:pos="3420"/>
                <w:tab w:val="right" w:pos="5220"/>
                <w:tab w:val="right" w:pos="6660"/>
              </w:tabs>
              <w:jc w:val="right"/>
            </w:pPr>
            <w:r>
              <w:t>611.185</w:t>
            </w:r>
          </w:p>
        </w:tc>
        <w:tc>
          <w:tcPr>
            <w:tcW w:w="0" w:type="auto"/>
          </w:tcPr>
          <w:p w:rsidR="00A23246" w:rsidRPr="009E2529" w:rsidRDefault="00A23246" w:rsidP="006D37AE">
            <w:pPr>
              <w:tabs>
                <w:tab w:val="right" w:pos="3420"/>
                <w:tab w:val="right" w:pos="5220"/>
                <w:tab w:val="right" w:pos="6660"/>
              </w:tabs>
              <w:jc w:val="right"/>
            </w:pPr>
            <w:r>
              <w:t>53</w:t>
            </w:r>
          </w:p>
        </w:tc>
        <w:tc>
          <w:tcPr>
            <w:tcW w:w="0" w:type="auto"/>
          </w:tcPr>
          <w:p w:rsidR="00A23246" w:rsidRPr="009E2529" w:rsidRDefault="00A23246" w:rsidP="006D37AE">
            <w:pPr>
              <w:tabs>
                <w:tab w:val="right" w:pos="3420"/>
                <w:tab w:val="right" w:pos="5220"/>
                <w:tab w:val="right" w:pos="6660"/>
              </w:tabs>
              <w:jc w:val="right"/>
            </w:pPr>
            <w:r>
              <w:t>602.030</w:t>
            </w:r>
          </w:p>
        </w:tc>
        <w:tc>
          <w:tcPr>
            <w:tcW w:w="0" w:type="auto"/>
          </w:tcPr>
          <w:p w:rsidR="00A23246" w:rsidRPr="009E2529" w:rsidRDefault="00A23246" w:rsidP="006D37AE">
            <w:pPr>
              <w:tabs>
                <w:tab w:val="right" w:pos="3420"/>
                <w:tab w:val="right" w:pos="5220"/>
                <w:tab w:val="right" w:pos="6660"/>
              </w:tabs>
              <w:jc w:val="right"/>
            </w:pPr>
            <w:r>
              <w:t>52</w:t>
            </w:r>
          </w:p>
        </w:tc>
        <w:tc>
          <w:tcPr>
            <w:tcW w:w="0" w:type="auto"/>
          </w:tcPr>
          <w:p w:rsidR="00A23246" w:rsidRDefault="00A23246" w:rsidP="006D37AE">
            <w:pPr>
              <w:tabs>
                <w:tab w:val="right" w:pos="3420"/>
                <w:tab w:val="right" w:pos="5220"/>
                <w:tab w:val="right" w:pos="6660"/>
              </w:tabs>
              <w:jc w:val="right"/>
            </w:pPr>
            <w:r>
              <w:t>102</w:t>
            </w:r>
          </w:p>
        </w:tc>
        <w:tc>
          <w:tcPr>
            <w:tcW w:w="0" w:type="auto"/>
          </w:tcPr>
          <w:p w:rsidR="00A23246" w:rsidRPr="009E2529" w:rsidRDefault="00A23246" w:rsidP="006D37AE">
            <w:pPr>
              <w:tabs>
                <w:tab w:val="right" w:pos="3420"/>
                <w:tab w:val="right" w:pos="5220"/>
                <w:tab w:val="right" w:pos="6660"/>
              </w:tabs>
              <w:jc w:val="right"/>
            </w:pPr>
            <w:r>
              <w:t>602.053</w:t>
            </w:r>
          </w:p>
        </w:tc>
        <w:tc>
          <w:tcPr>
            <w:tcW w:w="0" w:type="auto"/>
          </w:tcPr>
          <w:p w:rsidR="00A23246" w:rsidRPr="009E2529" w:rsidRDefault="00A23246" w:rsidP="006D37AE">
            <w:pPr>
              <w:tabs>
                <w:tab w:val="right" w:pos="3420"/>
                <w:tab w:val="right" w:pos="5220"/>
                <w:tab w:val="right" w:pos="6660"/>
              </w:tabs>
              <w:jc w:val="right"/>
            </w:pPr>
            <w:r>
              <w:t>53</w:t>
            </w:r>
          </w:p>
        </w:tc>
        <w:tc>
          <w:tcPr>
            <w:tcW w:w="0" w:type="auto"/>
          </w:tcPr>
          <w:p w:rsidR="00A23246" w:rsidRPr="009E2529" w:rsidRDefault="00A23246" w:rsidP="006D37AE">
            <w:pPr>
              <w:tabs>
                <w:tab w:val="right" w:pos="3420"/>
                <w:tab w:val="right" w:pos="5220"/>
                <w:tab w:val="right" w:pos="6660"/>
              </w:tabs>
              <w:jc w:val="right"/>
            </w:pPr>
            <w:r>
              <w:t>102</w:t>
            </w:r>
          </w:p>
        </w:tc>
      </w:tr>
      <w:tr w:rsidR="00A23246" w:rsidRPr="009E2529" w:rsidTr="007E43E6">
        <w:trPr>
          <w:jc w:val="center"/>
        </w:trPr>
        <w:tc>
          <w:tcPr>
            <w:tcW w:w="0" w:type="auto"/>
          </w:tcPr>
          <w:p w:rsidR="00A23246" w:rsidRPr="009E2529" w:rsidRDefault="00A23246" w:rsidP="006D37AE">
            <w:pPr>
              <w:tabs>
                <w:tab w:val="right" w:pos="3420"/>
                <w:tab w:val="right" w:pos="5220"/>
                <w:tab w:val="right" w:pos="6660"/>
              </w:tabs>
            </w:pPr>
            <w:r>
              <w:t>Stroški storitev</w:t>
            </w:r>
          </w:p>
        </w:tc>
        <w:tc>
          <w:tcPr>
            <w:tcW w:w="0" w:type="auto"/>
          </w:tcPr>
          <w:p w:rsidR="00A23246" w:rsidRPr="009E2529" w:rsidRDefault="00A23246" w:rsidP="006D37AE">
            <w:pPr>
              <w:tabs>
                <w:tab w:val="right" w:pos="3420"/>
                <w:tab w:val="right" w:pos="5220"/>
                <w:tab w:val="right" w:pos="6660"/>
              </w:tabs>
              <w:jc w:val="right"/>
            </w:pPr>
            <w:r>
              <w:t>519.488</w:t>
            </w:r>
          </w:p>
        </w:tc>
        <w:tc>
          <w:tcPr>
            <w:tcW w:w="0" w:type="auto"/>
          </w:tcPr>
          <w:p w:rsidR="00A23246" w:rsidRPr="009E2529" w:rsidRDefault="00A23246" w:rsidP="006D37AE">
            <w:pPr>
              <w:tabs>
                <w:tab w:val="right" w:pos="3420"/>
                <w:tab w:val="right" w:pos="5220"/>
                <w:tab w:val="right" w:pos="6660"/>
              </w:tabs>
              <w:jc w:val="right"/>
            </w:pPr>
            <w:r>
              <w:t>46</w:t>
            </w:r>
          </w:p>
        </w:tc>
        <w:tc>
          <w:tcPr>
            <w:tcW w:w="0" w:type="auto"/>
          </w:tcPr>
          <w:p w:rsidR="00A23246" w:rsidRPr="009E2529" w:rsidRDefault="00A23246" w:rsidP="006D37AE">
            <w:pPr>
              <w:tabs>
                <w:tab w:val="right" w:pos="3420"/>
                <w:tab w:val="right" w:pos="5220"/>
                <w:tab w:val="right" w:pos="6660"/>
              </w:tabs>
              <w:jc w:val="right"/>
            </w:pPr>
            <w:r>
              <w:t>548.007</w:t>
            </w:r>
          </w:p>
        </w:tc>
        <w:tc>
          <w:tcPr>
            <w:tcW w:w="0" w:type="auto"/>
          </w:tcPr>
          <w:p w:rsidR="00A23246" w:rsidRPr="009E2529" w:rsidRDefault="00A23246" w:rsidP="006D37AE">
            <w:pPr>
              <w:tabs>
                <w:tab w:val="right" w:pos="3420"/>
                <w:tab w:val="right" w:pos="5220"/>
                <w:tab w:val="right" w:pos="6660"/>
              </w:tabs>
              <w:jc w:val="right"/>
            </w:pPr>
            <w:r>
              <w:t>47</w:t>
            </w:r>
          </w:p>
        </w:tc>
        <w:tc>
          <w:tcPr>
            <w:tcW w:w="0" w:type="auto"/>
          </w:tcPr>
          <w:p w:rsidR="00A23246" w:rsidRDefault="00A23246" w:rsidP="006D37AE">
            <w:pPr>
              <w:tabs>
                <w:tab w:val="right" w:pos="3420"/>
                <w:tab w:val="right" w:pos="5220"/>
                <w:tab w:val="right" w:pos="6660"/>
              </w:tabs>
              <w:jc w:val="right"/>
            </w:pPr>
            <w:r>
              <w:t>95</w:t>
            </w:r>
          </w:p>
        </w:tc>
        <w:tc>
          <w:tcPr>
            <w:tcW w:w="0" w:type="auto"/>
          </w:tcPr>
          <w:p w:rsidR="00A23246" w:rsidRPr="009E2529" w:rsidRDefault="00A23246" w:rsidP="006D37AE">
            <w:pPr>
              <w:tabs>
                <w:tab w:val="right" w:pos="3420"/>
                <w:tab w:val="right" w:pos="5220"/>
                <w:tab w:val="right" w:pos="6660"/>
              </w:tabs>
              <w:jc w:val="right"/>
            </w:pPr>
            <w:r>
              <w:t>514.280</w:t>
            </w:r>
          </w:p>
        </w:tc>
        <w:tc>
          <w:tcPr>
            <w:tcW w:w="0" w:type="auto"/>
          </w:tcPr>
          <w:p w:rsidR="00A23246" w:rsidRPr="009E2529" w:rsidRDefault="00A23246" w:rsidP="006D37AE">
            <w:pPr>
              <w:tabs>
                <w:tab w:val="right" w:pos="3420"/>
                <w:tab w:val="right" w:pos="5220"/>
                <w:tab w:val="right" w:pos="6660"/>
              </w:tabs>
              <w:jc w:val="right"/>
            </w:pPr>
            <w:r>
              <w:t>46</w:t>
            </w:r>
          </w:p>
        </w:tc>
        <w:tc>
          <w:tcPr>
            <w:tcW w:w="0" w:type="auto"/>
          </w:tcPr>
          <w:p w:rsidR="00A23246" w:rsidRPr="009E2529" w:rsidRDefault="00A23246" w:rsidP="006D37AE">
            <w:pPr>
              <w:tabs>
                <w:tab w:val="right" w:pos="3420"/>
                <w:tab w:val="right" w:pos="5220"/>
                <w:tab w:val="right" w:pos="6660"/>
              </w:tabs>
              <w:jc w:val="right"/>
            </w:pPr>
            <w:r>
              <w:t>100</w:t>
            </w:r>
          </w:p>
        </w:tc>
      </w:tr>
      <w:tr w:rsidR="00A23246" w:rsidRPr="009E2529" w:rsidTr="007E43E6">
        <w:trPr>
          <w:jc w:val="center"/>
        </w:trPr>
        <w:tc>
          <w:tcPr>
            <w:tcW w:w="0" w:type="auto"/>
          </w:tcPr>
          <w:p w:rsidR="00A23246" w:rsidRPr="009E2529" w:rsidRDefault="00A23246" w:rsidP="006D37AE">
            <w:pPr>
              <w:tabs>
                <w:tab w:val="right" w:pos="3420"/>
                <w:tab w:val="right" w:pos="5220"/>
                <w:tab w:val="right" w:pos="6660"/>
              </w:tabs>
              <w:rPr>
                <w:b/>
              </w:rPr>
            </w:pPr>
            <w:r w:rsidRPr="009E2529">
              <w:rPr>
                <w:b/>
              </w:rPr>
              <w:t xml:space="preserve">Skupaj </w:t>
            </w:r>
          </w:p>
        </w:tc>
        <w:tc>
          <w:tcPr>
            <w:tcW w:w="0" w:type="auto"/>
          </w:tcPr>
          <w:p w:rsidR="00A23246" w:rsidRPr="009E2529" w:rsidRDefault="00A23246" w:rsidP="006D37AE">
            <w:pPr>
              <w:tabs>
                <w:tab w:val="right" w:pos="3420"/>
                <w:tab w:val="right" w:pos="5220"/>
                <w:tab w:val="right" w:pos="6660"/>
              </w:tabs>
              <w:jc w:val="right"/>
              <w:rPr>
                <w:b/>
              </w:rPr>
            </w:pPr>
            <w:r>
              <w:rPr>
                <w:b/>
              </w:rPr>
              <w:t>1.136.939</w:t>
            </w:r>
          </w:p>
        </w:tc>
        <w:tc>
          <w:tcPr>
            <w:tcW w:w="0" w:type="auto"/>
          </w:tcPr>
          <w:p w:rsidR="00A23246" w:rsidRPr="009E2529" w:rsidRDefault="00A23246" w:rsidP="006D37AE">
            <w:pPr>
              <w:tabs>
                <w:tab w:val="right" w:pos="3420"/>
                <w:tab w:val="right" w:pos="5220"/>
                <w:tab w:val="right" w:pos="6660"/>
              </w:tabs>
              <w:jc w:val="right"/>
              <w:rPr>
                <w:b/>
              </w:rPr>
            </w:pPr>
            <w:r>
              <w:rPr>
                <w:b/>
              </w:rPr>
              <w:t>100</w:t>
            </w:r>
          </w:p>
        </w:tc>
        <w:tc>
          <w:tcPr>
            <w:tcW w:w="0" w:type="auto"/>
          </w:tcPr>
          <w:p w:rsidR="00A23246" w:rsidRPr="009E2529" w:rsidRDefault="00A23246" w:rsidP="006D37AE">
            <w:pPr>
              <w:tabs>
                <w:tab w:val="right" w:pos="3420"/>
                <w:tab w:val="right" w:pos="5220"/>
                <w:tab w:val="right" w:pos="6660"/>
              </w:tabs>
              <w:jc w:val="right"/>
              <w:rPr>
                <w:b/>
              </w:rPr>
            </w:pPr>
            <w:r>
              <w:rPr>
                <w:b/>
              </w:rPr>
              <w:t>1.158.107</w:t>
            </w:r>
          </w:p>
        </w:tc>
        <w:tc>
          <w:tcPr>
            <w:tcW w:w="0" w:type="auto"/>
          </w:tcPr>
          <w:p w:rsidR="00A23246" w:rsidRPr="009E2529" w:rsidRDefault="00A23246" w:rsidP="006D37AE">
            <w:pPr>
              <w:tabs>
                <w:tab w:val="right" w:pos="3420"/>
                <w:tab w:val="right" w:pos="5220"/>
                <w:tab w:val="right" w:pos="6660"/>
              </w:tabs>
              <w:jc w:val="right"/>
              <w:rPr>
                <w:b/>
              </w:rPr>
            </w:pPr>
            <w:r>
              <w:rPr>
                <w:b/>
              </w:rPr>
              <w:t>100</w:t>
            </w:r>
          </w:p>
        </w:tc>
        <w:tc>
          <w:tcPr>
            <w:tcW w:w="0" w:type="auto"/>
          </w:tcPr>
          <w:p w:rsidR="00A23246" w:rsidRDefault="00A23246" w:rsidP="006D37AE">
            <w:pPr>
              <w:tabs>
                <w:tab w:val="right" w:pos="3420"/>
                <w:tab w:val="right" w:pos="5220"/>
                <w:tab w:val="right" w:pos="6660"/>
              </w:tabs>
              <w:jc w:val="right"/>
              <w:rPr>
                <w:b/>
              </w:rPr>
            </w:pPr>
            <w:r>
              <w:rPr>
                <w:b/>
              </w:rPr>
              <w:t>98</w:t>
            </w:r>
          </w:p>
        </w:tc>
        <w:tc>
          <w:tcPr>
            <w:tcW w:w="0" w:type="auto"/>
          </w:tcPr>
          <w:p w:rsidR="00A23246" w:rsidRPr="00B77FD9" w:rsidRDefault="00A23246" w:rsidP="006D37AE">
            <w:pPr>
              <w:tabs>
                <w:tab w:val="right" w:pos="3420"/>
                <w:tab w:val="right" w:pos="5220"/>
                <w:tab w:val="right" w:pos="6660"/>
              </w:tabs>
              <w:jc w:val="right"/>
              <w:rPr>
                <w:b/>
              </w:rPr>
            </w:pPr>
            <w:r>
              <w:rPr>
                <w:b/>
              </w:rPr>
              <w:t>1.124.400</w:t>
            </w:r>
          </w:p>
        </w:tc>
        <w:tc>
          <w:tcPr>
            <w:tcW w:w="0" w:type="auto"/>
          </w:tcPr>
          <w:p w:rsidR="00A23246" w:rsidRPr="009E2529" w:rsidRDefault="00A23246" w:rsidP="006D37AE">
            <w:pPr>
              <w:tabs>
                <w:tab w:val="right" w:pos="3420"/>
                <w:tab w:val="right" w:pos="5220"/>
                <w:tab w:val="right" w:pos="6660"/>
              </w:tabs>
              <w:jc w:val="right"/>
              <w:rPr>
                <w:b/>
              </w:rPr>
            </w:pPr>
            <w:r>
              <w:rPr>
                <w:b/>
              </w:rPr>
              <w:t>100</w:t>
            </w:r>
          </w:p>
        </w:tc>
        <w:tc>
          <w:tcPr>
            <w:tcW w:w="0" w:type="auto"/>
          </w:tcPr>
          <w:p w:rsidR="00A23246" w:rsidRPr="009E2529" w:rsidRDefault="00A23246" w:rsidP="006D37AE">
            <w:pPr>
              <w:tabs>
                <w:tab w:val="right" w:pos="3420"/>
                <w:tab w:val="right" w:pos="5220"/>
                <w:tab w:val="right" w:pos="6660"/>
              </w:tabs>
              <w:jc w:val="right"/>
              <w:rPr>
                <w:b/>
              </w:rPr>
            </w:pPr>
            <w:r>
              <w:rPr>
                <w:b/>
              </w:rPr>
              <w:t>101</w:t>
            </w:r>
          </w:p>
        </w:tc>
      </w:tr>
    </w:tbl>
    <w:p w:rsidR="00A23246" w:rsidRPr="009E2529" w:rsidRDefault="00A23246" w:rsidP="00A23246"/>
    <w:p w:rsidR="00A23246" w:rsidRPr="009E2529" w:rsidRDefault="00A23246" w:rsidP="0092672C">
      <w:pPr>
        <w:numPr>
          <w:ilvl w:val="0"/>
          <w:numId w:val="46"/>
        </w:numPr>
        <w:jc w:val="both"/>
      </w:pPr>
      <w:r>
        <w:t xml:space="preserve">Stroški blaga, materiala in storitev </w:t>
      </w:r>
      <w:r w:rsidRPr="009E2529">
        <w:t>so v letu 20</w:t>
      </w:r>
      <w:r>
        <w:t>12</w:t>
      </w:r>
      <w:r w:rsidRPr="009E2529">
        <w:t xml:space="preserve"> znašali 1.</w:t>
      </w:r>
      <w:r>
        <w:t>136.939</w:t>
      </w:r>
      <w:r w:rsidRPr="009E2529">
        <w:t xml:space="preserve"> EUR in so bili za </w:t>
      </w:r>
      <w:r>
        <w:t xml:space="preserve">enaki </w:t>
      </w:r>
      <w:r w:rsidRPr="009E2529">
        <w:t xml:space="preserve"> doseženi</w:t>
      </w:r>
      <w:r>
        <w:t>m</w:t>
      </w:r>
      <w:r w:rsidRPr="009E2529">
        <w:t xml:space="preserve"> v letu </w:t>
      </w:r>
      <w:smartTag w:uri="urn:schemas-microsoft-com:office:smarttags" w:element="metricconverter">
        <w:smartTagPr>
          <w:attr w:name="ProductID" w:val="2011 in"/>
        </w:smartTagPr>
        <w:r w:rsidRPr="009E2529">
          <w:t>20</w:t>
        </w:r>
        <w:r>
          <w:t>11</w:t>
        </w:r>
        <w:r w:rsidRPr="009E2529">
          <w:t xml:space="preserve"> in</w:t>
        </w:r>
      </w:smartTag>
      <w:r w:rsidRPr="009E2529">
        <w:t xml:space="preserve"> za </w:t>
      </w:r>
      <w:r>
        <w:t>1</w:t>
      </w:r>
      <w:r w:rsidRPr="009E2529">
        <w:t xml:space="preserve"> % </w:t>
      </w:r>
      <w:r>
        <w:t>višji</w:t>
      </w:r>
      <w:r w:rsidRPr="009E2529">
        <w:t xml:space="preserve"> od načrtovanih. Delež v celotnih odhodkih znaša 3</w:t>
      </w:r>
      <w:r>
        <w:t xml:space="preserve">5 </w:t>
      </w:r>
      <w:r w:rsidRPr="009E2529">
        <w:t xml:space="preserve">%. </w:t>
      </w:r>
    </w:p>
    <w:p w:rsidR="00A23246" w:rsidRDefault="00A23246" w:rsidP="00A23246">
      <w:pPr>
        <w:rPr>
          <w:b/>
          <w:bCs/>
        </w:rPr>
      </w:pPr>
      <w:r w:rsidRPr="004F5D71">
        <w:rPr>
          <w:b/>
          <w:bCs/>
        </w:rPr>
        <w:t>Stroški blaga</w:t>
      </w:r>
    </w:p>
    <w:p w:rsidR="00A23246" w:rsidRDefault="00A23246" w:rsidP="00A23246">
      <w:pPr>
        <w:rPr>
          <w:bCs/>
        </w:rPr>
      </w:pPr>
      <w:r w:rsidRPr="003C408B">
        <w:rPr>
          <w:bCs/>
        </w:rPr>
        <w:t>Pod to vrsto stroškov vodimo nabavno vrednost blaga, ki je prodano v domskem bifeju</w:t>
      </w:r>
      <w:r>
        <w:rPr>
          <w:bCs/>
        </w:rPr>
        <w:t>.</w:t>
      </w:r>
    </w:p>
    <w:p w:rsidR="00A23246" w:rsidRDefault="00A23246" w:rsidP="00A23246">
      <w:pPr>
        <w:rPr>
          <w:bCs/>
        </w:rPr>
      </w:pPr>
    </w:p>
    <w:p w:rsidR="00A23246" w:rsidRDefault="00A23246" w:rsidP="00A23246">
      <w:pPr>
        <w:rPr>
          <w:b/>
          <w:bCs/>
        </w:rPr>
      </w:pPr>
      <w:r w:rsidRPr="004F5D71">
        <w:rPr>
          <w:b/>
          <w:bCs/>
        </w:rPr>
        <w:t>Stroški materiala</w:t>
      </w:r>
    </w:p>
    <w:p w:rsidR="00A23246" w:rsidRDefault="00A23246" w:rsidP="00A23246">
      <w:pPr>
        <w:rPr>
          <w:bCs/>
        </w:rPr>
      </w:pPr>
      <w:r>
        <w:rPr>
          <w:bCs/>
        </w:rPr>
        <w:t xml:space="preserve">Stroški materiala so za leto 2012 v znesku  611.185 EUR in so v primerjavi s preteklim letom nekoliko višji. </w:t>
      </w:r>
    </w:p>
    <w:p w:rsidR="00A23246" w:rsidRPr="003C408B" w:rsidRDefault="00A23246" w:rsidP="00A23246"/>
    <w:p w:rsidR="00A23246" w:rsidRDefault="00A23246" w:rsidP="00A23246">
      <w:pPr>
        <w:rPr>
          <w:b/>
          <w:bCs/>
        </w:rPr>
      </w:pPr>
      <w:r w:rsidRPr="004F5D71">
        <w:rPr>
          <w:b/>
          <w:bCs/>
        </w:rPr>
        <w:t>Stroški storitev</w:t>
      </w:r>
    </w:p>
    <w:p w:rsidR="00A23246" w:rsidRDefault="00A23246" w:rsidP="00BD1A07">
      <w:pPr>
        <w:jc w:val="both"/>
        <w:rPr>
          <w:bCs/>
        </w:rPr>
      </w:pPr>
      <w:r>
        <w:rPr>
          <w:bCs/>
        </w:rPr>
        <w:t>Pretežni del stroškov storitev predstavljajo stroški tekočega in investicijskega vzdrževanja.</w:t>
      </w:r>
    </w:p>
    <w:p w:rsidR="00A23246" w:rsidRDefault="00A23246" w:rsidP="00BD1A07">
      <w:pPr>
        <w:jc w:val="both"/>
        <w:rPr>
          <w:bCs/>
        </w:rPr>
      </w:pPr>
      <w:r>
        <w:rPr>
          <w:bCs/>
        </w:rPr>
        <w:t xml:space="preserve">Storitve študenskega servisa so nekoliko višje od planiranih, ker je zavod z delom študenskega servisa zagotavljali tudi nadomeščanje delavcev za čas daljše odsotnosti zaradi bolezni. Pretežni del študentskega dela pa je namenjen nadomeščanju zaposlenih za čas koriščenja letnega dopusta. </w:t>
      </w:r>
    </w:p>
    <w:p w:rsidR="00A23246" w:rsidRPr="00CD6430" w:rsidRDefault="00A23246" w:rsidP="00BD1A07">
      <w:pPr>
        <w:jc w:val="both"/>
        <w:rPr>
          <w:bCs/>
        </w:rPr>
      </w:pPr>
      <w:r>
        <w:rPr>
          <w:bCs/>
        </w:rPr>
        <w:t>Odstopanje pri stroških investicijskega vzdrževanja je zaradi dodatnih vzdrževalnih del pri energetski sanaciji zgradbe.</w:t>
      </w:r>
    </w:p>
    <w:p w:rsidR="00A23246" w:rsidRDefault="00A23246" w:rsidP="00A23246">
      <w:pPr>
        <w:rPr>
          <w:b/>
          <w:bCs/>
        </w:rPr>
      </w:pPr>
    </w:p>
    <w:p w:rsidR="00A23246" w:rsidRPr="00EE4896" w:rsidRDefault="00A23246" w:rsidP="00A23246">
      <w:pPr>
        <w:rPr>
          <w:b/>
        </w:rPr>
      </w:pPr>
      <w:r w:rsidRPr="00EE4896">
        <w:rPr>
          <w:b/>
        </w:rPr>
        <w:t xml:space="preserve">F. Stroški dela </w:t>
      </w:r>
      <w:r w:rsidR="007E43E6">
        <w:rPr>
          <w:b/>
        </w:rPr>
        <w:br/>
      </w:r>
    </w:p>
    <w:p w:rsidR="00A23246" w:rsidRPr="009E2529" w:rsidRDefault="00A23246" w:rsidP="00A23246">
      <w:pPr>
        <w:pStyle w:val="Title"/>
      </w:pPr>
      <w:r w:rsidRPr="00F50F70">
        <w:rPr>
          <w:highlight w:val="lightGray"/>
        </w:rPr>
        <w:t>Tabela 14: Stroški dela</w:t>
      </w:r>
    </w:p>
    <w:p w:rsidR="00A23246" w:rsidRDefault="00A23246" w:rsidP="00A23246">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1"/>
        <w:gridCol w:w="1161"/>
        <w:gridCol w:w="683"/>
        <w:gridCol w:w="1161"/>
        <w:gridCol w:w="683"/>
        <w:gridCol w:w="789"/>
        <w:gridCol w:w="1052"/>
        <w:gridCol w:w="683"/>
        <w:gridCol w:w="655"/>
      </w:tblGrid>
      <w:tr w:rsidR="00BD1A07" w:rsidRPr="009E2529" w:rsidTr="00770DD1">
        <w:tc>
          <w:tcPr>
            <w:tcW w:w="0" w:type="auto"/>
          </w:tcPr>
          <w:p w:rsidR="00BD1A07" w:rsidRPr="009E2529" w:rsidRDefault="00BD1A07" w:rsidP="00770DD1">
            <w:pPr>
              <w:tabs>
                <w:tab w:val="right" w:pos="3420"/>
                <w:tab w:val="right" w:pos="5220"/>
                <w:tab w:val="right" w:pos="6660"/>
              </w:tabs>
              <w:rPr>
                <w:b/>
              </w:rPr>
            </w:pPr>
          </w:p>
        </w:tc>
        <w:tc>
          <w:tcPr>
            <w:tcW w:w="0" w:type="auto"/>
          </w:tcPr>
          <w:p w:rsidR="00BD1A07" w:rsidRPr="009E2529" w:rsidRDefault="00BD1A07" w:rsidP="00770DD1">
            <w:pPr>
              <w:tabs>
                <w:tab w:val="right" w:pos="3420"/>
                <w:tab w:val="right" w:pos="5220"/>
                <w:tab w:val="right" w:pos="6660"/>
              </w:tabs>
              <w:rPr>
                <w:b/>
              </w:rPr>
            </w:pPr>
            <w:r w:rsidRPr="009E2529">
              <w:rPr>
                <w:b/>
              </w:rPr>
              <w:t>Realizacija</w:t>
            </w:r>
          </w:p>
          <w:p w:rsidR="00BD1A07" w:rsidRPr="009E2529" w:rsidRDefault="00BD1A07" w:rsidP="00770DD1">
            <w:pPr>
              <w:tabs>
                <w:tab w:val="right" w:pos="3420"/>
                <w:tab w:val="right" w:pos="5220"/>
                <w:tab w:val="right" w:pos="6660"/>
              </w:tabs>
              <w:rPr>
                <w:b/>
              </w:rPr>
            </w:pPr>
            <w:r w:rsidRPr="009E2529">
              <w:rPr>
                <w:b/>
              </w:rPr>
              <w:t>20</w:t>
            </w:r>
            <w:r>
              <w:rPr>
                <w:b/>
              </w:rPr>
              <w:t>12</w:t>
            </w:r>
          </w:p>
        </w:tc>
        <w:tc>
          <w:tcPr>
            <w:tcW w:w="0" w:type="auto"/>
          </w:tcPr>
          <w:p w:rsidR="00BD1A07" w:rsidRPr="009E2529" w:rsidRDefault="00BD1A07" w:rsidP="00770DD1">
            <w:pPr>
              <w:tabs>
                <w:tab w:val="right" w:pos="3420"/>
                <w:tab w:val="right" w:pos="5220"/>
                <w:tab w:val="right" w:pos="6660"/>
              </w:tabs>
              <w:rPr>
                <w:b/>
              </w:rPr>
            </w:pPr>
            <w:r w:rsidRPr="009E2529">
              <w:rPr>
                <w:b/>
              </w:rPr>
              <w:t>Delež</w:t>
            </w:r>
          </w:p>
          <w:p w:rsidR="00BD1A07" w:rsidRPr="009E2529" w:rsidRDefault="00BD1A07" w:rsidP="00770DD1">
            <w:pPr>
              <w:tabs>
                <w:tab w:val="right" w:pos="3420"/>
                <w:tab w:val="right" w:pos="5220"/>
                <w:tab w:val="right" w:pos="6660"/>
              </w:tabs>
              <w:rPr>
                <w:b/>
              </w:rPr>
            </w:pPr>
            <w:r w:rsidRPr="009E2529">
              <w:rPr>
                <w:b/>
              </w:rPr>
              <w:t>v %</w:t>
            </w:r>
          </w:p>
        </w:tc>
        <w:tc>
          <w:tcPr>
            <w:tcW w:w="0" w:type="auto"/>
          </w:tcPr>
          <w:p w:rsidR="00BD1A07" w:rsidRPr="009E2529" w:rsidRDefault="00BD1A07" w:rsidP="00770DD1">
            <w:pPr>
              <w:tabs>
                <w:tab w:val="right" w:pos="3420"/>
                <w:tab w:val="right" w:pos="5220"/>
                <w:tab w:val="right" w:pos="6660"/>
              </w:tabs>
              <w:rPr>
                <w:b/>
              </w:rPr>
            </w:pPr>
            <w:r w:rsidRPr="009E2529">
              <w:rPr>
                <w:b/>
              </w:rPr>
              <w:t>Realizacija</w:t>
            </w:r>
          </w:p>
          <w:p w:rsidR="00BD1A07" w:rsidRPr="009E2529" w:rsidRDefault="00BD1A07" w:rsidP="00770DD1">
            <w:pPr>
              <w:tabs>
                <w:tab w:val="right" w:pos="3420"/>
                <w:tab w:val="right" w:pos="5220"/>
                <w:tab w:val="right" w:pos="6660"/>
              </w:tabs>
              <w:rPr>
                <w:b/>
              </w:rPr>
            </w:pPr>
            <w:r w:rsidRPr="009E2529">
              <w:rPr>
                <w:b/>
              </w:rPr>
              <w:t>20</w:t>
            </w:r>
            <w:r>
              <w:rPr>
                <w:b/>
              </w:rPr>
              <w:t>11</w:t>
            </w:r>
          </w:p>
        </w:tc>
        <w:tc>
          <w:tcPr>
            <w:tcW w:w="0" w:type="auto"/>
          </w:tcPr>
          <w:p w:rsidR="00BD1A07" w:rsidRPr="009E2529" w:rsidRDefault="00BD1A07" w:rsidP="00770DD1">
            <w:pPr>
              <w:tabs>
                <w:tab w:val="right" w:pos="3420"/>
                <w:tab w:val="right" w:pos="5220"/>
                <w:tab w:val="right" w:pos="6660"/>
              </w:tabs>
              <w:rPr>
                <w:b/>
              </w:rPr>
            </w:pPr>
            <w:r w:rsidRPr="009E2529">
              <w:rPr>
                <w:b/>
              </w:rPr>
              <w:t>Delež</w:t>
            </w:r>
          </w:p>
          <w:p w:rsidR="00BD1A07" w:rsidRPr="009E2529" w:rsidRDefault="00BD1A07" w:rsidP="00770DD1">
            <w:pPr>
              <w:tabs>
                <w:tab w:val="right" w:pos="3420"/>
                <w:tab w:val="right" w:pos="5220"/>
                <w:tab w:val="right" w:pos="6660"/>
              </w:tabs>
              <w:rPr>
                <w:b/>
              </w:rPr>
            </w:pPr>
            <w:r w:rsidRPr="009E2529">
              <w:rPr>
                <w:b/>
              </w:rPr>
              <w:t>v %</w:t>
            </w:r>
          </w:p>
        </w:tc>
        <w:tc>
          <w:tcPr>
            <w:tcW w:w="0" w:type="auto"/>
          </w:tcPr>
          <w:p w:rsidR="00BD1A07" w:rsidRPr="009E2529" w:rsidRDefault="00BD1A07" w:rsidP="00770DD1">
            <w:pPr>
              <w:tabs>
                <w:tab w:val="right" w:pos="3420"/>
                <w:tab w:val="right" w:pos="5220"/>
                <w:tab w:val="right" w:pos="6660"/>
              </w:tabs>
              <w:rPr>
                <w:b/>
              </w:rPr>
            </w:pPr>
            <w:r>
              <w:rPr>
                <w:b/>
              </w:rPr>
              <w:t>I 12/11</w:t>
            </w:r>
          </w:p>
        </w:tc>
        <w:tc>
          <w:tcPr>
            <w:tcW w:w="0" w:type="auto"/>
          </w:tcPr>
          <w:p w:rsidR="00BD1A07" w:rsidRPr="009E2529" w:rsidRDefault="00BD1A07" w:rsidP="00770DD1">
            <w:pPr>
              <w:tabs>
                <w:tab w:val="right" w:pos="3420"/>
                <w:tab w:val="right" w:pos="5220"/>
                <w:tab w:val="right" w:pos="6660"/>
              </w:tabs>
              <w:rPr>
                <w:b/>
              </w:rPr>
            </w:pPr>
            <w:r w:rsidRPr="009E2529">
              <w:rPr>
                <w:b/>
              </w:rPr>
              <w:t>Plan 20</w:t>
            </w:r>
            <w:r>
              <w:rPr>
                <w:b/>
              </w:rPr>
              <w:t>12</w:t>
            </w:r>
          </w:p>
        </w:tc>
        <w:tc>
          <w:tcPr>
            <w:tcW w:w="0" w:type="auto"/>
          </w:tcPr>
          <w:p w:rsidR="00BD1A07" w:rsidRPr="009E2529" w:rsidRDefault="00BD1A07" w:rsidP="00770DD1">
            <w:pPr>
              <w:tabs>
                <w:tab w:val="right" w:pos="3420"/>
                <w:tab w:val="right" w:pos="5220"/>
                <w:tab w:val="right" w:pos="6660"/>
              </w:tabs>
              <w:rPr>
                <w:b/>
              </w:rPr>
            </w:pPr>
            <w:r w:rsidRPr="009E2529">
              <w:rPr>
                <w:b/>
              </w:rPr>
              <w:t>Delež</w:t>
            </w:r>
          </w:p>
          <w:p w:rsidR="00BD1A07" w:rsidRPr="009E2529" w:rsidRDefault="00BD1A07" w:rsidP="00770DD1">
            <w:pPr>
              <w:tabs>
                <w:tab w:val="right" w:pos="3420"/>
                <w:tab w:val="right" w:pos="5220"/>
                <w:tab w:val="right" w:pos="6660"/>
              </w:tabs>
              <w:rPr>
                <w:b/>
              </w:rPr>
            </w:pPr>
            <w:r w:rsidRPr="009E2529">
              <w:rPr>
                <w:b/>
              </w:rPr>
              <w:t>v %</w:t>
            </w:r>
          </w:p>
        </w:tc>
        <w:tc>
          <w:tcPr>
            <w:tcW w:w="0" w:type="auto"/>
          </w:tcPr>
          <w:p w:rsidR="00BD1A07" w:rsidRPr="009E2529" w:rsidRDefault="00BD1A07" w:rsidP="00770DD1">
            <w:pPr>
              <w:tabs>
                <w:tab w:val="right" w:pos="3420"/>
                <w:tab w:val="right" w:pos="5220"/>
                <w:tab w:val="right" w:pos="6660"/>
              </w:tabs>
              <w:rPr>
                <w:b/>
              </w:rPr>
            </w:pPr>
            <w:r w:rsidRPr="009E2529">
              <w:rPr>
                <w:b/>
              </w:rPr>
              <w:t>I R/P</w:t>
            </w:r>
          </w:p>
        </w:tc>
      </w:tr>
      <w:tr w:rsidR="00BD1A07" w:rsidRPr="009E2529" w:rsidTr="00770DD1">
        <w:tc>
          <w:tcPr>
            <w:tcW w:w="0" w:type="auto"/>
          </w:tcPr>
          <w:p w:rsidR="00BD1A07" w:rsidRPr="009E2529" w:rsidRDefault="00BD1A07" w:rsidP="00770DD1">
            <w:pPr>
              <w:tabs>
                <w:tab w:val="right" w:pos="3420"/>
                <w:tab w:val="right" w:pos="5220"/>
                <w:tab w:val="right" w:pos="6660"/>
              </w:tabs>
            </w:pPr>
            <w:r>
              <w:t xml:space="preserve">plače </w:t>
            </w:r>
          </w:p>
        </w:tc>
        <w:tc>
          <w:tcPr>
            <w:tcW w:w="0" w:type="auto"/>
          </w:tcPr>
          <w:p w:rsidR="00BD1A07" w:rsidRPr="009E2529" w:rsidRDefault="00BD1A07" w:rsidP="00770DD1">
            <w:pPr>
              <w:tabs>
                <w:tab w:val="right" w:pos="3420"/>
                <w:tab w:val="right" w:pos="5220"/>
                <w:tab w:val="right" w:pos="6660"/>
              </w:tabs>
              <w:jc w:val="right"/>
            </w:pPr>
            <w:r>
              <w:t>1.090.987</w:t>
            </w:r>
          </w:p>
        </w:tc>
        <w:tc>
          <w:tcPr>
            <w:tcW w:w="0" w:type="auto"/>
          </w:tcPr>
          <w:p w:rsidR="00BD1A07" w:rsidRPr="009E2529" w:rsidRDefault="00BD1A07" w:rsidP="00770DD1">
            <w:pPr>
              <w:tabs>
                <w:tab w:val="right" w:pos="3420"/>
                <w:tab w:val="right" w:pos="5220"/>
                <w:tab w:val="right" w:pos="6660"/>
              </w:tabs>
              <w:jc w:val="right"/>
            </w:pPr>
            <w:r>
              <w:t>59</w:t>
            </w:r>
          </w:p>
        </w:tc>
        <w:tc>
          <w:tcPr>
            <w:tcW w:w="0" w:type="auto"/>
          </w:tcPr>
          <w:p w:rsidR="00BD1A07" w:rsidRPr="009E2529" w:rsidRDefault="00BD1A07" w:rsidP="00E355F9">
            <w:pPr>
              <w:tabs>
                <w:tab w:val="right" w:pos="3420"/>
                <w:tab w:val="right" w:pos="5220"/>
                <w:tab w:val="right" w:pos="6660"/>
              </w:tabs>
              <w:jc w:val="right"/>
            </w:pPr>
            <w:r>
              <w:t>1.080.66</w:t>
            </w:r>
            <w:r w:rsidR="00E355F9">
              <w:t>7</w:t>
            </w:r>
          </w:p>
        </w:tc>
        <w:tc>
          <w:tcPr>
            <w:tcW w:w="0" w:type="auto"/>
          </w:tcPr>
          <w:p w:rsidR="00BD1A07" w:rsidRPr="009E2529" w:rsidRDefault="00BD1A07" w:rsidP="00770DD1">
            <w:pPr>
              <w:tabs>
                <w:tab w:val="right" w:pos="3420"/>
                <w:tab w:val="right" w:pos="5220"/>
                <w:tab w:val="right" w:pos="6660"/>
              </w:tabs>
              <w:jc w:val="right"/>
            </w:pPr>
            <w:r>
              <w:t>59</w:t>
            </w:r>
          </w:p>
        </w:tc>
        <w:tc>
          <w:tcPr>
            <w:tcW w:w="0" w:type="auto"/>
          </w:tcPr>
          <w:p w:rsidR="00BD1A07" w:rsidRDefault="00BD1A07" w:rsidP="00770DD1">
            <w:pPr>
              <w:tabs>
                <w:tab w:val="right" w:pos="3420"/>
                <w:tab w:val="right" w:pos="5220"/>
                <w:tab w:val="right" w:pos="6660"/>
              </w:tabs>
              <w:jc w:val="right"/>
            </w:pPr>
            <w:r>
              <w:t>101</w:t>
            </w:r>
          </w:p>
        </w:tc>
        <w:tc>
          <w:tcPr>
            <w:tcW w:w="0" w:type="auto"/>
          </w:tcPr>
          <w:p w:rsidR="00BD1A07" w:rsidRPr="009E2529" w:rsidRDefault="00BD1A07" w:rsidP="00770DD1">
            <w:pPr>
              <w:tabs>
                <w:tab w:val="right" w:pos="3420"/>
                <w:tab w:val="right" w:pos="5220"/>
                <w:tab w:val="right" w:pos="6660"/>
              </w:tabs>
              <w:jc w:val="right"/>
            </w:pPr>
            <w:r>
              <w:t>1.182.500</w:t>
            </w:r>
          </w:p>
        </w:tc>
        <w:tc>
          <w:tcPr>
            <w:tcW w:w="0" w:type="auto"/>
          </w:tcPr>
          <w:p w:rsidR="00BD1A07" w:rsidRPr="009E2529" w:rsidRDefault="00BD1A07" w:rsidP="00770DD1">
            <w:pPr>
              <w:tabs>
                <w:tab w:val="right" w:pos="3420"/>
                <w:tab w:val="right" w:pos="5220"/>
                <w:tab w:val="right" w:pos="6660"/>
              </w:tabs>
              <w:jc w:val="right"/>
            </w:pPr>
            <w:r>
              <w:t>61</w:t>
            </w:r>
          </w:p>
        </w:tc>
        <w:tc>
          <w:tcPr>
            <w:tcW w:w="0" w:type="auto"/>
          </w:tcPr>
          <w:p w:rsidR="00BD1A07" w:rsidRPr="009E2529" w:rsidRDefault="00BD1A07" w:rsidP="00770DD1">
            <w:pPr>
              <w:tabs>
                <w:tab w:val="right" w:pos="3420"/>
                <w:tab w:val="right" w:pos="5220"/>
                <w:tab w:val="right" w:pos="6660"/>
              </w:tabs>
              <w:jc w:val="right"/>
            </w:pPr>
            <w:r>
              <w:t>92</w:t>
            </w:r>
          </w:p>
        </w:tc>
      </w:tr>
      <w:tr w:rsidR="00BD1A07" w:rsidRPr="009E2529" w:rsidTr="00770DD1">
        <w:tc>
          <w:tcPr>
            <w:tcW w:w="0" w:type="auto"/>
          </w:tcPr>
          <w:p w:rsidR="00BD1A07" w:rsidRDefault="00BD1A07" w:rsidP="00770DD1">
            <w:pPr>
              <w:tabs>
                <w:tab w:val="right" w:pos="3420"/>
                <w:tab w:val="right" w:pos="5220"/>
                <w:tab w:val="right" w:pos="6660"/>
              </w:tabs>
            </w:pPr>
            <w:r>
              <w:t>nadomestila plač</w:t>
            </w:r>
          </w:p>
        </w:tc>
        <w:tc>
          <w:tcPr>
            <w:tcW w:w="0" w:type="auto"/>
          </w:tcPr>
          <w:p w:rsidR="00BD1A07" w:rsidRDefault="00BD1A07" w:rsidP="00770DD1">
            <w:pPr>
              <w:tabs>
                <w:tab w:val="right" w:pos="3420"/>
                <w:tab w:val="right" w:pos="5220"/>
                <w:tab w:val="right" w:pos="6660"/>
              </w:tabs>
              <w:jc w:val="right"/>
            </w:pPr>
            <w:r>
              <w:t>263.510</w:t>
            </w:r>
          </w:p>
        </w:tc>
        <w:tc>
          <w:tcPr>
            <w:tcW w:w="0" w:type="auto"/>
          </w:tcPr>
          <w:p w:rsidR="00BD1A07" w:rsidRDefault="00BD1A07" w:rsidP="00770DD1">
            <w:pPr>
              <w:tabs>
                <w:tab w:val="right" w:pos="3420"/>
                <w:tab w:val="right" w:pos="5220"/>
                <w:tab w:val="right" w:pos="6660"/>
              </w:tabs>
              <w:jc w:val="right"/>
            </w:pPr>
            <w:r>
              <w:t>14</w:t>
            </w:r>
          </w:p>
        </w:tc>
        <w:tc>
          <w:tcPr>
            <w:tcW w:w="0" w:type="auto"/>
          </w:tcPr>
          <w:p w:rsidR="00BD1A07" w:rsidRDefault="00BD1A07" w:rsidP="00770DD1">
            <w:pPr>
              <w:tabs>
                <w:tab w:val="right" w:pos="3420"/>
                <w:tab w:val="right" w:pos="5220"/>
                <w:tab w:val="right" w:pos="6660"/>
              </w:tabs>
              <w:jc w:val="right"/>
            </w:pPr>
            <w:r>
              <w:t>226.057</w:t>
            </w:r>
          </w:p>
        </w:tc>
        <w:tc>
          <w:tcPr>
            <w:tcW w:w="0" w:type="auto"/>
          </w:tcPr>
          <w:p w:rsidR="00BD1A07" w:rsidRDefault="00BD1A07" w:rsidP="00770DD1">
            <w:pPr>
              <w:tabs>
                <w:tab w:val="right" w:pos="3420"/>
                <w:tab w:val="right" w:pos="5220"/>
                <w:tab w:val="right" w:pos="6660"/>
              </w:tabs>
              <w:jc w:val="right"/>
            </w:pPr>
            <w:r>
              <w:t>12</w:t>
            </w:r>
          </w:p>
        </w:tc>
        <w:tc>
          <w:tcPr>
            <w:tcW w:w="0" w:type="auto"/>
          </w:tcPr>
          <w:p w:rsidR="00BD1A07" w:rsidRDefault="00BD1A07" w:rsidP="00770DD1">
            <w:pPr>
              <w:tabs>
                <w:tab w:val="right" w:pos="3420"/>
                <w:tab w:val="right" w:pos="5220"/>
                <w:tab w:val="right" w:pos="6660"/>
              </w:tabs>
              <w:jc w:val="right"/>
            </w:pPr>
            <w:r>
              <w:t>117</w:t>
            </w:r>
          </w:p>
        </w:tc>
        <w:tc>
          <w:tcPr>
            <w:tcW w:w="0" w:type="auto"/>
          </w:tcPr>
          <w:p w:rsidR="00BD1A07" w:rsidRPr="009E2529" w:rsidRDefault="00BD1A07" w:rsidP="00770DD1">
            <w:pPr>
              <w:tabs>
                <w:tab w:val="right" w:pos="3420"/>
                <w:tab w:val="right" w:pos="5220"/>
                <w:tab w:val="right" w:pos="6660"/>
              </w:tabs>
              <w:jc w:val="right"/>
            </w:pPr>
            <w:r>
              <w:t>220.000</w:t>
            </w:r>
          </w:p>
        </w:tc>
        <w:tc>
          <w:tcPr>
            <w:tcW w:w="0" w:type="auto"/>
          </w:tcPr>
          <w:p w:rsidR="00BD1A07" w:rsidRPr="009E2529" w:rsidRDefault="00BD1A07" w:rsidP="00770DD1">
            <w:pPr>
              <w:tabs>
                <w:tab w:val="right" w:pos="3420"/>
                <w:tab w:val="right" w:pos="5220"/>
                <w:tab w:val="right" w:pos="6660"/>
              </w:tabs>
              <w:jc w:val="right"/>
            </w:pPr>
            <w:r>
              <w:t>11</w:t>
            </w:r>
          </w:p>
        </w:tc>
        <w:tc>
          <w:tcPr>
            <w:tcW w:w="0" w:type="auto"/>
          </w:tcPr>
          <w:p w:rsidR="00BD1A07" w:rsidRPr="009E2529" w:rsidRDefault="00BD1A07" w:rsidP="00770DD1">
            <w:pPr>
              <w:tabs>
                <w:tab w:val="right" w:pos="3420"/>
                <w:tab w:val="right" w:pos="5220"/>
                <w:tab w:val="right" w:pos="6660"/>
              </w:tabs>
              <w:jc w:val="right"/>
            </w:pPr>
            <w:r>
              <w:t>119</w:t>
            </w:r>
          </w:p>
        </w:tc>
      </w:tr>
      <w:tr w:rsidR="00BD1A07" w:rsidRPr="009E2529" w:rsidTr="00770DD1">
        <w:tc>
          <w:tcPr>
            <w:tcW w:w="0" w:type="auto"/>
          </w:tcPr>
          <w:p w:rsidR="00BD1A07" w:rsidRPr="009E2529" w:rsidRDefault="00BD1A07" w:rsidP="00770DD1">
            <w:pPr>
              <w:tabs>
                <w:tab w:val="right" w:pos="3420"/>
                <w:tab w:val="right" w:pos="5220"/>
                <w:tab w:val="right" w:pos="6660"/>
              </w:tabs>
            </w:pPr>
            <w:r>
              <w:t>prispevki za socialno varnost</w:t>
            </w:r>
          </w:p>
        </w:tc>
        <w:tc>
          <w:tcPr>
            <w:tcW w:w="0" w:type="auto"/>
          </w:tcPr>
          <w:p w:rsidR="00BD1A07" w:rsidRPr="009E2529" w:rsidRDefault="00BD1A07" w:rsidP="00770DD1">
            <w:pPr>
              <w:tabs>
                <w:tab w:val="right" w:pos="3420"/>
                <w:tab w:val="right" w:pos="5220"/>
                <w:tab w:val="right" w:pos="6660"/>
              </w:tabs>
              <w:jc w:val="right"/>
            </w:pPr>
            <w:r>
              <w:t>219.872</w:t>
            </w:r>
          </w:p>
        </w:tc>
        <w:tc>
          <w:tcPr>
            <w:tcW w:w="0" w:type="auto"/>
          </w:tcPr>
          <w:p w:rsidR="00BD1A07" w:rsidRPr="009E2529" w:rsidRDefault="00BD1A07" w:rsidP="00770DD1">
            <w:pPr>
              <w:tabs>
                <w:tab w:val="right" w:pos="3420"/>
                <w:tab w:val="right" w:pos="5220"/>
                <w:tab w:val="right" w:pos="6660"/>
              </w:tabs>
              <w:jc w:val="right"/>
            </w:pPr>
            <w:r>
              <w:t>12</w:t>
            </w:r>
          </w:p>
        </w:tc>
        <w:tc>
          <w:tcPr>
            <w:tcW w:w="0" w:type="auto"/>
          </w:tcPr>
          <w:p w:rsidR="00BD1A07" w:rsidRPr="009E2529" w:rsidRDefault="00BD1A07" w:rsidP="00E355F9">
            <w:pPr>
              <w:tabs>
                <w:tab w:val="right" w:pos="3420"/>
                <w:tab w:val="right" w:pos="5220"/>
                <w:tab w:val="right" w:pos="6660"/>
              </w:tabs>
              <w:jc w:val="right"/>
            </w:pPr>
            <w:r>
              <w:t>211.</w:t>
            </w:r>
            <w:r w:rsidR="00E355F9">
              <w:t>547</w:t>
            </w:r>
          </w:p>
        </w:tc>
        <w:tc>
          <w:tcPr>
            <w:tcW w:w="0" w:type="auto"/>
          </w:tcPr>
          <w:p w:rsidR="00BD1A07" w:rsidRPr="009E2529" w:rsidRDefault="00BD1A07" w:rsidP="00770DD1">
            <w:pPr>
              <w:tabs>
                <w:tab w:val="right" w:pos="3420"/>
                <w:tab w:val="right" w:pos="5220"/>
                <w:tab w:val="right" w:pos="6660"/>
              </w:tabs>
              <w:jc w:val="right"/>
            </w:pPr>
            <w:r>
              <w:t>12</w:t>
            </w:r>
          </w:p>
        </w:tc>
        <w:tc>
          <w:tcPr>
            <w:tcW w:w="0" w:type="auto"/>
          </w:tcPr>
          <w:p w:rsidR="00BD1A07" w:rsidRDefault="00BD1A07" w:rsidP="00770DD1">
            <w:pPr>
              <w:tabs>
                <w:tab w:val="right" w:pos="3420"/>
                <w:tab w:val="right" w:pos="5220"/>
                <w:tab w:val="right" w:pos="6660"/>
              </w:tabs>
              <w:jc w:val="right"/>
            </w:pPr>
            <w:r>
              <w:t>103</w:t>
            </w:r>
          </w:p>
        </w:tc>
        <w:tc>
          <w:tcPr>
            <w:tcW w:w="0" w:type="auto"/>
          </w:tcPr>
          <w:p w:rsidR="00BD1A07" w:rsidRPr="009E2529" w:rsidRDefault="00BD1A07" w:rsidP="00770DD1">
            <w:pPr>
              <w:tabs>
                <w:tab w:val="right" w:pos="3420"/>
                <w:tab w:val="right" w:pos="5220"/>
                <w:tab w:val="right" w:pos="6660"/>
              </w:tabs>
              <w:jc w:val="right"/>
            </w:pPr>
            <w:r>
              <w:t>225.000</w:t>
            </w:r>
          </w:p>
        </w:tc>
        <w:tc>
          <w:tcPr>
            <w:tcW w:w="0" w:type="auto"/>
          </w:tcPr>
          <w:p w:rsidR="00BD1A07" w:rsidRPr="009E2529" w:rsidRDefault="00BD1A07" w:rsidP="00770DD1">
            <w:pPr>
              <w:tabs>
                <w:tab w:val="right" w:pos="3420"/>
                <w:tab w:val="right" w:pos="5220"/>
                <w:tab w:val="right" w:pos="6660"/>
              </w:tabs>
              <w:jc w:val="right"/>
            </w:pPr>
            <w:r>
              <w:t>12</w:t>
            </w:r>
          </w:p>
        </w:tc>
        <w:tc>
          <w:tcPr>
            <w:tcW w:w="0" w:type="auto"/>
          </w:tcPr>
          <w:p w:rsidR="00BD1A07" w:rsidRPr="009E2529" w:rsidRDefault="00BD1A07" w:rsidP="00770DD1">
            <w:pPr>
              <w:tabs>
                <w:tab w:val="right" w:pos="3420"/>
                <w:tab w:val="right" w:pos="5220"/>
                <w:tab w:val="right" w:pos="6660"/>
              </w:tabs>
              <w:jc w:val="right"/>
            </w:pPr>
            <w:r>
              <w:t>98</w:t>
            </w:r>
          </w:p>
        </w:tc>
      </w:tr>
      <w:tr w:rsidR="00BD1A07" w:rsidRPr="009E2529" w:rsidTr="00770DD1">
        <w:tc>
          <w:tcPr>
            <w:tcW w:w="0" w:type="auto"/>
          </w:tcPr>
          <w:p w:rsidR="00BD1A07" w:rsidRPr="009E2529" w:rsidRDefault="00BD1A07" w:rsidP="00770DD1">
            <w:pPr>
              <w:tabs>
                <w:tab w:val="right" w:pos="3420"/>
                <w:tab w:val="right" w:pos="5220"/>
                <w:tab w:val="right" w:pos="6660"/>
              </w:tabs>
            </w:pPr>
            <w:r>
              <w:t>drugi stroški dela</w:t>
            </w:r>
          </w:p>
        </w:tc>
        <w:tc>
          <w:tcPr>
            <w:tcW w:w="0" w:type="auto"/>
          </w:tcPr>
          <w:p w:rsidR="00BD1A07" w:rsidRPr="009E2529" w:rsidRDefault="00BD1A07" w:rsidP="00770DD1">
            <w:pPr>
              <w:tabs>
                <w:tab w:val="right" w:pos="3420"/>
                <w:tab w:val="right" w:pos="5220"/>
                <w:tab w:val="right" w:pos="6660"/>
              </w:tabs>
              <w:jc w:val="right"/>
            </w:pPr>
            <w:r>
              <w:t>278.845</w:t>
            </w:r>
          </w:p>
        </w:tc>
        <w:tc>
          <w:tcPr>
            <w:tcW w:w="0" w:type="auto"/>
          </w:tcPr>
          <w:p w:rsidR="00BD1A07" w:rsidRPr="009E2529" w:rsidRDefault="00BD1A07" w:rsidP="00770DD1">
            <w:pPr>
              <w:tabs>
                <w:tab w:val="right" w:pos="3420"/>
                <w:tab w:val="right" w:pos="5220"/>
                <w:tab w:val="right" w:pos="6660"/>
              </w:tabs>
              <w:jc w:val="right"/>
            </w:pPr>
            <w:r>
              <w:t>15</w:t>
            </w:r>
          </w:p>
        </w:tc>
        <w:tc>
          <w:tcPr>
            <w:tcW w:w="0" w:type="auto"/>
          </w:tcPr>
          <w:p w:rsidR="00BD1A07" w:rsidRPr="009E2529" w:rsidRDefault="00BD1A07" w:rsidP="00E355F9">
            <w:pPr>
              <w:tabs>
                <w:tab w:val="right" w:pos="3420"/>
                <w:tab w:val="right" w:pos="5220"/>
                <w:tab w:val="right" w:pos="6660"/>
              </w:tabs>
              <w:jc w:val="right"/>
            </w:pPr>
            <w:r>
              <w:t>300.</w:t>
            </w:r>
            <w:r w:rsidR="00E355F9">
              <w:t>380</w:t>
            </w:r>
          </w:p>
        </w:tc>
        <w:tc>
          <w:tcPr>
            <w:tcW w:w="0" w:type="auto"/>
          </w:tcPr>
          <w:p w:rsidR="00BD1A07" w:rsidRPr="009E2529" w:rsidRDefault="00BD1A07" w:rsidP="00770DD1">
            <w:pPr>
              <w:tabs>
                <w:tab w:val="right" w:pos="3420"/>
                <w:tab w:val="right" w:pos="5220"/>
                <w:tab w:val="right" w:pos="6660"/>
              </w:tabs>
              <w:jc w:val="right"/>
            </w:pPr>
            <w:r>
              <w:t>17</w:t>
            </w:r>
          </w:p>
        </w:tc>
        <w:tc>
          <w:tcPr>
            <w:tcW w:w="0" w:type="auto"/>
          </w:tcPr>
          <w:p w:rsidR="00BD1A07" w:rsidRDefault="00BD1A07" w:rsidP="00770DD1">
            <w:pPr>
              <w:tabs>
                <w:tab w:val="right" w:pos="3420"/>
                <w:tab w:val="right" w:pos="5220"/>
                <w:tab w:val="right" w:pos="6660"/>
              </w:tabs>
              <w:jc w:val="right"/>
            </w:pPr>
            <w:r>
              <w:t>92</w:t>
            </w:r>
          </w:p>
        </w:tc>
        <w:tc>
          <w:tcPr>
            <w:tcW w:w="0" w:type="auto"/>
          </w:tcPr>
          <w:p w:rsidR="00BD1A07" w:rsidRPr="009E2529" w:rsidRDefault="00BD1A07" w:rsidP="00770DD1">
            <w:pPr>
              <w:tabs>
                <w:tab w:val="right" w:pos="3420"/>
                <w:tab w:val="right" w:pos="5220"/>
                <w:tab w:val="right" w:pos="6660"/>
              </w:tabs>
              <w:jc w:val="right"/>
            </w:pPr>
            <w:r>
              <w:t>305.200</w:t>
            </w:r>
          </w:p>
        </w:tc>
        <w:tc>
          <w:tcPr>
            <w:tcW w:w="0" w:type="auto"/>
          </w:tcPr>
          <w:p w:rsidR="00BD1A07" w:rsidRPr="009E2529" w:rsidRDefault="00BD1A07" w:rsidP="00770DD1">
            <w:pPr>
              <w:tabs>
                <w:tab w:val="right" w:pos="3420"/>
                <w:tab w:val="right" w:pos="5220"/>
                <w:tab w:val="right" w:pos="6660"/>
              </w:tabs>
              <w:jc w:val="right"/>
            </w:pPr>
            <w:r>
              <w:t>16</w:t>
            </w:r>
          </w:p>
        </w:tc>
        <w:tc>
          <w:tcPr>
            <w:tcW w:w="0" w:type="auto"/>
          </w:tcPr>
          <w:p w:rsidR="00BD1A07" w:rsidRPr="009E2529" w:rsidRDefault="00BD1A07" w:rsidP="00770DD1">
            <w:pPr>
              <w:tabs>
                <w:tab w:val="right" w:pos="3420"/>
                <w:tab w:val="right" w:pos="5220"/>
                <w:tab w:val="right" w:pos="6660"/>
              </w:tabs>
              <w:jc w:val="right"/>
            </w:pPr>
            <w:r>
              <w:t>91</w:t>
            </w:r>
          </w:p>
        </w:tc>
      </w:tr>
      <w:tr w:rsidR="00BD1A07" w:rsidRPr="009E2529" w:rsidTr="00770DD1">
        <w:tc>
          <w:tcPr>
            <w:tcW w:w="0" w:type="auto"/>
          </w:tcPr>
          <w:p w:rsidR="00BD1A07" w:rsidRPr="009E2529" w:rsidRDefault="00BD1A07" w:rsidP="00770DD1">
            <w:pPr>
              <w:tabs>
                <w:tab w:val="right" w:pos="3420"/>
                <w:tab w:val="right" w:pos="5220"/>
                <w:tab w:val="right" w:pos="6660"/>
              </w:tabs>
              <w:rPr>
                <w:b/>
              </w:rPr>
            </w:pPr>
            <w:r w:rsidRPr="009E2529">
              <w:rPr>
                <w:b/>
              </w:rPr>
              <w:t xml:space="preserve">Skupaj </w:t>
            </w:r>
          </w:p>
        </w:tc>
        <w:tc>
          <w:tcPr>
            <w:tcW w:w="0" w:type="auto"/>
          </w:tcPr>
          <w:p w:rsidR="00BD1A07" w:rsidRPr="009E2529" w:rsidRDefault="00BD1A07" w:rsidP="00770DD1">
            <w:pPr>
              <w:tabs>
                <w:tab w:val="right" w:pos="3420"/>
                <w:tab w:val="right" w:pos="5220"/>
                <w:tab w:val="right" w:pos="6660"/>
              </w:tabs>
              <w:jc w:val="right"/>
              <w:rPr>
                <w:b/>
              </w:rPr>
            </w:pPr>
            <w:r>
              <w:rPr>
                <w:b/>
              </w:rPr>
              <w:t>1.853.214</w:t>
            </w:r>
          </w:p>
        </w:tc>
        <w:tc>
          <w:tcPr>
            <w:tcW w:w="0" w:type="auto"/>
          </w:tcPr>
          <w:p w:rsidR="00BD1A07" w:rsidRPr="009E2529" w:rsidRDefault="00BD1A07" w:rsidP="00770DD1">
            <w:pPr>
              <w:tabs>
                <w:tab w:val="right" w:pos="3420"/>
                <w:tab w:val="right" w:pos="5220"/>
                <w:tab w:val="right" w:pos="6660"/>
              </w:tabs>
              <w:jc w:val="right"/>
              <w:rPr>
                <w:b/>
              </w:rPr>
            </w:pPr>
            <w:r>
              <w:rPr>
                <w:b/>
              </w:rPr>
              <w:t>100</w:t>
            </w:r>
          </w:p>
        </w:tc>
        <w:tc>
          <w:tcPr>
            <w:tcW w:w="0" w:type="auto"/>
          </w:tcPr>
          <w:p w:rsidR="00BD1A07" w:rsidRPr="009E2529" w:rsidRDefault="00BD1A07" w:rsidP="00770DD1">
            <w:pPr>
              <w:tabs>
                <w:tab w:val="right" w:pos="3420"/>
                <w:tab w:val="right" w:pos="5220"/>
                <w:tab w:val="right" w:pos="6660"/>
              </w:tabs>
              <w:jc w:val="right"/>
              <w:rPr>
                <w:b/>
              </w:rPr>
            </w:pPr>
            <w:r>
              <w:rPr>
                <w:b/>
              </w:rPr>
              <w:t>1.818.651</w:t>
            </w:r>
          </w:p>
        </w:tc>
        <w:tc>
          <w:tcPr>
            <w:tcW w:w="0" w:type="auto"/>
          </w:tcPr>
          <w:p w:rsidR="00BD1A07" w:rsidRPr="009E2529" w:rsidRDefault="00BD1A07" w:rsidP="00770DD1">
            <w:pPr>
              <w:tabs>
                <w:tab w:val="right" w:pos="3420"/>
                <w:tab w:val="right" w:pos="5220"/>
                <w:tab w:val="right" w:pos="6660"/>
              </w:tabs>
              <w:jc w:val="right"/>
              <w:rPr>
                <w:b/>
              </w:rPr>
            </w:pPr>
            <w:r>
              <w:rPr>
                <w:b/>
              </w:rPr>
              <w:t>100</w:t>
            </w:r>
          </w:p>
        </w:tc>
        <w:tc>
          <w:tcPr>
            <w:tcW w:w="0" w:type="auto"/>
          </w:tcPr>
          <w:p w:rsidR="00BD1A07" w:rsidRDefault="00BD1A07" w:rsidP="00770DD1">
            <w:pPr>
              <w:tabs>
                <w:tab w:val="right" w:pos="3420"/>
                <w:tab w:val="right" w:pos="5220"/>
                <w:tab w:val="right" w:pos="6660"/>
              </w:tabs>
              <w:jc w:val="right"/>
              <w:rPr>
                <w:b/>
              </w:rPr>
            </w:pPr>
            <w:r>
              <w:rPr>
                <w:b/>
              </w:rPr>
              <w:t>102</w:t>
            </w:r>
          </w:p>
        </w:tc>
        <w:tc>
          <w:tcPr>
            <w:tcW w:w="0" w:type="auto"/>
          </w:tcPr>
          <w:p w:rsidR="00BD1A07" w:rsidRPr="009E2529" w:rsidRDefault="00BD1A07" w:rsidP="00770DD1">
            <w:pPr>
              <w:tabs>
                <w:tab w:val="right" w:pos="3420"/>
                <w:tab w:val="right" w:pos="5220"/>
                <w:tab w:val="right" w:pos="6660"/>
              </w:tabs>
              <w:jc w:val="right"/>
              <w:rPr>
                <w:b/>
              </w:rPr>
            </w:pPr>
            <w:r>
              <w:rPr>
                <w:b/>
              </w:rPr>
              <w:t>1.932.700</w:t>
            </w:r>
          </w:p>
        </w:tc>
        <w:tc>
          <w:tcPr>
            <w:tcW w:w="0" w:type="auto"/>
          </w:tcPr>
          <w:p w:rsidR="00BD1A07" w:rsidRPr="009E2529" w:rsidRDefault="00BD1A07" w:rsidP="00770DD1">
            <w:pPr>
              <w:tabs>
                <w:tab w:val="right" w:pos="3420"/>
                <w:tab w:val="right" w:pos="5220"/>
                <w:tab w:val="right" w:pos="6660"/>
              </w:tabs>
              <w:jc w:val="right"/>
              <w:rPr>
                <w:b/>
              </w:rPr>
            </w:pPr>
            <w:r>
              <w:rPr>
                <w:b/>
              </w:rPr>
              <w:t>100</w:t>
            </w:r>
          </w:p>
        </w:tc>
        <w:tc>
          <w:tcPr>
            <w:tcW w:w="0" w:type="auto"/>
          </w:tcPr>
          <w:p w:rsidR="00BD1A07" w:rsidRPr="009E2529" w:rsidRDefault="00BD1A07" w:rsidP="00770DD1">
            <w:pPr>
              <w:tabs>
                <w:tab w:val="right" w:pos="3420"/>
                <w:tab w:val="right" w:pos="5220"/>
                <w:tab w:val="right" w:pos="6660"/>
              </w:tabs>
              <w:jc w:val="right"/>
              <w:rPr>
                <w:b/>
              </w:rPr>
            </w:pPr>
            <w:r>
              <w:rPr>
                <w:b/>
              </w:rPr>
              <w:t>96</w:t>
            </w:r>
          </w:p>
        </w:tc>
      </w:tr>
    </w:tbl>
    <w:p w:rsidR="007E43E6" w:rsidRDefault="00E355F9" w:rsidP="00A23246">
      <w:pPr>
        <w:rPr>
          <w:lang w:eastAsia="en-US"/>
        </w:rPr>
      </w:pPr>
      <w:r>
        <w:rPr>
          <w:lang w:eastAsia="en-US"/>
        </w:rPr>
        <w:t>Popravek za leto 2011: premija DKPZ – prenos iz prispevkov za socialno varnost na druge stroške dela.</w:t>
      </w:r>
    </w:p>
    <w:p w:rsidR="00A23246" w:rsidRPr="009E2529" w:rsidRDefault="00A23246" w:rsidP="00BD1A07">
      <w:pPr>
        <w:jc w:val="both"/>
      </w:pPr>
      <w:r w:rsidRPr="00DC7648">
        <w:t>Stroški dela so v letu 201</w:t>
      </w:r>
      <w:r>
        <w:t>2</w:t>
      </w:r>
      <w:r w:rsidRPr="00DC7648">
        <w:t xml:space="preserve"> znašali </w:t>
      </w:r>
      <w:r>
        <w:t>1.853.214</w:t>
      </w:r>
      <w:r w:rsidRPr="00DC7648">
        <w:t xml:space="preserve"> EUR in so bili </w:t>
      </w:r>
      <w:r>
        <w:t xml:space="preserve">enaki </w:t>
      </w:r>
      <w:r w:rsidRPr="00DC7648">
        <w:t xml:space="preserve"> doseženi</w:t>
      </w:r>
      <w:r>
        <w:t>m</w:t>
      </w:r>
      <w:r w:rsidRPr="00DC7648">
        <w:t xml:space="preserve"> v letu </w:t>
      </w:r>
      <w:smartTag w:uri="urn:schemas-microsoft-com:office:smarttags" w:element="metricconverter">
        <w:smartTagPr>
          <w:attr w:name="ProductID" w:val="2011 in"/>
        </w:smartTagPr>
        <w:r w:rsidRPr="00DC7648">
          <w:t>201</w:t>
        </w:r>
        <w:r>
          <w:t>1</w:t>
        </w:r>
        <w:r w:rsidRPr="00DC7648">
          <w:t xml:space="preserve"> in</w:t>
        </w:r>
      </w:smartTag>
      <w:r w:rsidRPr="00DC7648">
        <w:t xml:space="preserve"> za </w:t>
      </w:r>
      <w:r>
        <w:t>4</w:t>
      </w:r>
      <w:r w:rsidRPr="00B77FD9">
        <w:t xml:space="preserve"> % nižji</w:t>
      </w:r>
      <w:r w:rsidRPr="00DC7648">
        <w:t xml:space="preserve"> od načrtovanih. Delež v celotnih odhodkih znaša </w:t>
      </w:r>
      <w:r>
        <w:t>58</w:t>
      </w:r>
      <w:r w:rsidRPr="00DC7648">
        <w:t xml:space="preserve"> %</w:t>
      </w:r>
      <w:r w:rsidRPr="00DC7648">
        <w:rPr>
          <w:color w:val="FF0000"/>
        </w:rPr>
        <w:t>.</w:t>
      </w:r>
      <w:r w:rsidRPr="009E2529">
        <w:t xml:space="preserve"> </w:t>
      </w:r>
    </w:p>
    <w:p w:rsidR="00A23246" w:rsidRDefault="00A23246" w:rsidP="00BD1A07">
      <w:pPr>
        <w:jc w:val="both"/>
      </w:pPr>
      <w:r w:rsidRPr="009E2529">
        <w:t>Delovna uspešnost za zaposlene plačne skupine B</w:t>
      </w:r>
      <w:r>
        <w:t xml:space="preserve"> (direktor in namestnik direktorja)</w:t>
      </w:r>
      <w:r w:rsidRPr="009E2529">
        <w:t xml:space="preserve"> </w:t>
      </w:r>
      <w:r>
        <w:t>ni bila izplačana.</w:t>
      </w:r>
    </w:p>
    <w:p w:rsidR="00A23246" w:rsidRPr="009E2529" w:rsidRDefault="00A23246" w:rsidP="00BD1A07">
      <w:pPr>
        <w:jc w:val="both"/>
      </w:pPr>
      <w:r w:rsidRPr="00313847">
        <w:t>Redna delovna uspešnost za zaposlene ni bila izplačana,  prav tako ni bila izplačana delovna uspešnost iz</w:t>
      </w:r>
      <w:r>
        <w:t xml:space="preserve"> naslova tržne dejavnosti. Planirana sredstva za povečano delovno uspešnost iz tržne dejavnosti so ostala neporabljena, zato je pozitivno poslovanje na tržni dejavnosti</w:t>
      </w:r>
      <w:r w:rsidRPr="009E2529">
        <w:t>.</w:t>
      </w:r>
      <w:r>
        <w:t xml:space="preserve"> Delovna uspešnost iz naslova opravljanja  projektov  ni bila izplačevana.  Š</w:t>
      </w:r>
      <w:r w:rsidRPr="009E2529">
        <w:t>tevilo zaposlenih na podlagi delovnih ur v letu 20</w:t>
      </w:r>
      <w:r>
        <w:t xml:space="preserve">12 </w:t>
      </w:r>
      <w:r w:rsidRPr="009E2529">
        <w:t xml:space="preserve">je </w:t>
      </w:r>
      <w:r>
        <w:t xml:space="preserve">bilo </w:t>
      </w:r>
      <w:r w:rsidRPr="00CA404F">
        <w:t xml:space="preserve">92 </w:t>
      </w:r>
      <w:r w:rsidRPr="009E2529">
        <w:t xml:space="preserve">zaposlenih  in je </w:t>
      </w:r>
      <w:r>
        <w:t>bilo večje kot predhodno leto in sicer za 5 %.  To je posledica povečanega zaposlovanja zaradi izvajanja oskrbe IV od meseca maja 2011 dalje.</w:t>
      </w:r>
    </w:p>
    <w:p w:rsidR="00A23246" w:rsidRDefault="00A23246" w:rsidP="00BD1A07">
      <w:pPr>
        <w:pStyle w:val="BodyText2"/>
        <w:jc w:val="both"/>
        <w:rPr>
          <w:sz w:val="20"/>
        </w:rPr>
      </w:pPr>
      <w:r w:rsidRPr="003C2E00">
        <w:rPr>
          <w:sz w:val="20"/>
        </w:rPr>
        <w:t xml:space="preserve">Povprečna bruto plača je </w:t>
      </w:r>
      <w:r>
        <w:rPr>
          <w:sz w:val="20"/>
        </w:rPr>
        <w:t>bila</w:t>
      </w:r>
      <w:r w:rsidRPr="003C2E00">
        <w:rPr>
          <w:sz w:val="20"/>
        </w:rPr>
        <w:t xml:space="preserve"> </w:t>
      </w:r>
      <w:r>
        <w:rPr>
          <w:sz w:val="20"/>
        </w:rPr>
        <w:t>1.221</w:t>
      </w:r>
      <w:r w:rsidRPr="003C2E00">
        <w:rPr>
          <w:sz w:val="20"/>
        </w:rPr>
        <w:t xml:space="preserve">  EUR/mesec  in se je v primerjavi s preteklim letom znižala. Razlog za to je </w:t>
      </w:r>
      <w:r>
        <w:rPr>
          <w:sz w:val="20"/>
        </w:rPr>
        <w:t>zaposlovanje delavcev za izvajanje oskrbe IV z nižjo izobrazbo.</w:t>
      </w:r>
      <w:r w:rsidRPr="003C2E00">
        <w:rPr>
          <w:sz w:val="20"/>
        </w:rPr>
        <w:t xml:space="preserve"> </w:t>
      </w:r>
    </w:p>
    <w:p w:rsidR="00A23246" w:rsidRPr="003C2E00" w:rsidRDefault="00A23246" w:rsidP="00BD1A07">
      <w:pPr>
        <w:pStyle w:val="BodyText2"/>
        <w:jc w:val="both"/>
        <w:rPr>
          <w:sz w:val="20"/>
        </w:rPr>
      </w:pPr>
      <w:r>
        <w:rPr>
          <w:sz w:val="20"/>
        </w:rPr>
        <w:t xml:space="preserve">Drugi stroški dela so nižji glede na plan. Z uvedbo ZUJF-a so se določeni prejemki zaposlenim znižali. </w:t>
      </w:r>
      <w:r w:rsidRPr="003C2E00">
        <w:rPr>
          <w:sz w:val="20"/>
        </w:rPr>
        <w:t>Regres za letni dopust je bil izplačan v</w:t>
      </w:r>
      <w:r>
        <w:rPr>
          <w:sz w:val="20"/>
        </w:rPr>
        <w:t xml:space="preserve"> povprečju </w:t>
      </w:r>
      <w:r w:rsidRPr="003C2E00">
        <w:rPr>
          <w:sz w:val="20"/>
        </w:rPr>
        <w:t xml:space="preserve"> </w:t>
      </w:r>
      <w:r>
        <w:rPr>
          <w:sz w:val="20"/>
        </w:rPr>
        <w:t xml:space="preserve">592 </w:t>
      </w:r>
      <w:r w:rsidRPr="003C2E00">
        <w:rPr>
          <w:sz w:val="20"/>
        </w:rPr>
        <w:t>EUR za zaposlenega</w:t>
      </w:r>
      <w:r>
        <w:rPr>
          <w:sz w:val="20"/>
        </w:rPr>
        <w:t xml:space="preserve">, sicer pa v skladu z ZUJF-om. </w:t>
      </w:r>
    </w:p>
    <w:p w:rsidR="00A23246" w:rsidRPr="009E2529" w:rsidRDefault="00A23246" w:rsidP="00BD1A07">
      <w:pPr>
        <w:jc w:val="both"/>
      </w:pPr>
      <w:r w:rsidRPr="009E2529">
        <w:t xml:space="preserve">Nadomestila osebnih dohodkov za boleznine v breme zavoda so bila izplačana za </w:t>
      </w:r>
      <w:r>
        <w:t>8.455</w:t>
      </w:r>
      <w:r w:rsidRPr="009E2529">
        <w:t xml:space="preserve"> delovnih ur</w:t>
      </w:r>
      <w:r>
        <w:t xml:space="preserve"> </w:t>
      </w:r>
      <w:r w:rsidRPr="009E2529">
        <w:t xml:space="preserve">, v breme ZZZS </w:t>
      </w:r>
      <w:r>
        <w:t>4.833</w:t>
      </w:r>
      <w:r w:rsidRPr="009E2529">
        <w:t xml:space="preserve"> </w:t>
      </w:r>
      <w:r>
        <w:t>delovnih ur</w:t>
      </w:r>
      <w:r w:rsidRPr="009E2529">
        <w:t xml:space="preserve">. Boleznine skupaj predstavljajo </w:t>
      </w:r>
      <w:r>
        <w:t>7</w:t>
      </w:r>
      <w:r w:rsidRPr="009E2529">
        <w:t xml:space="preserve"> % obračunanih delovnih ur in so </w:t>
      </w:r>
      <w:r>
        <w:t>enake</w:t>
      </w:r>
      <w:r w:rsidRPr="009E2529">
        <w:t xml:space="preserve"> s preteklim letom. </w:t>
      </w:r>
    </w:p>
    <w:p w:rsidR="00A23246" w:rsidRPr="009E2529" w:rsidRDefault="00A23246" w:rsidP="00BD1A07">
      <w:pPr>
        <w:jc w:val="both"/>
      </w:pPr>
      <w:r w:rsidRPr="009E2529">
        <w:lastRenderedPageBreak/>
        <w:t>Premije za dodatno pokojninsko zavarovanje so bile plačane v skladu z zakonodajo; izplačilo za leto 20</w:t>
      </w:r>
      <w:r>
        <w:t>12</w:t>
      </w:r>
      <w:r w:rsidRPr="009E2529">
        <w:t xml:space="preserve"> je znašalo </w:t>
      </w:r>
      <w:r>
        <w:t>38.934</w:t>
      </w:r>
      <w:r w:rsidRPr="009E2529">
        <w:t xml:space="preserve"> EUR.</w:t>
      </w:r>
      <w:r>
        <w:t xml:space="preserve"> </w:t>
      </w:r>
      <w:r w:rsidRPr="009E2529">
        <w:t xml:space="preserve">V pokojninski načrt prostovoljnega pokojninskega zavarovanja je vključeno </w:t>
      </w:r>
      <w:r>
        <w:t xml:space="preserve">42 </w:t>
      </w:r>
      <w:r w:rsidRPr="009E2529">
        <w:t xml:space="preserve"> zaposlenih.</w:t>
      </w:r>
    </w:p>
    <w:p w:rsidR="00A23246" w:rsidRPr="009E2529" w:rsidRDefault="00A23246" w:rsidP="00BD1A07">
      <w:pPr>
        <w:jc w:val="both"/>
      </w:pPr>
      <w:r w:rsidRPr="009E2529">
        <w:t>Jubilejne nagrade so bile izplačane v skladu s kolektivno pogodbo</w:t>
      </w:r>
      <w:r>
        <w:t>;</w:t>
      </w:r>
      <w:r w:rsidRPr="009E2529">
        <w:t xml:space="preserve"> izplačane so bile tudi solidarnostne pomoči.</w:t>
      </w:r>
    </w:p>
    <w:p w:rsidR="00A23246" w:rsidRDefault="00A23246" w:rsidP="00A23246"/>
    <w:p w:rsidR="00A23246" w:rsidRPr="00EE4896" w:rsidRDefault="00A23246" w:rsidP="00A23246">
      <w:pPr>
        <w:rPr>
          <w:b/>
        </w:rPr>
      </w:pPr>
      <w:r w:rsidRPr="00EE4896">
        <w:rPr>
          <w:b/>
        </w:rPr>
        <w:t>G. Stroški amortizacije</w:t>
      </w:r>
      <w:r w:rsidR="007E43E6">
        <w:rPr>
          <w:b/>
        </w:rPr>
        <w:br/>
      </w:r>
    </w:p>
    <w:p w:rsidR="00A23246" w:rsidRPr="009E2529" w:rsidRDefault="00A23246" w:rsidP="00A23246">
      <w:pPr>
        <w:pStyle w:val="Title"/>
      </w:pPr>
      <w:r w:rsidRPr="00D510F1">
        <w:rPr>
          <w:highlight w:val="lightGray"/>
        </w:rPr>
        <w:t>Tabela 15: Stroški amortizacije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9"/>
        <w:gridCol w:w="1161"/>
        <w:gridCol w:w="683"/>
        <w:gridCol w:w="1161"/>
        <w:gridCol w:w="683"/>
        <w:gridCol w:w="856"/>
        <w:gridCol w:w="990"/>
        <w:gridCol w:w="683"/>
        <w:gridCol w:w="622"/>
      </w:tblGrid>
      <w:tr w:rsidR="00A23246" w:rsidRPr="009E2529" w:rsidTr="007E43E6">
        <w:trPr>
          <w:jc w:val="center"/>
        </w:trPr>
        <w:tc>
          <w:tcPr>
            <w:tcW w:w="0" w:type="auto"/>
          </w:tcPr>
          <w:p w:rsidR="00A23246" w:rsidRPr="009E2529" w:rsidRDefault="00A23246" w:rsidP="006D37AE">
            <w:pPr>
              <w:tabs>
                <w:tab w:val="right" w:pos="3420"/>
                <w:tab w:val="right" w:pos="5220"/>
                <w:tab w:val="right" w:pos="6660"/>
              </w:tabs>
              <w:rPr>
                <w:b/>
              </w:rPr>
            </w:pPr>
          </w:p>
        </w:tc>
        <w:tc>
          <w:tcPr>
            <w:tcW w:w="0" w:type="auto"/>
          </w:tcPr>
          <w:p w:rsidR="00A23246" w:rsidRPr="009E2529" w:rsidRDefault="00A23246" w:rsidP="006D37AE">
            <w:pPr>
              <w:tabs>
                <w:tab w:val="right" w:pos="3420"/>
                <w:tab w:val="right" w:pos="5220"/>
                <w:tab w:val="right" w:pos="6660"/>
              </w:tabs>
              <w:rPr>
                <w:b/>
              </w:rPr>
            </w:pPr>
            <w:r w:rsidRPr="009E2529">
              <w:rPr>
                <w:b/>
              </w:rPr>
              <w:t>Realizacija</w:t>
            </w:r>
          </w:p>
          <w:p w:rsidR="00A23246" w:rsidRPr="009E2529" w:rsidRDefault="00A23246" w:rsidP="006D37AE">
            <w:pPr>
              <w:tabs>
                <w:tab w:val="right" w:pos="3420"/>
                <w:tab w:val="right" w:pos="5220"/>
                <w:tab w:val="right" w:pos="6660"/>
              </w:tabs>
              <w:rPr>
                <w:b/>
              </w:rPr>
            </w:pPr>
            <w:r w:rsidRPr="009E2529">
              <w:rPr>
                <w:b/>
              </w:rPr>
              <w:t>20</w:t>
            </w:r>
            <w:r>
              <w:rPr>
                <w:b/>
              </w:rPr>
              <w:t>12</w:t>
            </w:r>
          </w:p>
        </w:tc>
        <w:tc>
          <w:tcPr>
            <w:tcW w:w="0" w:type="auto"/>
          </w:tcPr>
          <w:p w:rsidR="00A23246" w:rsidRPr="009E2529" w:rsidRDefault="00A23246" w:rsidP="006D37AE">
            <w:pPr>
              <w:tabs>
                <w:tab w:val="right" w:pos="3420"/>
                <w:tab w:val="right" w:pos="5220"/>
                <w:tab w:val="right" w:pos="6660"/>
              </w:tabs>
              <w:rPr>
                <w:b/>
              </w:rPr>
            </w:pPr>
            <w:r w:rsidRPr="009E2529">
              <w:rPr>
                <w:b/>
              </w:rPr>
              <w:t>Delež</w:t>
            </w:r>
          </w:p>
          <w:p w:rsidR="00A23246" w:rsidRPr="009E2529" w:rsidRDefault="00A23246" w:rsidP="006D37AE">
            <w:pPr>
              <w:tabs>
                <w:tab w:val="right" w:pos="3420"/>
                <w:tab w:val="right" w:pos="5220"/>
                <w:tab w:val="right" w:pos="6660"/>
              </w:tabs>
              <w:rPr>
                <w:b/>
              </w:rPr>
            </w:pPr>
            <w:r w:rsidRPr="009E2529">
              <w:rPr>
                <w:b/>
              </w:rPr>
              <w:t>v %</w:t>
            </w:r>
          </w:p>
        </w:tc>
        <w:tc>
          <w:tcPr>
            <w:tcW w:w="0" w:type="auto"/>
          </w:tcPr>
          <w:p w:rsidR="00A23246" w:rsidRPr="009E2529" w:rsidRDefault="00A23246" w:rsidP="006D37AE">
            <w:pPr>
              <w:tabs>
                <w:tab w:val="right" w:pos="3420"/>
                <w:tab w:val="right" w:pos="5220"/>
                <w:tab w:val="right" w:pos="6660"/>
              </w:tabs>
              <w:rPr>
                <w:b/>
              </w:rPr>
            </w:pPr>
            <w:r w:rsidRPr="009E2529">
              <w:rPr>
                <w:b/>
              </w:rPr>
              <w:t>Realizacija</w:t>
            </w:r>
          </w:p>
          <w:p w:rsidR="00A23246" w:rsidRPr="009E2529" w:rsidRDefault="00A23246" w:rsidP="006D37AE">
            <w:pPr>
              <w:tabs>
                <w:tab w:val="right" w:pos="3420"/>
                <w:tab w:val="right" w:pos="5220"/>
                <w:tab w:val="right" w:pos="6660"/>
              </w:tabs>
              <w:rPr>
                <w:b/>
              </w:rPr>
            </w:pPr>
            <w:r w:rsidRPr="009E2529">
              <w:rPr>
                <w:b/>
              </w:rPr>
              <w:t>20</w:t>
            </w:r>
            <w:r>
              <w:rPr>
                <w:b/>
              </w:rPr>
              <w:t>11</w:t>
            </w:r>
          </w:p>
        </w:tc>
        <w:tc>
          <w:tcPr>
            <w:tcW w:w="0" w:type="auto"/>
          </w:tcPr>
          <w:p w:rsidR="00A23246" w:rsidRPr="009E2529" w:rsidRDefault="00A23246" w:rsidP="006D37AE">
            <w:pPr>
              <w:tabs>
                <w:tab w:val="right" w:pos="3420"/>
                <w:tab w:val="right" w:pos="5220"/>
                <w:tab w:val="right" w:pos="6660"/>
              </w:tabs>
              <w:rPr>
                <w:b/>
              </w:rPr>
            </w:pPr>
            <w:r w:rsidRPr="009E2529">
              <w:rPr>
                <w:b/>
              </w:rPr>
              <w:t>Delež</w:t>
            </w:r>
          </w:p>
          <w:p w:rsidR="00A23246" w:rsidRPr="009E2529" w:rsidRDefault="00A23246" w:rsidP="006D37AE">
            <w:pPr>
              <w:tabs>
                <w:tab w:val="right" w:pos="3420"/>
                <w:tab w:val="right" w:pos="5220"/>
                <w:tab w:val="right" w:pos="6660"/>
              </w:tabs>
              <w:rPr>
                <w:b/>
              </w:rPr>
            </w:pPr>
            <w:r w:rsidRPr="009E2529">
              <w:rPr>
                <w:b/>
              </w:rPr>
              <w:t>v %</w:t>
            </w:r>
          </w:p>
        </w:tc>
        <w:tc>
          <w:tcPr>
            <w:tcW w:w="0" w:type="auto"/>
          </w:tcPr>
          <w:p w:rsidR="00A23246" w:rsidRPr="009E2529" w:rsidRDefault="00A23246" w:rsidP="006D37AE">
            <w:pPr>
              <w:tabs>
                <w:tab w:val="right" w:pos="3420"/>
                <w:tab w:val="right" w:pos="5220"/>
                <w:tab w:val="right" w:pos="6660"/>
              </w:tabs>
              <w:rPr>
                <w:b/>
              </w:rPr>
            </w:pPr>
            <w:r>
              <w:rPr>
                <w:b/>
              </w:rPr>
              <w:t>I 12/100</w:t>
            </w:r>
          </w:p>
        </w:tc>
        <w:tc>
          <w:tcPr>
            <w:tcW w:w="0" w:type="auto"/>
          </w:tcPr>
          <w:p w:rsidR="00A23246" w:rsidRPr="009E2529" w:rsidRDefault="00A23246" w:rsidP="006D37AE">
            <w:pPr>
              <w:tabs>
                <w:tab w:val="right" w:pos="3420"/>
                <w:tab w:val="right" w:pos="5220"/>
                <w:tab w:val="right" w:pos="6660"/>
              </w:tabs>
              <w:rPr>
                <w:b/>
              </w:rPr>
            </w:pPr>
            <w:r w:rsidRPr="009E2529">
              <w:rPr>
                <w:b/>
              </w:rPr>
              <w:t>Plan 20</w:t>
            </w:r>
            <w:r>
              <w:rPr>
                <w:b/>
              </w:rPr>
              <w:t>12</w:t>
            </w:r>
          </w:p>
        </w:tc>
        <w:tc>
          <w:tcPr>
            <w:tcW w:w="0" w:type="auto"/>
          </w:tcPr>
          <w:p w:rsidR="00A23246" w:rsidRPr="009E2529" w:rsidRDefault="00A23246" w:rsidP="006D37AE">
            <w:pPr>
              <w:tabs>
                <w:tab w:val="right" w:pos="3420"/>
                <w:tab w:val="right" w:pos="5220"/>
                <w:tab w:val="right" w:pos="6660"/>
              </w:tabs>
              <w:rPr>
                <w:b/>
              </w:rPr>
            </w:pPr>
            <w:r w:rsidRPr="009E2529">
              <w:rPr>
                <w:b/>
              </w:rPr>
              <w:t>Delež</w:t>
            </w:r>
          </w:p>
          <w:p w:rsidR="00A23246" w:rsidRPr="009E2529" w:rsidRDefault="00A23246" w:rsidP="006D37AE">
            <w:pPr>
              <w:tabs>
                <w:tab w:val="right" w:pos="3420"/>
                <w:tab w:val="right" w:pos="5220"/>
                <w:tab w:val="right" w:pos="6660"/>
              </w:tabs>
              <w:rPr>
                <w:b/>
              </w:rPr>
            </w:pPr>
            <w:r w:rsidRPr="009E2529">
              <w:rPr>
                <w:b/>
              </w:rPr>
              <w:t>v %</w:t>
            </w:r>
          </w:p>
        </w:tc>
        <w:tc>
          <w:tcPr>
            <w:tcW w:w="0" w:type="auto"/>
          </w:tcPr>
          <w:p w:rsidR="00A23246" w:rsidRPr="009E2529" w:rsidRDefault="00A23246" w:rsidP="006D37AE">
            <w:pPr>
              <w:tabs>
                <w:tab w:val="right" w:pos="3420"/>
                <w:tab w:val="right" w:pos="5220"/>
                <w:tab w:val="right" w:pos="6660"/>
              </w:tabs>
              <w:rPr>
                <w:b/>
              </w:rPr>
            </w:pPr>
            <w:r w:rsidRPr="009E2529">
              <w:rPr>
                <w:b/>
              </w:rPr>
              <w:t>I R/P</w:t>
            </w:r>
          </w:p>
        </w:tc>
      </w:tr>
      <w:tr w:rsidR="00A23246" w:rsidRPr="009E2529" w:rsidTr="007E43E6">
        <w:trPr>
          <w:jc w:val="center"/>
        </w:trPr>
        <w:tc>
          <w:tcPr>
            <w:tcW w:w="0" w:type="auto"/>
          </w:tcPr>
          <w:p w:rsidR="00A23246" w:rsidRPr="009E2529" w:rsidRDefault="00A23246" w:rsidP="006D37AE">
            <w:pPr>
              <w:tabs>
                <w:tab w:val="right" w:pos="3420"/>
                <w:tab w:val="right" w:pos="5220"/>
                <w:tab w:val="right" w:pos="6660"/>
              </w:tabs>
            </w:pPr>
            <w:r>
              <w:t>A) amortizacija opreme</w:t>
            </w:r>
          </w:p>
        </w:tc>
        <w:tc>
          <w:tcPr>
            <w:tcW w:w="0" w:type="auto"/>
          </w:tcPr>
          <w:p w:rsidR="00A23246" w:rsidRPr="009E2529" w:rsidRDefault="00A23246" w:rsidP="006D37AE">
            <w:pPr>
              <w:tabs>
                <w:tab w:val="right" w:pos="3420"/>
                <w:tab w:val="right" w:pos="5220"/>
                <w:tab w:val="right" w:pos="6660"/>
              </w:tabs>
              <w:jc w:val="right"/>
            </w:pPr>
            <w:r>
              <w:t>160.101</w:t>
            </w:r>
          </w:p>
        </w:tc>
        <w:tc>
          <w:tcPr>
            <w:tcW w:w="0" w:type="auto"/>
          </w:tcPr>
          <w:p w:rsidR="00A23246" w:rsidRPr="009E2529" w:rsidRDefault="00A23246" w:rsidP="006D37AE">
            <w:pPr>
              <w:tabs>
                <w:tab w:val="right" w:pos="3420"/>
                <w:tab w:val="right" w:pos="5220"/>
                <w:tab w:val="right" w:pos="6660"/>
              </w:tabs>
              <w:jc w:val="right"/>
            </w:pPr>
            <w:r>
              <w:t>90</w:t>
            </w:r>
          </w:p>
        </w:tc>
        <w:tc>
          <w:tcPr>
            <w:tcW w:w="0" w:type="auto"/>
          </w:tcPr>
          <w:p w:rsidR="00A23246" w:rsidRPr="009E2529" w:rsidRDefault="00A23246" w:rsidP="006D37AE">
            <w:pPr>
              <w:tabs>
                <w:tab w:val="right" w:pos="3420"/>
                <w:tab w:val="right" w:pos="5220"/>
                <w:tab w:val="right" w:pos="6660"/>
              </w:tabs>
              <w:jc w:val="right"/>
            </w:pPr>
            <w:r>
              <w:t>146.927</w:t>
            </w:r>
          </w:p>
        </w:tc>
        <w:tc>
          <w:tcPr>
            <w:tcW w:w="0" w:type="auto"/>
          </w:tcPr>
          <w:p w:rsidR="00A23246" w:rsidRPr="009E2529" w:rsidRDefault="00A23246" w:rsidP="006D37AE">
            <w:pPr>
              <w:tabs>
                <w:tab w:val="right" w:pos="3420"/>
                <w:tab w:val="right" w:pos="5220"/>
                <w:tab w:val="right" w:pos="6660"/>
              </w:tabs>
              <w:jc w:val="right"/>
            </w:pPr>
            <w:r>
              <w:t>83</w:t>
            </w:r>
          </w:p>
        </w:tc>
        <w:tc>
          <w:tcPr>
            <w:tcW w:w="0" w:type="auto"/>
          </w:tcPr>
          <w:p w:rsidR="00A23246" w:rsidRDefault="00A23246" w:rsidP="006D37AE">
            <w:pPr>
              <w:tabs>
                <w:tab w:val="right" w:pos="3420"/>
                <w:tab w:val="right" w:pos="5220"/>
                <w:tab w:val="right" w:pos="6660"/>
              </w:tabs>
              <w:jc w:val="right"/>
            </w:pPr>
            <w:r>
              <w:t>108</w:t>
            </w:r>
          </w:p>
        </w:tc>
        <w:tc>
          <w:tcPr>
            <w:tcW w:w="0" w:type="auto"/>
          </w:tcPr>
          <w:p w:rsidR="00A23246" w:rsidRPr="009E2529" w:rsidRDefault="00A23246" w:rsidP="006D37AE">
            <w:pPr>
              <w:tabs>
                <w:tab w:val="right" w:pos="3420"/>
                <w:tab w:val="right" w:pos="5220"/>
                <w:tab w:val="right" w:pos="6660"/>
              </w:tabs>
              <w:jc w:val="right"/>
            </w:pPr>
            <w:r>
              <w:t>146.000</w:t>
            </w:r>
          </w:p>
        </w:tc>
        <w:tc>
          <w:tcPr>
            <w:tcW w:w="0" w:type="auto"/>
          </w:tcPr>
          <w:p w:rsidR="00A23246" w:rsidRPr="009E2529" w:rsidRDefault="00A23246" w:rsidP="006D37AE">
            <w:pPr>
              <w:tabs>
                <w:tab w:val="right" w:pos="3420"/>
                <w:tab w:val="right" w:pos="5220"/>
                <w:tab w:val="right" w:pos="6660"/>
              </w:tabs>
              <w:jc w:val="right"/>
            </w:pPr>
            <w:r>
              <w:t>82</w:t>
            </w:r>
          </w:p>
        </w:tc>
        <w:tc>
          <w:tcPr>
            <w:tcW w:w="0" w:type="auto"/>
          </w:tcPr>
          <w:p w:rsidR="00A23246" w:rsidRPr="009E2529" w:rsidRDefault="00A23246" w:rsidP="006D37AE">
            <w:pPr>
              <w:tabs>
                <w:tab w:val="right" w:pos="3420"/>
                <w:tab w:val="right" w:pos="5220"/>
                <w:tab w:val="right" w:pos="6660"/>
              </w:tabs>
              <w:jc w:val="right"/>
            </w:pPr>
            <w:r>
              <w:t>109</w:t>
            </w:r>
          </w:p>
        </w:tc>
      </w:tr>
      <w:tr w:rsidR="00A23246" w:rsidRPr="009E2529" w:rsidTr="007E43E6">
        <w:trPr>
          <w:jc w:val="center"/>
        </w:trPr>
        <w:tc>
          <w:tcPr>
            <w:tcW w:w="0" w:type="auto"/>
          </w:tcPr>
          <w:p w:rsidR="00A23246" w:rsidRPr="009E2529" w:rsidRDefault="00A23246" w:rsidP="006D37AE">
            <w:pPr>
              <w:tabs>
                <w:tab w:val="right" w:pos="3420"/>
                <w:tab w:val="right" w:pos="5220"/>
                <w:tab w:val="right" w:pos="6660"/>
              </w:tabs>
            </w:pPr>
            <w:r>
              <w:t>B) amortizacija drobnega inventarja</w:t>
            </w:r>
          </w:p>
        </w:tc>
        <w:tc>
          <w:tcPr>
            <w:tcW w:w="0" w:type="auto"/>
          </w:tcPr>
          <w:p w:rsidR="00A23246" w:rsidRPr="009E2529" w:rsidRDefault="00A23246" w:rsidP="006D37AE">
            <w:pPr>
              <w:tabs>
                <w:tab w:val="right" w:pos="3420"/>
                <w:tab w:val="right" w:pos="5220"/>
                <w:tab w:val="right" w:pos="6660"/>
              </w:tabs>
              <w:jc w:val="right"/>
            </w:pPr>
            <w:r>
              <w:t>17.276</w:t>
            </w:r>
          </w:p>
        </w:tc>
        <w:tc>
          <w:tcPr>
            <w:tcW w:w="0" w:type="auto"/>
          </w:tcPr>
          <w:p w:rsidR="00A23246" w:rsidRPr="009E2529" w:rsidRDefault="00A23246" w:rsidP="006D37AE">
            <w:pPr>
              <w:tabs>
                <w:tab w:val="right" w:pos="3420"/>
                <w:tab w:val="right" w:pos="5220"/>
                <w:tab w:val="right" w:pos="6660"/>
              </w:tabs>
              <w:jc w:val="right"/>
            </w:pPr>
            <w:r>
              <w:t>10</w:t>
            </w:r>
          </w:p>
        </w:tc>
        <w:tc>
          <w:tcPr>
            <w:tcW w:w="0" w:type="auto"/>
          </w:tcPr>
          <w:p w:rsidR="00A23246" w:rsidRPr="009E2529" w:rsidRDefault="00A23246" w:rsidP="006D37AE">
            <w:pPr>
              <w:tabs>
                <w:tab w:val="right" w:pos="3420"/>
                <w:tab w:val="right" w:pos="5220"/>
                <w:tab w:val="right" w:pos="6660"/>
              </w:tabs>
              <w:jc w:val="right"/>
            </w:pPr>
            <w:r>
              <w:t>30.504</w:t>
            </w:r>
          </w:p>
        </w:tc>
        <w:tc>
          <w:tcPr>
            <w:tcW w:w="0" w:type="auto"/>
          </w:tcPr>
          <w:p w:rsidR="00A23246" w:rsidRPr="009E2529" w:rsidRDefault="00A23246" w:rsidP="006D37AE">
            <w:pPr>
              <w:tabs>
                <w:tab w:val="right" w:pos="3420"/>
                <w:tab w:val="right" w:pos="5220"/>
                <w:tab w:val="right" w:pos="6660"/>
              </w:tabs>
              <w:jc w:val="right"/>
            </w:pPr>
            <w:r>
              <w:t>17</w:t>
            </w:r>
          </w:p>
        </w:tc>
        <w:tc>
          <w:tcPr>
            <w:tcW w:w="0" w:type="auto"/>
          </w:tcPr>
          <w:p w:rsidR="00A23246" w:rsidRDefault="00A23246" w:rsidP="006D37AE">
            <w:pPr>
              <w:tabs>
                <w:tab w:val="right" w:pos="3420"/>
                <w:tab w:val="right" w:pos="5220"/>
                <w:tab w:val="right" w:pos="6660"/>
              </w:tabs>
              <w:jc w:val="right"/>
            </w:pPr>
            <w:r>
              <w:t>56</w:t>
            </w:r>
          </w:p>
        </w:tc>
        <w:tc>
          <w:tcPr>
            <w:tcW w:w="0" w:type="auto"/>
          </w:tcPr>
          <w:p w:rsidR="00A23246" w:rsidRPr="009E2529" w:rsidRDefault="00A23246" w:rsidP="006D37AE">
            <w:pPr>
              <w:tabs>
                <w:tab w:val="right" w:pos="3420"/>
                <w:tab w:val="right" w:pos="5220"/>
                <w:tab w:val="right" w:pos="6660"/>
              </w:tabs>
              <w:jc w:val="right"/>
            </w:pPr>
            <w:r>
              <w:t>31.400</w:t>
            </w:r>
          </w:p>
        </w:tc>
        <w:tc>
          <w:tcPr>
            <w:tcW w:w="0" w:type="auto"/>
          </w:tcPr>
          <w:p w:rsidR="00A23246" w:rsidRPr="009E2529" w:rsidRDefault="00A23246" w:rsidP="006D37AE">
            <w:pPr>
              <w:tabs>
                <w:tab w:val="right" w:pos="3420"/>
                <w:tab w:val="right" w:pos="5220"/>
                <w:tab w:val="right" w:pos="6660"/>
              </w:tabs>
              <w:jc w:val="right"/>
            </w:pPr>
            <w:r>
              <w:t>17</w:t>
            </w:r>
          </w:p>
        </w:tc>
        <w:tc>
          <w:tcPr>
            <w:tcW w:w="0" w:type="auto"/>
          </w:tcPr>
          <w:p w:rsidR="00A23246" w:rsidRPr="009E2529" w:rsidRDefault="00A23246" w:rsidP="006D37AE">
            <w:pPr>
              <w:tabs>
                <w:tab w:val="right" w:pos="3420"/>
                <w:tab w:val="right" w:pos="5220"/>
                <w:tab w:val="right" w:pos="6660"/>
              </w:tabs>
              <w:jc w:val="right"/>
            </w:pPr>
            <w:r>
              <w:t>55</w:t>
            </w:r>
          </w:p>
        </w:tc>
      </w:tr>
      <w:tr w:rsidR="00A23246" w:rsidRPr="009E2529" w:rsidTr="007E43E6">
        <w:trPr>
          <w:jc w:val="center"/>
        </w:trPr>
        <w:tc>
          <w:tcPr>
            <w:tcW w:w="0" w:type="auto"/>
          </w:tcPr>
          <w:p w:rsidR="00A23246" w:rsidRPr="009E2529" w:rsidRDefault="00A23246" w:rsidP="006D37AE">
            <w:pPr>
              <w:tabs>
                <w:tab w:val="right" w:pos="3420"/>
                <w:tab w:val="right" w:pos="5220"/>
                <w:tab w:val="right" w:pos="6660"/>
              </w:tabs>
              <w:rPr>
                <w:b/>
              </w:rPr>
            </w:pPr>
            <w:r>
              <w:rPr>
                <w:b/>
              </w:rPr>
              <w:t>Skupaj</w:t>
            </w:r>
          </w:p>
        </w:tc>
        <w:tc>
          <w:tcPr>
            <w:tcW w:w="0" w:type="auto"/>
          </w:tcPr>
          <w:p w:rsidR="00A23246" w:rsidRPr="009E2529" w:rsidRDefault="00A23246" w:rsidP="006D37AE">
            <w:pPr>
              <w:tabs>
                <w:tab w:val="right" w:pos="3420"/>
                <w:tab w:val="right" w:pos="5220"/>
                <w:tab w:val="right" w:pos="6660"/>
              </w:tabs>
              <w:jc w:val="right"/>
              <w:rPr>
                <w:b/>
              </w:rPr>
            </w:pPr>
            <w:r>
              <w:rPr>
                <w:b/>
              </w:rPr>
              <w:t>177.377</w:t>
            </w:r>
          </w:p>
        </w:tc>
        <w:tc>
          <w:tcPr>
            <w:tcW w:w="0" w:type="auto"/>
          </w:tcPr>
          <w:p w:rsidR="00A23246" w:rsidRPr="009E2529" w:rsidRDefault="00A23246" w:rsidP="006D37AE">
            <w:pPr>
              <w:tabs>
                <w:tab w:val="right" w:pos="3420"/>
                <w:tab w:val="right" w:pos="5220"/>
                <w:tab w:val="right" w:pos="6660"/>
              </w:tabs>
              <w:jc w:val="right"/>
              <w:rPr>
                <w:b/>
              </w:rPr>
            </w:pPr>
            <w:r>
              <w:rPr>
                <w:b/>
              </w:rPr>
              <w:t>100</w:t>
            </w:r>
          </w:p>
        </w:tc>
        <w:tc>
          <w:tcPr>
            <w:tcW w:w="0" w:type="auto"/>
          </w:tcPr>
          <w:p w:rsidR="00A23246" w:rsidRPr="009E2529" w:rsidRDefault="00A23246" w:rsidP="006D37AE">
            <w:pPr>
              <w:tabs>
                <w:tab w:val="right" w:pos="3420"/>
                <w:tab w:val="right" w:pos="5220"/>
                <w:tab w:val="right" w:pos="6660"/>
              </w:tabs>
              <w:jc w:val="right"/>
              <w:rPr>
                <w:b/>
              </w:rPr>
            </w:pPr>
            <w:r>
              <w:rPr>
                <w:b/>
              </w:rPr>
              <w:t>177.432</w:t>
            </w:r>
          </w:p>
        </w:tc>
        <w:tc>
          <w:tcPr>
            <w:tcW w:w="0" w:type="auto"/>
          </w:tcPr>
          <w:p w:rsidR="00A23246" w:rsidRPr="009E2529" w:rsidRDefault="00A23246" w:rsidP="006D37AE">
            <w:pPr>
              <w:tabs>
                <w:tab w:val="right" w:pos="3420"/>
                <w:tab w:val="right" w:pos="5220"/>
                <w:tab w:val="right" w:pos="6660"/>
              </w:tabs>
              <w:jc w:val="right"/>
              <w:rPr>
                <w:b/>
              </w:rPr>
            </w:pPr>
            <w:r>
              <w:rPr>
                <w:b/>
              </w:rPr>
              <w:t>100</w:t>
            </w:r>
          </w:p>
        </w:tc>
        <w:tc>
          <w:tcPr>
            <w:tcW w:w="0" w:type="auto"/>
          </w:tcPr>
          <w:p w:rsidR="00A23246" w:rsidRDefault="00A23246" w:rsidP="006D37AE">
            <w:pPr>
              <w:tabs>
                <w:tab w:val="right" w:pos="3420"/>
                <w:tab w:val="right" w:pos="5220"/>
                <w:tab w:val="right" w:pos="6660"/>
              </w:tabs>
              <w:jc w:val="right"/>
              <w:rPr>
                <w:b/>
              </w:rPr>
            </w:pPr>
            <w:r>
              <w:rPr>
                <w:b/>
              </w:rPr>
              <w:t>99</w:t>
            </w:r>
          </w:p>
        </w:tc>
        <w:tc>
          <w:tcPr>
            <w:tcW w:w="0" w:type="auto"/>
          </w:tcPr>
          <w:p w:rsidR="00A23246" w:rsidRPr="009E2529" w:rsidRDefault="00A23246" w:rsidP="006D37AE">
            <w:pPr>
              <w:tabs>
                <w:tab w:val="right" w:pos="3420"/>
                <w:tab w:val="right" w:pos="5220"/>
                <w:tab w:val="right" w:pos="6660"/>
              </w:tabs>
              <w:jc w:val="right"/>
              <w:rPr>
                <w:b/>
              </w:rPr>
            </w:pPr>
            <w:r>
              <w:rPr>
                <w:b/>
              </w:rPr>
              <w:t>177.400</w:t>
            </w:r>
          </w:p>
        </w:tc>
        <w:tc>
          <w:tcPr>
            <w:tcW w:w="0" w:type="auto"/>
          </w:tcPr>
          <w:p w:rsidR="00A23246" w:rsidRPr="009E2529" w:rsidRDefault="00A23246" w:rsidP="006D37AE">
            <w:pPr>
              <w:tabs>
                <w:tab w:val="right" w:pos="3420"/>
                <w:tab w:val="right" w:pos="5220"/>
                <w:tab w:val="right" w:pos="6660"/>
              </w:tabs>
              <w:jc w:val="right"/>
              <w:rPr>
                <w:b/>
              </w:rPr>
            </w:pPr>
            <w:r>
              <w:rPr>
                <w:b/>
              </w:rPr>
              <w:t>100</w:t>
            </w:r>
          </w:p>
        </w:tc>
        <w:tc>
          <w:tcPr>
            <w:tcW w:w="0" w:type="auto"/>
          </w:tcPr>
          <w:p w:rsidR="00A23246" w:rsidRPr="009E2529" w:rsidRDefault="00A23246" w:rsidP="006D37AE">
            <w:pPr>
              <w:tabs>
                <w:tab w:val="right" w:pos="3420"/>
                <w:tab w:val="right" w:pos="5220"/>
                <w:tab w:val="right" w:pos="6660"/>
              </w:tabs>
              <w:jc w:val="right"/>
              <w:rPr>
                <w:b/>
              </w:rPr>
            </w:pPr>
            <w:r>
              <w:rPr>
                <w:b/>
              </w:rPr>
              <w:t>100</w:t>
            </w:r>
          </w:p>
        </w:tc>
      </w:tr>
    </w:tbl>
    <w:p w:rsidR="00A23246" w:rsidRDefault="00A23246" w:rsidP="00A23246"/>
    <w:p w:rsidR="00A23246" w:rsidRDefault="00A23246" w:rsidP="00A23246"/>
    <w:p w:rsidR="007E43E6" w:rsidRDefault="007E43E6" w:rsidP="00A23246"/>
    <w:p w:rsidR="00A23246" w:rsidRPr="009E2529" w:rsidRDefault="00A23246" w:rsidP="00A23246">
      <w:r>
        <w:t xml:space="preserve">Obračunana amortizacija v </w:t>
      </w:r>
      <w:r w:rsidRPr="009E2529">
        <w:t>letu 20</w:t>
      </w:r>
      <w:r>
        <w:t>12 je znašala 181.290 EUR</w:t>
      </w:r>
      <w:r w:rsidRPr="009E2529">
        <w:t xml:space="preserve"> in </w:t>
      </w:r>
      <w:r>
        <w:t>je</w:t>
      </w:r>
      <w:r w:rsidRPr="009E2529">
        <w:t xml:space="preserve"> </w:t>
      </w:r>
      <w:r>
        <w:t>enaka</w:t>
      </w:r>
      <w:r w:rsidRPr="009E2529">
        <w:t xml:space="preserve"> načrtovani</w:t>
      </w:r>
      <w:r>
        <w:t>m</w:t>
      </w:r>
      <w:r w:rsidRPr="009E2529">
        <w:t xml:space="preserve">. Delež stroškov amortizacije v celotnih odhodkih </w:t>
      </w:r>
      <w:r w:rsidRPr="003C2E00">
        <w:t>znaša 6</w:t>
      </w:r>
      <w:r>
        <w:t xml:space="preserve"> </w:t>
      </w:r>
      <w:r w:rsidRPr="003C2E00">
        <w:t xml:space="preserve"> %.</w:t>
      </w:r>
      <w:r>
        <w:t xml:space="preserve"> Od tega je</w:t>
      </w:r>
    </w:p>
    <w:p w:rsidR="00A23246" w:rsidRPr="009E2529" w:rsidRDefault="00A23246" w:rsidP="0092672C">
      <w:pPr>
        <w:numPr>
          <w:ilvl w:val="0"/>
          <w:numId w:val="40"/>
        </w:numPr>
        <w:jc w:val="both"/>
      </w:pPr>
      <w:r w:rsidRPr="009E2529">
        <w:t xml:space="preserve">del amortizacije, ki je bil knjižen v breme obveznosti za sredstva prejeta v upravljanje, znaša </w:t>
      </w:r>
      <w:r>
        <w:t xml:space="preserve">901 </w:t>
      </w:r>
      <w:r w:rsidRPr="009E2529">
        <w:t>EUR (</w:t>
      </w:r>
      <w:r>
        <w:t>konti skupine</w:t>
      </w:r>
      <w:r w:rsidRPr="009E2529">
        <w:t xml:space="preserve"> 980) in </w:t>
      </w:r>
    </w:p>
    <w:p w:rsidR="00A23246" w:rsidRDefault="00A23246" w:rsidP="0092672C">
      <w:pPr>
        <w:numPr>
          <w:ilvl w:val="0"/>
          <w:numId w:val="40"/>
        </w:numPr>
        <w:jc w:val="both"/>
      </w:pPr>
      <w:r w:rsidRPr="009E2529">
        <w:t xml:space="preserve">del amortizacije v breme sredstev prejetih donacij znaša  </w:t>
      </w:r>
      <w:r>
        <w:t>3.012</w:t>
      </w:r>
      <w:r w:rsidRPr="009E2529">
        <w:t xml:space="preserve"> </w:t>
      </w:r>
      <w:r>
        <w:t xml:space="preserve"> EUR (konti skupine  922)</w:t>
      </w:r>
    </w:p>
    <w:p w:rsidR="00A23246" w:rsidRPr="009E2529" w:rsidRDefault="00A23246" w:rsidP="0092672C">
      <w:pPr>
        <w:numPr>
          <w:ilvl w:val="0"/>
          <w:numId w:val="40"/>
        </w:numPr>
        <w:jc w:val="both"/>
      </w:pPr>
      <w:r>
        <w:t>amortizacija, ki bremeni stroške (konti skupine 462) v znesku  177.377 EUR.</w:t>
      </w:r>
    </w:p>
    <w:p w:rsidR="00A23246" w:rsidRDefault="00A23246" w:rsidP="00A23246">
      <w:r w:rsidRPr="009E2529">
        <w:t>Amortizacija opreme, ki je drobni inventar</w:t>
      </w:r>
      <w:r>
        <w:t xml:space="preserve"> (B)</w:t>
      </w:r>
      <w:r w:rsidRPr="009E2529">
        <w:t xml:space="preserve"> in je obračunana po stopnji 100 %, je bila v znesku </w:t>
      </w:r>
      <w:r>
        <w:t>17.276</w:t>
      </w:r>
      <w:r w:rsidRPr="009E2529">
        <w:t xml:space="preserve"> EUR. V tej skupini praviloma evidentiramo opremo s posamično vrednostjo manj kot 500 EUR in več kot 100 EUR. </w:t>
      </w:r>
    </w:p>
    <w:p w:rsidR="00A23246" w:rsidRPr="009E2529" w:rsidRDefault="00A23246" w:rsidP="00A23246"/>
    <w:p w:rsidR="00A23246" w:rsidRPr="00EE4896" w:rsidRDefault="00A23246" w:rsidP="00A23246">
      <w:pPr>
        <w:rPr>
          <w:b/>
        </w:rPr>
      </w:pPr>
      <w:r w:rsidRPr="00EE4896">
        <w:rPr>
          <w:b/>
        </w:rPr>
        <w:t>H)  Rezervacije</w:t>
      </w:r>
    </w:p>
    <w:p w:rsidR="00A23246" w:rsidRDefault="00A23246" w:rsidP="00A23246">
      <w:r>
        <w:t>Teh stroškov zavod nima</w:t>
      </w:r>
    </w:p>
    <w:p w:rsidR="00A23246" w:rsidRPr="009E2529" w:rsidRDefault="00A23246" w:rsidP="00A23246"/>
    <w:p w:rsidR="00A23246" w:rsidRPr="00173953" w:rsidRDefault="00A23246" w:rsidP="00A23246">
      <w:pPr>
        <w:rPr>
          <w:b/>
        </w:rPr>
      </w:pPr>
      <w:r w:rsidRPr="00173953">
        <w:rPr>
          <w:b/>
        </w:rPr>
        <w:t xml:space="preserve">J) Ostali  stroški </w:t>
      </w:r>
    </w:p>
    <w:p w:rsidR="00A23246" w:rsidRDefault="00A23246" w:rsidP="00A23246">
      <w:pPr>
        <w:rPr>
          <w:bCs/>
        </w:rPr>
      </w:pPr>
      <w:r w:rsidRPr="00173953">
        <w:rPr>
          <w:b/>
          <w:bCs/>
          <w:lang w:val="de-DE"/>
        </w:rPr>
        <w:t xml:space="preserve"> </w:t>
      </w:r>
      <w:r w:rsidRPr="00173953">
        <w:rPr>
          <w:bCs/>
          <w:lang w:val="de-DE"/>
        </w:rPr>
        <w:t>Ostali stroški</w:t>
      </w:r>
      <w:r w:rsidRPr="00173953">
        <w:rPr>
          <w:b/>
          <w:bCs/>
          <w:lang w:val="de-DE"/>
        </w:rPr>
        <w:t xml:space="preserve"> </w:t>
      </w:r>
      <w:r w:rsidRPr="00173953">
        <w:rPr>
          <w:bCs/>
        </w:rPr>
        <w:t>so v letu 2012 obračunani v znesku  3.492  EUR; to je plačilo prispevka za zaposlovanje</w:t>
      </w:r>
      <w:r>
        <w:rPr>
          <w:bCs/>
        </w:rPr>
        <w:t xml:space="preserve"> invalidov, ker dom od julija dalje ni dosegal zakonske kvote zaposlenih invalidov.</w:t>
      </w:r>
    </w:p>
    <w:p w:rsidR="00A23246" w:rsidRPr="009E2529" w:rsidRDefault="00A23246" w:rsidP="00A23246"/>
    <w:p w:rsidR="00A23246" w:rsidRPr="00173953" w:rsidRDefault="00A23246" w:rsidP="00A23246">
      <w:pPr>
        <w:rPr>
          <w:b/>
        </w:rPr>
      </w:pPr>
      <w:r w:rsidRPr="00173953">
        <w:rPr>
          <w:b/>
        </w:rPr>
        <w:t>K) Finančni odhodki</w:t>
      </w:r>
    </w:p>
    <w:p w:rsidR="00A23246" w:rsidRDefault="00A23246" w:rsidP="00A23246">
      <w:r w:rsidRPr="00173953">
        <w:t>V  letu 2012 znašali 423 EUR in to so v večjem delu obresti za najem krat</w:t>
      </w:r>
      <w:r>
        <w:t>koročnih likvidnostnih kreditov in ostale zamudne obresti.</w:t>
      </w:r>
    </w:p>
    <w:p w:rsidR="00A23246" w:rsidRDefault="00A23246" w:rsidP="00A23246"/>
    <w:p w:rsidR="00A23246" w:rsidRPr="00EE4896" w:rsidRDefault="00A23246" w:rsidP="00A23246">
      <w:pPr>
        <w:rPr>
          <w:b/>
        </w:rPr>
      </w:pPr>
      <w:r w:rsidRPr="00EE4896">
        <w:rPr>
          <w:b/>
        </w:rPr>
        <w:t>L) Drugi odhodki</w:t>
      </w:r>
    </w:p>
    <w:p w:rsidR="00A23246" w:rsidRDefault="00A23246" w:rsidP="00A23246">
      <w:r>
        <w:t>Teh stroškov zavod nima.</w:t>
      </w:r>
    </w:p>
    <w:p w:rsidR="00A23246" w:rsidRPr="009E2529" w:rsidRDefault="00A23246" w:rsidP="00A23246"/>
    <w:p w:rsidR="00A23246" w:rsidRPr="00EE4896" w:rsidRDefault="00A23246" w:rsidP="00A23246">
      <w:pPr>
        <w:rPr>
          <w:b/>
        </w:rPr>
      </w:pPr>
      <w:r w:rsidRPr="00EE4896">
        <w:rPr>
          <w:b/>
        </w:rPr>
        <w:t>M) Prevrednotovalni poslovni odhodki</w:t>
      </w:r>
    </w:p>
    <w:p w:rsidR="00A23246" w:rsidRDefault="00A23246" w:rsidP="00A23246">
      <w:pPr>
        <w:rPr>
          <w:bCs/>
        </w:rPr>
      </w:pPr>
      <w:r>
        <w:rPr>
          <w:bCs/>
        </w:rPr>
        <w:t>V</w:t>
      </w:r>
      <w:r w:rsidRPr="009E2529">
        <w:rPr>
          <w:bCs/>
        </w:rPr>
        <w:t xml:space="preserve"> letu 20</w:t>
      </w:r>
      <w:r>
        <w:rPr>
          <w:bCs/>
        </w:rPr>
        <w:t>12 ima zavod le 43 EUR prevrednotovalnih odhodkov.</w:t>
      </w:r>
    </w:p>
    <w:p w:rsidR="00A23246" w:rsidRPr="009E2529" w:rsidRDefault="00A23246" w:rsidP="00A23246">
      <w:pPr>
        <w:rPr>
          <w:b/>
        </w:rPr>
      </w:pPr>
    </w:p>
    <w:p w:rsidR="00A23246" w:rsidRPr="00A54075" w:rsidRDefault="00A23246" w:rsidP="00A23246">
      <w:pPr>
        <w:rPr>
          <w:b/>
        </w:rPr>
      </w:pPr>
      <w:r w:rsidRPr="00A54075">
        <w:rPr>
          <w:b/>
        </w:rPr>
        <w:t>Poslovni izid</w:t>
      </w:r>
    </w:p>
    <w:p w:rsidR="00A23246" w:rsidRPr="009E2529" w:rsidRDefault="00A23246" w:rsidP="00A23246">
      <w:r w:rsidRPr="00313847">
        <w:t>Doseženi poslovni izid</w:t>
      </w:r>
      <w:r>
        <w:t xml:space="preserve"> za leto 2012 pred obračunom davka od dohodka  je 37.926 EUR in </w:t>
      </w:r>
      <w:r w:rsidRPr="00313847">
        <w:t xml:space="preserve"> je </w:t>
      </w:r>
      <w:r>
        <w:t>nižji</w:t>
      </w:r>
      <w:r w:rsidRPr="00313847">
        <w:t xml:space="preserve">  od doseženega v preteklem letu in večji od planiranega</w:t>
      </w:r>
      <w:r>
        <w:t>.  Razlog za pozitiven poslovni izid je pozitivno poslovanje na tržni dejavnosti.</w:t>
      </w:r>
    </w:p>
    <w:p w:rsidR="00A23246" w:rsidRDefault="00A23246" w:rsidP="00A23246"/>
    <w:p w:rsidR="00A23246" w:rsidRDefault="00A23246" w:rsidP="00A23246"/>
    <w:p w:rsidR="00A23246" w:rsidRPr="00EE4896" w:rsidRDefault="00A23246" w:rsidP="00A23246">
      <w:pPr>
        <w:rPr>
          <w:b/>
        </w:rPr>
      </w:pPr>
      <w:r w:rsidRPr="00EE4896">
        <w:rPr>
          <w:b/>
        </w:rPr>
        <w:t xml:space="preserve">III.  </w:t>
      </w:r>
      <w:r>
        <w:rPr>
          <w:b/>
        </w:rPr>
        <w:t>DAVEK OD DOHODKA</w:t>
      </w:r>
    </w:p>
    <w:p w:rsidR="00A23246" w:rsidRDefault="00A23246" w:rsidP="00A23246">
      <w:r w:rsidRPr="00C931B6">
        <w:t>Da</w:t>
      </w:r>
      <w:r w:rsidRPr="009E2529">
        <w:t xml:space="preserve">vek od </w:t>
      </w:r>
      <w:r>
        <w:t>dohodka</w:t>
      </w:r>
      <w:r w:rsidRPr="009E2529">
        <w:t xml:space="preserve"> </w:t>
      </w:r>
      <w:r>
        <w:t>v letu 2012 ni obračunan, saj ima zavod zadosti davčnih olajšav (zaposleni invalidi in investicijska vlaganja).</w:t>
      </w:r>
    </w:p>
    <w:p w:rsidR="00A23246" w:rsidRDefault="00A23246" w:rsidP="00A23246">
      <w:r w:rsidRPr="009E2529">
        <w:t>Razporeditev stroškov na stroške pridobitne dejavnosti in stroške nepridobitne dejavnosti je v enakem razmerju kot je razmerje med prihodki iz pridobitne dejavnosti in prihodki iz nepridobitne dejavnosti.</w:t>
      </w:r>
      <w:r>
        <w:t xml:space="preserve">  </w:t>
      </w:r>
    </w:p>
    <w:p w:rsidR="00A23246" w:rsidRDefault="00A23246" w:rsidP="007E43E6">
      <w:pPr>
        <w:pStyle w:val="Heading2"/>
        <w:numPr>
          <w:ilvl w:val="1"/>
          <w:numId w:val="0"/>
        </w:numPr>
        <w:tabs>
          <w:tab w:val="num" w:pos="576"/>
        </w:tabs>
        <w:spacing w:before="240" w:after="60"/>
        <w:jc w:val="left"/>
      </w:pPr>
      <w:r>
        <w:lastRenderedPageBreak/>
        <w:t>POJASNILA K POSTAVKAM IZKAZA PRIHODKOV IN ODHODKOV DOLOČENIH UPORABNIKOV PO NAČELU DENARNEGA TOKA (Priloga 3/A)</w:t>
      </w:r>
    </w:p>
    <w:p w:rsidR="00A23246" w:rsidRPr="009E2529" w:rsidRDefault="00A23246" w:rsidP="00A23246">
      <w:pPr>
        <w:pStyle w:val="Heading1"/>
      </w:pPr>
    </w:p>
    <w:p w:rsidR="00A23246" w:rsidRPr="009E2529" w:rsidRDefault="00A23246" w:rsidP="00A23246">
      <w:pPr>
        <w:rPr>
          <w:bCs/>
        </w:rPr>
      </w:pPr>
      <w:r w:rsidRPr="00A31690">
        <w:rPr>
          <w:bCs/>
        </w:rPr>
        <w:t xml:space="preserve">Po denarnem toku je izkazan  negativen rezultat in presežek odhodkov nad prihodki   v letu  2012 znaša 57.098 EUR.  Negativen rezultat je posledica </w:t>
      </w:r>
      <w:r>
        <w:rPr>
          <w:bCs/>
        </w:rPr>
        <w:t xml:space="preserve">vračunanega </w:t>
      </w:r>
      <w:r w:rsidRPr="00A31690">
        <w:rPr>
          <w:bCs/>
        </w:rPr>
        <w:t>investicijskega vzdrževanja v letu 2011, ki je bilo</w:t>
      </w:r>
      <w:r>
        <w:rPr>
          <w:bCs/>
        </w:rPr>
        <w:t xml:space="preserve"> realizirano v letu 2012.</w:t>
      </w:r>
    </w:p>
    <w:p w:rsidR="00A23246" w:rsidRPr="009E2529" w:rsidRDefault="00A23246" w:rsidP="00A23246"/>
    <w:p w:rsidR="00A23246" w:rsidRPr="009E2529" w:rsidRDefault="00A23246" w:rsidP="00A23246"/>
    <w:p w:rsidR="00A23246" w:rsidRPr="009E2529" w:rsidRDefault="00A23246" w:rsidP="00A23246">
      <w:pPr>
        <w:pStyle w:val="Heading2"/>
        <w:numPr>
          <w:ilvl w:val="1"/>
          <w:numId w:val="0"/>
        </w:numPr>
        <w:tabs>
          <w:tab w:val="num" w:pos="576"/>
        </w:tabs>
        <w:spacing w:before="240" w:after="60"/>
        <w:ind w:left="576" w:hanging="576"/>
        <w:jc w:val="left"/>
      </w:pPr>
      <w:r w:rsidRPr="009E2529">
        <w:t xml:space="preserve"> </w:t>
      </w:r>
      <w:bookmarkStart w:id="5" w:name="_Toc315938660"/>
      <w:r w:rsidRPr="009E2529">
        <w:t>Pojasnila k IZKAZU RAČUNA FINANČNIH TERJATEV IN  NALOŽB določenih uporabnikov (PRILOGA 3/A-1)</w:t>
      </w:r>
      <w:bookmarkEnd w:id="5"/>
    </w:p>
    <w:p w:rsidR="00A23246" w:rsidRPr="009E2529" w:rsidRDefault="00A23246" w:rsidP="00A23246">
      <w:r w:rsidRPr="009E2529">
        <w:t>Obrazec je prazen.</w:t>
      </w:r>
    </w:p>
    <w:p w:rsidR="00A23246" w:rsidRPr="009E2529" w:rsidRDefault="00A23246" w:rsidP="00A23246">
      <w:pPr>
        <w:pStyle w:val="Heading2"/>
        <w:numPr>
          <w:ilvl w:val="1"/>
          <w:numId w:val="0"/>
        </w:numPr>
        <w:tabs>
          <w:tab w:val="num" w:pos="576"/>
        </w:tabs>
        <w:spacing w:before="240" w:after="60"/>
        <w:ind w:left="576" w:hanging="576"/>
        <w:jc w:val="left"/>
      </w:pPr>
      <w:r w:rsidRPr="005F57B9">
        <w:t xml:space="preserve"> </w:t>
      </w:r>
      <w:bookmarkStart w:id="6" w:name="_Toc315938661"/>
      <w:r w:rsidRPr="005F57B9">
        <w:t>Pojasnila K IZKAZU RAČUNA FINANCIRANJA določenih    uporabnikov (PRILOGA 3/A-2</w:t>
      </w:r>
      <w:r w:rsidRPr="009E2529">
        <w:t>)</w:t>
      </w:r>
      <w:bookmarkEnd w:id="6"/>
    </w:p>
    <w:p w:rsidR="00A23246" w:rsidRDefault="00A23246" w:rsidP="00A23246">
      <w:r w:rsidRPr="009E2529">
        <w:t>Obrazec je prazen.</w:t>
      </w:r>
    </w:p>
    <w:p w:rsidR="00A23246" w:rsidRPr="009E2529" w:rsidRDefault="00A23246" w:rsidP="00A23246"/>
    <w:p w:rsidR="00A23246" w:rsidRPr="009E2529" w:rsidRDefault="00A23246" w:rsidP="00A23246">
      <w:pPr>
        <w:pStyle w:val="Heading2"/>
        <w:numPr>
          <w:ilvl w:val="1"/>
          <w:numId w:val="0"/>
        </w:numPr>
        <w:tabs>
          <w:tab w:val="num" w:pos="576"/>
        </w:tabs>
        <w:spacing w:before="240" w:after="60"/>
        <w:ind w:left="576" w:hanging="576"/>
        <w:jc w:val="left"/>
      </w:pPr>
      <w:r w:rsidRPr="009E2529">
        <w:t xml:space="preserve"> </w:t>
      </w:r>
      <w:bookmarkStart w:id="7" w:name="_Toc315938662"/>
      <w:r w:rsidRPr="009E2529">
        <w:t>Pojasnila K IZKAZU PRIHODKOV IN ODHODKOV  DOLOČENIH UPORABNIKOV PO VRSTAH DEJAVNOSTI (PRILOGA 3/B)</w:t>
      </w:r>
      <w:bookmarkEnd w:id="7"/>
    </w:p>
    <w:p w:rsidR="00A23246" w:rsidRPr="009E2529" w:rsidRDefault="00A23246" w:rsidP="00A23246"/>
    <w:p w:rsidR="00A23246" w:rsidRPr="009E2529" w:rsidRDefault="00A23246" w:rsidP="00A23246">
      <w:r w:rsidRPr="009E2529">
        <w:t>Prihodki tržne dejavnosti so izkazani ločeno od prihodkov javne službe.</w:t>
      </w:r>
    </w:p>
    <w:p w:rsidR="00A23246" w:rsidRPr="009E2529" w:rsidRDefault="00A23246" w:rsidP="00A23246"/>
    <w:p w:rsidR="00A23246" w:rsidRPr="009E2529" w:rsidRDefault="00A23246" w:rsidP="00A23246">
      <w:pPr>
        <w:tabs>
          <w:tab w:val="right" w:pos="7560"/>
        </w:tabs>
      </w:pPr>
      <w:r w:rsidRPr="009E2529">
        <w:t>- delež javne službe v strukturi vseh prihodkov</w:t>
      </w:r>
      <w:r w:rsidRPr="009E2529">
        <w:tab/>
      </w:r>
      <w:r>
        <w:t xml:space="preserve">   </w:t>
      </w:r>
      <w:r w:rsidRPr="009E2529">
        <w:t>95  %;</w:t>
      </w:r>
    </w:p>
    <w:p w:rsidR="00A23246" w:rsidRPr="009E2529" w:rsidRDefault="00A23246" w:rsidP="00A23246">
      <w:pPr>
        <w:tabs>
          <w:tab w:val="left" w:pos="4665"/>
          <w:tab w:val="right" w:pos="7560"/>
        </w:tabs>
      </w:pPr>
      <w:r w:rsidRPr="009E2529">
        <w:t>- delež tržne dejavnosti strukturi vseh prihodkov</w:t>
      </w:r>
      <w:r w:rsidRPr="009E2529">
        <w:tab/>
      </w:r>
      <w:r>
        <w:t xml:space="preserve">                                                 </w:t>
      </w:r>
      <w:r w:rsidRPr="009E2529">
        <w:t xml:space="preserve">5 % </w:t>
      </w:r>
    </w:p>
    <w:p w:rsidR="00A23246" w:rsidRPr="009E2529" w:rsidRDefault="00A23246" w:rsidP="00A23246">
      <w:pPr>
        <w:rPr>
          <w:b/>
          <w:bCs/>
        </w:rPr>
      </w:pPr>
    </w:p>
    <w:p w:rsidR="00A23246" w:rsidRPr="009E2529" w:rsidRDefault="00A23246" w:rsidP="00A23246">
      <w:pPr>
        <w:pStyle w:val="Title"/>
      </w:pPr>
      <w:r w:rsidRPr="009E2529">
        <w:t xml:space="preserve">     </w:t>
      </w:r>
      <w:r w:rsidRPr="009E2529">
        <w:rPr>
          <w:highlight w:val="lightGray"/>
        </w:rPr>
        <w:t>Tabela 1</w:t>
      </w:r>
      <w:r>
        <w:rPr>
          <w:highlight w:val="lightGray"/>
        </w:rPr>
        <w:t>6</w:t>
      </w:r>
      <w:r w:rsidRPr="009E2529">
        <w:rPr>
          <w:highlight w:val="lightGray"/>
        </w:rPr>
        <w:t>: Razmejitev prihodkov na javno in tržno dejavnost</w:t>
      </w:r>
    </w:p>
    <w:p w:rsidR="00A23246" w:rsidRPr="009E2529" w:rsidRDefault="00A23246" w:rsidP="00A23246">
      <w:pPr>
        <w:ind w:left="7080"/>
      </w:pPr>
      <w:r w:rsidRPr="00E1455A">
        <w:t>v EUR brez centov:</w:t>
      </w:r>
    </w:p>
    <w:tbl>
      <w:tblPr>
        <w:tblW w:w="9356" w:type="dxa"/>
        <w:tblInd w:w="-72" w:type="dxa"/>
        <w:tblCellMar>
          <w:left w:w="70" w:type="dxa"/>
          <w:right w:w="70" w:type="dxa"/>
        </w:tblCellMar>
        <w:tblLook w:val="0000"/>
      </w:tblPr>
      <w:tblGrid>
        <w:gridCol w:w="1985"/>
        <w:gridCol w:w="1134"/>
        <w:gridCol w:w="1134"/>
        <w:gridCol w:w="1418"/>
        <w:gridCol w:w="1134"/>
        <w:gridCol w:w="1134"/>
        <w:gridCol w:w="1417"/>
      </w:tblGrid>
      <w:tr w:rsidR="00A23246" w:rsidRPr="009E2529" w:rsidTr="006D37AE">
        <w:trPr>
          <w:trHeight w:val="270"/>
        </w:trPr>
        <w:tc>
          <w:tcPr>
            <w:tcW w:w="1985" w:type="dxa"/>
            <w:tcBorders>
              <w:top w:val="nil"/>
              <w:left w:val="nil"/>
              <w:bottom w:val="nil"/>
              <w:right w:val="nil"/>
            </w:tcBorders>
            <w:shd w:val="clear" w:color="auto" w:fill="auto"/>
            <w:noWrap/>
            <w:vAlign w:val="bottom"/>
          </w:tcPr>
          <w:p w:rsidR="00A23246" w:rsidRPr="009E2529" w:rsidRDefault="00A23246" w:rsidP="006D37AE"/>
        </w:tc>
        <w:tc>
          <w:tcPr>
            <w:tcW w:w="3686" w:type="dxa"/>
            <w:gridSpan w:val="3"/>
            <w:tcBorders>
              <w:top w:val="double" w:sz="6" w:space="0" w:color="auto"/>
              <w:left w:val="double" w:sz="6" w:space="0" w:color="auto"/>
              <w:bottom w:val="single" w:sz="4" w:space="0" w:color="auto"/>
              <w:right w:val="double" w:sz="6" w:space="0" w:color="000000"/>
            </w:tcBorders>
            <w:shd w:val="clear" w:color="auto" w:fill="auto"/>
            <w:noWrap/>
            <w:vAlign w:val="bottom"/>
          </w:tcPr>
          <w:p w:rsidR="00A23246" w:rsidRPr="009E2529" w:rsidRDefault="00A23246" w:rsidP="006D37AE">
            <w:pPr>
              <w:jc w:val="center"/>
              <w:rPr>
                <w:b/>
                <w:bCs/>
              </w:rPr>
            </w:pPr>
            <w:r w:rsidRPr="009E2529">
              <w:rPr>
                <w:b/>
                <w:bCs/>
              </w:rPr>
              <w:t xml:space="preserve">LETO </w:t>
            </w:r>
            <w:r>
              <w:rPr>
                <w:b/>
                <w:bCs/>
              </w:rPr>
              <w:t>2012</w:t>
            </w:r>
          </w:p>
        </w:tc>
        <w:tc>
          <w:tcPr>
            <w:tcW w:w="3685" w:type="dxa"/>
            <w:gridSpan w:val="3"/>
            <w:tcBorders>
              <w:top w:val="double" w:sz="6" w:space="0" w:color="auto"/>
              <w:left w:val="nil"/>
              <w:bottom w:val="single" w:sz="4" w:space="0" w:color="auto"/>
              <w:right w:val="double" w:sz="6" w:space="0" w:color="000000"/>
            </w:tcBorders>
            <w:shd w:val="clear" w:color="auto" w:fill="auto"/>
            <w:noWrap/>
            <w:vAlign w:val="bottom"/>
          </w:tcPr>
          <w:p w:rsidR="00A23246" w:rsidRPr="009E2529" w:rsidRDefault="00A23246" w:rsidP="006D37AE">
            <w:pPr>
              <w:jc w:val="center"/>
              <w:rPr>
                <w:b/>
                <w:bCs/>
              </w:rPr>
            </w:pPr>
            <w:r w:rsidRPr="009E2529">
              <w:rPr>
                <w:b/>
                <w:bCs/>
              </w:rPr>
              <w:t>LETO 20</w:t>
            </w:r>
            <w:r>
              <w:rPr>
                <w:b/>
                <w:bCs/>
              </w:rPr>
              <w:t>11</w:t>
            </w:r>
          </w:p>
        </w:tc>
      </w:tr>
      <w:tr w:rsidR="00A23246" w:rsidRPr="009E2529" w:rsidTr="006D37AE">
        <w:trPr>
          <w:trHeight w:val="255"/>
        </w:trPr>
        <w:tc>
          <w:tcPr>
            <w:tcW w:w="1985" w:type="dxa"/>
            <w:tcBorders>
              <w:top w:val="nil"/>
              <w:left w:val="nil"/>
              <w:bottom w:val="single" w:sz="4" w:space="0" w:color="auto"/>
              <w:right w:val="double" w:sz="6" w:space="0" w:color="auto"/>
            </w:tcBorders>
            <w:shd w:val="clear" w:color="auto" w:fill="auto"/>
            <w:noWrap/>
            <w:vAlign w:val="bottom"/>
          </w:tcPr>
          <w:p w:rsidR="00A23246" w:rsidRPr="009E2529" w:rsidRDefault="00A23246" w:rsidP="006D37AE">
            <w:r w:rsidRPr="009E2529">
              <w:t> </w:t>
            </w:r>
          </w:p>
        </w:tc>
        <w:tc>
          <w:tcPr>
            <w:tcW w:w="1134" w:type="dxa"/>
            <w:tcBorders>
              <w:top w:val="nil"/>
              <w:left w:val="nil"/>
              <w:bottom w:val="single" w:sz="4" w:space="0" w:color="auto"/>
              <w:right w:val="single" w:sz="4" w:space="0" w:color="auto"/>
            </w:tcBorders>
            <w:shd w:val="clear" w:color="auto" w:fill="auto"/>
            <w:noWrap/>
            <w:vAlign w:val="bottom"/>
          </w:tcPr>
          <w:p w:rsidR="00A23246" w:rsidRPr="009E2529" w:rsidRDefault="00A23246" w:rsidP="006D37AE">
            <w:pPr>
              <w:rPr>
                <w:b/>
                <w:bCs/>
              </w:rPr>
            </w:pPr>
            <w:r w:rsidRPr="009E2529">
              <w:rPr>
                <w:b/>
                <w:bCs/>
              </w:rPr>
              <w:t>Prihodki</w:t>
            </w:r>
          </w:p>
        </w:tc>
        <w:tc>
          <w:tcPr>
            <w:tcW w:w="1134" w:type="dxa"/>
            <w:tcBorders>
              <w:top w:val="nil"/>
              <w:left w:val="nil"/>
              <w:bottom w:val="single" w:sz="4" w:space="0" w:color="auto"/>
              <w:right w:val="single" w:sz="4" w:space="0" w:color="auto"/>
            </w:tcBorders>
            <w:shd w:val="clear" w:color="auto" w:fill="auto"/>
            <w:noWrap/>
            <w:vAlign w:val="bottom"/>
          </w:tcPr>
          <w:p w:rsidR="00A23246" w:rsidRPr="009E2529" w:rsidRDefault="00A23246" w:rsidP="006D37AE">
            <w:pPr>
              <w:rPr>
                <w:b/>
                <w:bCs/>
              </w:rPr>
            </w:pPr>
            <w:r w:rsidRPr="009E2529">
              <w:rPr>
                <w:b/>
                <w:bCs/>
              </w:rPr>
              <w:t>Odhodki</w:t>
            </w:r>
          </w:p>
        </w:tc>
        <w:tc>
          <w:tcPr>
            <w:tcW w:w="1418" w:type="dxa"/>
            <w:tcBorders>
              <w:top w:val="nil"/>
              <w:left w:val="nil"/>
              <w:bottom w:val="single" w:sz="4" w:space="0" w:color="auto"/>
              <w:right w:val="double" w:sz="6" w:space="0" w:color="auto"/>
            </w:tcBorders>
            <w:shd w:val="clear" w:color="auto" w:fill="auto"/>
            <w:noWrap/>
            <w:vAlign w:val="bottom"/>
          </w:tcPr>
          <w:p w:rsidR="00A23246" w:rsidRPr="009E2529" w:rsidRDefault="00A23246" w:rsidP="006D37AE">
            <w:pPr>
              <w:rPr>
                <w:b/>
                <w:bCs/>
              </w:rPr>
            </w:pPr>
            <w:r w:rsidRPr="009E2529">
              <w:rPr>
                <w:b/>
                <w:bCs/>
              </w:rPr>
              <w:t>Poslovni izid</w:t>
            </w:r>
          </w:p>
        </w:tc>
        <w:tc>
          <w:tcPr>
            <w:tcW w:w="1134" w:type="dxa"/>
            <w:tcBorders>
              <w:top w:val="nil"/>
              <w:left w:val="nil"/>
              <w:bottom w:val="single" w:sz="4" w:space="0" w:color="auto"/>
              <w:right w:val="single" w:sz="4" w:space="0" w:color="auto"/>
            </w:tcBorders>
            <w:shd w:val="clear" w:color="auto" w:fill="auto"/>
            <w:noWrap/>
            <w:vAlign w:val="bottom"/>
          </w:tcPr>
          <w:p w:rsidR="00A23246" w:rsidRPr="009E2529" w:rsidRDefault="00A23246" w:rsidP="006D37AE">
            <w:pPr>
              <w:rPr>
                <w:b/>
                <w:bCs/>
              </w:rPr>
            </w:pPr>
            <w:r w:rsidRPr="009E2529">
              <w:rPr>
                <w:b/>
                <w:bCs/>
              </w:rPr>
              <w:t>Prihodki</w:t>
            </w:r>
          </w:p>
        </w:tc>
        <w:tc>
          <w:tcPr>
            <w:tcW w:w="1134" w:type="dxa"/>
            <w:tcBorders>
              <w:top w:val="nil"/>
              <w:left w:val="nil"/>
              <w:bottom w:val="single" w:sz="4" w:space="0" w:color="auto"/>
              <w:right w:val="single" w:sz="4" w:space="0" w:color="auto"/>
            </w:tcBorders>
            <w:shd w:val="clear" w:color="auto" w:fill="auto"/>
            <w:noWrap/>
            <w:vAlign w:val="bottom"/>
          </w:tcPr>
          <w:p w:rsidR="00A23246" w:rsidRPr="009E2529" w:rsidRDefault="00A23246" w:rsidP="006D37AE">
            <w:pPr>
              <w:rPr>
                <w:b/>
                <w:bCs/>
              </w:rPr>
            </w:pPr>
            <w:r w:rsidRPr="009E2529">
              <w:rPr>
                <w:b/>
                <w:bCs/>
              </w:rPr>
              <w:t>Odhodki</w:t>
            </w:r>
          </w:p>
        </w:tc>
        <w:tc>
          <w:tcPr>
            <w:tcW w:w="1417" w:type="dxa"/>
            <w:tcBorders>
              <w:top w:val="nil"/>
              <w:left w:val="nil"/>
              <w:bottom w:val="single" w:sz="4" w:space="0" w:color="auto"/>
              <w:right w:val="double" w:sz="6" w:space="0" w:color="auto"/>
            </w:tcBorders>
            <w:shd w:val="clear" w:color="auto" w:fill="auto"/>
            <w:noWrap/>
            <w:vAlign w:val="bottom"/>
          </w:tcPr>
          <w:p w:rsidR="00A23246" w:rsidRPr="009E2529" w:rsidRDefault="00A23246" w:rsidP="006D37AE">
            <w:pPr>
              <w:rPr>
                <w:b/>
                <w:bCs/>
              </w:rPr>
            </w:pPr>
            <w:r w:rsidRPr="009E2529">
              <w:rPr>
                <w:b/>
                <w:bCs/>
              </w:rPr>
              <w:t>Poslovni izid</w:t>
            </w:r>
          </w:p>
        </w:tc>
      </w:tr>
      <w:tr w:rsidR="00A23246" w:rsidRPr="009E2529" w:rsidTr="006D37AE">
        <w:trPr>
          <w:trHeight w:val="255"/>
        </w:trPr>
        <w:tc>
          <w:tcPr>
            <w:tcW w:w="1985" w:type="dxa"/>
            <w:tcBorders>
              <w:top w:val="nil"/>
              <w:left w:val="single" w:sz="4" w:space="0" w:color="auto"/>
              <w:bottom w:val="single" w:sz="4" w:space="0" w:color="auto"/>
              <w:right w:val="nil"/>
            </w:tcBorders>
            <w:shd w:val="clear" w:color="auto" w:fill="auto"/>
            <w:noWrap/>
            <w:vAlign w:val="bottom"/>
          </w:tcPr>
          <w:p w:rsidR="00A23246" w:rsidRPr="009E2529" w:rsidRDefault="00A23246" w:rsidP="006D37AE">
            <w:r w:rsidRPr="009E2529">
              <w:t>javna služba</w:t>
            </w:r>
          </w:p>
        </w:tc>
        <w:tc>
          <w:tcPr>
            <w:tcW w:w="1134" w:type="dxa"/>
            <w:tcBorders>
              <w:top w:val="nil"/>
              <w:left w:val="double" w:sz="6" w:space="0" w:color="auto"/>
              <w:bottom w:val="single" w:sz="4" w:space="0" w:color="auto"/>
              <w:right w:val="single" w:sz="4" w:space="0" w:color="auto"/>
            </w:tcBorders>
            <w:shd w:val="clear" w:color="auto" w:fill="auto"/>
            <w:noWrap/>
            <w:vAlign w:val="bottom"/>
          </w:tcPr>
          <w:p w:rsidR="00A23246" w:rsidRPr="00E1455A" w:rsidRDefault="00A23246" w:rsidP="006D37AE">
            <w:pPr>
              <w:jc w:val="right"/>
            </w:pPr>
            <w:r w:rsidRPr="00E1455A">
              <w:t>3.051.825</w:t>
            </w:r>
          </w:p>
        </w:tc>
        <w:tc>
          <w:tcPr>
            <w:tcW w:w="1134" w:type="dxa"/>
            <w:tcBorders>
              <w:top w:val="nil"/>
              <w:left w:val="nil"/>
              <w:bottom w:val="single" w:sz="4" w:space="0" w:color="auto"/>
              <w:right w:val="single" w:sz="4" w:space="0" w:color="auto"/>
            </w:tcBorders>
            <w:shd w:val="clear" w:color="auto" w:fill="auto"/>
            <w:noWrap/>
            <w:vAlign w:val="bottom"/>
          </w:tcPr>
          <w:p w:rsidR="00A23246" w:rsidRPr="009E2529" w:rsidRDefault="00A23246" w:rsidP="006D37AE">
            <w:pPr>
              <w:jc w:val="right"/>
            </w:pPr>
            <w:r>
              <w:t>3.060.114</w:t>
            </w:r>
          </w:p>
        </w:tc>
        <w:tc>
          <w:tcPr>
            <w:tcW w:w="1418" w:type="dxa"/>
            <w:tcBorders>
              <w:top w:val="nil"/>
              <w:left w:val="nil"/>
              <w:bottom w:val="single" w:sz="4" w:space="0" w:color="auto"/>
              <w:right w:val="double" w:sz="6" w:space="0" w:color="auto"/>
            </w:tcBorders>
            <w:shd w:val="clear" w:color="auto" w:fill="auto"/>
            <w:noWrap/>
            <w:vAlign w:val="bottom"/>
          </w:tcPr>
          <w:p w:rsidR="00A23246" w:rsidRPr="00E1455A" w:rsidRDefault="00A23246" w:rsidP="006D37AE">
            <w:pPr>
              <w:jc w:val="right"/>
            </w:pPr>
            <w:r w:rsidRPr="00E1455A">
              <w:t>-8.290</w:t>
            </w:r>
          </w:p>
        </w:tc>
        <w:tc>
          <w:tcPr>
            <w:tcW w:w="1134" w:type="dxa"/>
            <w:tcBorders>
              <w:top w:val="nil"/>
              <w:left w:val="nil"/>
              <w:bottom w:val="single" w:sz="4" w:space="0" w:color="auto"/>
              <w:right w:val="single" w:sz="4" w:space="0" w:color="auto"/>
            </w:tcBorders>
            <w:shd w:val="clear" w:color="auto" w:fill="auto"/>
            <w:noWrap/>
            <w:vAlign w:val="bottom"/>
          </w:tcPr>
          <w:p w:rsidR="00A23246" w:rsidRPr="009E2529" w:rsidRDefault="00A23246" w:rsidP="006D37AE">
            <w:pPr>
              <w:jc w:val="right"/>
            </w:pPr>
            <w:r>
              <w:t>3.060.948</w:t>
            </w:r>
          </w:p>
        </w:tc>
        <w:tc>
          <w:tcPr>
            <w:tcW w:w="1134" w:type="dxa"/>
            <w:tcBorders>
              <w:top w:val="nil"/>
              <w:left w:val="nil"/>
              <w:bottom w:val="single" w:sz="4" w:space="0" w:color="auto"/>
              <w:right w:val="single" w:sz="4" w:space="0" w:color="auto"/>
            </w:tcBorders>
            <w:shd w:val="clear" w:color="auto" w:fill="auto"/>
            <w:noWrap/>
            <w:vAlign w:val="bottom"/>
          </w:tcPr>
          <w:p w:rsidR="00A23246" w:rsidRPr="009E2529" w:rsidRDefault="00A23246" w:rsidP="006D37AE">
            <w:pPr>
              <w:jc w:val="right"/>
            </w:pPr>
            <w:r>
              <w:t>3.039.348</w:t>
            </w:r>
          </w:p>
        </w:tc>
        <w:tc>
          <w:tcPr>
            <w:tcW w:w="1417" w:type="dxa"/>
            <w:tcBorders>
              <w:top w:val="nil"/>
              <w:left w:val="nil"/>
              <w:bottom w:val="single" w:sz="4" w:space="0" w:color="auto"/>
              <w:right w:val="double" w:sz="6" w:space="0" w:color="auto"/>
            </w:tcBorders>
            <w:shd w:val="clear" w:color="auto" w:fill="auto"/>
            <w:noWrap/>
            <w:vAlign w:val="bottom"/>
          </w:tcPr>
          <w:p w:rsidR="00A23246" w:rsidRPr="009E2529" w:rsidRDefault="00A23246" w:rsidP="006D37AE">
            <w:pPr>
              <w:jc w:val="right"/>
            </w:pPr>
            <w:r>
              <w:t>21.600</w:t>
            </w:r>
          </w:p>
        </w:tc>
      </w:tr>
      <w:tr w:rsidR="00A23246" w:rsidRPr="009E2529" w:rsidTr="006D37AE">
        <w:trPr>
          <w:trHeight w:val="255"/>
        </w:trPr>
        <w:tc>
          <w:tcPr>
            <w:tcW w:w="1985" w:type="dxa"/>
            <w:tcBorders>
              <w:top w:val="nil"/>
              <w:left w:val="single" w:sz="4" w:space="0" w:color="auto"/>
              <w:bottom w:val="single" w:sz="4" w:space="0" w:color="auto"/>
              <w:right w:val="nil"/>
            </w:tcBorders>
            <w:shd w:val="clear" w:color="auto" w:fill="auto"/>
            <w:noWrap/>
            <w:vAlign w:val="bottom"/>
          </w:tcPr>
          <w:p w:rsidR="00A23246" w:rsidRPr="009E2529" w:rsidRDefault="00A23246" w:rsidP="006D37AE">
            <w:r w:rsidRPr="009E2529">
              <w:t>tržna dejavnost</w:t>
            </w:r>
          </w:p>
        </w:tc>
        <w:tc>
          <w:tcPr>
            <w:tcW w:w="1134" w:type="dxa"/>
            <w:tcBorders>
              <w:top w:val="nil"/>
              <w:left w:val="double" w:sz="6" w:space="0" w:color="auto"/>
              <w:bottom w:val="single" w:sz="4" w:space="0" w:color="auto"/>
              <w:right w:val="single" w:sz="4" w:space="0" w:color="auto"/>
            </w:tcBorders>
            <w:shd w:val="clear" w:color="auto" w:fill="auto"/>
            <w:noWrap/>
            <w:vAlign w:val="bottom"/>
          </w:tcPr>
          <w:p w:rsidR="00A23246" w:rsidRPr="00E1455A" w:rsidRDefault="00A23246" w:rsidP="006D37AE">
            <w:pPr>
              <w:jc w:val="right"/>
            </w:pPr>
            <w:r w:rsidRPr="00E1455A">
              <w:t>157.589</w:t>
            </w:r>
          </w:p>
        </w:tc>
        <w:tc>
          <w:tcPr>
            <w:tcW w:w="1134" w:type="dxa"/>
            <w:tcBorders>
              <w:top w:val="nil"/>
              <w:left w:val="nil"/>
              <w:bottom w:val="single" w:sz="4" w:space="0" w:color="auto"/>
              <w:right w:val="single" w:sz="4" w:space="0" w:color="auto"/>
            </w:tcBorders>
            <w:shd w:val="clear" w:color="auto" w:fill="auto"/>
            <w:noWrap/>
            <w:vAlign w:val="bottom"/>
          </w:tcPr>
          <w:p w:rsidR="00A23246" w:rsidRPr="009E2529" w:rsidRDefault="00A23246" w:rsidP="006D37AE">
            <w:pPr>
              <w:jc w:val="right"/>
            </w:pPr>
            <w:r>
              <w:t>111.374</w:t>
            </w:r>
          </w:p>
        </w:tc>
        <w:tc>
          <w:tcPr>
            <w:tcW w:w="1418" w:type="dxa"/>
            <w:tcBorders>
              <w:top w:val="nil"/>
              <w:left w:val="nil"/>
              <w:bottom w:val="single" w:sz="4" w:space="0" w:color="auto"/>
              <w:right w:val="double" w:sz="6" w:space="0" w:color="auto"/>
            </w:tcBorders>
            <w:shd w:val="clear" w:color="auto" w:fill="auto"/>
            <w:noWrap/>
            <w:vAlign w:val="bottom"/>
          </w:tcPr>
          <w:p w:rsidR="00A23246" w:rsidRPr="00E1455A" w:rsidRDefault="00A23246" w:rsidP="006D37AE">
            <w:pPr>
              <w:jc w:val="right"/>
            </w:pPr>
            <w:r w:rsidRPr="00E1455A">
              <w:t>46.216</w:t>
            </w:r>
          </w:p>
        </w:tc>
        <w:tc>
          <w:tcPr>
            <w:tcW w:w="1134" w:type="dxa"/>
            <w:tcBorders>
              <w:top w:val="nil"/>
              <w:left w:val="nil"/>
              <w:bottom w:val="single" w:sz="4" w:space="0" w:color="auto"/>
              <w:right w:val="single" w:sz="4" w:space="0" w:color="auto"/>
            </w:tcBorders>
            <w:shd w:val="clear" w:color="auto" w:fill="auto"/>
            <w:noWrap/>
            <w:vAlign w:val="bottom"/>
          </w:tcPr>
          <w:p w:rsidR="00A23246" w:rsidRPr="009E2529" w:rsidRDefault="00A23246" w:rsidP="006D37AE">
            <w:pPr>
              <w:jc w:val="right"/>
            </w:pPr>
            <w:r>
              <w:t>169.943</w:t>
            </w:r>
          </w:p>
        </w:tc>
        <w:tc>
          <w:tcPr>
            <w:tcW w:w="1134" w:type="dxa"/>
            <w:tcBorders>
              <w:top w:val="nil"/>
              <w:left w:val="nil"/>
              <w:bottom w:val="single" w:sz="4" w:space="0" w:color="auto"/>
              <w:right w:val="single" w:sz="4" w:space="0" w:color="auto"/>
            </w:tcBorders>
            <w:shd w:val="clear" w:color="auto" w:fill="auto"/>
            <w:noWrap/>
            <w:vAlign w:val="bottom"/>
          </w:tcPr>
          <w:p w:rsidR="00A23246" w:rsidRPr="009E2529" w:rsidRDefault="00A23246" w:rsidP="006D37AE">
            <w:pPr>
              <w:jc w:val="right"/>
            </w:pPr>
            <w:r>
              <w:t>132.787</w:t>
            </w:r>
          </w:p>
        </w:tc>
        <w:tc>
          <w:tcPr>
            <w:tcW w:w="1417" w:type="dxa"/>
            <w:tcBorders>
              <w:top w:val="nil"/>
              <w:left w:val="nil"/>
              <w:bottom w:val="single" w:sz="4" w:space="0" w:color="auto"/>
              <w:right w:val="double" w:sz="6" w:space="0" w:color="auto"/>
            </w:tcBorders>
            <w:shd w:val="clear" w:color="auto" w:fill="auto"/>
            <w:noWrap/>
            <w:vAlign w:val="bottom"/>
          </w:tcPr>
          <w:p w:rsidR="00A23246" w:rsidRPr="009E2529" w:rsidRDefault="00A23246" w:rsidP="006D37AE">
            <w:pPr>
              <w:jc w:val="right"/>
            </w:pPr>
            <w:r>
              <w:t>37.156</w:t>
            </w:r>
          </w:p>
        </w:tc>
      </w:tr>
      <w:tr w:rsidR="00A23246" w:rsidRPr="009E2529" w:rsidTr="006D37AE">
        <w:trPr>
          <w:trHeight w:val="407"/>
        </w:trPr>
        <w:tc>
          <w:tcPr>
            <w:tcW w:w="1985" w:type="dxa"/>
            <w:tcBorders>
              <w:top w:val="nil"/>
              <w:left w:val="single" w:sz="4" w:space="0" w:color="auto"/>
              <w:bottom w:val="single" w:sz="4" w:space="0" w:color="auto"/>
              <w:right w:val="nil"/>
            </w:tcBorders>
            <w:shd w:val="clear" w:color="auto" w:fill="auto"/>
            <w:noWrap/>
            <w:vAlign w:val="bottom"/>
          </w:tcPr>
          <w:p w:rsidR="00A23246" w:rsidRPr="009E2529" w:rsidRDefault="00A23246" w:rsidP="006D37AE">
            <w:pPr>
              <w:rPr>
                <w:b/>
                <w:bCs/>
              </w:rPr>
            </w:pPr>
            <w:r w:rsidRPr="009E2529">
              <w:rPr>
                <w:b/>
                <w:bCs/>
              </w:rPr>
              <w:t>Skupaj zavod</w:t>
            </w:r>
          </w:p>
        </w:tc>
        <w:tc>
          <w:tcPr>
            <w:tcW w:w="1134" w:type="dxa"/>
            <w:tcBorders>
              <w:top w:val="nil"/>
              <w:left w:val="double" w:sz="6" w:space="0" w:color="auto"/>
              <w:bottom w:val="double" w:sz="6" w:space="0" w:color="auto"/>
              <w:right w:val="single" w:sz="4" w:space="0" w:color="auto"/>
            </w:tcBorders>
            <w:shd w:val="clear" w:color="auto" w:fill="auto"/>
            <w:noWrap/>
            <w:vAlign w:val="bottom"/>
          </w:tcPr>
          <w:p w:rsidR="00A23246" w:rsidRPr="009E2529" w:rsidRDefault="00A23246" w:rsidP="006D37AE">
            <w:pPr>
              <w:jc w:val="right"/>
              <w:rPr>
                <w:b/>
                <w:bCs/>
              </w:rPr>
            </w:pPr>
            <w:r>
              <w:rPr>
                <w:b/>
                <w:bCs/>
              </w:rPr>
              <w:t>3.209.414</w:t>
            </w:r>
          </w:p>
        </w:tc>
        <w:tc>
          <w:tcPr>
            <w:tcW w:w="1134" w:type="dxa"/>
            <w:tcBorders>
              <w:top w:val="nil"/>
              <w:left w:val="nil"/>
              <w:bottom w:val="double" w:sz="6" w:space="0" w:color="auto"/>
              <w:right w:val="single" w:sz="4" w:space="0" w:color="auto"/>
            </w:tcBorders>
            <w:shd w:val="clear" w:color="auto" w:fill="auto"/>
            <w:noWrap/>
            <w:vAlign w:val="bottom"/>
          </w:tcPr>
          <w:p w:rsidR="00A23246" w:rsidRPr="009E2529" w:rsidRDefault="00A23246" w:rsidP="006D37AE">
            <w:pPr>
              <w:jc w:val="right"/>
              <w:rPr>
                <w:b/>
                <w:bCs/>
              </w:rPr>
            </w:pPr>
            <w:r>
              <w:rPr>
                <w:b/>
                <w:bCs/>
              </w:rPr>
              <w:t>3.171.488</w:t>
            </w:r>
          </w:p>
        </w:tc>
        <w:tc>
          <w:tcPr>
            <w:tcW w:w="1418" w:type="dxa"/>
            <w:tcBorders>
              <w:top w:val="nil"/>
              <w:left w:val="nil"/>
              <w:bottom w:val="double" w:sz="6" w:space="0" w:color="auto"/>
              <w:right w:val="double" w:sz="6" w:space="0" w:color="auto"/>
            </w:tcBorders>
            <w:shd w:val="clear" w:color="auto" w:fill="auto"/>
            <w:noWrap/>
            <w:vAlign w:val="bottom"/>
          </w:tcPr>
          <w:p w:rsidR="00A23246" w:rsidRPr="009E2529" w:rsidRDefault="00A23246" w:rsidP="006D37AE">
            <w:pPr>
              <w:jc w:val="right"/>
              <w:rPr>
                <w:b/>
                <w:bCs/>
              </w:rPr>
            </w:pPr>
            <w:r>
              <w:rPr>
                <w:b/>
                <w:bCs/>
              </w:rPr>
              <w:t>37.926</w:t>
            </w:r>
          </w:p>
        </w:tc>
        <w:tc>
          <w:tcPr>
            <w:tcW w:w="1134" w:type="dxa"/>
            <w:tcBorders>
              <w:top w:val="nil"/>
              <w:left w:val="nil"/>
              <w:bottom w:val="double" w:sz="6" w:space="0" w:color="auto"/>
              <w:right w:val="single" w:sz="4" w:space="0" w:color="auto"/>
            </w:tcBorders>
            <w:shd w:val="clear" w:color="auto" w:fill="auto"/>
            <w:noWrap/>
            <w:vAlign w:val="bottom"/>
          </w:tcPr>
          <w:p w:rsidR="00A23246" w:rsidRPr="009E2529" w:rsidRDefault="00A23246" w:rsidP="006D37AE">
            <w:pPr>
              <w:jc w:val="right"/>
              <w:rPr>
                <w:b/>
                <w:bCs/>
              </w:rPr>
            </w:pPr>
            <w:r>
              <w:rPr>
                <w:b/>
              </w:rPr>
              <w:t>3.230.891</w:t>
            </w:r>
          </w:p>
        </w:tc>
        <w:tc>
          <w:tcPr>
            <w:tcW w:w="1134" w:type="dxa"/>
            <w:tcBorders>
              <w:top w:val="nil"/>
              <w:left w:val="nil"/>
              <w:bottom w:val="double" w:sz="6" w:space="0" w:color="auto"/>
              <w:right w:val="single" w:sz="4" w:space="0" w:color="auto"/>
            </w:tcBorders>
            <w:shd w:val="clear" w:color="auto" w:fill="auto"/>
            <w:noWrap/>
            <w:vAlign w:val="bottom"/>
          </w:tcPr>
          <w:p w:rsidR="00A23246" w:rsidRPr="009E2529" w:rsidRDefault="00A23246" w:rsidP="006D37AE">
            <w:pPr>
              <w:jc w:val="right"/>
              <w:rPr>
                <w:b/>
                <w:bCs/>
              </w:rPr>
            </w:pPr>
            <w:r w:rsidRPr="006B4A7A">
              <w:rPr>
                <w:b/>
              </w:rPr>
              <w:t>3.172.135</w:t>
            </w:r>
          </w:p>
        </w:tc>
        <w:tc>
          <w:tcPr>
            <w:tcW w:w="1417" w:type="dxa"/>
            <w:tcBorders>
              <w:top w:val="nil"/>
              <w:left w:val="nil"/>
              <w:bottom w:val="double" w:sz="6" w:space="0" w:color="auto"/>
              <w:right w:val="double" w:sz="6" w:space="0" w:color="auto"/>
            </w:tcBorders>
            <w:shd w:val="clear" w:color="auto" w:fill="auto"/>
            <w:noWrap/>
            <w:vAlign w:val="bottom"/>
          </w:tcPr>
          <w:p w:rsidR="00A23246" w:rsidRPr="009E2529" w:rsidRDefault="00A23246" w:rsidP="006D37AE">
            <w:pPr>
              <w:jc w:val="right"/>
              <w:rPr>
                <w:b/>
                <w:bCs/>
              </w:rPr>
            </w:pPr>
            <w:r>
              <w:rPr>
                <w:b/>
                <w:bCs/>
              </w:rPr>
              <w:t>58.756</w:t>
            </w:r>
          </w:p>
        </w:tc>
      </w:tr>
    </w:tbl>
    <w:p w:rsidR="00A23246" w:rsidRDefault="00A23246" w:rsidP="00A23246"/>
    <w:p w:rsidR="00A23246" w:rsidRPr="009E2529" w:rsidRDefault="00A23246" w:rsidP="00A23246">
      <w:r w:rsidRPr="009E2529">
        <w:t>Prihodki prodaje na trgu so:</w:t>
      </w:r>
    </w:p>
    <w:p w:rsidR="00A23246" w:rsidRPr="009E2529" w:rsidRDefault="00A23246" w:rsidP="0092672C">
      <w:pPr>
        <w:numPr>
          <w:ilvl w:val="0"/>
          <w:numId w:val="40"/>
        </w:numPr>
        <w:jc w:val="both"/>
      </w:pPr>
      <w:r w:rsidRPr="009E2529">
        <w:t>prodaja malic zaposlenim;</w:t>
      </w:r>
    </w:p>
    <w:p w:rsidR="00A23246" w:rsidRPr="009E2529" w:rsidRDefault="00A23246" w:rsidP="0092672C">
      <w:pPr>
        <w:numPr>
          <w:ilvl w:val="0"/>
          <w:numId w:val="40"/>
        </w:numPr>
        <w:jc w:val="both"/>
      </w:pPr>
      <w:r w:rsidRPr="009E2529">
        <w:t>razvoz kosil in prodaja kosil zunanjim uporabnikom;</w:t>
      </w:r>
    </w:p>
    <w:p w:rsidR="00A23246" w:rsidRDefault="00A23246" w:rsidP="0092672C">
      <w:pPr>
        <w:numPr>
          <w:ilvl w:val="0"/>
          <w:numId w:val="40"/>
        </w:numPr>
        <w:jc w:val="both"/>
      </w:pPr>
      <w:r w:rsidRPr="009E2529">
        <w:t>prodaja v bifeju;</w:t>
      </w:r>
    </w:p>
    <w:p w:rsidR="00A23246" w:rsidRPr="009E2529" w:rsidRDefault="00A23246" w:rsidP="0092672C">
      <w:pPr>
        <w:numPr>
          <w:ilvl w:val="0"/>
          <w:numId w:val="40"/>
        </w:numPr>
        <w:jc w:val="both"/>
      </w:pPr>
      <w:r>
        <w:t>izvajanje mobilne pomoči na domu;</w:t>
      </w:r>
    </w:p>
    <w:p w:rsidR="00A23246" w:rsidRPr="009E2529" w:rsidRDefault="00A23246" w:rsidP="0092672C">
      <w:pPr>
        <w:numPr>
          <w:ilvl w:val="0"/>
          <w:numId w:val="40"/>
        </w:numPr>
        <w:jc w:val="both"/>
      </w:pPr>
      <w:r w:rsidRPr="009E2529">
        <w:t>storitve za stanovalce, ki niso v standardu oskrbe.</w:t>
      </w:r>
    </w:p>
    <w:p w:rsidR="00A23246" w:rsidRPr="009E2529" w:rsidRDefault="00A23246" w:rsidP="00A23246">
      <w:pPr>
        <w:ind w:left="360"/>
      </w:pPr>
    </w:p>
    <w:p w:rsidR="00A23246" w:rsidRPr="009E2529" w:rsidRDefault="00A23246" w:rsidP="00A23246">
      <w:r w:rsidRPr="009E2529">
        <w:t>Stroški, ki se nanašajo na določen stroškovni nosilec, se že ob nastanku določijo na podlagi knjigovodske listine. Skupni  stroški pa se vodijo na skupnem stroškovnem nosilcu in se jih ob koncu leta na podlagi sodil razdeli  na posamezne stroškovne nosilce. V letu 20</w:t>
      </w:r>
      <w:r>
        <w:t>12</w:t>
      </w:r>
      <w:r w:rsidRPr="009E2529">
        <w:t xml:space="preserve"> </w:t>
      </w:r>
      <w:r>
        <w:t xml:space="preserve">ni </w:t>
      </w:r>
      <w:r w:rsidRPr="009E2529">
        <w:t>bila iz naslova tržne dejavnosti izplačana povečana delovna uspešnost.</w:t>
      </w:r>
    </w:p>
    <w:p w:rsidR="00A23246" w:rsidRPr="009E2529" w:rsidRDefault="00A23246" w:rsidP="00A23246">
      <w:r w:rsidRPr="009E2529">
        <w:t>Sodila za razmejevanje stroškov temeljijo na sistemu dodatnih stroškov in so enaka planiranim.</w:t>
      </w:r>
    </w:p>
    <w:p w:rsidR="00A23246" w:rsidRPr="009E2529" w:rsidRDefault="00A23246" w:rsidP="00A23246">
      <w:r w:rsidRPr="009E2529">
        <w:t>Osnove za določanje sodil so sledeče:</w:t>
      </w:r>
    </w:p>
    <w:p w:rsidR="00A23246" w:rsidRPr="009E2529" w:rsidRDefault="00A23246" w:rsidP="0092672C">
      <w:pPr>
        <w:numPr>
          <w:ilvl w:val="0"/>
          <w:numId w:val="44"/>
        </w:numPr>
        <w:jc w:val="both"/>
      </w:pPr>
      <w:r w:rsidRPr="009E2529">
        <w:t>število realiziranih storitev tržne dejavnosti;</w:t>
      </w:r>
    </w:p>
    <w:p w:rsidR="00A23246" w:rsidRPr="009E2529" w:rsidRDefault="00A23246" w:rsidP="0092672C">
      <w:pPr>
        <w:numPr>
          <w:ilvl w:val="0"/>
          <w:numId w:val="44"/>
        </w:numPr>
        <w:jc w:val="both"/>
      </w:pPr>
      <w:r w:rsidRPr="009E2529">
        <w:t>prihodki;</w:t>
      </w:r>
    </w:p>
    <w:p w:rsidR="00A23246" w:rsidRDefault="00A23246" w:rsidP="0092672C">
      <w:pPr>
        <w:numPr>
          <w:ilvl w:val="0"/>
          <w:numId w:val="44"/>
        </w:numPr>
        <w:jc w:val="both"/>
      </w:pPr>
      <w:r>
        <w:t>kalkulacija storitve;</w:t>
      </w:r>
    </w:p>
    <w:p w:rsidR="00A23246" w:rsidRDefault="00A23246" w:rsidP="00A23246">
      <w:r w:rsidRPr="007F0774">
        <w:t>Sodila so bila v letu 2012 preverjena in dopolnjena na podlagi poročila o notranji reviziji in so priloga računovodskega poročila.</w:t>
      </w:r>
    </w:p>
    <w:p w:rsidR="00A23246" w:rsidRPr="002F64D3" w:rsidRDefault="00A23246" w:rsidP="00A23246"/>
    <w:p w:rsidR="00A23246" w:rsidRPr="009E2529" w:rsidRDefault="00A23246" w:rsidP="00A23246">
      <w:pPr>
        <w:pStyle w:val="BodyTextIndent3"/>
        <w:ind w:left="0"/>
        <w:rPr>
          <w:sz w:val="20"/>
          <w:szCs w:val="20"/>
        </w:rPr>
      </w:pPr>
    </w:p>
    <w:p w:rsidR="00A23246" w:rsidRPr="00AC1D4A" w:rsidRDefault="00A23246" w:rsidP="00A23246">
      <w:pPr>
        <w:pStyle w:val="Heading1"/>
        <w:tabs>
          <w:tab w:val="num" w:pos="432"/>
        </w:tabs>
        <w:ind w:left="432" w:hanging="432"/>
        <w:jc w:val="left"/>
      </w:pPr>
      <w:bookmarkStart w:id="8" w:name="_Toc315938663"/>
      <w:r w:rsidRPr="00AC1D4A">
        <w:lastRenderedPageBreak/>
        <w:t>POJASNILA K IZKAZU PRIHODKOV IN ODHODKOV PO OBRAČUNSKIH  KONTIH IN STROŠKOVNIH NOSILCIH</w:t>
      </w:r>
      <w:bookmarkEnd w:id="8"/>
    </w:p>
    <w:p w:rsidR="00A23246" w:rsidRDefault="00A23246" w:rsidP="00A23246">
      <w:pPr>
        <w:rPr>
          <w:b/>
          <w:bCs/>
        </w:rPr>
      </w:pPr>
    </w:p>
    <w:p w:rsidR="00A23246" w:rsidRPr="009E2529" w:rsidRDefault="00A23246" w:rsidP="00A23246">
      <w:pPr>
        <w:rPr>
          <w:b/>
          <w:bCs/>
        </w:rPr>
      </w:pPr>
    </w:p>
    <w:p w:rsidR="00A23246" w:rsidRDefault="00A23246" w:rsidP="00A23246">
      <w:r w:rsidRPr="009E2529">
        <w:t xml:space="preserve">Stroški, ki se nanašajo na določen stroškovni nosilec, se že ob nastanku določijo na podlagi knjigovodske listine. Skupni  stroški pa se vodijo na skupnem stroškovnem nosilcu in se jih ob koncu leta na podlagi sodil razdeli  na posamezne stroškovne nosilce. </w:t>
      </w:r>
    </w:p>
    <w:p w:rsidR="00A23246" w:rsidRPr="000A03C3" w:rsidRDefault="00A23246" w:rsidP="00A23246">
      <w:r w:rsidRPr="000A03C3">
        <w:t>Sodila so priloga računovodskega poročila.</w:t>
      </w:r>
    </w:p>
    <w:p w:rsidR="00A23246" w:rsidRPr="009E2529" w:rsidRDefault="00A23246" w:rsidP="00A23246">
      <w:pPr>
        <w:pStyle w:val="Heading2"/>
        <w:numPr>
          <w:ilvl w:val="1"/>
          <w:numId w:val="0"/>
        </w:numPr>
        <w:tabs>
          <w:tab w:val="num" w:pos="576"/>
        </w:tabs>
        <w:spacing w:before="240" w:after="60"/>
        <w:ind w:left="576" w:hanging="576"/>
        <w:jc w:val="left"/>
      </w:pPr>
      <w:bookmarkStart w:id="9" w:name="_Toc315938664"/>
      <w:r w:rsidRPr="009E2529">
        <w:t>Zdravstvena oskrba</w:t>
      </w:r>
      <w:bookmarkEnd w:id="9"/>
    </w:p>
    <w:p w:rsidR="00A23246" w:rsidRPr="00280E99" w:rsidRDefault="00A23246" w:rsidP="00A23246">
      <w:r w:rsidRPr="00280E99">
        <w:t xml:space="preserve">Prihodki zdravstvene oskrbe so nekoliko </w:t>
      </w:r>
      <w:r w:rsidR="00BD1A07">
        <w:t>nižji</w:t>
      </w:r>
      <w:r w:rsidRPr="00280E99">
        <w:t xml:space="preserve">  od stroškov zdravstvene oskrbe. Stroški dela </w:t>
      </w:r>
      <w:r>
        <w:t>so evidentirani</w:t>
      </w:r>
      <w:r w:rsidRPr="00280E99">
        <w:t xml:space="preserve"> na podlagi dejansko zaposlenih v zdravstveni oskrbi, strošek amortizacije </w:t>
      </w:r>
      <w:r>
        <w:t>je</w:t>
      </w:r>
      <w:r w:rsidRPr="00280E99">
        <w:t xml:space="preserve"> obračuna</w:t>
      </w:r>
      <w:r>
        <w:t>n</w:t>
      </w:r>
      <w:r w:rsidRPr="00280E99">
        <w:t xml:space="preserve"> v višini, ki je priznan  v ceni zdravstvene oskrbe, stroški materiala in storitev so razdeljeni na podlagi meril, ki so priloga računovodskega poročila</w:t>
      </w:r>
      <w:r>
        <w:t>.</w:t>
      </w:r>
      <w:r w:rsidRPr="00280E99">
        <w:t xml:space="preserve"> </w:t>
      </w:r>
      <w:bookmarkStart w:id="10" w:name="_Toc315938665"/>
      <w:r>
        <w:t xml:space="preserve">Poslovanje na zdravstveni dejavnosti je negativno; cena zdravstvenih storitev se je v toku leta 2012 znižala na podlagi sprejetih aneksov  za </w:t>
      </w:r>
      <w:r w:rsidRPr="007F0774">
        <w:t>6 %</w:t>
      </w:r>
      <w:r>
        <w:t xml:space="preserve"> ob obstoječem kadrovskem normativu.</w:t>
      </w:r>
    </w:p>
    <w:bookmarkEnd w:id="10"/>
    <w:p w:rsidR="00A23246" w:rsidRPr="009E2529" w:rsidRDefault="00A23246" w:rsidP="00A23246"/>
    <w:p w:rsidR="00A23246" w:rsidRPr="009E2529" w:rsidRDefault="00A23246" w:rsidP="00A23246">
      <w:pPr>
        <w:pStyle w:val="Heading2"/>
        <w:numPr>
          <w:ilvl w:val="1"/>
          <w:numId w:val="0"/>
        </w:numPr>
        <w:tabs>
          <w:tab w:val="num" w:pos="576"/>
        </w:tabs>
        <w:spacing w:before="240" w:after="60"/>
        <w:ind w:left="576" w:hanging="576"/>
        <w:jc w:val="left"/>
      </w:pPr>
      <w:bookmarkStart w:id="11" w:name="_Toc315938666"/>
      <w:r w:rsidRPr="009E2529">
        <w:t>Oskrba</w:t>
      </w:r>
      <w:bookmarkEnd w:id="11"/>
    </w:p>
    <w:p w:rsidR="00A23246" w:rsidRPr="009E2529" w:rsidRDefault="00A23246" w:rsidP="00A23246">
      <w:r w:rsidRPr="009E2529">
        <w:t>V letu 20</w:t>
      </w:r>
      <w:r>
        <w:t xml:space="preserve">12 </w:t>
      </w:r>
      <w:r w:rsidRPr="009E2529">
        <w:t xml:space="preserve"> je  na stroškovnem nosilcu oskrba </w:t>
      </w:r>
      <w:r w:rsidRPr="007D0DBD">
        <w:t>skupaj pozitivno poslovanje</w:t>
      </w:r>
      <w:r>
        <w:t>. Zavod je imel v letu 2012 v povprečju 196 stanovalcev.</w:t>
      </w:r>
    </w:p>
    <w:p w:rsidR="00A23246" w:rsidRDefault="00A23246" w:rsidP="00A23246">
      <w:r w:rsidRPr="009E2529">
        <w:t xml:space="preserve">Stroškovni nosilec oskrba se deli na </w:t>
      </w:r>
      <w:r>
        <w:t>štiri</w:t>
      </w:r>
      <w:r w:rsidRPr="009E2529">
        <w:t xml:space="preserve"> stroškovne nosilce in sicer osnovna oskrba</w:t>
      </w:r>
      <w:r>
        <w:t xml:space="preserve"> I</w:t>
      </w:r>
      <w:r w:rsidRPr="009E2529">
        <w:t>, dodatna oskrba II, dodatna oskrba III A, dodatna oskrba III B</w:t>
      </w:r>
      <w:r>
        <w:t>.</w:t>
      </w:r>
    </w:p>
    <w:p w:rsidR="00A23246" w:rsidRPr="009E2529" w:rsidRDefault="00A23246" w:rsidP="00A23246">
      <w:pPr>
        <w:rPr>
          <w:bCs/>
        </w:rPr>
      </w:pPr>
      <w:r>
        <w:t>Stroški dela so razporejeni glede na kadrovski normativ,  ostali stroški se razmejujejo na podlagi sodil, ki so priloga računovodskega poročila.</w:t>
      </w:r>
    </w:p>
    <w:p w:rsidR="00A23246" w:rsidRPr="009E2529" w:rsidRDefault="00A23246" w:rsidP="00A23246">
      <w:pPr>
        <w:rPr>
          <w:bCs/>
        </w:rPr>
      </w:pPr>
      <w:r w:rsidRPr="009E2529">
        <w:rPr>
          <w:bCs/>
        </w:rPr>
        <w:t>Osnove za določanje sodil so sledeče:</w:t>
      </w:r>
    </w:p>
    <w:p w:rsidR="00A23246" w:rsidRPr="009E2529" w:rsidRDefault="00A23246" w:rsidP="0092672C">
      <w:pPr>
        <w:numPr>
          <w:ilvl w:val="0"/>
          <w:numId w:val="44"/>
        </w:numPr>
        <w:jc w:val="both"/>
        <w:rPr>
          <w:bCs/>
        </w:rPr>
      </w:pPr>
      <w:r w:rsidRPr="009E2529">
        <w:rPr>
          <w:bCs/>
        </w:rPr>
        <w:t>število realiziranih storitev dejavnosti;</w:t>
      </w:r>
    </w:p>
    <w:p w:rsidR="00A23246" w:rsidRPr="009E2529" w:rsidRDefault="00A23246" w:rsidP="0092672C">
      <w:pPr>
        <w:numPr>
          <w:ilvl w:val="0"/>
          <w:numId w:val="44"/>
        </w:numPr>
        <w:jc w:val="both"/>
        <w:rPr>
          <w:bCs/>
        </w:rPr>
      </w:pPr>
      <w:r w:rsidRPr="009E2529">
        <w:rPr>
          <w:bCs/>
        </w:rPr>
        <w:t>prihodki;</w:t>
      </w:r>
    </w:p>
    <w:p w:rsidR="00A23246" w:rsidRDefault="00A23246" w:rsidP="0092672C">
      <w:pPr>
        <w:numPr>
          <w:ilvl w:val="0"/>
          <w:numId w:val="44"/>
        </w:numPr>
        <w:jc w:val="both"/>
        <w:rPr>
          <w:bCs/>
        </w:rPr>
      </w:pPr>
      <w:r>
        <w:rPr>
          <w:bCs/>
        </w:rPr>
        <w:t>število zaposlenih.</w:t>
      </w:r>
    </w:p>
    <w:p w:rsidR="00A23246" w:rsidRPr="007B0261" w:rsidRDefault="00A23246" w:rsidP="00A23246">
      <w:pPr>
        <w:pStyle w:val="Heading3"/>
        <w:numPr>
          <w:ilvl w:val="2"/>
          <w:numId w:val="0"/>
        </w:numPr>
        <w:tabs>
          <w:tab w:val="num" w:pos="720"/>
        </w:tabs>
        <w:spacing w:before="240" w:after="60"/>
        <w:ind w:left="720" w:hanging="720"/>
        <w:jc w:val="left"/>
        <w:rPr>
          <w:sz w:val="20"/>
        </w:rPr>
      </w:pPr>
      <w:r w:rsidRPr="007B0261">
        <w:rPr>
          <w:sz w:val="20"/>
        </w:rPr>
        <w:t>Oskrba I</w:t>
      </w:r>
    </w:p>
    <w:p w:rsidR="00A23246" w:rsidRPr="00146C0C" w:rsidRDefault="00A23246" w:rsidP="00A23246">
      <w:r w:rsidRPr="0075663A">
        <w:t xml:space="preserve">Pod stroškovni nosilec </w:t>
      </w:r>
      <w:r>
        <w:t>»</w:t>
      </w:r>
      <w:r w:rsidRPr="0075663A">
        <w:t>Oskrba I</w:t>
      </w:r>
      <w:r>
        <w:t>«</w:t>
      </w:r>
      <w:r w:rsidRPr="0075663A">
        <w:t xml:space="preserve"> so zajeti vsi stroški, ki so nastali za oskrbo oseb, ki zaradi starosti ali drugih razlogov, ki spremljajo starost, niso sposobne za samostojno življenje in potrebujejo manjši obseg neposredne osebne pomoči. Vključeni so stroški standardnih, nadstandardnih in podstandardnih </w:t>
      </w:r>
      <w:r>
        <w:t xml:space="preserve"> </w:t>
      </w:r>
      <w:r w:rsidRPr="0075663A">
        <w:t>storitev za oskrbo I.</w:t>
      </w:r>
      <w:r>
        <w:t xml:space="preserve"> Zavod je imel v letu  2012 v povprečju </w:t>
      </w:r>
      <w:r w:rsidRPr="00F604CD">
        <w:t>142 stanovalcev; od tega jih 129 potrebuje še dodatno oskrbo. Poslovanje  na tem stroškovnem nosilcu je negativno.</w:t>
      </w:r>
    </w:p>
    <w:p w:rsidR="00A23246" w:rsidRPr="00146C0C" w:rsidRDefault="00A23246" w:rsidP="00A23246">
      <w:pPr>
        <w:rPr>
          <w:lang w:eastAsia="en-US"/>
        </w:rPr>
      </w:pPr>
    </w:p>
    <w:p w:rsidR="00A23246" w:rsidRPr="007B0261" w:rsidRDefault="00A23246" w:rsidP="00A23246">
      <w:pPr>
        <w:pStyle w:val="Heading3"/>
        <w:numPr>
          <w:ilvl w:val="2"/>
          <w:numId w:val="0"/>
        </w:numPr>
        <w:tabs>
          <w:tab w:val="num" w:pos="720"/>
        </w:tabs>
        <w:spacing w:before="240" w:after="60"/>
        <w:ind w:left="720" w:hanging="720"/>
        <w:jc w:val="left"/>
        <w:rPr>
          <w:sz w:val="20"/>
        </w:rPr>
      </w:pPr>
      <w:r w:rsidRPr="007B0261">
        <w:rPr>
          <w:sz w:val="20"/>
        </w:rPr>
        <w:t>Dodatna oskrba II</w:t>
      </w:r>
    </w:p>
    <w:p w:rsidR="00A23246" w:rsidRPr="0075663A" w:rsidRDefault="00A23246" w:rsidP="00A23246">
      <w:r w:rsidRPr="0075663A">
        <w:t xml:space="preserve">Pod stroškovni nosilec </w:t>
      </w:r>
      <w:r>
        <w:t>»</w:t>
      </w:r>
      <w:r w:rsidRPr="0075663A">
        <w:t>Dodatna oskrba II</w:t>
      </w:r>
      <w:r>
        <w:t>«</w:t>
      </w:r>
      <w:r w:rsidRPr="0075663A">
        <w:t xml:space="preserve"> so vpisani vsi tisti dodatni stroški, ki nastajajo pri oskrbi oseb z zmernimi starostnimi in zdravstvenimi težavami, ki potrebujejo večji obseg neposredne pomoči.</w:t>
      </w:r>
      <w:r>
        <w:t xml:space="preserve"> V letu 2012 je imel  zavod  </w:t>
      </w:r>
      <w:r w:rsidRPr="00F604CD">
        <w:t>36 s</w:t>
      </w:r>
      <w:r>
        <w:t>tanovalcev s potrebami teh storitev.</w:t>
      </w:r>
      <w:r w:rsidRPr="00146C0C">
        <w:t xml:space="preserve"> </w:t>
      </w:r>
      <w:r>
        <w:t>Poslovanje  na tem stroškovnem nosilcu je pozitivno.</w:t>
      </w:r>
    </w:p>
    <w:p w:rsidR="00A23246" w:rsidRPr="007B0261" w:rsidRDefault="00A23246" w:rsidP="00A23246">
      <w:pPr>
        <w:pStyle w:val="Heading3"/>
        <w:numPr>
          <w:ilvl w:val="2"/>
          <w:numId w:val="0"/>
        </w:numPr>
        <w:tabs>
          <w:tab w:val="num" w:pos="720"/>
        </w:tabs>
        <w:spacing w:before="240" w:after="60"/>
        <w:ind w:left="720" w:hanging="720"/>
        <w:jc w:val="left"/>
        <w:rPr>
          <w:sz w:val="20"/>
        </w:rPr>
      </w:pPr>
      <w:r w:rsidRPr="007B0261">
        <w:rPr>
          <w:sz w:val="20"/>
        </w:rPr>
        <w:t>Dodatna oskrba IIIA</w:t>
      </w:r>
    </w:p>
    <w:p w:rsidR="00A23246" w:rsidRPr="0075663A" w:rsidRDefault="00A23246" w:rsidP="00A23246">
      <w:r w:rsidRPr="0075663A">
        <w:t>Pod stroškovni nosilec</w:t>
      </w:r>
      <w:r>
        <w:t xml:space="preserve"> »Dodatna oskrba </w:t>
      </w:r>
      <w:r w:rsidRPr="0075663A">
        <w:t xml:space="preserve"> IIIA</w:t>
      </w:r>
      <w:r>
        <w:t>«</w:t>
      </w:r>
      <w:r w:rsidRPr="0075663A">
        <w:t xml:space="preserve"> so vpisani vsi tisti dodatni stroški, ki nasta</w:t>
      </w:r>
      <w:r>
        <w:t>ne</w:t>
      </w:r>
      <w:r w:rsidRPr="0075663A">
        <w:t>jo pri oskrbi oseb z najzahtevnejšemi starostnimi in zdravstvenimi težavami</w:t>
      </w:r>
      <w:r>
        <w:t xml:space="preserve">. V letu 2012  je imel zavod  </w:t>
      </w:r>
      <w:r w:rsidRPr="00F604CD">
        <w:t>46 stanovalcev</w:t>
      </w:r>
      <w:r>
        <w:t xml:space="preserve"> s potrebami teh storitev. Poslovanje  na tem stroškovnem nosilcu je pozitivno.</w:t>
      </w:r>
    </w:p>
    <w:p w:rsidR="00A23246" w:rsidRPr="007B0261" w:rsidRDefault="00A23246" w:rsidP="00A23246">
      <w:pPr>
        <w:pStyle w:val="Heading3"/>
        <w:numPr>
          <w:ilvl w:val="2"/>
          <w:numId w:val="0"/>
        </w:numPr>
        <w:tabs>
          <w:tab w:val="num" w:pos="720"/>
        </w:tabs>
        <w:spacing w:before="240" w:after="60"/>
        <w:ind w:left="720" w:hanging="720"/>
        <w:jc w:val="left"/>
        <w:rPr>
          <w:sz w:val="20"/>
        </w:rPr>
      </w:pPr>
      <w:r w:rsidRPr="007B0261">
        <w:rPr>
          <w:sz w:val="20"/>
        </w:rPr>
        <w:t>Dodatna oskrba IIIB</w:t>
      </w:r>
    </w:p>
    <w:p w:rsidR="00A23246" w:rsidRDefault="00A23246" w:rsidP="00A23246">
      <w:r w:rsidRPr="0075663A">
        <w:t xml:space="preserve">Pod stroškovni nosilec </w:t>
      </w:r>
      <w:r>
        <w:t>»</w:t>
      </w:r>
      <w:r w:rsidRPr="0075663A">
        <w:t>Dodatna oskrba IIIB</w:t>
      </w:r>
      <w:r>
        <w:t>«</w:t>
      </w:r>
      <w:r w:rsidRPr="0075663A">
        <w:t xml:space="preserve"> so vpisani vsi tisti dodatni stroški, ki nasta</w:t>
      </w:r>
      <w:r>
        <w:t>ne</w:t>
      </w:r>
      <w:r w:rsidRPr="0075663A">
        <w:t>jo pri oskrbi oseb z najzahtevnejšemi starostnimi in zdravstvenimi težavami, ki v celoti potrebujejo neposredno osebno pomoč in sicer za najtežje prizadete osebe.</w:t>
      </w:r>
      <w:r>
        <w:t xml:space="preserve"> V letu 2012 je imel </w:t>
      </w:r>
      <w:r w:rsidRPr="00F604CD">
        <w:t xml:space="preserve">zavod </w:t>
      </w:r>
      <w:r>
        <w:t>47 stanovalcev s potrebami teh storitev.</w:t>
      </w:r>
      <w:r w:rsidRPr="00146C0C">
        <w:t xml:space="preserve"> </w:t>
      </w:r>
      <w:r>
        <w:t>Poslovanje  na tem stroškovnem nosilcu je pozitivno.</w:t>
      </w:r>
    </w:p>
    <w:p w:rsidR="00A23246" w:rsidRPr="0075663A" w:rsidRDefault="00A23246" w:rsidP="00A23246"/>
    <w:p w:rsidR="00A23246" w:rsidRDefault="00A23246" w:rsidP="00A23246">
      <w:pPr>
        <w:pStyle w:val="Heading2"/>
        <w:numPr>
          <w:ilvl w:val="1"/>
          <w:numId w:val="0"/>
        </w:numPr>
        <w:tabs>
          <w:tab w:val="num" w:pos="576"/>
        </w:tabs>
        <w:spacing w:before="240" w:after="60"/>
        <w:ind w:left="576" w:hanging="576"/>
        <w:jc w:val="left"/>
      </w:pPr>
      <w:r>
        <w:lastRenderedPageBreak/>
        <w:t>Oskrba IV</w:t>
      </w:r>
    </w:p>
    <w:p w:rsidR="00A23246" w:rsidRDefault="00A23246" w:rsidP="00A23246">
      <w:pPr>
        <w:rPr>
          <w:lang w:eastAsia="en-US"/>
        </w:rPr>
      </w:pPr>
      <w:r w:rsidRPr="0075663A">
        <w:t>Pod stroškovni nosilec</w:t>
      </w:r>
      <w:r>
        <w:t>«</w:t>
      </w:r>
      <w:r w:rsidRPr="0075663A">
        <w:t>Oskrba IV</w:t>
      </w:r>
      <w:r>
        <w:t>«</w:t>
      </w:r>
      <w:r w:rsidRPr="0075663A">
        <w:t xml:space="preserve"> so vpisani vsi stroški, ki nastanejo pri </w:t>
      </w:r>
      <w:r>
        <w:t>o</w:t>
      </w:r>
      <w:r w:rsidRPr="0075663A">
        <w:t>skrbi oseb z zahtevnejšemi dolgotrajnimi težavami</w:t>
      </w:r>
      <w:r>
        <w:t xml:space="preserve"> </w:t>
      </w:r>
      <w:r w:rsidRPr="0075663A">
        <w:t>v duševnem razvoju, ki zaradi starostne demence ali sorodnih stanj potrebujejo delno ali popolno osebno pomoč in nadzor. Vključeni so stroški standar</w:t>
      </w:r>
      <w:r>
        <w:t>d</w:t>
      </w:r>
      <w:r w:rsidRPr="0075663A">
        <w:t>nih, podstandardnih in nadstandardnih storitev.</w:t>
      </w:r>
      <w:r>
        <w:t xml:space="preserve"> V letu 2012 je imel zavod </w:t>
      </w:r>
      <w:r w:rsidRPr="00F604CD">
        <w:t>54 stanovalcev</w:t>
      </w:r>
      <w:r>
        <w:t xml:space="preserve"> s potrebami teh storitev. Prav tako kot oskrba I, je bila v letu 2012 tudi ta dejavnost negativna.</w:t>
      </w:r>
    </w:p>
    <w:p w:rsidR="00A23246" w:rsidRDefault="00A23246" w:rsidP="00A23246">
      <w:pPr>
        <w:rPr>
          <w:lang w:eastAsia="en-US"/>
        </w:rPr>
      </w:pPr>
    </w:p>
    <w:p w:rsidR="00A23246" w:rsidRPr="00B108F3" w:rsidRDefault="00A23246" w:rsidP="00A23246">
      <w:pPr>
        <w:pStyle w:val="Heading2"/>
        <w:numPr>
          <w:ilvl w:val="1"/>
          <w:numId w:val="0"/>
        </w:numPr>
        <w:tabs>
          <w:tab w:val="num" w:pos="576"/>
        </w:tabs>
        <w:spacing w:before="240" w:after="60"/>
        <w:ind w:left="576" w:hanging="576"/>
        <w:jc w:val="left"/>
      </w:pPr>
      <w:r w:rsidRPr="00B108F3">
        <w:t>Dnevno varstvo</w:t>
      </w:r>
    </w:p>
    <w:p w:rsidR="00A23246" w:rsidRPr="009E2529" w:rsidRDefault="00A23246" w:rsidP="00A23246">
      <w:r w:rsidRPr="009E2529">
        <w:t>Prihodki so izkazani na podlagi zaračunanih storitev.</w:t>
      </w:r>
      <w:r>
        <w:t xml:space="preserve"> Stroški so izkazani na podlagi kalkulativnih elementov cene dnevnega varstva, stroški dela so izkazani na podlagi kadrovskega normativa za omenjeno število storitev. </w:t>
      </w:r>
      <w:r w:rsidRPr="009E2529">
        <w:t xml:space="preserve">Zaradi nezasedenosti dnevnega centra se prostori </w:t>
      </w:r>
      <w:r>
        <w:t>uporabljajo za dejavnost dodatne oskrbe. Stroški amortizacije so razporejeni le toliko, kot jih pokriva cena. Tudi ta dejavnost je negativna</w:t>
      </w:r>
    </w:p>
    <w:p w:rsidR="00A23246" w:rsidRDefault="00A23246" w:rsidP="00A23246">
      <w:pPr>
        <w:pStyle w:val="Heading2"/>
        <w:numPr>
          <w:ilvl w:val="1"/>
          <w:numId w:val="0"/>
        </w:numPr>
        <w:tabs>
          <w:tab w:val="num" w:pos="576"/>
        </w:tabs>
        <w:spacing w:before="240" w:after="60"/>
        <w:ind w:left="576" w:hanging="576"/>
        <w:jc w:val="left"/>
      </w:pPr>
      <w:r>
        <w:t>Dodatne storitve</w:t>
      </w:r>
    </w:p>
    <w:p w:rsidR="00A23246" w:rsidRDefault="00A23246" w:rsidP="00A23246">
      <w:r w:rsidRPr="00B108F3">
        <w:t xml:space="preserve">Dodatne </w:t>
      </w:r>
      <w:r>
        <w:t>storitve oskrbe so dodatne storitve oskrbe, ki niso v standardu oskrbe in so stanovalcem zavoda posebej zaračunane. Stroški dela so evidentirani na podlagi kalkulativnih elementov cene.</w:t>
      </w:r>
    </w:p>
    <w:p w:rsidR="00A23246" w:rsidRDefault="00A23246" w:rsidP="00A23246">
      <w:pPr>
        <w:pStyle w:val="Heading2"/>
        <w:numPr>
          <w:ilvl w:val="1"/>
          <w:numId w:val="0"/>
        </w:numPr>
        <w:tabs>
          <w:tab w:val="num" w:pos="576"/>
        </w:tabs>
        <w:spacing w:before="240" w:after="60"/>
        <w:ind w:left="576" w:hanging="576"/>
        <w:jc w:val="left"/>
      </w:pPr>
      <w:r>
        <w:t>Izvajanje projektov</w:t>
      </w:r>
    </w:p>
    <w:p w:rsidR="00A23246" w:rsidRPr="000A03C3" w:rsidRDefault="00A23246" w:rsidP="00A23246">
      <w:pPr>
        <w:rPr>
          <w:bCs/>
        </w:rPr>
      </w:pPr>
      <w:r>
        <w:rPr>
          <w:bCs/>
        </w:rPr>
        <w:t xml:space="preserve">V letu 2012 je dom izvajal </w:t>
      </w:r>
      <w:r w:rsidRPr="000A03C3">
        <w:rPr>
          <w:bCs/>
        </w:rPr>
        <w:t xml:space="preserve"> projekt  usposabljanj</w:t>
      </w:r>
      <w:r>
        <w:rPr>
          <w:bCs/>
        </w:rPr>
        <w:t>a</w:t>
      </w:r>
      <w:r w:rsidRPr="000A03C3">
        <w:rPr>
          <w:bCs/>
        </w:rPr>
        <w:t xml:space="preserve"> </w:t>
      </w:r>
      <w:r>
        <w:rPr>
          <w:bCs/>
        </w:rPr>
        <w:t>kadrov (s šolskim centrom)</w:t>
      </w:r>
      <w:r w:rsidRPr="000A03C3">
        <w:rPr>
          <w:bCs/>
        </w:rPr>
        <w:t xml:space="preserve"> za leto </w:t>
      </w:r>
      <w:smartTag w:uri="urn:schemas-microsoft-com:office:smarttags" w:element="metricconverter">
        <w:smartTagPr>
          <w:attr w:name="ProductID" w:val="2011 in"/>
        </w:smartTagPr>
        <w:r w:rsidRPr="000A03C3">
          <w:rPr>
            <w:bCs/>
          </w:rPr>
          <w:t>201</w:t>
        </w:r>
        <w:r>
          <w:rPr>
            <w:bCs/>
          </w:rPr>
          <w:t xml:space="preserve">1 </w:t>
        </w:r>
        <w:r w:rsidRPr="000A03C3">
          <w:rPr>
            <w:bCs/>
          </w:rPr>
          <w:t>in</w:t>
        </w:r>
      </w:smartTag>
      <w:r w:rsidRPr="000A03C3">
        <w:rPr>
          <w:bCs/>
        </w:rPr>
        <w:t xml:space="preserve"> 201</w:t>
      </w:r>
      <w:r>
        <w:rPr>
          <w:bCs/>
        </w:rPr>
        <w:t>2</w:t>
      </w:r>
      <w:r w:rsidRPr="000A03C3">
        <w:rPr>
          <w:bCs/>
        </w:rPr>
        <w:t xml:space="preserve">; prejeta sredstva iz tega naslova so </w:t>
      </w:r>
      <w:r w:rsidRPr="000B1C98">
        <w:rPr>
          <w:bCs/>
        </w:rPr>
        <w:t>bila 3.937 EUR.</w:t>
      </w:r>
      <w:r w:rsidRPr="000A03C3">
        <w:rPr>
          <w:bCs/>
        </w:rPr>
        <w:t xml:space="preserve"> </w:t>
      </w:r>
      <w:r>
        <w:rPr>
          <w:bCs/>
        </w:rPr>
        <w:t xml:space="preserve"> Del sredstev je bil namenjen za prehrano med delom za dijake, ki so se usposabljali; razlika pa je bila namenjena za pokrivanje stroškov zavoda, ki jih je imel z izvajanjem projekta.</w:t>
      </w:r>
    </w:p>
    <w:p w:rsidR="00A23246" w:rsidRPr="009E2529" w:rsidRDefault="00A23246" w:rsidP="00A23246">
      <w:pPr>
        <w:pStyle w:val="BodyTextIndent3"/>
        <w:ind w:left="0"/>
        <w:rPr>
          <w:bCs/>
          <w:sz w:val="20"/>
          <w:szCs w:val="20"/>
        </w:rPr>
      </w:pPr>
    </w:p>
    <w:p w:rsidR="00A23246" w:rsidRPr="009E2529" w:rsidRDefault="00A23246" w:rsidP="00A23246">
      <w:pPr>
        <w:pStyle w:val="Heading2"/>
        <w:numPr>
          <w:ilvl w:val="1"/>
          <w:numId w:val="0"/>
        </w:numPr>
        <w:tabs>
          <w:tab w:val="num" w:pos="576"/>
        </w:tabs>
        <w:spacing w:before="240" w:after="60"/>
        <w:ind w:left="576" w:hanging="576"/>
        <w:jc w:val="left"/>
      </w:pPr>
      <w:bookmarkStart w:id="12" w:name="_Toc315938667"/>
      <w:r w:rsidRPr="009E2529">
        <w:t>UGOTOVITEV POSLOVNEGA IZIDA PO STROŠKOVNIH NOSILCIH</w:t>
      </w:r>
      <w:bookmarkEnd w:id="12"/>
    </w:p>
    <w:p w:rsidR="00A23246" w:rsidRPr="009E2529" w:rsidRDefault="00A23246" w:rsidP="00A23246">
      <w:pPr>
        <w:ind w:left="284"/>
        <w:rPr>
          <w:b/>
          <w:bCs/>
        </w:rPr>
      </w:pPr>
    </w:p>
    <w:p w:rsidR="00A23246" w:rsidRPr="009E2529" w:rsidRDefault="00A23246" w:rsidP="00A23246">
      <w:pPr>
        <w:ind w:left="-57"/>
      </w:pPr>
      <w:r w:rsidRPr="002F64D3">
        <w:t>Dom starejših občanov Črnomelj je v poslovnem letu 201</w:t>
      </w:r>
      <w:r>
        <w:t xml:space="preserve">2 ustvaril </w:t>
      </w:r>
      <w:r w:rsidRPr="002F64D3">
        <w:t xml:space="preserve"> </w:t>
      </w:r>
      <w:r>
        <w:rPr>
          <w:bCs/>
        </w:rPr>
        <w:t>37.926</w:t>
      </w:r>
      <w:r>
        <w:t xml:space="preserve"> EUR presežka prihodkov nad odhodki . </w:t>
      </w:r>
      <w:r w:rsidRPr="002F64D3">
        <w:t>Analiza</w:t>
      </w:r>
      <w:r>
        <w:t xml:space="preserve"> po</w:t>
      </w:r>
      <w:r w:rsidRPr="002F64D3">
        <w:t xml:space="preserve"> stroškovnih  nosilc</w:t>
      </w:r>
      <w:r>
        <w:t xml:space="preserve">ih </w:t>
      </w:r>
      <w:r w:rsidRPr="002F64D3">
        <w:t>prikazuje, da je bilo poslovanje zavoda</w:t>
      </w:r>
      <w:r>
        <w:t xml:space="preserve"> pozitivno na račun pozitivnega poslovanja na tržni dejavnosti. Zdravstvena nega ja bila negativna, oskrba skupaj  tudi pozitivna; </w:t>
      </w:r>
      <w:r w:rsidRPr="002F64D3">
        <w:t xml:space="preserve">po vrstah dejavnosti </w:t>
      </w:r>
      <w:r>
        <w:t xml:space="preserve">  pa sledeče</w:t>
      </w:r>
      <w:r w:rsidRPr="002F64D3">
        <w:t>:</w:t>
      </w:r>
    </w:p>
    <w:p w:rsidR="00A23246" w:rsidRPr="009E2529" w:rsidRDefault="00A23246" w:rsidP="00A23246">
      <w:pPr>
        <w:pStyle w:val="Header"/>
        <w:tabs>
          <w:tab w:val="clear" w:pos="4536"/>
          <w:tab w:val="clear" w:pos="9072"/>
          <w:tab w:val="right" w:pos="7740"/>
        </w:tabs>
        <w:jc w:val="both"/>
      </w:pPr>
    </w:p>
    <w:p w:rsidR="00A23246" w:rsidRPr="009E2529" w:rsidRDefault="00A23246" w:rsidP="00A23246">
      <w:pPr>
        <w:pStyle w:val="Header"/>
        <w:tabs>
          <w:tab w:val="clear" w:pos="4536"/>
          <w:tab w:val="clear" w:pos="9072"/>
          <w:tab w:val="right" w:pos="7740"/>
        </w:tabs>
        <w:jc w:val="both"/>
        <w:rPr>
          <w:b/>
        </w:rPr>
      </w:pPr>
      <w:r w:rsidRPr="009E2529">
        <w:rPr>
          <w:b/>
        </w:rPr>
        <w:t>stroškovni nosilec</w:t>
      </w:r>
      <w:r w:rsidRPr="009E2529">
        <w:rPr>
          <w:b/>
        </w:rPr>
        <w:tab/>
        <w:t xml:space="preserve">znesek </w:t>
      </w:r>
      <w:r w:rsidRPr="00A817B8">
        <w:rPr>
          <w:b/>
        </w:rPr>
        <w:t xml:space="preserve">poslovnega izida </w:t>
      </w:r>
      <w:r>
        <w:rPr>
          <w:b/>
        </w:rPr>
        <w:t>2012</w:t>
      </w:r>
    </w:p>
    <w:p w:rsidR="00A23246" w:rsidRPr="009E2529" w:rsidRDefault="00A23246" w:rsidP="0092672C">
      <w:pPr>
        <w:numPr>
          <w:ilvl w:val="0"/>
          <w:numId w:val="45"/>
        </w:numPr>
        <w:tabs>
          <w:tab w:val="right" w:pos="6660"/>
        </w:tabs>
        <w:jc w:val="both"/>
      </w:pPr>
      <w:r w:rsidRPr="009E2529">
        <w:t>oskrba I</w:t>
      </w:r>
      <w:r>
        <w:t xml:space="preserve"> (negativen)</w:t>
      </w:r>
      <w:r w:rsidRPr="009E2529">
        <w:tab/>
      </w:r>
      <w:r w:rsidRPr="00E1455A">
        <w:t>-27.975 EUR</w:t>
      </w:r>
    </w:p>
    <w:p w:rsidR="00A23246" w:rsidRPr="009E2529" w:rsidRDefault="00A23246" w:rsidP="0092672C">
      <w:pPr>
        <w:numPr>
          <w:ilvl w:val="0"/>
          <w:numId w:val="45"/>
        </w:numPr>
        <w:tabs>
          <w:tab w:val="right" w:pos="6660"/>
        </w:tabs>
        <w:jc w:val="both"/>
      </w:pPr>
      <w:r w:rsidRPr="009E2529">
        <w:t>dodatna oskrba II</w:t>
      </w:r>
      <w:r w:rsidRPr="009E2529">
        <w:tab/>
      </w:r>
      <w:r>
        <w:t xml:space="preserve">811 </w:t>
      </w:r>
      <w:r w:rsidRPr="009E2529">
        <w:t>EUR</w:t>
      </w:r>
    </w:p>
    <w:p w:rsidR="00A23246" w:rsidRPr="009E2529" w:rsidRDefault="00A23246" w:rsidP="0092672C">
      <w:pPr>
        <w:numPr>
          <w:ilvl w:val="0"/>
          <w:numId w:val="45"/>
        </w:numPr>
        <w:tabs>
          <w:tab w:val="right" w:pos="6660"/>
        </w:tabs>
        <w:jc w:val="both"/>
      </w:pPr>
      <w:r w:rsidRPr="009E2529">
        <w:t>dodatna oskrba III A</w:t>
      </w:r>
      <w:r w:rsidRPr="009E2529">
        <w:tab/>
      </w:r>
      <w:r>
        <w:t xml:space="preserve">19.486 </w:t>
      </w:r>
      <w:r w:rsidRPr="009E2529">
        <w:t>EUR</w:t>
      </w:r>
    </w:p>
    <w:p w:rsidR="00A23246" w:rsidRDefault="00A23246" w:rsidP="0092672C">
      <w:pPr>
        <w:numPr>
          <w:ilvl w:val="0"/>
          <w:numId w:val="45"/>
        </w:numPr>
        <w:tabs>
          <w:tab w:val="right" w:pos="6660"/>
        </w:tabs>
        <w:jc w:val="both"/>
      </w:pPr>
      <w:r w:rsidRPr="009E2529">
        <w:t>dodatna oskrba III B</w:t>
      </w:r>
      <w:r w:rsidRPr="009E2529">
        <w:tab/>
      </w:r>
      <w:r>
        <w:t xml:space="preserve">33.292 </w:t>
      </w:r>
      <w:r w:rsidRPr="009E2529">
        <w:t>EUR</w:t>
      </w:r>
    </w:p>
    <w:p w:rsidR="00A23246" w:rsidRPr="009E2529" w:rsidRDefault="00A23246" w:rsidP="0092672C">
      <w:pPr>
        <w:numPr>
          <w:ilvl w:val="0"/>
          <w:numId w:val="45"/>
        </w:numPr>
        <w:tabs>
          <w:tab w:val="right" w:pos="6660"/>
        </w:tabs>
        <w:jc w:val="both"/>
      </w:pPr>
      <w:r>
        <w:t>kategorija IV (negativen)</w:t>
      </w:r>
      <w:r>
        <w:tab/>
        <w:t>-11.262 EUR</w:t>
      </w:r>
    </w:p>
    <w:p w:rsidR="00A23246" w:rsidRPr="009E2529" w:rsidRDefault="00A23246" w:rsidP="0092672C">
      <w:pPr>
        <w:numPr>
          <w:ilvl w:val="0"/>
          <w:numId w:val="45"/>
        </w:numPr>
        <w:tabs>
          <w:tab w:val="right" w:pos="6660"/>
        </w:tabs>
        <w:jc w:val="both"/>
      </w:pPr>
      <w:r w:rsidRPr="009E2529">
        <w:t>dnevno varstvo</w:t>
      </w:r>
      <w:r>
        <w:t xml:space="preserve"> (negativen</w:t>
      </w:r>
      <w:r w:rsidRPr="009E2529">
        <w:tab/>
      </w:r>
      <w:r>
        <w:t xml:space="preserve">-371 </w:t>
      </w:r>
      <w:r w:rsidRPr="009E2529">
        <w:t>EUR</w:t>
      </w:r>
    </w:p>
    <w:p w:rsidR="00A23246" w:rsidRPr="009E2529" w:rsidRDefault="00A23246" w:rsidP="0092672C">
      <w:pPr>
        <w:numPr>
          <w:ilvl w:val="0"/>
          <w:numId w:val="45"/>
        </w:numPr>
        <w:tabs>
          <w:tab w:val="right" w:pos="6660"/>
        </w:tabs>
        <w:jc w:val="both"/>
      </w:pPr>
      <w:r w:rsidRPr="009E2529">
        <w:t xml:space="preserve">dodatne storitve oskrbe </w:t>
      </w:r>
      <w:r w:rsidRPr="009E2529">
        <w:tab/>
      </w:r>
      <w:r>
        <w:t xml:space="preserve">236 </w:t>
      </w:r>
      <w:r w:rsidRPr="009E2529">
        <w:t>EUR</w:t>
      </w:r>
    </w:p>
    <w:p w:rsidR="00A23246" w:rsidRPr="009E2529" w:rsidRDefault="00A23246" w:rsidP="0092672C">
      <w:pPr>
        <w:numPr>
          <w:ilvl w:val="0"/>
          <w:numId w:val="45"/>
        </w:numPr>
        <w:tabs>
          <w:tab w:val="right" w:pos="6660"/>
        </w:tabs>
        <w:jc w:val="both"/>
      </w:pPr>
      <w:r w:rsidRPr="009E2529">
        <w:t>zdravstvena nega</w:t>
      </w:r>
      <w:r w:rsidRPr="009E2529">
        <w:tab/>
      </w:r>
      <w:r>
        <w:t xml:space="preserve">-22.507 </w:t>
      </w:r>
      <w:r w:rsidRPr="009E2529">
        <w:t>EUR</w:t>
      </w:r>
      <w:r w:rsidRPr="009E2529">
        <w:tab/>
      </w:r>
      <w:r w:rsidRPr="009E2529">
        <w:tab/>
      </w:r>
    </w:p>
    <w:p w:rsidR="00A23246" w:rsidRPr="009E2529" w:rsidRDefault="00A23246" w:rsidP="0092672C">
      <w:pPr>
        <w:numPr>
          <w:ilvl w:val="0"/>
          <w:numId w:val="45"/>
        </w:numPr>
        <w:tabs>
          <w:tab w:val="right" w:pos="6660"/>
        </w:tabs>
        <w:jc w:val="both"/>
      </w:pPr>
      <w:r w:rsidRPr="009E2529">
        <w:t>tržna dejavnost</w:t>
      </w:r>
      <w:r w:rsidRPr="009E2529">
        <w:tab/>
      </w:r>
      <w:r w:rsidRPr="00E1455A">
        <w:t>46.216 EUR</w:t>
      </w:r>
      <w:r w:rsidRPr="009E2529">
        <w:tab/>
      </w:r>
      <w:r w:rsidRPr="009E2529">
        <w:tab/>
      </w:r>
      <w:r w:rsidRPr="009E2529">
        <w:tab/>
      </w:r>
      <w:r w:rsidRPr="009E2529">
        <w:tab/>
      </w:r>
    </w:p>
    <w:p w:rsidR="00A23246" w:rsidRDefault="00A23246" w:rsidP="00A23246">
      <w:pPr>
        <w:tabs>
          <w:tab w:val="left" w:pos="3600"/>
          <w:tab w:val="right" w:pos="7380"/>
        </w:tabs>
        <w:ind w:hanging="360"/>
      </w:pPr>
      <w:r>
        <w:t xml:space="preserve">       </w:t>
      </w:r>
      <w:r w:rsidRPr="002F64D3">
        <w:t>Iz analize stroškov je razvidno, da je največji del izgube na oskrbi I</w:t>
      </w:r>
      <w:r>
        <w:t>, kategoriji IV</w:t>
      </w:r>
      <w:r w:rsidRPr="002F64D3">
        <w:t xml:space="preserve">, </w:t>
      </w:r>
      <w:r>
        <w:t xml:space="preserve">kar je pokrito s pozitivnim poslovanjem na dodatni oskrbi in tržni dejavnosti. </w:t>
      </w:r>
    </w:p>
    <w:p w:rsidR="00A23246" w:rsidRDefault="00A23246" w:rsidP="00A23246">
      <w:pPr>
        <w:tabs>
          <w:tab w:val="left" w:pos="3600"/>
          <w:tab w:val="right" w:pos="7380"/>
        </w:tabs>
        <w:ind w:hanging="360"/>
      </w:pPr>
      <w:r>
        <w:t xml:space="preserve"> </w:t>
      </w:r>
    </w:p>
    <w:p w:rsidR="00A23246" w:rsidRDefault="00A23246" w:rsidP="00A23246"/>
    <w:p w:rsidR="007E43E6" w:rsidRDefault="007E43E6" w:rsidP="00A23246"/>
    <w:p w:rsidR="007E43E6" w:rsidRDefault="007E43E6" w:rsidP="00A23246"/>
    <w:p w:rsidR="00A23246" w:rsidRPr="009E2529" w:rsidRDefault="00A23246" w:rsidP="00A23246">
      <w:pPr>
        <w:pStyle w:val="Heading1"/>
        <w:tabs>
          <w:tab w:val="num" w:pos="432"/>
        </w:tabs>
        <w:ind w:left="432" w:hanging="432"/>
        <w:jc w:val="left"/>
      </w:pPr>
      <w:bookmarkStart w:id="13" w:name="_Toc315938668"/>
      <w:r w:rsidRPr="009E2529">
        <w:t xml:space="preserve">PREDLOG RAZPOREDITVE UGOTOVLJENEGA POSLOVNEGA IZIDA – PRESEŽEK  PRIHODKOV NAD ODHODKI ZA LETO </w:t>
      </w:r>
      <w:smartTag w:uri="urn:schemas-microsoft-com:office:smarttags" w:element="metricconverter">
        <w:smartTagPr>
          <w:attr w:name="ProductID" w:val="2012 IN"/>
        </w:smartTagPr>
        <w:r>
          <w:t xml:space="preserve">2012 </w:t>
        </w:r>
        <w:r w:rsidRPr="009E2529">
          <w:t>IN</w:t>
        </w:r>
      </w:smartTag>
      <w:r w:rsidRPr="009E2529">
        <w:t xml:space="preserve"> IZ PRETEKLIH LET (VLOGA ZA SOGLASJE)</w:t>
      </w:r>
      <w:bookmarkEnd w:id="13"/>
    </w:p>
    <w:p w:rsidR="00A23246" w:rsidRPr="009E2529" w:rsidRDefault="00A23246" w:rsidP="00A23246"/>
    <w:p w:rsidR="00A23246" w:rsidRDefault="00A23246" w:rsidP="00A23246">
      <w:pPr>
        <w:tabs>
          <w:tab w:val="left" w:pos="3600"/>
          <w:tab w:val="right" w:pos="7380"/>
        </w:tabs>
      </w:pPr>
      <w:r w:rsidRPr="002F64D3">
        <w:t>Sredstva poslovnega izida za leto 201</w:t>
      </w:r>
      <w:r>
        <w:t xml:space="preserve">2 </w:t>
      </w:r>
      <w:r w:rsidRPr="002F64D3">
        <w:t xml:space="preserve">v znesku </w:t>
      </w:r>
      <w:r>
        <w:t>37.928</w:t>
      </w:r>
      <w:r w:rsidRPr="002F64D3">
        <w:t xml:space="preserve">  EUR  </w:t>
      </w:r>
      <w:r>
        <w:t>ostanejo nerazporejena v znesku 20.000 EUR, razlika pa se nameni za investicije.</w:t>
      </w:r>
    </w:p>
    <w:p w:rsidR="00A23246" w:rsidRDefault="00A23246" w:rsidP="00A23246">
      <w:pPr>
        <w:tabs>
          <w:tab w:val="left" w:pos="3600"/>
          <w:tab w:val="right" w:pos="7380"/>
        </w:tabs>
      </w:pPr>
      <w:r>
        <w:lastRenderedPageBreak/>
        <w:t xml:space="preserve">Za presežek prihodkov leta </w:t>
      </w:r>
      <w:smartTag w:uri="urn:schemas-microsoft-com:office:smarttags" w:element="metricconverter">
        <w:smartTagPr>
          <w:attr w:name="ProductID" w:val="2011 in"/>
        </w:smartTagPr>
        <w:r>
          <w:t>2011 in</w:t>
        </w:r>
      </w:smartTag>
      <w:r>
        <w:t xml:space="preserve"> preteklih let je zavod z oddajo letnega poročila za leto 2011oddal tudi vlogo za porabo presežka v znesku 68.398 EUR. Soglasja v letu 2012 zavod ni dobil, zato ponovno daje vlogo za porabo sredstev, ki se </w:t>
      </w:r>
      <w:r w:rsidR="006D37AE">
        <w:t xml:space="preserve">delno </w:t>
      </w:r>
      <w:r>
        <w:t xml:space="preserve">nameni za prenovo delovnih </w:t>
      </w:r>
      <w:r w:rsidR="00E355F9">
        <w:t>prostorov in prostorov za stanovalce</w:t>
      </w:r>
      <w:r w:rsidR="006D37AE">
        <w:t>, delno pa za enegretsko sanacijo.</w:t>
      </w:r>
      <w:r>
        <w:t xml:space="preserve"> </w:t>
      </w:r>
    </w:p>
    <w:p w:rsidR="00A23246" w:rsidRDefault="00A23246" w:rsidP="00A23246">
      <w:pPr>
        <w:tabs>
          <w:tab w:val="left" w:pos="3600"/>
          <w:tab w:val="right" w:pos="7380"/>
        </w:tabs>
      </w:pPr>
      <w:r>
        <w:t xml:space="preserve">Za </w:t>
      </w:r>
      <w:r w:rsidR="00E355F9">
        <w:t xml:space="preserve">prenovo delovnih  prostorov in prostorov za stanovalce </w:t>
      </w:r>
      <w:r>
        <w:t xml:space="preserve">se nameni </w:t>
      </w:r>
      <w:r w:rsidR="006D37AE">
        <w:t>16.540</w:t>
      </w:r>
      <w:r w:rsidR="00E355F9">
        <w:t xml:space="preserve"> EUR,</w:t>
      </w:r>
      <w:r w:rsidR="006D37AE">
        <w:t xml:space="preserve"> za energetsko sanacijo pa 69.786</w:t>
      </w:r>
      <w:r>
        <w:t xml:space="preserve"> EUR.</w:t>
      </w:r>
    </w:p>
    <w:p w:rsidR="00A23246" w:rsidRPr="009E2529" w:rsidRDefault="00A23246" w:rsidP="00A23246">
      <w:pPr>
        <w:tabs>
          <w:tab w:val="left" w:pos="3600"/>
          <w:tab w:val="right" w:pos="7380"/>
        </w:tabs>
      </w:pPr>
    </w:p>
    <w:p w:rsidR="00A23246" w:rsidRDefault="00A23246" w:rsidP="00A23246">
      <w:pPr>
        <w:pStyle w:val="Heading1"/>
        <w:tabs>
          <w:tab w:val="num" w:pos="432"/>
        </w:tabs>
        <w:ind w:left="432" w:hanging="432"/>
        <w:jc w:val="left"/>
      </w:pPr>
      <w:bookmarkStart w:id="14" w:name="_Toc315938669"/>
      <w:r w:rsidRPr="009E2529">
        <w:t xml:space="preserve">POROČILO O INVESTICIJSKIH VLAGANJIH V LETU </w:t>
      </w:r>
      <w:bookmarkEnd w:id="14"/>
      <w:r>
        <w:t>2012</w:t>
      </w:r>
    </w:p>
    <w:p w:rsidR="00A23246" w:rsidRDefault="00A23246" w:rsidP="00A23246">
      <w:pPr>
        <w:rPr>
          <w:lang w:eastAsia="en-US"/>
        </w:rPr>
      </w:pPr>
    </w:p>
    <w:p w:rsidR="00A23246" w:rsidRDefault="00A23246" w:rsidP="00A23246">
      <w:pPr>
        <w:tabs>
          <w:tab w:val="left" w:pos="3600"/>
          <w:tab w:val="right" w:pos="7380"/>
        </w:tabs>
      </w:pPr>
      <w:r>
        <w:t xml:space="preserve">Glavna investicija v letu 2012 je bila </w:t>
      </w:r>
      <w:r w:rsidRPr="00DE433C">
        <w:t>energetsk</w:t>
      </w:r>
      <w:r>
        <w:t>a</w:t>
      </w:r>
      <w:r w:rsidRPr="00DE433C">
        <w:t xml:space="preserve"> sanacij</w:t>
      </w:r>
      <w:r>
        <w:t>a</w:t>
      </w:r>
      <w:r w:rsidRPr="00DE433C">
        <w:t xml:space="preserve"> objekta, ki se nadaljuje v leto 2013.</w:t>
      </w:r>
      <w:r>
        <w:t xml:space="preserve"> </w:t>
      </w:r>
      <w:r w:rsidRPr="00DE433C">
        <w:t>V letu 2012 je bilo porabljeno 382.605 EUR</w:t>
      </w:r>
      <w:r>
        <w:t>;</w:t>
      </w:r>
      <w:r w:rsidRPr="00DE433C">
        <w:t xml:space="preserve"> od tega 275.367 EUR nepovratnih sredstev.</w:t>
      </w:r>
      <w:r>
        <w:t xml:space="preserve"> Lastna sredstva so bila  zagotovljena v znesku  86.908 EUR iz amortizacije in 20.330 EUR iz prihodkov.</w:t>
      </w:r>
      <w:r w:rsidR="007E43E6">
        <w:br/>
      </w:r>
    </w:p>
    <w:p w:rsidR="00A23246" w:rsidRDefault="00A23246" w:rsidP="00A23246">
      <w:r>
        <w:t>Druge nabave so bile sledeče</w:t>
      </w:r>
      <w:r w:rsidR="007E43E6">
        <w:br/>
      </w:r>
    </w:p>
    <w:p w:rsidR="00A23246" w:rsidRPr="009E2529" w:rsidRDefault="00A23246" w:rsidP="00A23246">
      <w:pPr>
        <w:pStyle w:val="Title"/>
      </w:pPr>
      <w:r w:rsidRPr="009E2529">
        <w:t xml:space="preserve">     </w:t>
      </w:r>
      <w:r w:rsidRPr="00C852B5">
        <w:rPr>
          <w:highlight w:val="lightGray"/>
        </w:rPr>
        <w:t>Tabela 17: Sredstva amortizacije za investicijska vlaganja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1898"/>
        <w:gridCol w:w="1980"/>
      </w:tblGrid>
      <w:tr w:rsidR="00A23246" w:rsidRPr="00AA53E7" w:rsidTr="007B0261">
        <w:trPr>
          <w:jc w:val="center"/>
        </w:trPr>
        <w:tc>
          <w:tcPr>
            <w:tcW w:w="3070" w:type="dxa"/>
          </w:tcPr>
          <w:p w:rsidR="00A23246" w:rsidRPr="00AA53E7" w:rsidRDefault="00A23246" w:rsidP="006D37AE">
            <w:pPr>
              <w:tabs>
                <w:tab w:val="right" w:pos="6660"/>
              </w:tabs>
              <w:rPr>
                <w:b/>
              </w:rPr>
            </w:pPr>
            <w:r w:rsidRPr="00AA53E7">
              <w:rPr>
                <w:b/>
              </w:rPr>
              <w:t>Naziv (konto 040)</w:t>
            </w:r>
          </w:p>
        </w:tc>
        <w:tc>
          <w:tcPr>
            <w:tcW w:w="1898" w:type="dxa"/>
          </w:tcPr>
          <w:p w:rsidR="00A23246" w:rsidRPr="00AA53E7" w:rsidRDefault="00A23246" w:rsidP="006D37AE">
            <w:pPr>
              <w:tabs>
                <w:tab w:val="right" w:pos="6660"/>
              </w:tabs>
              <w:jc w:val="right"/>
              <w:rPr>
                <w:b/>
              </w:rPr>
            </w:pPr>
            <w:r w:rsidRPr="00AA53E7">
              <w:rPr>
                <w:b/>
              </w:rPr>
              <w:t>plan 2012</w:t>
            </w:r>
          </w:p>
        </w:tc>
        <w:tc>
          <w:tcPr>
            <w:tcW w:w="1980" w:type="dxa"/>
          </w:tcPr>
          <w:p w:rsidR="00A23246" w:rsidRPr="00AA53E7" w:rsidRDefault="00A23246" w:rsidP="006D37AE">
            <w:pPr>
              <w:tabs>
                <w:tab w:val="right" w:pos="6660"/>
              </w:tabs>
              <w:jc w:val="right"/>
              <w:rPr>
                <w:b/>
              </w:rPr>
            </w:pPr>
            <w:r w:rsidRPr="00AA53E7">
              <w:rPr>
                <w:b/>
              </w:rPr>
              <w:t>realizacija 2012</w:t>
            </w:r>
          </w:p>
        </w:tc>
      </w:tr>
      <w:tr w:rsidR="00A23246" w:rsidRPr="00AA53E7" w:rsidTr="007B0261">
        <w:trPr>
          <w:jc w:val="center"/>
        </w:trPr>
        <w:tc>
          <w:tcPr>
            <w:tcW w:w="3070" w:type="dxa"/>
          </w:tcPr>
          <w:p w:rsidR="00A23246" w:rsidRPr="00AA53E7" w:rsidRDefault="00A23246" w:rsidP="006D37AE">
            <w:pPr>
              <w:tabs>
                <w:tab w:val="right" w:pos="6660"/>
              </w:tabs>
            </w:pPr>
            <w:r w:rsidRPr="00AA53E7">
              <w:t>negovalne postelje</w:t>
            </w:r>
          </w:p>
        </w:tc>
        <w:tc>
          <w:tcPr>
            <w:tcW w:w="1898" w:type="dxa"/>
          </w:tcPr>
          <w:p w:rsidR="00A23246" w:rsidRPr="00AA53E7" w:rsidRDefault="00A23246" w:rsidP="006D37AE">
            <w:pPr>
              <w:tabs>
                <w:tab w:val="right" w:pos="6660"/>
              </w:tabs>
              <w:jc w:val="right"/>
            </w:pPr>
            <w:r w:rsidRPr="00AA53E7">
              <w:t>40.000</w:t>
            </w:r>
          </w:p>
        </w:tc>
        <w:tc>
          <w:tcPr>
            <w:tcW w:w="1980" w:type="dxa"/>
          </w:tcPr>
          <w:p w:rsidR="00A23246" w:rsidRPr="00AA53E7" w:rsidRDefault="00A23246" w:rsidP="006D37AE">
            <w:pPr>
              <w:tabs>
                <w:tab w:val="right" w:pos="6660"/>
              </w:tabs>
              <w:jc w:val="right"/>
            </w:pPr>
            <w:r w:rsidRPr="00AA53E7">
              <w:t>45.40</w:t>
            </w:r>
            <w:r>
              <w:t>3</w:t>
            </w:r>
          </w:p>
        </w:tc>
      </w:tr>
      <w:tr w:rsidR="00A23246" w:rsidRPr="00AA53E7" w:rsidTr="007B0261">
        <w:trPr>
          <w:jc w:val="center"/>
        </w:trPr>
        <w:tc>
          <w:tcPr>
            <w:tcW w:w="3070" w:type="dxa"/>
          </w:tcPr>
          <w:p w:rsidR="00A23246" w:rsidRPr="00AA53E7" w:rsidRDefault="00A23246" w:rsidP="006D37AE">
            <w:pPr>
              <w:tabs>
                <w:tab w:val="right" w:pos="6660"/>
              </w:tabs>
            </w:pPr>
            <w:r w:rsidRPr="00AA53E7">
              <w:t>pohištvo za delovno terapijo, šivalnico</w:t>
            </w:r>
          </w:p>
        </w:tc>
        <w:tc>
          <w:tcPr>
            <w:tcW w:w="1898" w:type="dxa"/>
          </w:tcPr>
          <w:p w:rsidR="00A23246" w:rsidRPr="00AA53E7" w:rsidRDefault="00A23246" w:rsidP="006D37AE">
            <w:pPr>
              <w:tabs>
                <w:tab w:val="right" w:pos="6660"/>
              </w:tabs>
              <w:jc w:val="right"/>
            </w:pPr>
            <w:r w:rsidRPr="00AA53E7">
              <w:t>31.300</w:t>
            </w:r>
          </w:p>
        </w:tc>
        <w:tc>
          <w:tcPr>
            <w:tcW w:w="1980" w:type="dxa"/>
          </w:tcPr>
          <w:p w:rsidR="00A23246" w:rsidRPr="00AA53E7" w:rsidRDefault="00A23246" w:rsidP="006D37AE">
            <w:pPr>
              <w:tabs>
                <w:tab w:val="right" w:pos="6660"/>
              </w:tabs>
              <w:jc w:val="right"/>
            </w:pPr>
            <w:r w:rsidRPr="00AA53E7">
              <w:t>24.85</w:t>
            </w:r>
            <w:r>
              <w:t>8</w:t>
            </w:r>
          </w:p>
        </w:tc>
      </w:tr>
      <w:tr w:rsidR="00A23246" w:rsidRPr="00AA53E7" w:rsidTr="007B0261">
        <w:trPr>
          <w:jc w:val="center"/>
        </w:trPr>
        <w:tc>
          <w:tcPr>
            <w:tcW w:w="3070" w:type="dxa"/>
          </w:tcPr>
          <w:p w:rsidR="00A23246" w:rsidRPr="00AA53E7" w:rsidRDefault="00A23246" w:rsidP="006D37AE">
            <w:pPr>
              <w:tabs>
                <w:tab w:val="right" w:pos="6660"/>
              </w:tabs>
            </w:pPr>
            <w:r w:rsidRPr="00AA53E7">
              <w:t>dva osebna avtomobila</w:t>
            </w:r>
          </w:p>
        </w:tc>
        <w:tc>
          <w:tcPr>
            <w:tcW w:w="1898" w:type="dxa"/>
          </w:tcPr>
          <w:p w:rsidR="00A23246" w:rsidRPr="00AA53E7" w:rsidRDefault="00A23246" w:rsidP="006D37AE">
            <w:pPr>
              <w:tabs>
                <w:tab w:val="right" w:pos="6660"/>
              </w:tabs>
              <w:jc w:val="right"/>
            </w:pPr>
            <w:r w:rsidRPr="00AA53E7">
              <w:t>40.000</w:t>
            </w:r>
          </w:p>
        </w:tc>
        <w:tc>
          <w:tcPr>
            <w:tcW w:w="1980" w:type="dxa"/>
          </w:tcPr>
          <w:p w:rsidR="00A23246" w:rsidRPr="00AA53E7" w:rsidRDefault="00A23246" w:rsidP="006D37AE">
            <w:pPr>
              <w:tabs>
                <w:tab w:val="right" w:pos="6660"/>
              </w:tabs>
              <w:jc w:val="right"/>
            </w:pPr>
            <w:r w:rsidRPr="00AA53E7">
              <w:t>39</w:t>
            </w:r>
            <w:r>
              <w:t>.</w:t>
            </w:r>
            <w:r w:rsidRPr="00AA53E7">
              <w:t>65</w:t>
            </w:r>
            <w:r>
              <w:t>1</w:t>
            </w:r>
          </w:p>
        </w:tc>
      </w:tr>
      <w:tr w:rsidR="00A23246" w:rsidRPr="00AA53E7" w:rsidTr="007B0261">
        <w:trPr>
          <w:jc w:val="center"/>
        </w:trPr>
        <w:tc>
          <w:tcPr>
            <w:tcW w:w="3070" w:type="dxa"/>
          </w:tcPr>
          <w:p w:rsidR="00A23246" w:rsidRPr="00AA53E7" w:rsidRDefault="00A23246" w:rsidP="006D37AE">
            <w:pPr>
              <w:tabs>
                <w:tab w:val="right" w:pos="6660"/>
              </w:tabs>
            </w:pPr>
            <w:r w:rsidRPr="00AA53E7">
              <w:t>voziček</w:t>
            </w:r>
          </w:p>
        </w:tc>
        <w:tc>
          <w:tcPr>
            <w:tcW w:w="1898" w:type="dxa"/>
          </w:tcPr>
          <w:p w:rsidR="00A23246" w:rsidRPr="00AA53E7" w:rsidRDefault="00A23246" w:rsidP="006D37AE">
            <w:pPr>
              <w:tabs>
                <w:tab w:val="right" w:pos="6660"/>
              </w:tabs>
              <w:jc w:val="right"/>
            </w:pPr>
            <w:r w:rsidRPr="00AA53E7">
              <w:t>800</w:t>
            </w:r>
          </w:p>
        </w:tc>
        <w:tc>
          <w:tcPr>
            <w:tcW w:w="1980" w:type="dxa"/>
          </w:tcPr>
          <w:p w:rsidR="00A23246" w:rsidRPr="00AA53E7" w:rsidRDefault="00A23246" w:rsidP="006D37AE">
            <w:pPr>
              <w:tabs>
                <w:tab w:val="right" w:pos="6660"/>
              </w:tabs>
              <w:jc w:val="right"/>
            </w:pPr>
            <w:r w:rsidRPr="00AA53E7">
              <w:t>630</w:t>
            </w:r>
          </w:p>
        </w:tc>
      </w:tr>
      <w:tr w:rsidR="00A23246" w:rsidRPr="00AA53E7" w:rsidTr="007B0261">
        <w:trPr>
          <w:jc w:val="center"/>
        </w:trPr>
        <w:tc>
          <w:tcPr>
            <w:tcW w:w="3070" w:type="dxa"/>
          </w:tcPr>
          <w:p w:rsidR="00A23246" w:rsidRPr="00AA53E7" w:rsidRDefault="00A23246" w:rsidP="006D37AE">
            <w:pPr>
              <w:tabs>
                <w:tab w:val="right" w:pos="6660"/>
              </w:tabs>
            </w:pPr>
            <w:r w:rsidRPr="00AA53E7">
              <w:t>računalniki, tiskalniki</w:t>
            </w:r>
          </w:p>
        </w:tc>
        <w:tc>
          <w:tcPr>
            <w:tcW w:w="1898" w:type="dxa"/>
          </w:tcPr>
          <w:p w:rsidR="00A23246" w:rsidRPr="00AA53E7" w:rsidRDefault="00A23246" w:rsidP="006D37AE">
            <w:pPr>
              <w:tabs>
                <w:tab w:val="right" w:pos="6660"/>
              </w:tabs>
              <w:jc w:val="right"/>
            </w:pPr>
            <w:r w:rsidRPr="00AA53E7">
              <w:t>11.500</w:t>
            </w:r>
          </w:p>
        </w:tc>
        <w:tc>
          <w:tcPr>
            <w:tcW w:w="1980" w:type="dxa"/>
          </w:tcPr>
          <w:p w:rsidR="00A23246" w:rsidRPr="00AA53E7" w:rsidRDefault="00A23246" w:rsidP="006D37AE">
            <w:pPr>
              <w:tabs>
                <w:tab w:val="right" w:pos="6660"/>
              </w:tabs>
              <w:jc w:val="right"/>
            </w:pPr>
            <w:r w:rsidRPr="00AA53E7">
              <w:t>9.92</w:t>
            </w:r>
            <w:r>
              <w:t>1</w:t>
            </w:r>
          </w:p>
        </w:tc>
      </w:tr>
      <w:tr w:rsidR="00A23246" w:rsidRPr="00AA53E7" w:rsidTr="007B0261">
        <w:trPr>
          <w:jc w:val="center"/>
        </w:trPr>
        <w:tc>
          <w:tcPr>
            <w:tcW w:w="3070" w:type="dxa"/>
          </w:tcPr>
          <w:p w:rsidR="00A23246" w:rsidRPr="00AA53E7" w:rsidRDefault="00A23246" w:rsidP="006D37AE">
            <w:pPr>
              <w:tabs>
                <w:tab w:val="right" w:pos="6660"/>
              </w:tabs>
            </w:pPr>
            <w:r w:rsidRPr="00AA53E7">
              <w:t>LCD televizorji</w:t>
            </w:r>
          </w:p>
        </w:tc>
        <w:tc>
          <w:tcPr>
            <w:tcW w:w="1898" w:type="dxa"/>
          </w:tcPr>
          <w:p w:rsidR="00A23246" w:rsidRPr="00AA53E7" w:rsidRDefault="00A23246" w:rsidP="006D37AE">
            <w:pPr>
              <w:tabs>
                <w:tab w:val="right" w:pos="6660"/>
              </w:tabs>
              <w:jc w:val="right"/>
            </w:pPr>
            <w:r w:rsidRPr="00AA53E7">
              <w:t>10.500</w:t>
            </w:r>
          </w:p>
        </w:tc>
        <w:tc>
          <w:tcPr>
            <w:tcW w:w="1980" w:type="dxa"/>
          </w:tcPr>
          <w:p w:rsidR="00A23246" w:rsidRPr="00AA53E7" w:rsidRDefault="00A23246" w:rsidP="006D37AE">
            <w:pPr>
              <w:tabs>
                <w:tab w:val="right" w:pos="6660"/>
              </w:tabs>
              <w:jc w:val="right"/>
            </w:pPr>
            <w:r w:rsidRPr="00AA53E7">
              <w:t>7.02</w:t>
            </w:r>
            <w:r>
              <w:t>7</w:t>
            </w:r>
          </w:p>
        </w:tc>
      </w:tr>
      <w:tr w:rsidR="00A23246" w:rsidRPr="00AA53E7" w:rsidTr="007B0261">
        <w:trPr>
          <w:jc w:val="center"/>
        </w:trPr>
        <w:tc>
          <w:tcPr>
            <w:tcW w:w="3070" w:type="dxa"/>
          </w:tcPr>
          <w:p w:rsidR="00A23246" w:rsidRPr="00AA53E7" w:rsidRDefault="00A23246" w:rsidP="006D37AE">
            <w:pPr>
              <w:tabs>
                <w:tab w:val="right" w:pos="6660"/>
              </w:tabs>
            </w:pPr>
            <w:r w:rsidRPr="00AA53E7">
              <w:t>podaljš. gradbenaga dovol</w:t>
            </w:r>
            <w:r>
              <w:t>j</w:t>
            </w:r>
            <w:r w:rsidRPr="00AA53E7">
              <w:t>enja</w:t>
            </w:r>
          </w:p>
        </w:tc>
        <w:tc>
          <w:tcPr>
            <w:tcW w:w="1898" w:type="dxa"/>
          </w:tcPr>
          <w:p w:rsidR="00A23246" w:rsidRPr="00AA53E7" w:rsidRDefault="00A23246" w:rsidP="006D37AE">
            <w:pPr>
              <w:tabs>
                <w:tab w:val="right" w:pos="6660"/>
              </w:tabs>
              <w:jc w:val="right"/>
            </w:pPr>
            <w:r w:rsidRPr="00AA53E7">
              <w:t>12.000</w:t>
            </w:r>
          </w:p>
        </w:tc>
        <w:tc>
          <w:tcPr>
            <w:tcW w:w="1980" w:type="dxa"/>
          </w:tcPr>
          <w:p w:rsidR="00A23246" w:rsidRPr="00AA53E7" w:rsidRDefault="00A23246" w:rsidP="006D37AE">
            <w:pPr>
              <w:tabs>
                <w:tab w:val="right" w:pos="6660"/>
              </w:tabs>
              <w:jc w:val="right"/>
            </w:pPr>
            <w:r w:rsidRPr="00AA53E7">
              <w:t>0</w:t>
            </w:r>
          </w:p>
        </w:tc>
      </w:tr>
      <w:tr w:rsidR="00A23246" w:rsidRPr="00AA53E7" w:rsidTr="007B0261">
        <w:trPr>
          <w:jc w:val="center"/>
        </w:trPr>
        <w:tc>
          <w:tcPr>
            <w:tcW w:w="3070" w:type="dxa"/>
          </w:tcPr>
          <w:p w:rsidR="00A23246" w:rsidRPr="00AA53E7" w:rsidRDefault="00A23246" w:rsidP="006D37AE">
            <w:pPr>
              <w:tabs>
                <w:tab w:val="right" w:pos="6660"/>
              </w:tabs>
            </w:pPr>
            <w:r w:rsidRPr="00AA53E7">
              <w:t>oprema delovnih prostorov</w:t>
            </w:r>
          </w:p>
        </w:tc>
        <w:tc>
          <w:tcPr>
            <w:tcW w:w="1898" w:type="dxa"/>
          </w:tcPr>
          <w:p w:rsidR="00A23246" w:rsidRPr="00AA53E7" w:rsidRDefault="00A23246" w:rsidP="006D37AE">
            <w:pPr>
              <w:tabs>
                <w:tab w:val="right" w:pos="6660"/>
              </w:tabs>
              <w:jc w:val="right"/>
            </w:pPr>
            <w:r w:rsidRPr="00AA53E7">
              <w:t>15.000</w:t>
            </w:r>
          </w:p>
        </w:tc>
        <w:tc>
          <w:tcPr>
            <w:tcW w:w="1980" w:type="dxa"/>
          </w:tcPr>
          <w:p w:rsidR="00A23246" w:rsidRPr="00AA53E7" w:rsidRDefault="00A23246" w:rsidP="006D37AE">
            <w:pPr>
              <w:tabs>
                <w:tab w:val="right" w:pos="6660"/>
              </w:tabs>
              <w:jc w:val="right"/>
            </w:pPr>
            <w:r w:rsidRPr="00AA53E7">
              <w:t>0</w:t>
            </w:r>
          </w:p>
        </w:tc>
      </w:tr>
      <w:tr w:rsidR="00A23246" w:rsidRPr="0095599E" w:rsidTr="007B0261">
        <w:trPr>
          <w:jc w:val="center"/>
        </w:trPr>
        <w:tc>
          <w:tcPr>
            <w:tcW w:w="3070" w:type="dxa"/>
          </w:tcPr>
          <w:p w:rsidR="00A23246" w:rsidRPr="00AA53E7" w:rsidRDefault="00A23246" w:rsidP="006D37AE">
            <w:pPr>
              <w:tabs>
                <w:tab w:val="right" w:pos="6660"/>
              </w:tabs>
              <w:rPr>
                <w:b/>
              </w:rPr>
            </w:pPr>
            <w:r w:rsidRPr="00AA53E7">
              <w:rPr>
                <w:b/>
              </w:rPr>
              <w:t>Skupaj</w:t>
            </w:r>
          </w:p>
        </w:tc>
        <w:tc>
          <w:tcPr>
            <w:tcW w:w="1898" w:type="dxa"/>
          </w:tcPr>
          <w:p w:rsidR="00A23246" w:rsidRPr="00AA53E7" w:rsidRDefault="00A23246" w:rsidP="006D37AE">
            <w:pPr>
              <w:tabs>
                <w:tab w:val="right" w:pos="6660"/>
              </w:tabs>
              <w:jc w:val="right"/>
              <w:rPr>
                <w:b/>
              </w:rPr>
            </w:pPr>
            <w:r w:rsidRPr="00AA53E7">
              <w:rPr>
                <w:b/>
              </w:rPr>
              <w:t>161.100</w:t>
            </w:r>
          </w:p>
        </w:tc>
        <w:tc>
          <w:tcPr>
            <w:tcW w:w="1980" w:type="dxa"/>
          </w:tcPr>
          <w:p w:rsidR="00A23246" w:rsidRPr="0095599E" w:rsidRDefault="00A23246" w:rsidP="006D37AE">
            <w:pPr>
              <w:tabs>
                <w:tab w:val="right" w:pos="6660"/>
              </w:tabs>
              <w:jc w:val="right"/>
              <w:rPr>
                <w:b/>
              </w:rPr>
            </w:pPr>
            <w:r w:rsidRPr="0095599E">
              <w:rPr>
                <w:b/>
              </w:rPr>
              <w:t>127.485</w:t>
            </w:r>
          </w:p>
        </w:tc>
      </w:tr>
    </w:tbl>
    <w:p w:rsidR="007E43E6" w:rsidRDefault="007E43E6" w:rsidP="00A23246">
      <w:pPr>
        <w:tabs>
          <w:tab w:val="right" w:pos="6660"/>
        </w:tabs>
      </w:pPr>
    </w:p>
    <w:p w:rsidR="00A23246" w:rsidRDefault="00A23246" w:rsidP="00A23246">
      <w:pPr>
        <w:tabs>
          <w:tab w:val="right" w:pos="6660"/>
        </w:tabs>
      </w:pPr>
      <w:r>
        <w:t>Porabljena amortizacija v letu 2012 za energetsko sanacijo 86.908 EUR in 127.485 EUR za opremo, skupaj 214.393 EUR.</w:t>
      </w:r>
    </w:p>
    <w:p w:rsidR="007E43E6" w:rsidRPr="009E2529" w:rsidRDefault="007E43E6" w:rsidP="00A23246">
      <w:pPr>
        <w:tabs>
          <w:tab w:val="right" w:pos="6660"/>
        </w:tabs>
      </w:pPr>
    </w:p>
    <w:p w:rsidR="00A23246" w:rsidRDefault="00A23246" w:rsidP="00A23246">
      <w:pPr>
        <w:tabs>
          <w:tab w:val="right" w:pos="6660"/>
        </w:tabs>
      </w:pPr>
      <w:r w:rsidRPr="009E2529">
        <w:t>Obračunana amortizacija  leta 20</w:t>
      </w:r>
      <w:r>
        <w:t xml:space="preserve">12, namenjena za investicije, </w:t>
      </w:r>
      <w:r w:rsidRPr="009E2529">
        <w:t xml:space="preserve">  je bila v višini </w:t>
      </w:r>
      <w:r>
        <w:t>160.101 EUR, razlika je bila krita iz amortizacije preteklih let.</w:t>
      </w:r>
    </w:p>
    <w:p w:rsidR="00A23246" w:rsidRDefault="00A23246" w:rsidP="00A23246">
      <w:pPr>
        <w:tabs>
          <w:tab w:val="right" w:pos="6660"/>
        </w:tabs>
      </w:pPr>
    </w:p>
    <w:p w:rsidR="00A23246" w:rsidRPr="009E2529" w:rsidRDefault="00A23246" w:rsidP="00A23246">
      <w:pPr>
        <w:pStyle w:val="Title"/>
      </w:pPr>
      <w:r w:rsidRPr="009E2529">
        <w:t xml:space="preserve">     </w:t>
      </w:r>
      <w:r w:rsidRPr="00C852B5">
        <w:rPr>
          <w:highlight w:val="lightGray"/>
        </w:rPr>
        <w:t xml:space="preserve">Tabela </w:t>
      </w:r>
      <w:r>
        <w:rPr>
          <w:highlight w:val="lightGray"/>
        </w:rPr>
        <w:t>18</w:t>
      </w:r>
      <w:r w:rsidRPr="00C852B5">
        <w:rPr>
          <w:highlight w:val="lightGray"/>
        </w:rPr>
        <w:t xml:space="preserve">: Sredstva </w:t>
      </w:r>
      <w:r>
        <w:rPr>
          <w:highlight w:val="lightGray"/>
        </w:rPr>
        <w:t>donacij</w:t>
      </w:r>
      <w:r w:rsidRPr="00C852B5">
        <w:rPr>
          <w:highlight w:val="lightGray"/>
        </w:rPr>
        <w:t xml:space="preserve"> za investicijska vlaganja</w:t>
      </w:r>
    </w:p>
    <w:p w:rsidR="00A23246" w:rsidRDefault="00A23246" w:rsidP="00A23246">
      <w:pPr>
        <w:tabs>
          <w:tab w:val="right" w:pos="6660"/>
        </w:tabs>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160"/>
        <w:gridCol w:w="1800"/>
      </w:tblGrid>
      <w:tr w:rsidR="00A23246" w:rsidRPr="00AA53E7" w:rsidTr="007E43E6">
        <w:trPr>
          <w:jc w:val="center"/>
        </w:trPr>
        <w:tc>
          <w:tcPr>
            <w:tcW w:w="2988" w:type="dxa"/>
          </w:tcPr>
          <w:p w:rsidR="00A23246" w:rsidRPr="00AA53E7" w:rsidRDefault="00A23246" w:rsidP="006D37AE">
            <w:pPr>
              <w:tabs>
                <w:tab w:val="right" w:pos="6660"/>
              </w:tabs>
              <w:rPr>
                <w:b/>
              </w:rPr>
            </w:pPr>
            <w:r w:rsidRPr="00AA53E7">
              <w:rPr>
                <w:b/>
              </w:rPr>
              <w:t>naziv</w:t>
            </w:r>
          </w:p>
        </w:tc>
        <w:tc>
          <w:tcPr>
            <w:tcW w:w="2160" w:type="dxa"/>
          </w:tcPr>
          <w:p w:rsidR="00A23246" w:rsidRPr="00AA53E7" w:rsidRDefault="00A23246" w:rsidP="006D37AE">
            <w:pPr>
              <w:tabs>
                <w:tab w:val="right" w:pos="6660"/>
              </w:tabs>
              <w:jc w:val="right"/>
              <w:rPr>
                <w:b/>
              </w:rPr>
            </w:pPr>
            <w:r w:rsidRPr="00AA53E7">
              <w:rPr>
                <w:b/>
              </w:rPr>
              <w:t>plan 20112</w:t>
            </w:r>
          </w:p>
        </w:tc>
        <w:tc>
          <w:tcPr>
            <w:tcW w:w="1800" w:type="dxa"/>
          </w:tcPr>
          <w:p w:rsidR="00A23246" w:rsidRPr="00AA53E7" w:rsidRDefault="00A23246" w:rsidP="006D37AE">
            <w:pPr>
              <w:tabs>
                <w:tab w:val="right" w:pos="6660"/>
              </w:tabs>
              <w:jc w:val="right"/>
              <w:rPr>
                <w:b/>
              </w:rPr>
            </w:pPr>
            <w:r w:rsidRPr="00AA53E7">
              <w:rPr>
                <w:b/>
              </w:rPr>
              <w:t>realizacija 2012</w:t>
            </w:r>
          </w:p>
        </w:tc>
      </w:tr>
      <w:tr w:rsidR="00A23246" w:rsidRPr="00AA53E7" w:rsidTr="007E43E6">
        <w:trPr>
          <w:jc w:val="center"/>
        </w:trPr>
        <w:tc>
          <w:tcPr>
            <w:tcW w:w="2988" w:type="dxa"/>
          </w:tcPr>
          <w:p w:rsidR="00A23246" w:rsidRPr="00AA53E7" w:rsidRDefault="00A23246" w:rsidP="006D37AE">
            <w:pPr>
              <w:tabs>
                <w:tab w:val="right" w:pos="6660"/>
              </w:tabs>
            </w:pPr>
            <w:r>
              <w:t xml:space="preserve">megovalne </w:t>
            </w:r>
            <w:r w:rsidRPr="00AA53E7">
              <w:t>postelje (konto 040)</w:t>
            </w:r>
          </w:p>
        </w:tc>
        <w:tc>
          <w:tcPr>
            <w:tcW w:w="2160" w:type="dxa"/>
          </w:tcPr>
          <w:p w:rsidR="00A23246" w:rsidRPr="00AA53E7" w:rsidRDefault="00A23246" w:rsidP="006D37AE">
            <w:pPr>
              <w:tabs>
                <w:tab w:val="right" w:pos="6660"/>
              </w:tabs>
              <w:jc w:val="right"/>
            </w:pPr>
            <w:r w:rsidRPr="00AA53E7">
              <w:t>6.100</w:t>
            </w:r>
          </w:p>
        </w:tc>
        <w:tc>
          <w:tcPr>
            <w:tcW w:w="1800" w:type="dxa"/>
          </w:tcPr>
          <w:p w:rsidR="00A23246" w:rsidRPr="00AA53E7" w:rsidRDefault="00A23246" w:rsidP="006D37AE">
            <w:pPr>
              <w:tabs>
                <w:tab w:val="right" w:pos="6660"/>
              </w:tabs>
              <w:jc w:val="right"/>
            </w:pPr>
            <w:r w:rsidRPr="00AA53E7">
              <w:t>5.32</w:t>
            </w:r>
            <w:r>
              <w:t>6</w:t>
            </w:r>
          </w:p>
        </w:tc>
      </w:tr>
      <w:tr w:rsidR="00A23246" w:rsidRPr="00AA53E7" w:rsidTr="007E43E6">
        <w:trPr>
          <w:jc w:val="center"/>
        </w:trPr>
        <w:tc>
          <w:tcPr>
            <w:tcW w:w="2988" w:type="dxa"/>
          </w:tcPr>
          <w:p w:rsidR="00A23246" w:rsidRPr="00AA53E7" w:rsidRDefault="00A23246" w:rsidP="006D37AE">
            <w:pPr>
              <w:tabs>
                <w:tab w:val="right" w:pos="6660"/>
              </w:tabs>
            </w:pPr>
            <w:r>
              <w:t>inval. vozički</w:t>
            </w:r>
            <w:r w:rsidRPr="00AA53E7">
              <w:t xml:space="preserve"> (konto 041)</w:t>
            </w:r>
          </w:p>
        </w:tc>
        <w:tc>
          <w:tcPr>
            <w:tcW w:w="2160" w:type="dxa"/>
          </w:tcPr>
          <w:p w:rsidR="00A23246" w:rsidRPr="00AA53E7" w:rsidRDefault="00A23246" w:rsidP="006D37AE">
            <w:pPr>
              <w:tabs>
                <w:tab w:val="right" w:pos="6660"/>
              </w:tabs>
              <w:jc w:val="right"/>
            </w:pPr>
          </w:p>
        </w:tc>
        <w:tc>
          <w:tcPr>
            <w:tcW w:w="1800" w:type="dxa"/>
            <w:shd w:val="clear" w:color="auto" w:fill="auto"/>
          </w:tcPr>
          <w:p w:rsidR="00A23246" w:rsidRPr="0095599E" w:rsidRDefault="00A23246" w:rsidP="006D37AE">
            <w:pPr>
              <w:tabs>
                <w:tab w:val="right" w:pos="6660"/>
              </w:tabs>
              <w:jc w:val="right"/>
            </w:pPr>
            <w:r w:rsidRPr="0095599E">
              <w:t>579</w:t>
            </w:r>
          </w:p>
        </w:tc>
      </w:tr>
      <w:tr w:rsidR="00A23246" w:rsidRPr="00AA53E7" w:rsidTr="007E43E6">
        <w:trPr>
          <w:jc w:val="center"/>
        </w:trPr>
        <w:tc>
          <w:tcPr>
            <w:tcW w:w="2988" w:type="dxa"/>
          </w:tcPr>
          <w:p w:rsidR="00A23246" w:rsidRPr="00AA53E7" w:rsidRDefault="00A23246" w:rsidP="006D37AE">
            <w:pPr>
              <w:tabs>
                <w:tab w:val="right" w:pos="6660"/>
              </w:tabs>
              <w:rPr>
                <w:b/>
              </w:rPr>
            </w:pPr>
            <w:r w:rsidRPr="00AA53E7">
              <w:rPr>
                <w:b/>
              </w:rPr>
              <w:t>skupaj</w:t>
            </w:r>
          </w:p>
        </w:tc>
        <w:tc>
          <w:tcPr>
            <w:tcW w:w="2160" w:type="dxa"/>
          </w:tcPr>
          <w:p w:rsidR="00A23246" w:rsidRPr="00AA53E7" w:rsidRDefault="00A23246" w:rsidP="006D37AE">
            <w:pPr>
              <w:tabs>
                <w:tab w:val="right" w:pos="6660"/>
              </w:tabs>
              <w:jc w:val="right"/>
              <w:rPr>
                <w:b/>
              </w:rPr>
            </w:pPr>
            <w:r w:rsidRPr="00AA53E7">
              <w:rPr>
                <w:b/>
              </w:rPr>
              <w:t>6.100</w:t>
            </w:r>
          </w:p>
        </w:tc>
        <w:tc>
          <w:tcPr>
            <w:tcW w:w="1800" w:type="dxa"/>
            <w:shd w:val="clear" w:color="auto" w:fill="auto"/>
          </w:tcPr>
          <w:p w:rsidR="00A23246" w:rsidRPr="0095599E" w:rsidRDefault="00A23246" w:rsidP="006D37AE">
            <w:pPr>
              <w:tabs>
                <w:tab w:val="right" w:pos="6660"/>
              </w:tabs>
              <w:jc w:val="right"/>
              <w:rPr>
                <w:b/>
              </w:rPr>
            </w:pPr>
            <w:r w:rsidRPr="0095599E">
              <w:rPr>
                <w:b/>
              </w:rPr>
              <w:t>5.905</w:t>
            </w:r>
          </w:p>
        </w:tc>
      </w:tr>
    </w:tbl>
    <w:p w:rsidR="00A23246" w:rsidRDefault="00A23246" w:rsidP="00A23246">
      <w:pPr>
        <w:tabs>
          <w:tab w:val="right" w:pos="6660"/>
        </w:tabs>
        <w:rPr>
          <w:b/>
        </w:rPr>
      </w:pPr>
    </w:p>
    <w:p w:rsidR="00A23246" w:rsidRPr="009E2529" w:rsidRDefault="00A23246" w:rsidP="00A23246">
      <w:pPr>
        <w:pStyle w:val="Title"/>
      </w:pPr>
      <w:r w:rsidRPr="009E2529">
        <w:t xml:space="preserve">     </w:t>
      </w:r>
      <w:r w:rsidRPr="00C852B5">
        <w:rPr>
          <w:highlight w:val="lightGray"/>
        </w:rPr>
        <w:t>Tabela 19 : Sredstva prihodkov za investicijsko vlaganje</w:t>
      </w:r>
    </w:p>
    <w:p w:rsidR="00A23246" w:rsidRDefault="00A23246" w:rsidP="00A23246">
      <w:pPr>
        <w:tabs>
          <w:tab w:val="right" w:pos="6660"/>
        </w:tabs>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2078"/>
        <w:gridCol w:w="1800"/>
      </w:tblGrid>
      <w:tr w:rsidR="00A23246" w:rsidRPr="00AA53E7" w:rsidTr="007E43E6">
        <w:trPr>
          <w:jc w:val="center"/>
        </w:trPr>
        <w:tc>
          <w:tcPr>
            <w:tcW w:w="3070" w:type="dxa"/>
          </w:tcPr>
          <w:p w:rsidR="00A23246" w:rsidRPr="00AA53E7" w:rsidRDefault="00A23246" w:rsidP="006D37AE">
            <w:pPr>
              <w:tabs>
                <w:tab w:val="right" w:pos="6660"/>
              </w:tabs>
              <w:rPr>
                <w:b/>
              </w:rPr>
            </w:pPr>
            <w:r w:rsidRPr="00AA53E7">
              <w:rPr>
                <w:b/>
              </w:rPr>
              <w:t>naziv (konto 041)</w:t>
            </w:r>
          </w:p>
        </w:tc>
        <w:tc>
          <w:tcPr>
            <w:tcW w:w="2078" w:type="dxa"/>
          </w:tcPr>
          <w:p w:rsidR="00A23246" w:rsidRPr="00AA53E7" w:rsidRDefault="00A23246" w:rsidP="006D37AE">
            <w:pPr>
              <w:tabs>
                <w:tab w:val="right" w:pos="6660"/>
              </w:tabs>
              <w:jc w:val="right"/>
              <w:rPr>
                <w:b/>
              </w:rPr>
            </w:pPr>
            <w:r w:rsidRPr="00AA53E7">
              <w:rPr>
                <w:b/>
              </w:rPr>
              <w:t>plan 2012</w:t>
            </w:r>
          </w:p>
        </w:tc>
        <w:tc>
          <w:tcPr>
            <w:tcW w:w="1800" w:type="dxa"/>
          </w:tcPr>
          <w:p w:rsidR="00A23246" w:rsidRPr="00AA53E7" w:rsidRDefault="00A23246" w:rsidP="006D37AE">
            <w:pPr>
              <w:tabs>
                <w:tab w:val="right" w:pos="6660"/>
              </w:tabs>
              <w:jc w:val="right"/>
              <w:rPr>
                <w:b/>
              </w:rPr>
            </w:pPr>
            <w:r w:rsidRPr="00AA53E7">
              <w:rPr>
                <w:b/>
              </w:rPr>
              <w:t>realizacija 2012</w:t>
            </w:r>
          </w:p>
        </w:tc>
      </w:tr>
      <w:tr w:rsidR="00A23246" w:rsidRPr="00AA53E7" w:rsidTr="007E43E6">
        <w:trPr>
          <w:jc w:val="center"/>
        </w:trPr>
        <w:tc>
          <w:tcPr>
            <w:tcW w:w="3070" w:type="dxa"/>
          </w:tcPr>
          <w:p w:rsidR="00A23246" w:rsidRPr="00AA53E7" w:rsidRDefault="00A23246" w:rsidP="006D37AE">
            <w:pPr>
              <w:tabs>
                <w:tab w:val="right" w:pos="6660"/>
              </w:tabs>
            </w:pPr>
            <w:r w:rsidRPr="00AA53E7">
              <w:t>mizice,omarice</w:t>
            </w:r>
          </w:p>
        </w:tc>
        <w:tc>
          <w:tcPr>
            <w:tcW w:w="2078" w:type="dxa"/>
          </w:tcPr>
          <w:p w:rsidR="00A23246" w:rsidRPr="00AA53E7" w:rsidRDefault="00A23246" w:rsidP="006D37AE">
            <w:pPr>
              <w:tabs>
                <w:tab w:val="right" w:pos="6660"/>
              </w:tabs>
              <w:jc w:val="right"/>
            </w:pPr>
            <w:r w:rsidRPr="00AA53E7">
              <w:t>7.000</w:t>
            </w:r>
          </w:p>
        </w:tc>
        <w:tc>
          <w:tcPr>
            <w:tcW w:w="1800" w:type="dxa"/>
          </w:tcPr>
          <w:p w:rsidR="00A23246" w:rsidRPr="00AA53E7" w:rsidRDefault="00A23246" w:rsidP="006D37AE">
            <w:pPr>
              <w:tabs>
                <w:tab w:val="right" w:pos="6660"/>
              </w:tabs>
              <w:jc w:val="right"/>
            </w:pPr>
            <w:r w:rsidRPr="00AA53E7">
              <w:t>6.99</w:t>
            </w:r>
            <w:r>
              <w:t>7</w:t>
            </w:r>
          </w:p>
        </w:tc>
      </w:tr>
      <w:tr w:rsidR="00A23246" w:rsidRPr="00AA53E7" w:rsidTr="007E43E6">
        <w:trPr>
          <w:jc w:val="center"/>
        </w:trPr>
        <w:tc>
          <w:tcPr>
            <w:tcW w:w="3070" w:type="dxa"/>
          </w:tcPr>
          <w:p w:rsidR="00A23246" w:rsidRPr="00AA53E7" w:rsidRDefault="00A23246" w:rsidP="006D37AE">
            <w:pPr>
              <w:tabs>
                <w:tab w:val="right" w:pos="6660"/>
              </w:tabs>
            </w:pPr>
            <w:r w:rsidRPr="00AA53E7">
              <w:t>oprema delovnih prostorov</w:t>
            </w:r>
          </w:p>
        </w:tc>
        <w:tc>
          <w:tcPr>
            <w:tcW w:w="2078" w:type="dxa"/>
          </w:tcPr>
          <w:p w:rsidR="00A23246" w:rsidRPr="00AA53E7" w:rsidRDefault="00A23246" w:rsidP="006D37AE">
            <w:pPr>
              <w:tabs>
                <w:tab w:val="right" w:pos="6660"/>
              </w:tabs>
              <w:jc w:val="right"/>
            </w:pPr>
            <w:r w:rsidRPr="00AA53E7">
              <w:t>15.000</w:t>
            </w:r>
          </w:p>
        </w:tc>
        <w:tc>
          <w:tcPr>
            <w:tcW w:w="1800" w:type="dxa"/>
          </w:tcPr>
          <w:p w:rsidR="00A23246" w:rsidRPr="00AA53E7" w:rsidRDefault="00A23246" w:rsidP="006D37AE">
            <w:pPr>
              <w:tabs>
                <w:tab w:val="right" w:pos="6660"/>
              </w:tabs>
              <w:jc w:val="right"/>
            </w:pPr>
            <w:r w:rsidRPr="00AA53E7">
              <w:t>0</w:t>
            </w:r>
          </w:p>
        </w:tc>
      </w:tr>
      <w:tr w:rsidR="00A23246" w:rsidRPr="00AA53E7" w:rsidTr="007E43E6">
        <w:trPr>
          <w:jc w:val="center"/>
        </w:trPr>
        <w:tc>
          <w:tcPr>
            <w:tcW w:w="3070" w:type="dxa"/>
          </w:tcPr>
          <w:p w:rsidR="00A23246" w:rsidRPr="00AA53E7" w:rsidRDefault="00A23246" w:rsidP="006D37AE">
            <w:pPr>
              <w:tabs>
                <w:tab w:val="right" w:pos="6660"/>
              </w:tabs>
            </w:pPr>
            <w:r w:rsidRPr="00AA53E7">
              <w:t>pohištvo za fizioterapijo, šivalnico</w:t>
            </w:r>
          </w:p>
        </w:tc>
        <w:tc>
          <w:tcPr>
            <w:tcW w:w="2078" w:type="dxa"/>
          </w:tcPr>
          <w:p w:rsidR="00A23246" w:rsidRPr="00AA53E7" w:rsidRDefault="00A23246" w:rsidP="006D37AE">
            <w:pPr>
              <w:tabs>
                <w:tab w:val="right" w:pos="6660"/>
              </w:tabs>
              <w:jc w:val="right"/>
            </w:pPr>
            <w:r w:rsidRPr="00AA53E7">
              <w:t>6.700</w:t>
            </w:r>
          </w:p>
        </w:tc>
        <w:tc>
          <w:tcPr>
            <w:tcW w:w="1800" w:type="dxa"/>
          </w:tcPr>
          <w:p w:rsidR="00A23246" w:rsidRPr="00AA53E7" w:rsidRDefault="00A23246" w:rsidP="006D37AE">
            <w:pPr>
              <w:tabs>
                <w:tab w:val="right" w:pos="6660"/>
              </w:tabs>
              <w:jc w:val="right"/>
            </w:pPr>
            <w:r w:rsidRPr="00AA53E7">
              <w:t>7.724</w:t>
            </w:r>
          </w:p>
        </w:tc>
      </w:tr>
      <w:tr w:rsidR="00A23246" w:rsidRPr="00AA53E7" w:rsidTr="007E43E6">
        <w:trPr>
          <w:jc w:val="center"/>
        </w:trPr>
        <w:tc>
          <w:tcPr>
            <w:tcW w:w="3070" w:type="dxa"/>
          </w:tcPr>
          <w:p w:rsidR="00A23246" w:rsidRPr="00AA53E7" w:rsidRDefault="00A23246" w:rsidP="006D37AE">
            <w:pPr>
              <w:tabs>
                <w:tab w:val="right" w:pos="6660"/>
              </w:tabs>
            </w:pPr>
            <w:r w:rsidRPr="00AA53E7">
              <w:t>oprema za civilno zaščito</w:t>
            </w:r>
          </w:p>
        </w:tc>
        <w:tc>
          <w:tcPr>
            <w:tcW w:w="2078" w:type="dxa"/>
          </w:tcPr>
          <w:p w:rsidR="00A23246" w:rsidRPr="00AA53E7" w:rsidRDefault="00A23246" w:rsidP="006D37AE">
            <w:pPr>
              <w:tabs>
                <w:tab w:val="right" w:pos="6660"/>
              </w:tabs>
              <w:jc w:val="right"/>
            </w:pPr>
            <w:r w:rsidRPr="00AA53E7">
              <w:t>1.500</w:t>
            </w:r>
          </w:p>
        </w:tc>
        <w:tc>
          <w:tcPr>
            <w:tcW w:w="1800" w:type="dxa"/>
          </w:tcPr>
          <w:p w:rsidR="00A23246" w:rsidRPr="00AA53E7" w:rsidRDefault="00A23246" w:rsidP="006D37AE">
            <w:pPr>
              <w:tabs>
                <w:tab w:val="right" w:pos="6660"/>
              </w:tabs>
              <w:jc w:val="right"/>
            </w:pPr>
            <w:r w:rsidRPr="00AA53E7">
              <w:t>1.398</w:t>
            </w:r>
          </w:p>
        </w:tc>
      </w:tr>
      <w:tr w:rsidR="00A23246" w:rsidRPr="00AA53E7" w:rsidTr="007E43E6">
        <w:trPr>
          <w:jc w:val="center"/>
        </w:trPr>
        <w:tc>
          <w:tcPr>
            <w:tcW w:w="3070" w:type="dxa"/>
          </w:tcPr>
          <w:p w:rsidR="00A23246" w:rsidRPr="00AA53E7" w:rsidRDefault="00A23246" w:rsidP="006D37AE">
            <w:pPr>
              <w:tabs>
                <w:tab w:val="right" w:pos="6660"/>
              </w:tabs>
            </w:pPr>
            <w:r w:rsidRPr="00AA53E7">
              <w:t>druga oprema</w:t>
            </w:r>
          </w:p>
        </w:tc>
        <w:tc>
          <w:tcPr>
            <w:tcW w:w="2078" w:type="dxa"/>
          </w:tcPr>
          <w:p w:rsidR="00A23246" w:rsidRPr="00AA53E7" w:rsidRDefault="00A23246" w:rsidP="006D37AE">
            <w:pPr>
              <w:tabs>
                <w:tab w:val="right" w:pos="6660"/>
              </w:tabs>
              <w:jc w:val="right"/>
            </w:pPr>
            <w:r w:rsidRPr="00AA53E7">
              <w:t>1.200</w:t>
            </w:r>
          </w:p>
        </w:tc>
        <w:tc>
          <w:tcPr>
            <w:tcW w:w="1800" w:type="dxa"/>
          </w:tcPr>
          <w:p w:rsidR="00A23246" w:rsidRPr="00AA53E7" w:rsidRDefault="00A23246" w:rsidP="006D37AE">
            <w:pPr>
              <w:tabs>
                <w:tab w:val="right" w:pos="6660"/>
              </w:tabs>
              <w:jc w:val="right"/>
            </w:pPr>
            <w:r w:rsidRPr="00AA53E7">
              <w:t>57</w:t>
            </w:r>
            <w:r>
              <w:t>2</w:t>
            </w:r>
          </w:p>
        </w:tc>
      </w:tr>
      <w:tr w:rsidR="00A23246" w:rsidRPr="005136F5" w:rsidTr="007E43E6">
        <w:trPr>
          <w:jc w:val="center"/>
        </w:trPr>
        <w:tc>
          <w:tcPr>
            <w:tcW w:w="3070" w:type="dxa"/>
          </w:tcPr>
          <w:p w:rsidR="00A23246" w:rsidRPr="00AA53E7" w:rsidRDefault="00A23246" w:rsidP="006D37AE">
            <w:pPr>
              <w:tabs>
                <w:tab w:val="right" w:pos="6660"/>
              </w:tabs>
              <w:rPr>
                <w:b/>
              </w:rPr>
            </w:pPr>
            <w:r w:rsidRPr="00AA53E7">
              <w:rPr>
                <w:b/>
              </w:rPr>
              <w:t>skupaj</w:t>
            </w:r>
          </w:p>
        </w:tc>
        <w:tc>
          <w:tcPr>
            <w:tcW w:w="2078" w:type="dxa"/>
          </w:tcPr>
          <w:p w:rsidR="00A23246" w:rsidRPr="00AA53E7" w:rsidRDefault="00A23246" w:rsidP="006D37AE">
            <w:pPr>
              <w:tabs>
                <w:tab w:val="right" w:pos="6660"/>
              </w:tabs>
              <w:jc w:val="right"/>
              <w:rPr>
                <w:b/>
              </w:rPr>
            </w:pPr>
            <w:r w:rsidRPr="00AA53E7">
              <w:rPr>
                <w:b/>
              </w:rPr>
              <w:t>31.400</w:t>
            </w:r>
          </w:p>
        </w:tc>
        <w:tc>
          <w:tcPr>
            <w:tcW w:w="1800" w:type="dxa"/>
          </w:tcPr>
          <w:p w:rsidR="00A23246" w:rsidRPr="005136F5" w:rsidRDefault="00A23246" w:rsidP="006D37AE">
            <w:pPr>
              <w:tabs>
                <w:tab w:val="right" w:pos="6660"/>
              </w:tabs>
              <w:jc w:val="right"/>
              <w:rPr>
                <w:b/>
              </w:rPr>
            </w:pPr>
            <w:r w:rsidRPr="005136F5">
              <w:rPr>
                <w:b/>
              </w:rPr>
              <w:t>16.698</w:t>
            </w:r>
          </w:p>
        </w:tc>
      </w:tr>
    </w:tbl>
    <w:p w:rsidR="00A23246" w:rsidRPr="00E971D0" w:rsidRDefault="00A23246" w:rsidP="00A23246">
      <w:pPr>
        <w:tabs>
          <w:tab w:val="right" w:pos="6660"/>
        </w:tabs>
        <w:rPr>
          <w:b/>
        </w:rPr>
      </w:pPr>
    </w:p>
    <w:p w:rsidR="00A23246" w:rsidRPr="009E2529" w:rsidRDefault="00A23246" w:rsidP="00A23246">
      <w:pPr>
        <w:pStyle w:val="Heading1"/>
        <w:tabs>
          <w:tab w:val="num" w:pos="432"/>
        </w:tabs>
        <w:ind w:left="432" w:hanging="432"/>
        <w:jc w:val="left"/>
      </w:pPr>
      <w:r w:rsidRPr="009E2529">
        <w:t xml:space="preserve">POROČILO O OPRAVLJENIH </w:t>
      </w:r>
      <w:r>
        <w:t xml:space="preserve"> </w:t>
      </w:r>
      <w:r w:rsidRPr="009E2529">
        <w:t>INVESTICIJSKO</w:t>
      </w:r>
      <w:r>
        <w:t xml:space="preserve"> V</w:t>
      </w:r>
      <w:r w:rsidRPr="009E2529">
        <w:t xml:space="preserve">ZDRŽEVALNIH DELIH V LETU </w:t>
      </w:r>
      <w:r>
        <w:t>2012</w:t>
      </w:r>
    </w:p>
    <w:p w:rsidR="00A23246" w:rsidRPr="009E2529" w:rsidRDefault="00A23246" w:rsidP="00A23246">
      <w:pPr>
        <w:ind w:left="360"/>
      </w:pPr>
    </w:p>
    <w:p w:rsidR="00A23246" w:rsidRDefault="00A23246" w:rsidP="00A23246">
      <w:r w:rsidRPr="009E2529">
        <w:t>V letu 20</w:t>
      </w:r>
      <w:r>
        <w:t>12</w:t>
      </w:r>
      <w:r w:rsidRPr="009E2529">
        <w:t xml:space="preserve"> je bilo za  investicijsko </w:t>
      </w:r>
      <w:r w:rsidRPr="00515CF2">
        <w:t xml:space="preserve">vzdrževanje porabljeno </w:t>
      </w:r>
      <w:r>
        <w:t>82.</w:t>
      </w:r>
      <w:r w:rsidR="00C41F6C">
        <w:t>524</w:t>
      </w:r>
      <w:r>
        <w:t xml:space="preserve"> EUR  po naslednjih namenih:</w:t>
      </w:r>
    </w:p>
    <w:p w:rsidR="00A23246" w:rsidRPr="009E2529" w:rsidRDefault="00A23246" w:rsidP="00A23246">
      <w:pPr>
        <w:pStyle w:val="Title"/>
      </w:pPr>
      <w:r w:rsidRPr="009E2529">
        <w:lastRenderedPageBreak/>
        <w:t xml:space="preserve">     </w:t>
      </w:r>
      <w:r w:rsidRPr="00C852B5">
        <w:rPr>
          <w:highlight w:val="lightGray"/>
        </w:rPr>
        <w:t>Tabela 20 : Sredstva prihodkov za investicijsko vzdrževanje</w:t>
      </w:r>
    </w:p>
    <w:p w:rsidR="00A23246" w:rsidRDefault="00A23246" w:rsidP="00A23246">
      <w:pPr>
        <w:tabs>
          <w:tab w:val="right" w:pos="5760"/>
        </w:tabs>
        <w:rPr>
          <w:b/>
        </w:rPr>
      </w:pPr>
      <w:r w:rsidRPr="009E2529">
        <w:rPr>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2078"/>
        <w:gridCol w:w="1800"/>
      </w:tblGrid>
      <w:tr w:rsidR="00A23246" w:rsidRPr="00AA53E7" w:rsidTr="007E43E6">
        <w:trPr>
          <w:jc w:val="center"/>
        </w:trPr>
        <w:tc>
          <w:tcPr>
            <w:tcW w:w="3070" w:type="dxa"/>
          </w:tcPr>
          <w:p w:rsidR="00A23246" w:rsidRPr="00AA53E7" w:rsidRDefault="00A23246" w:rsidP="006D37AE">
            <w:pPr>
              <w:tabs>
                <w:tab w:val="right" w:pos="5760"/>
              </w:tabs>
              <w:rPr>
                <w:b/>
              </w:rPr>
            </w:pPr>
            <w:r w:rsidRPr="00AA53E7">
              <w:rPr>
                <w:b/>
              </w:rPr>
              <w:t>naziv (konto 461)</w:t>
            </w:r>
          </w:p>
        </w:tc>
        <w:tc>
          <w:tcPr>
            <w:tcW w:w="2078" w:type="dxa"/>
          </w:tcPr>
          <w:p w:rsidR="00A23246" w:rsidRPr="00AA53E7" w:rsidRDefault="00A23246" w:rsidP="006D37AE">
            <w:pPr>
              <w:tabs>
                <w:tab w:val="right" w:pos="5760"/>
              </w:tabs>
              <w:jc w:val="right"/>
              <w:rPr>
                <w:b/>
              </w:rPr>
            </w:pPr>
            <w:r w:rsidRPr="00AA53E7">
              <w:rPr>
                <w:b/>
              </w:rPr>
              <w:t>plan 2012</w:t>
            </w:r>
          </w:p>
        </w:tc>
        <w:tc>
          <w:tcPr>
            <w:tcW w:w="1800" w:type="dxa"/>
          </w:tcPr>
          <w:p w:rsidR="00A23246" w:rsidRPr="00AA53E7" w:rsidRDefault="00A23246" w:rsidP="006D37AE">
            <w:pPr>
              <w:tabs>
                <w:tab w:val="right" w:pos="5760"/>
              </w:tabs>
              <w:jc w:val="right"/>
              <w:rPr>
                <w:b/>
              </w:rPr>
            </w:pPr>
            <w:r w:rsidRPr="00AA53E7">
              <w:rPr>
                <w:b/>
              </w:rPr>
              <w:t>realizacija 2012</w:t>
            </w:r>
          </w:p>
        </w:tc>
      </w:tr>
      <w:tr w:rsidR="00A23246" w:rsidRPr="00AA53E7" w:rsidTr="007E43E6">
        <w:trPr>
          <w:jc w:val="center"/>
        </w:trPr>
        <w:tc>
          <w:tcPr>
            <w:tcW w:w="3070" w:type="dxa"/>
          </w:tcPr>
          <w:p w:rsidR="00A23246" w:rsidRPr="00AA53E7" w:rsidRDefault="00A23246" w:rsidP="006D37AE">
            <w:pPr>
              <w:tabs>
                <w:tab w:val="right" w:pos="5760"/>
              </w:tabs>
            </w:pPr>
            <w:r w:rsidRPr="00AA53E7">
              <w:t>del za energetsko sanacijo</w:t>
            </w:r>
          </w:p>
        </w:tc>
        <w:tc>
          <w:tcPr>
            <w:tcW w:w="2078" w:type="dxa"/>
          </w:tcPr>
          <w:p w:rsidR="00A23246" w:rsidRPr="00AA53E7" w:rsidRDefault="00A23246" w:rsidP="006D37AE">
            <w:pPr>
              <w:tabs>
                <w:tab w:val="right" w:pos="5760"/>
              </w:tabs>
              <w:jc w:val="right"/>
            </w:pPr>
            <w:r w:rsidRPr="00AA53E7">
              <w:t>0</w:t>
            </w:r>
          </w:p>
        </w:tc>
        <w:tc>
          <w:tcPr>
            <w:tcW w:w="1800" w:type="dxa"/>
          </w:tcPr>
          <w:p w:rsidR="00A23246" w:rsidRPr="00AA53E7" w:rsidRDefault="00A23246" w:rsidP="006D37AE">
            <w:pPr>
              <w:tabs>
                <w:tab w:val="right" w:pos="5760"/>
              </w:tabs>
              <w:jc w:val="right"/>
            </w:pPr>
            <w:r w:rsidRPr="00AA53E7">
              <w:t>20.330</w:t>
            </w:r>
          </w:p>
        </w:tc>
      </w:tr>
      <w:tr w:rsidR="00A23246" w:rsidRPr="00AA53E7" w:rsidTr="007E43E6">
        <w:trPr>
          <w:jc w:val="center"/>
        </w:trPr>
        <w:tc>
          <w:tcPr>
            <w:tcW w:w="3070" w:type="dxa"/>
          </w:tcPr>
          <w:p w:rsidR="00A23246" w:rsidRPr="00AA53E7" w:rsidRDefault="00A23246" w:rsidP="006D37AE">
            <w:pPr>
              <w:tabs>
                <w:tab w:val="right" w:pos="5760"/>
              </w:tabs>
            </w:pPr>
            <w:r w:rsidRPr="00AA53E7">
              <w:t>premaz pločevine</w:t>
            </w:r>
          </w:p>
        </w:tc>
        <w:tc>
          <w:tcPr>
            <w:tcW w:w="2078" w:type="dxa"/>
          </w:tcPr>
          <w:p w:rsidR="00A23246" w:rsidRPr="00AA53E7" w:rsidRDefault="00A23246" w:rsidP="006D37AE">
            <w:pPr>
              <w:tabs>
                <w:tab w:val="right" w:pos="5760"/>
              </w:tabs>
              <w:jc w:val="right"/>
            </w:pPr>
            <w:r w:rsidRPr="00AA53E7">
              <w:t>0</w:t>
            </w:r>
          </w:p>
        </w:tc>
        <w:tc>
          <w:tcPr>
            <w:tcW w:w="1800" w:type="dxa"/>
          </w:tcPr>
          <w:p w:rsidR="00A23246" w:rsidRPr="00AA53E7" w:rsidRDefault="00A23246" w:rsidP="006D37AE">
            <w:pPr>
              <w:tabs>
                <w:tab w:val="right" w:pos="5760"/>
              </w:tabs>
              <w:jc w:val="right"/>
            </w:pPr>
            <w:r>
              <w:t>6.108</w:t>
            </w:r>
          </w:p>
        </w:tc>
      </w:tr>
      <w:tr w:rsidR="00A23246" w:rsidRPr="00AA53E7" w:rsidTr="007E43E6">
        <w:trPr>
          <w:jc w:val="center"/>
        </w:trPr>
        <w:tc>
          <w:tcPr>
            <w:tcW w:w="3070" w:type="dxa"/>
          </w:tcPr>
          <w:p w:rsidR="00A23246" w:rsidRPr="00AA53E7" w:rsidRDefault="00A23246" w:rsidP="006D37AE">
            <w:pPr>
              <w:tabs>
                <w:tab w:val="right" w:pos="5760"/>
              </w:tabs>
            </w:pPr>
            <w:r w:rsidRPr="00AA53E7">
              <w:t>beljenje</w:t>
            </w:r>
          </w:p>
        </w:tc>
        <w:tc>
          <w:tcPr>
            <w:tcW w:w="2078" w:type="dxa"/>
          </w:tcPr>
          <w:p w:rsidR="00A23246" w:rsidRPr="00AA53E7" w:rsidRDefault="00A23246" w:rsidP="006D37AE">
            <w:pPr>
              <w:tabs>
                <w:tab w:val="right" w:pos="5760"/>
              </w:tabs>
              <w:jc w:val="right"/>
            </w:pPr>
            <w:r w:rsidRPr="00AA53E7">
              <w:t>18.500</w:t>
            </w:r>
          </w:p>
        </w:tc>
        <w:tc>
          <w:tcPr>
            <w:tcW w:w="1800" w:type="dxa"/>
          </w:tcPr>
          <w:p w:rsidR="00A23246" w:rsidRPr="00AA53E7" w:rsidRDefault="00A23246" w:rsidP="006D37AE">
            <w:pPr>
              <w:tabs>
                <w:tab w:val="right" w:pos="5760"/>
              </w:tabs>
              <w:jc w:val="right"/>
            </w:pPr>
            <w:r>
              <w:t>19.284</w:t>
            </w:r>
          </w:p>
        </w:tc>
      </w:tr>
      <w:tr w:rsidR="00A23246" w:rsidRPr="00AA53E7" w:rsidTr="007E43E6">
        <w:trPr>
          <w:jc w:val="center"/>
        </w:trPr>
        <w:tc>
          <w:tcPr>
            <w:tcW w:w="3070" w:type="dxa"/>
          </w:tcPr>
          <w:p w:rsidR="00A23246" w:rsidRPr="00AA53E7" w:rsidRDefault="00A23246" w:rsidP="006D37AE">
            <w:pPr>
              <w:tabs>
                <w:tab w:val="right" w:pos="5760"/>
              </w:tabs>
            </w:pPr>
            <w:r w:rsidRPr="00AA53E7">
              <w:t>stenske obloge</w:t>
            </w:r>
          </w:p>
        </w:tc>
        <w:tc>
          <w:tcPr>
            <w:tcW w:w="2078" w:type="dxa"/>
          </w:tcPr>
          <w:p w:rsidR="00A23246" w:rsidRPr="00AA53E7" w:rsidRDefault="00A23246" w:rsidP="006D37AE">
            <w:pPr>
              <w:tabs>
                <w:tab w:val="right" w:pos="5760"/>
              </w:tabs>
              <w:jc w:val="right"/>
            </w:pPr>
            <w:r w:rsidRPr="00AA53E7">
              <w:t>38.000</w:t>
            </w:r>
          </w:p>
        </w:tc>
        <w:tc>
          <w:tcPr>
            <w:tcW w:w="1800" w:type="dxa"/>
          </w:tcPr>
          <w:p w:rsidR="00A23246" w:rsidRPr="00AA53E7" w:rsidRDefault="00A23246" w:rsidP="006D37AE">
            <w:pPr>
              <w:tabs>
                <w:tab w:val="right" w:pos="5760"/>
              </w:tabs>
              <w:jc w:val="right"/>
            </w:pPr>
            <w:r>
              <w:t>36.335</w:t>
            </w:r>
          </w:p>
        </w:tc>
      </w:tr>
      <w:tr w:rsidR="00A23246" w:rsidRPr="00AA53E7" w:rsidTr="007E43E6">
        <w:trPr>
          <w:jc w:val="center"/>
        </w:trPr>
        <w:tc>
          <w:tcPr>
            <w:tcW w:w="3070" w:type="dxa"/>
          </w:tcPr>
          <w:p w:rsidR="00A23246" w:rsidRPr="00AA53E7" w:rsidRDefault="00A23246" w:rsidP="006D37AE">
            <w:pPr>
              <w:tabs>
                <w:tab w:val="right" w:pos="5760"/>
              </w:tabs>
            </w:pPr>
            <w:r w:rsidRPr="00AA53E7">
              <w:t>zamenjava žaluzij</w:t>
            </w:r>
          </w:p>
        </w:tc>
        <w:tc>
          <w:tcPr>
            <w:tcW w:w="2078" w:type="dxa"/>
          </w:tcPr>
          <w:p w:rsidR="00A23246" w:rsidRPr="00AA53E7" w:rsidRDefault="00A23246" w:rsidP="006D37AE">
            <w:pPr>
              <w:tabs>
                <w:tab w:val="right" w:pos="5760"/>
              </w:tabs>
              <w:jc w:val="right"/>
            </w:pPr>
            <w:r w:rsidRPr="00AA53E7">
              <w:t>12.650</w:t>
            </w:r>
          </w:p>
        </w:tc>
        <w:tc>
          <w:tcPr>
            <w:tcW w:w="1800" w:type="dxa"/>
          </w:tcPr>
          <w:p w:rsidR="00A23246" w:rsidRPr="00AA53E7" w:rsidRDefault="00A23246" w:rsidP="006D37AE">
            <w:pPr>
              <w:tabs>
                <w:tab w:val="right" w:pos="5760"/>
              </w:tabs>
              <w:jc w:val="right"/>
            </w:pPr>
            <w:r w:rsidRPr="00AA53E7">
              <w:t>0</w:t>
            </w:r>
          </w:p>
        </w:tc>
      </w:tr>
      <w:tr w:rsidR="00A23246" w:rsidRPr="00AA53E7" w:rsidTr="007E43E6">
        <w:trPr>
          <w:jc w:val="center"/>
        </w:trPr>
        <w:tc>
          <w:tcPr>
            <w:tcW w:w="3070" w:type="dxa"/>
          </w:tcPr>
          <w:p w:rsidR="00A23246" w:rsidRPr="00AA53E7" w:rsidRDefault="00A23246" w:rsidP="006D37AE">
            <w:pPr>
              <w:tabs>
                <w:tab w:val="right" w:pos="5760"/>
              </w:tabs>
            </w:pPr>
            <w:r w:rsidRPr="00AA53E7">
              <w:t>računalniška mreža</w:t>
            </w:r>
          </w:p>
        </w:tc>
        <w:tc>
          <w:tcPr>
            <w:tcW w:w="2078" w:type="dxa"/>
          </w:tcPr>
          <w:p w:rsidR="00A23246" w:rsidRPr="00AA53E7" w:rsidRDefault="00A23246" w:rsidP="006D37AE">
            <w:pPr>
              <w:tabs>
                <w:tab w:val="right" w:pos="5760"/>
              </w:tabs>
              <w:jc w:val="right"/>
            </w:pPr>
            <w:r w:rsidRPr="00AA53E7">
              <w:t>3.500</w:t>
            </w:r>
          </w:p>
        </w:tc>
        <w:tc>
          <w:tcPr>
            <w:tcW w:w="1800" w:type="dxa"/>
          </w:tcPr>
          <w:p w:rsidR="00A23246" w:rsidRPr="00AA53E7" w:rsidRDefault="00A23246" w:rsidP="006D37AE">
            <w:pPr>
              <w:tabs>
                <w:tab w:val="right" w:pos="5760"/>
              </w:tabs>
              <w:jc w:val="right"/>
            </w:pPr>
            <w:r>
              <w:t>464</w:t>
            </w:r>
          </w:p>
        </w:tc>
      </w:tr>
      <w:tr w:rsidR="00A23246" w:rsidRPr="007E1106" w:rsidTr="007E43E6">
        <w:trPr>
          <w:jc w:val="center"/>
        </w:trPr>
        <w:tc>
          <w:tcPr>
            <w:tcW w:w="3070" w:type="dxa"/>
          </w:tcPr>
          <w:p w:rsidR="00A23246" w:rsidRPr="00AA53E7" w:rsidRDefault="00A23246" w:rsidP="006D37AE">
            <w:pPr>
              <w:tabs>
                <w:tab w:val="right" w:pos="5760"/>
              </w:tabs>
              <w:rPr>
                <w:b/>
              </w:rPr>
            </w:pPr>
            <w:r w:rsidRPr="00AA53E7">
              <w:rPr>
                <w:b/>
              </w:rPr>
              <w:t>skupaj</w:t>
            </w:r>
          </w:p>
        </w:tc>
        <w:tc>
          <w:tcPr>
            <w:tcW w:w="2078" w:type="dxa"/>
          </w:tcPr>
          <w:p w:rsidR="00A23246" w:rsidRPr="00AA53E7" w:rsidRDefault="00A23246" w:rsidP="006D37AE">
            <w:pPr>
              <w:tabs>
                <w:tab w:val="right" w:pos="5760"/>
              </w:tabs>
              <w:jc w:val="right"/>
              <w:rPr>
                <w:b/>
              </w:rPr>
            </w:pPr>
            <w:r w:rsidRPr="00AA53E7">
              <w:rPr>
                <w:b/>
              </w:rPr>
              <w:t>72.650</w:t>
            </w:r>
          </w:p>
        </w:tc>
        <w:tc>
          <w:tcPr>
            <w:tcW w:w="1800" w:type="dxa"/>
            <w:shd w:val="clear" w:color="auto" w:fill="auto"/>
          </w:tcPr>
          <w:p w:rsidR="00A23246" w:rsidRPr="007E1106" w:rsidRDefault="00A23246" w:rsidP="006D37AE">
            <w:pPr>
              <w:tabs>
                <w:tab w:val="right" w:pos="5760"/>
              </w:tabs>
              <w:jc w:val="right"/>
              <w:rPr>
                <w:b/>
              </w:rPr>
            </w:pPr>
            <w:r w:rsidRPr="007E1106">
              <w:rPr>
                <w:b/>
              </w:rPr>
              <w:t>82.524</w:t>
            </w:r>
          </w:p>
        </w:tc>
      </w:tr>
    </w:tbl>
    <w:p w:rsidR="00A23246" w:rsidRPr="009E2529" w:rsidRDefault="00A23246" w:rsidP="00A23246">
      <w:pPr>
        <w:tabs>
          <w:tab w:val="right" w:pos="5760"/>
        </w:tabs>
        <w:rPr>
          <w:b/>
        </w:rPr>
      </w:pPr>
    </w:p>
    <w:p w:rsidR="00A23246" w:rsidRDefault="00A23246" w:rsidP="00A23246">
      <w:pPr>
        <w:tabs>
          <w:tab w:val="right" w:pos="5760"/>
        </w:tabs>
        <w:rPr>
          <w:b/>
        </w:rPr>
      </w:pPr>
    </w:p>
    <w:p w:rsidR="00A23246" w:rsidRPr="009E2529" w:rsidRDefault="00A23246" w:rsidP="00A23246">
      <w:pPr>
        <w:rPr>
          <w:highlight w:val="yellow"/>
        </w:rPr>
      </w:pPr>
    </w:p>
    <w:p w:rsidR="00A23246" w:rsidRPr="009E2529" w:rsidRDefault="00A23246" w:rsidP="00A23246">
      <w:pPr>
        <w:pStyle w:val="Heading1"/>
        <w:tabs>
          <w:tab w:val="num" w:pos="432"/>
        </w:tabs>
        <w:ind w:left="432" w:hanging="432"/>
        <w:jc w:val="left"/>
      </w:pPr>
      <w:bookmarkStart w:id="15" w:name="_Toc315938671"/>
      <w:r w:rsidRPr="009E2529">
        <w:t>POROČILO O PORABI SREDSTEV POSLOVNEGA IZIDA V SKLADU S SKLEPOM MINISTRSTVA ZA DELO, DRUŽINO IN SOCIALNE ZADEVE</w:t>
      </w:r>
      <w:bookmarkEnd w:id="15"/>
    </w:p>
    <w:p w:rsidR="00A23246" w:rsidRPr="009E2529" w:rsidRDefault="00A23246" w:rsidP="00A23246">
      <w:pPr>
        <w:ind w:left="420"/>
        <w:rPr>
          <w:b/>
          <w:bCs/>
        </w:rPr>
      </w:pPr>
    </w:p>
    <w:p w:rsidR="00A23246" w:rsidRDefault="00A23246" w:rsidP="00A23246">
      <w:pPr>
        <w:ind w:left="360"/>
      </w:pPr>
      <w:r w:rsidRPr="00A9172A">
        <w:t>Za porabo poslovnega izida 2011 dom ni dobil soglasja in je nerazporejen.</w:t>
      </w:r>
      <w:r>
        <w:t xml:space="preserve"> </w:t>
      </w:r>
    </w:p>
    <w:p w:rsidR="00A23246" w:rsidRPr="009E2529" w:rsidRDefault="00A23246" w:rsidP="00A23246">
      <w:pPr>
        <w:ind w:left="360"/>
      </w:pPr>
    </w:p>
    <w:p w:rsidR="00A23246" w:rsidRDefault="00A23246" w:rsidP="00A23246"/>
    <w:p w:rsidR="007B0261" w:rsidRPr="009E2529" w:rsidRDefault="007B0261" w:rsidP="00A23246"/>
    <w:p w:rsidR="00A23246" w:rsidRDefault="007B0261" w:rsidP="007B0261">
      <w:pPr>
        <w:jc w:val="center"/>
      </w:pPr>
      <w:r>
        <w:t>___________</w:t>
      </w:r>
    </w:p>
    <w:p w:rsidR="007B0261" w:rsidRPr="009E2529" w:rsidRDefault="007B0261" w:rsidP="007B0261">
      <w:pPr>
        <w:jc w:val="center"/>
      </w:pPr>
      <w:r>
        <w:t>___________________________________________</w:t>
      </w:r>
      <w:r>
        <w:br/>
        <w:t>___________</w:t>
      </w:r>
    </w:p>
    <w:p w:rsidR="00A23246" w:rsidRPr="009E2529" w:rsidRDefault="00A23246" w:rsidP="00A23246">
      <w:pPr>
        <w:rPr>
          <w:b/>
          <w:bCs/>
        </w:rPr>
      </w:pPr>
    </w:p>
    <w:p w:rsidR="00A23246" w:rsidRPr="009E2529" w:rsidRDefault="00A23246" w:rsidP="00A23246">
      <w:pPr>
        <w:rPr>
          <w:b/>
          <w:bCs/>
        </w:rPr>
      </w:pPr>
    </w:p>
    <w:p w:rsidR="00FE2516" w:rsidRDefault="00FE2516" w:rsidP="00FE2516">
      <w:pPr>
        <w:rPr>
          <w:b/>
          <w:bCs/>
        </w:rPr>
      </w:pPr>
    </w:p>
    <w:p w:rsidR="007B0261" w:rsidRPr="009E2529" w:rsidRDefault="007B0261" w:rsidP="00FE2516">
      <w:pPr>
        <w:rPr>
          <w:b/>
          <w:bCs/>
        </w:rPr>
      </w:pPr>
    </w:p>
    <w:p w:rsidR="001A2448" w:rsidRDefault="00132626" w:rsidP="00BD5893">
      <w:pPr>
        <w:jc w:val="both"/>
      </w:pPr>
      <w:r>
        <w:t>Strokovni del Letnega poročilo DSO Črnomelj z obrazložitvami, za leto 20</w:t>
      </w:r>
      <w:r w:rsidR="0057331A">
        <w:t>1</w:t>
      </w:r>
      <w:r w:rsidR="00BD5893">
        <w:t>2</w:t>
      </w:r>
      <w:r>
        <w:t xml:space="preserve">, je dne </w:t>
      </w:r>
      <w:r w:rsidR="0057331A">
        <w:t xml:space="preserve"> </w:t>
      </w:r>
      <w:r w:rsidR="00BD5893">
        <w:t xml:space="preserve">25.2.2013 </w:t>
      </w:r>
      <w:r w:rsidR="0057331A">
        <w:t xml:space="preserve">             </w:t>
      </w:r>
      <w:r>
        <w:t>obravnaval Strokovni svet DSO Črnomelj, ki je predlagal Svetu DSO Črnomelj, da ga sprejme.</w:t>
      </w:r>
    </w:p>
    <w:p w:rsidR="00132626" w:rsidRDefault="00132626" w:rsidP="001A2448"/>
    <w:p w:rsidR="00132626" w:rsidRDefault="00132626" w:rsidP="001A2448"/>
    <w:p w:rsidR="00132626" w:rsidRDefault="00132626" w:rsidP="001A2448"/>
    <w:p w:rsidR="00132626" w:rsidRDefault="00132626" w:rsidP="00132626">
      <w:pPr>
        <w:ind w:left="4956" w:firstLine="708"/>
      </w:pPr>
      <w:r>
        <w:t>mag. Milan Krajnc, univ.dipl.psih.</w:t>
      </w:r>
    </w:p>
    <w:p w:rsidR="00132626" w:rsidRDefault="00132626" w:rsidP="00132626">
      <w:pPr>
        <w:ind w:left="5664" w:firstLine="708"/>
      </w:pPr>
      <w:r>
        <w:t>Višji svetovalec</w:t>
      </w:r>
    </w:p>
    <w:p w:rsidR="00132626" w:rsidRDefault="00132626" w:rsidP="00132626">
      <w:pPr>
        <w:ind w:left="5664" w:firstLine="708"/>
      </w:pPr>
      <w:r>
        <w:t>Strokovni vodja</w:t>
      </w:r>
    </w:p>
    <w:p w:rsidR="00132626" w:rsidRDefault="00132626" w:rsidP="00132626"/>
    <w:p w:rsidR="00132626" w:rsidRDefault="00132626" w:rsidP="00132626"/>
    <w:p w:rsidR="00750023" w:rsidRDefault="00750023" w:rsidP="00132626"/>
    <w:p w:rsidR="00750023" w:rsidRDefault="00750023" w:rsidP="00132626"/>
    <w:p w:rsidR="00132626" w:rsidRDefault="00132626" w:rsidP="00BD5893">
      <w:pPr>
        <w:jc w:val="both"/>
      </w:pPr>
      <w:r>
        <w:t>Letno poročilo DSO Črnomelj z obrazložitvami, za leto 20</w:t>
      </w:r>
      <w:r w:rsidR="0057331A">
        <w:t>1</w:t>
      </w:r>
      <w:r w:rsidR="00BD5893">
        <w:t>2</w:t>
      </w:r>
      <w:r w:rsidR="0057331A">
        <w:t xml:space="preserve"> </w:t>
      </w:r>
      <w:r>
        <w:t xml:space="preserve"> je</w:t>
      </w:r>
      <w:r w:rsidR="00750023">
        <w:t xml:space="preserve">, </w:t>
      </w:r>
      <w:r>
        <w:t xml:space="preserve"> ob upoštevanju </w:t>
      </w:r>
      <w:r w:rsidR="00BD5893">
        <w:t xml:space="preserve">mnenja in </w:t>
      </w:r>
      <w:r w:rsidR="00750023">
        <w:t>predloga Strokovnega sveta DSO Č</w:t>
      </w:r>
      <w:r>
        <w:t>rnomelj</w:t>
      </w:r>
      <w:r w:rsidR="00750023">
        <w:t xml:space="preserve">, </w:t>
      </w:r>
      <w:r w:rsidR="00BD5893">
        <w:t>dne 26</w:t>
      </w:r>
      <w:r w:rsidR="006D278F">
        <w:t>.2.201</w:t>
      </w:r>
      <w:r w:rsidR="00BD5893">
        <w:t xml:space="preserve">3 </w:t>
      </w:r>
      <w:r w:rsidR="00750023">
        <w:t>obravnaval in sprejel Svet DSO Črnomelj.</w:t>
      </w:r>
    </w:p>
    <w:p w:rsidR="00750023" w:rsidRDefault="00750023" w:rsidP="00132626"/>
    <w:p w:rsidR="00750023" w:rsidRDefault="00750023" w:rsidP="00132626"/>
    <w:p w:rsidR="00750023" w:rsidRDefault="00750023" w:rsidP="00132626"/>
    <w:p w:rsidR="00750023" w:rsidRDefault="00750023" w:rsidP="00750023">
      <w:pPr>
        <w:ind w:firstLine="708"/>
      </w:pPr>
    </w:p>
    <w:p w:rsidR="00295E0E" w:rsidRDefault="00295E0E" w:rsidP="00750023">
      <w:pPr>
        <w:ind w:firstLine="708"/>
      </w:pPr>
    </w:p>
    <w:p w:rsidR="00750023" w:rsidRDefault="00295E0E" w:rsidP="00750023">
      <w:pPr>
        <w:ind w:left="5664" w:firstLine="708"/>
      </w:pPr>
      <w:r>
        <w:t xml:space="preserve">  Tatjana Zupančič</w:t>
      </w:r>
    </w:p>
    <w:p w:rsidR="00750023" w:rsidRDefault="00750023" w:rsidP="00750023">
      <w:pPr>
        <w:ind w:left="5664" w:firstLine="708"/>
      </w:pPr>
      <w:r>
        <w:t xml:space="preserve">  Predsednica Sveta</w:t>
      </w:r>
    </w:p>
    <w:p w:rsidR="00085112" w:rsidRDefault="00750023" w:rsidP="007B0261">
      <w:pPr>
        <w:ind w:left="5664" w:firstLine="708"/>
      </w:pPr>
      <w:r>
        <w:t xml:space="preserve">     DSO Črnomelj</w:t>
      </w:r>
    </w:p>
    <w:p w:rsidR="00085112" w:rsidRDefault="00085112" w:rsidP="00C95AC1"/>
    <w:p w:rsidR="008273F2" w:rsidRDefault="008273F2" w:rsidP="00C95AC1">
      <w:pPr>
        <w:rPr>
          <w:b/>
        </w:rPr>
        <w:sectPr w:rsidR="008273F2" w:rsidSect="00085112">
          <w:pgSz w:w="11906" w:h="16838" w:code="9"/>
          <w:pgMar w:top="1417" w:right="1417" w:bottom="1417" w:left="1417" w:header="709" w:footer="709" w:gutter="0"/>
          <w:cols w:space="708"/>
          <w:titlePg/>
          <w:docGrid w:linePitch="360"/>
        </w:sectPr>
      </w:pPr>
    </w:p>
    <w:p w:rsidR="008273F2" w:rsidRPr="00237896" w:rsidRDefault="008273F2" w:rsidP="008273F2">
      <w:pPr>
        <w:pStyle w:val="Header"/>
        <w:pBdr>
          <w:top w:val="single" w:sz="4" w:space="1" w:color="auto"/>
          <w:left w:val="single" w:sz="4" w:space="4" w:color="auto"/>
          <w:bottom w:val="single" w:sz="4" w:space="1" w:color="auto"/>
          <w:right w:val="single" w:sz="4" w:space="16" w:color="auto"/>
        </w:pBdr>
        <w:tabs>
          <w:tab w:val="left" w:pos="11600"/>
        </w:tabs>
      </w:pPr>
      <w:r>
        <w:lastRenderedPageBreak/>
        <w:t>Dom starejših občanov</w:t>
      </w:r>
      <w:r>
        <w:tab/>
      </w:r>
      <w:r>
        <w:tab/>
      </w:r>
      <w:r>
        <w:tab/>
      </w:r>
      <w:r>
        <w:tab/>
      </w:r>
      <w:r>
        <w:tab/>
      </w:r>
    </w:p>
    <w:p w:rsidR="008273F2" w:rsidRDefault="008273F2" w:rsidP="008273F2">
      <w:pPr>
        <w:pStyle w:val="Header"/>
        <w:pBdr>
          <w:top w:val="single" w:sz="4" w:space="1" w:color="auto"/>
          <w:left w:val="single" w:sz="4" w:space="4" w:color="auto"/>
          <w:bottom w:val="single" w:sz="4" w:space="1" w:color="auto"/>
          <w:right w:val="single" w:sz="4" w:space="16" w:color="auto"/>
        </w:pBdr>
      </w:pPr>
      <w:r>
        <w:t>Črnomelj</w:t>
      </w:r>
      <w:r>
        <w:tab/>
        <w:t xml:space="preserve">                                                                                                  </w:t>
      </w:r>
      <w:r w:rsidRPr="00A13AAE">
        <w:rPr>
          <w:b/>
        </w:rPr>
        <w:t>PRILOGA 1</w:t>
      </w:r>
      <w:r>
        <w:tab/>
      </w:r>
      <w:r>
        <w:tab/>
      </w:r>
      <w:r>
        <w:tab/>
      </w:r>
      <w:r>
        <w:tab/>
      </w:r>
      <w:r>
        <w:tab/>
      </w:r>
      <w:r>
        <w:tab/>
        <w:t xml:space="preserve">Datum:  </w:t>
      </w:r>
      <w:r>
        <w:tab/>
        <w:t>2</w:t>
      </w:r>
      <w:r w:rsidR="00BD5893">
        <w:t>6</w:t>
      </w:r>
      <w:r>
        <w:t>.2.201</w:t>
      </w:r>
      <w:r w:rsidR="00BD5893">
        <w:t>3</w:t>
      </w:r>
      <w:r>
        <w:tab/>
      </w:r>
      <w:r>
        <w:tab/>
      </w:r>
      <w:r>
        <w:tab/>
      </w:r>
      <w:r>
        <w:tab/>
      </w:r>
      <w:r>
        <w:tab/>
      </w:r>
      <w:r>
        <w:tab/>
      </w:r>
      <w:r>
        <w:tab/>
      </w:r>
      <w:r>
        <w:tab/>
        <w:t xml:space="preserve">    </w:t>
      </w:r>
    </w:p>
    <w:p w:rsidR="008273F2" w:rsidRDefault="008273F2" w:rsidP="008273F2">
      <w:pPr>
        <w:pStyle w:val="Heading2"/>
        <w:ind w:firstLine="0"/>
        <w:jc w:val="center"/>
      </w:pPr>
    </w:p>
    <w:p w:rsidR="008273F2" w:rsidRDefault="008273F2" w:rsidP="008273F2">
      <w:pPr>
        <w:pStyle w:val="Heading2"/>
        <w:ind w:firstLine="0"/>
        <w:jc w:val="center"/>
      </w:pPr>
      <w:r>
        <w:t xml:space="preserve">POROČILO </w:t>
      </w:r>
    </w:p>
    <w:p w:rsidR="008273F2" w:rsidRDefault="008273F2" w:rsidP="00BB5242">
      <w:pPr>
        <w:pStyle w:val="Heading2"/>
        <w:ind w:firstLine="0"/>
        <w:jc w:val="center"/>
      </w:pPr>
      <w:r>
        <w:t>o spremljanju uresničevanja Plana dela DSO Črnomelj za leto 201</w:t>
      </w:r>
      <w:r w:rsidR="00BD5893">
        <w:t>2</w:t>
      </w:r>
      <w:r w:rsidR="00BB5242">
        <w:t xml:space="preserve">, </w:t>
      </w:r>
      <w:r>
        <w:t xml:space="preserve">učinkov in  nenehnega izboljševanja procesov sistema vodenja kakovosti </w:t>
      </w:r>
    </w:p>
    <w:p w:rsidR="008273F2" w:rsidRDefault="008273F2" w:rsidP="008273F2">
      <w:pPr>
        <w:pStyle w:val="Heading2"/>
        <w:ind w:firstLine="0"/>
      </w:pPr>
    </w:p>
    <w:tbl>
      <w:tblPr>
        <w:tblW w:w="15305" w:type="dxa"/>
        <w:jc w:val="center"/>
        <w:tblInd w:w="537" w:type="dxa"/>
        <w:tblBorders>
          <w:top w:val="single" w:sz="4" w:space="0" w:color="auto"/>
          <w:left w:val="single" w:sz="4" w:space="0" w:color="auto"/>
          <w:bottom w:val="single" w:sz="4" w:space="0" w:color="auto"/>
          <w:right w:val="single" w:sz="4" w:space="0" w:color="auto"/>
        </w:tblBorders>
        <w:tblLook w:val="0000"/>
      </w:tblPr>
      <w:tblGrid>
        <w:gridCol w:w="1372"/>
        <w:gridCol w:w="1491"/>
        <w:gridCol w:w="1952"/>
        <w:gridCol w:w="866"/>
        <w:gridCol w:w="1127"/>
        <w:gridCol w:w="706"/>
        <w:gridCol w:w="1127"/>
        <w:gridCol w:w="706"/>
        <w:gridCol w:w="1127"/>
        <w:gridCol w:w="706"/>
        <w:gridCol w:w="1468"/>
        <w:gridCol w:w="706"/>
        <w:gridCol w:w="1257"/>
        <w:gridCol w:w="694"/>
      </w:tblGrid>
      <w:tr w:rsidR="00BB5242" w:rsidTr="003F5C01">
        <w:trPr>
          <w:trHeight w:val="159"/>
          <w:jc w:val="center"/>
        </w:trPr>
        <w:tc>
          <w:tcPr>
            <w:tcW w:w="1372" w:type="dxa"/>
            <w:tcBorders>
              <w:top w:val="single" w:sz="4" w:space="0" w:color="auto"/>
              <w:left w:val="single" w:sz="4" w:space="0" w:color="auto"/>
              <w:bottom w:val="double" w:sz="4" w:space="0" w:color="auto"/>
              <w:right w:val="single" w:sz="4" w:space="0" w:color="auto"/>
            </w:tcBorders>
          </w:tcPr>
          <w:p w:rsidR="00BB5242" w:rsidRDefault="00BB5242" w:rsidP="003F5C01">
            <w:pPr>
              <w:pStyle w:val="Heading1"/>
              <w:jc w:val="center"/>
              <w:rPr>
                <w:sz w:val="20"/>
              </w:rPr>
            </w:pPr>
            <w:bookmarkStart w:id="16" w:name="_Hlk253820797"/>
          </w:p>
          <w:p w:rsidR="00BB5242" w:rsidRDefault="00BB5242" w:rsidP="003F5C01">
            <w:pPr>
              <w:pStyle w:val="Heading1"/>
              <w:jc w:val="center"/>
              <w:rPr>
                <w:sz w:val="20"/>
              </w:rPr>
            </w:pPr>
            <w:r>
              <w:rPr>
                <w:sz w:val="20"/>
              </w:rPr>
              <w:t>SKUPINA</w:t>
            </w:r>
          </w:p>
          <w:p w:rsidR="00BB5242" w:rsidRDefault="00BB5242" w:rsidP="003F5C01">
            <w:pPr>
              <w:tabs>
                <w:tab w:val="left" w:pos="1080"/>
              </w:tabs>
              <w:jc w:val="center"/>
              <w:rPr>
                <w:b/>
              </w:rPr>
            </w:pPr>
            <w:r>
              <w:rPr>
                <w:b/>
              </w:rPr>
              <w:t>PROCESOV</w:t>
            </w:r>
          </w:p>
        </w:tc>
        <w:tc>
          <w:tcPr>
            <w:tcW w:w="1528" w:type="dxa"/>
            <w:tcBorders>
              <w:top w:val="single" w:sz="4" w:space="0" w:color="auto"/>
              <w:left w:val="single" w:sz="4" w:space="0" w:color="auto"/>
              <w:bottom w:val="double" w:sz="4" w:space="0" w:color="auto"/>
              <w:right w:val="single" w:sz="4" w:space="0" w:color="auto"/>
            </w:tcBorders>
          </w:tcPr>
          <w:p w:rsidR="00BB5242" w:rsidRDefault="00BB5242" w:rsidP="003F5C01">
            <w:pPr>
              <w:tabs>
                <w:tab w:val="left" w:pos="1080"/>
              </w:tabs>
              <w:jc w:val="center"/>
              <w:rPr>
                <w:b/>
              </w:rPr>
            </w:pPr>
          </w:p>
          <w:p w:rsidR="00BB5242" w:rsidRDefault="00BB5242" w:rsidP="003F5C01">
            <w:pPr>
              <w:tabs>
                <w:tab w:val="left" w:pos="1080"/>
              </w:tabs>
              <w:jc w:val="center"/>
              <w:rPr>
                <w:b/>
              </w:rPr>
            </w:pPr>
            <w:r>
              <w:rPr>
                <w:b/>
              </w:rPr>
              <w:t>NAZIV PROCESA</w:t>
            </w:r>
          </w:p>
        </w:tc>
        <w:tc>
          <w:tcPr>
            <w:tcW w:w="1952" w:type="dxa"/>
            <w:tcBorders>
              <w:top w:val="single" w:sz="4" w:space="0" w:color="auto"/>
              <w:left w:val="single" w:sz="4" w:space="0" w:color="auto"/>
              <w:bottom w:val="double" w:sz="4" w:space="0" w:color="auto"/>
              <w:right w:val="single" w:sz="12" w:space="0" w:color="auto"/>
            </w:tcBorders>
          </w:tcPr>
          <w:p w:rsidR="00BB5242" w:rsidRDefault="00BB5242" w:rsidP="003F5C01">
            <w:pPr>
              <w:tabs>
                <w:tab w:val="left" w:pos="1080"/>
              </w:tabs>
              <w:jc w:val="center"/>
              <w:rPr>
                <w:b/>
              </w:rPr>
            </w:pPr>
          </w:p>
          <w:p w:rsidR="00BB5242" w:rsidRDefault="00BB5242" w:rsidP="003F5C01">
            <w:pPr>
              <w:tabs>
                <w:tab w:val="left" w:pos="1080"/>
              </w:tabs>
              <w:jc w:val="center"/>
              <w:rPr>
                <w:b/>
              </w:rPr>
            </w:pPr>
            <w:r>
              <w:rPr>
                <w:b/>
              </w:rPr>
              <w:t>CILJI</w:t>
            </w:r>
          </w:p>
        </w:tc>
        <w:tc>
          <w:tcPr>
            <w:tcW w:w="866" w:type="dxa"/>
            <w:tcBorders>
              <w:top w:val="single" w:sz="4" w:space="0" w:color="auto"/>
              <w:left w:val="single" w:sz="4" w:space="0" w:color="auto"/>
              <w:bottom w:val="double" w:sz="4" w:space="0" w:color="auto"/>
              <w:right w:val="double" w:sz="4" w:space="0" w:color="auto"/>
            </w:tcBorders>
          </w:tcPr>
          <w:p w:rsidR="00BB5242" w:rsidRDefault="00BB5242" w:rsidP="003F5C01">
            <w:pPr>
              <w:tabs>
                <w:tab w:val="left" w:pos="1080"/>
              </w:tabs>
              <w:jc w:val="center"/>
              <w:rPr>
                <w:b/>
                <w:bCs/>
                <w:i/>
              </w:rPr>
            </w:pPr>
            <w:r>
              <w:rPr>
                <w:b/>
                <w:bCs/>
              </w:rPr>
              <w:t>PLAN</w:t>
            </w:r>
          </w:p>
          <w:p w:rsidR="00BB5242" w:rsidRDefault="00BB5242" w:rsidP="003F5C01">
            <w:pPr>
              <w:tabs>
                <w:tab w:val="left" w:pos="1080"/>
              </w:tabs>
              <w:jc w:val="center"/>
              <w:rPr>
                <w:b/>
                <w:bCs/>
                <w:i/>
              </w:rPr>
            </w:pPr>
            <w:r>
              <w:rPr>
                <w:b/>
                <w:bCs/>
              </w:rPr>
              <w:t>za leto</w:t>
            </w:r>
          </w:p>
          <w:p w:rsidR="00BB5242" w:rsidRDefault="00BB5242" w:rsidP="003F5C01">
            <w:pPr>
              <w:tabs>
                <w:tab w:val="left" w:pos="1080"/>
              </w:tabs>
              <w:jc w:val="center"/>
              <w:rPr>
                <w:b/>
                <w:bCs/>
              </w:rPr>
            </w:pPr>
            <w:r>
              <w:rPr>
                <w:b/>
                <w:bCs/>
              </w:rPr>
              <w:t>2012</w:t>
            </w:r>
          </w:p>
        </w:tc>
        <w:tc>
          <w:tcPr>
            <w:tcW w:w="1127" w:type="dxa"/>
            <w:tcBorders>
              <w:top w:val="single" w:sz="4" w:space="0" w:color="auto"/>
              <w:left w:val="double" w:sz="4" w:space="0" w:color="auto"/>
              <w:bottom w:val="double" w:sz="4" w:space="0" w:color="auto"/>
              <w:right w:val="single" w:sz="4" w:space="0" w:color="auto"/>
            </w:tcBorders>
            <w:shd w:val="clear" w:color="auto" w:fill="D9D9D9"/>
          </w:tcPr>
          <w:p w:rsidR="00BB5242" w:rsidRDefault="00BB5242" w:rsidP="003F5C01">
            <w:pPr>
              <w:tabs>
                <w:tab w:val="left" w:pos="1080"/>
              </w:tabs>
              <w:jc w:val="center"/>
              <w:rPr>
                <w:b/>
                <w:bCs/>
              </w:rPr>
            </w:pPr>
            <w:r>
              <w:rPr>
                <w:b/>
                <w:bCs/>
              </w:rPr>
              <w:t>I. četrtletje</w:t>
            </w:r>
          </w:p>
          <w:p w:rsidR="00BB5242" w:rsidRDefault="00BB5242" w:rsidP="003F5C01">
            <w:pPr>
              <w:tabs>
                <w:tab w:val="left" w:pos="1080"/>
              </w:tabs>
              <w:rPr>
                <w:b/>
                <w:bCs/>
              </w:rPr>
            </w:pPr>
            <w:r>
              <w:rPr>
                <w:b/>
                <w:bCs/>
              </w:rPr>
              <w:t xml:space="preserve"> I – III</w:t>
            </w:r>
          </w:p>
        </w:tc>
        <w:tc>
          <w:tcPr>
            <w:tcW w:w="706" w:type="dxa"/>
            <w:tcBorders>
              <w:top w:val="single" w:sz="4" w:space="0" w:color="auto"/>
              <w:left w:val="single" w:sz="4" w:space="0" w:color="auto"/>
              <w:bottom w:val="double" w:sz="4" w:space="0" w:color="auto"/>
              <w:right w:val="single" w:sz="4" w:space="0" w:color="auto"/>
            </w:tcBorders>
            <w:shd w:val="clear" w:color="auto" w:fill="D9D9D9"/>
          </w:tcPr>
          <w:p w:rsidR="00BB5242" w:rsidRDefault="00BB5242" w:rsidP="003F5C01">
            <w:pPr>
              <w:tabs>
                <w:tab w:val="left" w:pos="1080"/>
              </w:tabs>
              <w:jc w:val="center"/>
              <w:rPr>
                <w:b/>
                <w:bCs/>
              </w:rPr>
            </w:pPr>
          </w:p>
          <w:p w:rsidR="00BB5242" w:rsidRDefault="00BB5242" w:rsidP="003F5C01">
            <w:pPr>
              <w:tabs>
                <w:tab w:val="left" w:pos="1080"/>
              </w:tabs>
              <w:jc w:val="center"/>
              <w:rPr>
                <w:b/>
                <w:bCs/>
              </w:rPr>
            </w:pPr>
            <w:r>
              <w:rPr>
                <w:b/>
                <w:bCs/>
              </w:rPr>
              <w:t>Index</w:t>
            </w:r>
          </w:p>
        </w:tc>
        <w:tc>
          <w:tcPr>
            <w:tcW w:w="1127" w:type="dxa"/>
            <w:tcBorders>
              <w:top w:val="single" w:sz="4" w:space="0" w:color="auto"/>
              <w:left w:val="single" w:sz="4" w:space="0" w:color="auto"/>
              <w:bottom w:val="double" w:sz="4" w:space="0" w:color="auto"/>
              <w:right w:val="single" w:sz="4" w:space="0" w:color="auto"/>
            </w:tcBorders>
          </w:tcPr>
          <w:p w:rsidR="00BB5242" w:rsidRDefault="00BB5242" w:rsidP="003F5C01">
            <w:pPr>
              <w:tabs>
                <w:tab w:val="left" w:pos="1080"/>
              </w:tabs>
              <w:jc w:val="center"/>
              <w:rPr>
                <w:b/>
                <w:bCs/>
              </w:rPr>
            </w:pPr>
            <w:r>
              <w:rPr>
                <w:b/>
                <w:bCs/>
              </w:rPr>
              <w:t>II. četrtletje</w:t>
            </w:r>
            <w:r>
              <w:rPr>
                <w:b/>
                <w:bCs/>
              </w:rPr>
              <w:br/>
              <w:t xml:space="preserve">I – VI </w:t>
            </w:r>
          </w:p>
        </w:tc>
        <w:tc>
          <w:tcPr>
            <w:tcW w:w="706" w:type="dxa"/>
            <w:tcBorders>
              <w:top w:val="single" w:sz="4" w:space="0" w:color="auto"/>
              <w:left w:val="single" w:sz="4" w:space="0" w:color="auto"/>
              <w:bottom w:val="double" w:sz="4" w:space="0" w:color="auto"/>
              <w:right w:val="single" w:sz="4" w:space="0" w:color="auto"/>
            </w:tcBorders>
          </w:tcPr>
          <w:p w:rsidR="00BB5242" w:rsidRDefault="00BB5242" w:rsidP="003F5C01">
            <w:pPr>
              <w:tabs>
                <w:tab w:val="left" w:pos="1080"/>
              </w:tabs>
              <w:rPr>
                <w:b/>
                <w:bCs/>
              </w:rPr>
            </w:pPr>
          </w:p>
          <w:p w:rsidR="00BB5242" w:rsidRDefault="00BB5242" w:rsidP="003F5C01">
            <w:pPr>
              <w:tabs>
                <w:tab w:val="left" w:pos="1080"/>
              </w:tabs>
              <w:rPr>
                <w:b/>
                <w:bCs/>
              </w:rPr>
            </w:pPr>
            <w:r>
              <w:rPr>
                <w:b/>
                <w:bCs/>
              </w:rPr>
              <w:t>Index</w:t>
            </w:r>
          </w:p>
        </w:tc>
        <w:tc>
          <w:tcPr>
            <w:tcW w:w="1127" w:type="dxa"/>
            <w:tcBorders>
              <w:top w:val="single" w:sz="4" w:space="0" w:color="auto"/>
              <w:left w:val="single" w:sz="4" w:space="0" w:color="auto"/>
              <w:bottom w:val="double" w:sz="4" w:space="0" w:color="auto"/>
              <w:right w:val="single" w:sz="4" w:space="0" w:color="auto"/>
            </w:tcBorders>
            <w:shd w:val="clear" w:color="auto" w:fill="D9D9D9"/>
          </w:tcPr>
          <w:p w:rsidR="00BB5242" w:rsidRDefault="00BB5242" w:rsidP="003F5C01">
            <w:pPr>
              <w:tabs>
                <w:tab w:val="left" w:pos="1080"/>
              </w:tabs>
              <w:jc w:val="center"/>
              <w:rPr>
                <w:b/>
                <w:bCs/>
              </w:rPr>
            </w:pPr>
            <w:r>
              <w:rPr>
                <w:b/>
                <w:bCs/>
              </w:rPr>
              <w:t>III. četrtletje</w:t>
            </w:r>
            <w:r>
              <w:rPr>
                <w:b/>
                <w:bCs/>
              </w:rPr>
              <w:br/>
              <w:t>I - IX</w:t>
            </w:r>
          </w:p>
        </w:tc>
        <w:tc>
          <w:tcPr>
            <w:tcW w:w="236" w:type="dxa"/>
            <w:tcBorders>
              <w:top w:val="single" w:sz="4" w:space="0" w:color="auto"/>
              <w:left w:val="single" w:sz="4" w:space="0" w:color="auto"/>
              <w:bottom w:val="double" w:sz="4" w:space="0" w:color="auto"/>
              <w:right w:val="single" w:sz="4" w:space="0" w:color="auto"/>
            </w:tcBorders>
            <w:shd w:val="clear" w:color="auto" w:fill="D9D9D9"/>
          </w:tcPr>
          <w:p w:rsidR="00BB5242" w:rsidRDefault="00BB5242" w:rsidP="003F5C01">
            <w:pPr>
              <w:tabs>
                <w:tab w:val="left" w:pos="1080"/>
              </w:tabs>
              <w:jc w:val="center"/>
              <w:rPr>
                <w:b/>
                <w:bCs/>
              </w:rPr>
            </w:pPr>
          </w:p>
          <w:p w:rsidR="00BB5242" w:rsidRDefault="00BB5242" w:rsidP="003F5C01">
            <w:pPr>
              <w:tabs>
                <w:tab w:val="left" w:pos="1080"/>
              </w:tabs>
              <w:jc w:val="center"/>
              <w:rPr>
                <w:b/>
                <w:bCs/>
              </w:rPr>
            </w:pPr>
            <w:r>
              <w:rPr>
                <w:b/>
                <w:bCs/>
              </w:rPr>
              <w:t>Index</w:t>
            </w:r>
          </w:p>
        </w:tc>
        <w:tc>
          <w:tcPr>
            <w:tcW w:w="1901" w:type="dxa"/>
            <w:tcBorders>
              <w:top w:val="single" w:sz="4" w:space="0" w:color="auto"/>
              <w:left w:val="single" w:sz="4" w:space="0" w:color="auto"/>
              <w:bottom w:val="double" w:sz="4" w:space="0" w:color="auto"/>
              <w:right w:val="single" w:sz="4" w:space="0" w:color="auto"/>
            </w:tcBorders>
          </w:tcPr>
          <w:p w:rsidR="00BB5242" w:rsidRDefault="00BB5242" w:rsidP="003F5C01">
            <w:pPr>
              <w:tabs>
                <w:tab w:val="left" w:pos="1080"/>
              </w:tabs>
              <w:jc w:val="center"/>
              <w:rPr>
                <w:b/>
                <w:bCs/>
              </w:rPr>
            </w:pPr>
            <w:r>
              <w:rPr>
                <w:b/>
                <w:bCs/>
              </w:rPr>
              <w:t xml:space="preserve">IV. </w:t>
            </w:r>
          </w:p>
          <w:p w:rsidR="00BB5242" w:rsidRDefault="00BB5242" w:rsidP="003F5C01">
            <w:pPr>
              <w:tabs>
                <w:tab w:val="left" w:pos="1080"/>
              </w:tabs>
              <w:jc w:val="center"/>
              <w:rPr>
                <w:b/>
                <w:bCs/>
              </w:rPr>
            </w:pPr>
            <w:r>
              <w:rPr>
                <w:b/>
                <w:bCs/>
              </w:rPr>
              <w:t>četrtletje</w:t>
            </w:r>
            <w:r>
              <w:rPr>
                <w:b/>
                <w:bCs/>
              </w:rPr>
              <w:br/>
              <w:t>I - XII</w:t>
            </w:r>
          </w:p>
        </w:tc>
        <w:tc>
          <w:tcPr>
            <w:tcW w:w="706" w:type="dxa"/>
            <w:tcBorders>
              <w:top w:val="single" w:sz="4" w:space="0" w:color="auto"/>
              <w:left w:val="single" w:sz="4" w:space="0" w:color="auto"/>
              <w:bottom w:val="double" w:sz="4" w:space="0" w:color="auto"/>
              <w:right w:val="double" w:sz="4" w:space="0" w:color="auto"/>
            </w:tcBorders>
          </w:tcPr>
          <w:p w:rsidR="00BB5242" w:rsidRDefault="00BB5242" w:rsidP="003F5C01">
            <w:pPr>
              <w:tabs>
                <w:tab w:val="left" w:pos="1080"/>
              </w:tabs>
              <w:jc w:val="center"/>
              <w:rPr>
                <w:b/>
                <w:bCs/>
              </w:rPr>
            </w:pPr>
          </w:p>
          <w:p w:rsidR="00BB5242" w:rsidRDefault="00BB5242" w:rsidP="003F5C01">
            <w:pPr>
              <w:tabs>
                <w:tab w:val="left" w:pos="1080"/>
              </w:tabs>
              <w:jc w:val="center"/>
              <w:rPr>
                <w:b/>
                <w:bCs/>
              </w:rPr>
            </w:pPr>
            <w:r>
              <w:rPr>
                <w:b/>
                <w:bCs/>
              </w:rPr>
              <w:t>Index</w:t>
            </w:r>
          </w:p>
        </w:tc>
        <w:tc>
          <w:tcPr>
            <w:tcW w:w="1257" w:type="dxa"/>
            <w:tcBorders>
              <w:top w:val="single" w:sz="4" w:space="0" w:color="auto"/>
              <w:left w:val="double" w:sz="4" w:space="0" w:color="auto"/>
              <w:bottom w:val="double" w:sz="4" w:space="0" w:color="auto"/>
              <w:right w:val="single" w:sz="4" w:space="0" w:color="auto"/>
            </w:tcBorders>
            <w:shd w:val="diagCross" w:color="C0C0C0" w:fill="auto"/>
            <w:vAlign w:val="center"/>
          </w:tcPr>
          <w:p w:rsidR="00BB5242" w:rsidRDefault="00BB5242" w:rsidP="003F5C01">
            <w:pPr>
              <w:tabs>
                <w:tab w:val="left" w:pos="1080"/>
              </w:tabs>
              <w:jc w:val="center"/>
              <w:rPr>
                <w:b/>
                <w:bCs/>
                <w:i/>
                <w:sz w:val="16"/>
                <w:szCs w:val="16"/>
              </w:rPr>
            </w:pPr>
            <w:r>
              <w:rPr>
                <w:b/>
                <w:bCs/>
                <w:i/>
                <w:sz w:val="16"/>
                <w:szCs w:val="16"/>
              </w:rPr>
              <w:t>REALIZACIJA</w:t>
            </w:r>
            <w:r>
              <w:rPr>
                <w:b/>
                <w:bCs/>
                <w:i/>
                <w:sz w:val="16"/>
                <w:szCs w:val="16"/>
              </w:rPr>
              <w:br/>
              <w:t>PLANA</w:t>
            </w:r>
            <w:r>
              <w:rPr>
                <w:b/>
                <w:bCs/>
                <w:i/>
                <w:sz w:val="16"/>
                <w:szCs w:val="16"/>
              </w:rPr>
              <w:br/>
              <w:t>2012 (%)</w:t>
            </w:r>
          </w:p>
        </w:tc>
        <w:tc>
          <w:tcPr>
            <w:tcW w:w="694" w:type="dxa"/>
            <w:tcBorders>
              <w:top w:val="single" w:sz="4" w:space="0" w:color="auto"/>
              <w:left w:val="single" w:sz="4" w:space="0" w:color="auto"/>
              <w:bottom w:val="double" w:sz="4" w:space="0" w:color="auto"/>
              <w:right w:val="single" w:sz="4" w:space="0" w:color="auto"/>
            </w:tcBorders>
            <w:shd w:val="clear" w:color="999999" w:fill="FFFFFF"/>
          </w:tcPr>
          <w:p w:rsidR="00BB5242" w:rsidRDefault="00BB5242" w:rsidP="003F5C01">
            <w:pPr>
              <w:tabs>
                <w:tab w:val="left" w:pos="1080"/>
              </w:tabs>
              <w:jc w:val="center"/>
              <w:rPr>
                <w:b/>
                <w:bCs/>
                <w:i/>
              </w:rPr>
            </w:pPr>
          </w:p>
          <w:p w:rsidR="00BB5242" w:rsidRDefault="00BB5242" w:rsidP="003F5C01">
            <w:pPr>
              <w:tabs>
                <w:tab w:val="left" w:pos="1080"/>
              </w:tabs>
              <w:jc w:val="center"/>
              <w:rPr>
                <w:b/>
                <w:bCs/>
                <w:i/>
              </w:rPr>
            </w:pPr>
            <w:r>
              <w:rPr>
                <w:b/>
                <w:bCs/>
                <w:i/>
              </w:rPr>
              <w:t>Index</w:t>
            </w:r>
          </w:p>
          <w:p w:rsidR="00BB5242" w:rsidRDefault="00BB5242" w:rsidP="003F5C01">
            <w:pPr>
              <w:tabs>
                <w:tab w:val="left" w:pos="1080"/>
              </w:tabs>
              <w:jc w:val="center"/>
              <w:rPr>
                <w:b/>
                <w:bCs/>
                <w:i/>
              </w:rPr>
            </w:pPr>
            <w:r>
              <w:rPr>
                <w:b/>
                <w:bCs/>
                <w:i/>
              </w:rPr>
              <w:t>2012</w:t>
            </w:r>
            <w:r>
              <w:rPr>
                <w:rStyle w:val="FootnoteReference"/>
                <w:b/>
                <w:bCs/>
                <w:i/>
              </w:rPr>
              <w:footnoteReference w:id="5"/>
            </w:r>
          </w:p>
        </w:tc>
      </w:tr>
      <w:tr w:rsidR="00BB5242" w:rsidTr="003F5C01">
        <w:trPr>
          <w:trHeight w:val="315"/>
          <w:jc w:val="center"/>
        </w:trPr>
        <w:tc>
          <w:tcPr>
            <w:tcW w:w="1372" w:type="dxa"/>
            <w:tcBorders>
              <w:top w:val="double" w:sz="4" w:space="0" w:color="auto"/>
              <w:left w:val="single" w:sz="4" w:space="0" w:color="auto"/>
              <w:bottom w:val="nil"/>
              <w:right w:val="single" w:sz="4" w:space="0" w:color="auto"/>
            </w:tcBorders>
            <w:vAlign w:val="center"/>
          </w:tcPr>
          <w:p w:rsidR="00BB5242" w:rsidRDefault="00BB5242" w:rsidP="003F5C01">
            <w:pPr>
              <w:tabs>
                <w:tab w:val="left" w:pos="1080"/>
              </w:tabs>
              <w:jc w:val="center"/>
              <w:rPr>
                <w:b/>
              </w:rPr>
            </w:pPr>
            <w:r>
              <w:rPr>
                <w:b/>
              </w:rPr>
              <w:t>Procesi vodenja</w:t>
            </w:r>
          </w:p>
          <w:p w:rsidR="00BB5242" w:rsidRDefault="00BB5242" w:rsidP="003F5C01">
            <w:pPr>
              <w:tabs>
                <w:tab w:val="left" w:pos="1080"/>
              </w:tabs>
              <w:jc w:val="center"/>
              <w:rPr>
                <w:b/>
              </w:rPr>
            </w:pPr>
          </w:p>
        </w:tc>
        <w:tc>
          <w:tcPr>
            <w:tcW w:w="1528" w:type="dxa"/>
            <w:tcBorders>
              <w:top w:val="double" w:sz="4" w:space="0" w:color="auto"/>
              <w:left w:val="single" w:sz="4" w:space="0" w:color="auto"/>
              <w:bottom w:val="single" w:sz="4" w:space="0" w:color="auto"/>
              <w:right w:val="single" w:sz="4" w:space="0" w:color="auto"/>
            </w:tcBorders>
          </w:tcPr>
          <w:p w:rsidR="00BB5242" w:rsidRDefault="00BB5242" w:rsidP="003F5C01">
            <w:pPr>
              <w:tabs>
                <w:tab w:val="left" w:pos="1080"/>
              </w:tabs>
              <w:jc w:val="center"/>
              <w:rPr>
                <w:b/>
                <w:bCs/>
              </w:rPr>
            </w:pPr>
          </w:p>
          <w:p w:rsidR="00BB5242" w:rsidRDefault="00BB5242" w:rsidP="003F5C01">
            <w:pPr>
              <w:tabs>
                <w:tab w:val="left" w:pos="1080"/>
              </w:tabs>
              <w:jc w:val="center"/>
              <w:rPr>
                <w:b/>
                <w:bCs/>
              </w:rPr>
            </w:pPr>
            <w:r>
              <w:rPr>
                <w:b/>
                <w:bCs/>
              </w:rPr>
              <w:t>Planiranje v poslovnem procesu</w:t>
            </w:r>
          </w:p>
        </w:tc>
        <w:tc>
          <w:tcPr>
            <w:tcW w:w="1952" w:type="dxa"/>
            <w:tcBorders>
              <w:top w:val="double" w:sz="4" w:space="0" w:color="auto"/>
              <w:left w:val="single" w:sz="4" w:space="0" w:color="auto"/>
              <w:bottom w:val="single" w:sz="4" w:space="0" w:color="auto"/>
              <w:right w:val="single" w:sz="12" w:space="0" w:color="auto"/>
            </w:tcBorders>
          </w:tcPr>
          <w:p w:rsidR="00BB5242" w:rsidRDefault="00BB5242" w:rsidP="003F5C01">
            <w:pPr>
              <w:tabs>
                <w:tab w:val="left" w:pos="1080"/>
              </w:tabs>
            </w:pPr>
          </w:p>
          <w:p w:rsidR="00BB5242" w:rsidRDefault="00BB5242" w:rsidP="003F5C01">
            <w:pPr>
              <w:tabs>
                <w:tab w:val="left" w:pos="1080"/>
              </w:tabs>
            </w:pPr>
            <w:r>
              <w:t xml:space="preserve">- </w:t>
            </w:r>
            <w:r w:rsidRPr="00445FAB">
              <w:rPr>
                <w:u w:val="single"/>
              </w:rPr>
              <w:t>doseganje  letnega     plana v povp. %</w:t>
            </w:r>
          </w:p>
          <w:p w:rsidR="00BB5242" w:rsidRDefault="00BB5242" w:rsidP="003F5C01">
            <w:pPr>
              <w:tabs>
                <w:tab w:val="left" w:pos="1080"/>
              </w:tabs>
            </w:pPr>
          </w:p>
        </w:tc>
        <w:tc>
          <w:tcPr>
            <w:tcW w:w="866" w:type="dxa"/>
            <w:tcBorders>
              <w:top w:val="double" w:sz="4" w:space="0" w:color="auto"/>
              <w:left w:val="single" w:sz="4" w:space="0" w:color="auto"/>
              <w:bottom w:val="single" w:sz="4" w:space="0" w:color="auto"/>
              <w:right w:val="double" w:sz="4" w:space="0" w:color="auto"/>
            </w:tcBorders>
          </w:tcPr>
          <w:p w:rsidR="00BB5242" w:rsidRPr="00445FAB" w:rsidRDefault="00BB5242" w:rsidP="003F5C01">
            <w:pPr>
              <w:tabs>
                <w:tab w:val="left" w:pos="1080"/>
              </w:tabs>
              <w:jc w:val="center"/>
              <w:rPr>
                <w:u w:val="single"/>
              </w:rPr>
            </w:pPr>
          </w:p>
          <w:p w:rsidR="00BB5242" w:rsidRPr="00445FAB" w:rsidRDefault="00BB5242" w:rsidP="003F5C01">
            <w:pPr>
              <w:tabs>
                <w:tab w:val="left" w:pos="1080"/>
              </w:tabs>
              <w:jc w:val="center"/>
              <w:rPr>
                <w:u w:val="single"/>
              </w:rPr>
            </w:pPr>
          </w:p>
          <w:p w:rsidR="00BB5242" w:rsidRPr="00445FAB" w:rsidRDefault="00BB5242" w:rsidP="003F5C01">
            <w:pPr>
              <w:tabs>
                <w:tab w:val="left" w:pos="1080"/>
              </w:tabs>
              <w:jc w:val="center"/>
              <w:rPr>
                <w:u w:val="single"/>
              </w:rPr>
            </w:pPr>
            <w:r w:rsidRPr="00445FAB">
              <w:rPr>
                <w:u w:val="single"/>
              </w:rPr>
              <w:t>9</w:t>
            </w:r>
            <w:r>
              <w:rPr>
                <w:u w:val="single"/>
              </w:rPr>
              <w:t>5</w:t>
            </w:r>
          </w:p>
        </w:tc>
        <w:tc>
          <w:tcPr>
            <w:tcW w:w="1127" w:type="dxa"/>
            <w:tcBorders>
              <w:top w:val="double" w:sz="4" w:space="0" w:color="auto"/>
              <w:left w:val="double" w:sz="4" w:space="0" w:color="auto"/>
              <w:bottom w:val="single" w:sz="4" w:space="0" w:color="auto"/>
              <w:right w:val="single" w:sz="4" w:space="0" w:color="auto"/>
            </w:tcBorders>
            <w:shd w:val="clear" w:color="auto" w:fill="D9D9D9"/>
          </w:tcPr>
          <w:p w:rsidR="00BB5242" w:rsidRPr="002652DA" w:rsidRDefault="00BB5242" w:rsidP="003F5C01">
            <w:pPr>
              <w:tabs>
                <w:tab w:val="left" w:pos="1080"/>
              </w:tabs>
              <w:jc w:val="center"/>
            </w:pPr>
          </w:p>
          <w:p w:rsidR="00BB5242" w:rsidRPr="002652DA" w:rsidRDefault="00BB5242" w:rsidP="003F5C01">
            <w:pPr>
              <w:tabs>
                <w:tab w:val="left" w:pos="1080"/>
              </w:tabs>
              <w:jc w:val="center"/>
            </w:pPr>
          </w:p>
          <w:p w:rsidR="00BB5242" w:rsidRPr="002652DA" w:rsidRDefault="00BB5242" w:rsidP="003F5C01">
            <w:pPr>
              <w:tabs>
                <w:tab w:val="left" w:pos="1080"/>
              </w:tabs>
              <w:jc w:val="center"/>
            </w:pPr>
            <w:r w:rsidRPr="002652DA">
              <w:t>39</w:t>
            </w:r>
          </w:p>
        </w:tc>
        <w:tc>
          <w:tcPr>
            <w:tcW w:w="706" w:type="dxa"/>
            <w:tcBorders>
              <w:top w:val="double" w:sz="4" w:space="0" w:color="auto"/>
              <w:left w:val="single" w:sz="4" w:space="0" w:color="auto"/>
              <w:bottom w:val="single" w:sz="4" w:space="0" w:color="auto"/>
              <w:right w:val="single" w:sz="4" w:space="0" w:color="auto"/>
            </w:tcBorders>
            <w:shd w:val="clear" w:color="auto" w:fill="D9D9D9"/>
          </w:tcPr>
          <w:p w:rsidR="00BB5242" w:rsidRPr="002652DA" w:rsidRDefault="00BB5242" w:rsidP="003F5C01">
            <w:pPr>
              <w:tabs>
                <w:tab w:val="left" w:pos="1080"/>
              </w:tabs>
              <w:jc w:val="center"/>
              <w:rPr>
                <w:i/>
                <w:u w:val="single"/>
              </w:rPr>
            </w:pPr>
          </w:p>
          <w:p w:rsidR="00BB5242" w:rsidRPr="002652DA" w:rsidRDefault="00BB5242" w:rsidP="003F5C01">
            <w:pPr>
              <w:tabs>
                <w:tab w:val="left" w:pos="1080"/>
              </w:tabs>
              <w:jc w:val="center"/>
              <w:rPr>
                <w:i/>
                <w:u w:val="single"/>
              </w:rPr>
            </w:pPr>
          </w:p>
          <w:p w:rsidR="00BB5242" w:rsidRPr="002652DA" w:rsidRDefault="00BB5242" w:rsidP="003F5C01">
            <w:pPr>
              <w:tabs>
                <w:tab w:val="left" w:pos="1080"/>
              </w:tabs>
              <w:jc w:val="center"/>
              <w:rPr>
                <w:i/>
                <w:u w:val="single"/>
              </w:rPr>
            </w:pPr>
            <w:r w:rsidRPr="002652DA">
              <w:rPr>
                <w:i/>
                <w:u w:val="single"/>
              </w:rPr>
              <w:t>41</w:t>
            </w:r>
          </w:p>
        </w:tc>
        <w:tc>
          <w:tcPr>
            <w:tcW w:w="1127" w:type="dxa"/>
            <w:tcBorders>
              <w:top w:val="double" w:sz="4" w:space="0" w:color="auto"/>
              <w:left w:val="single" w:sz="4" w:space="0" w:color="auto"/>
              <w:bottom w:val="single" w:sz="4" w:space="0" w:color="auto"/>
              <w:right w:val="single" w:sz="4" w:space="0" w:color="auto"/>
            </w:tcBorders>
          </w:tcPr>
          <w:p w:rsidR="00BB5242" w:rsidRPr="002652DA" w:rsidRDefault="00BB5242" w:rsidP="003F5C01">
            <w:pPr>
              <w:jc w:val="center"/>
            </w:pPr>
          </w:p>
          <w:p w:rsidR="00BB5242" w:rsidRPr="002652DA" w:rsidRDefault="00BB5242" w:rsidP="003F5C01">
            <w:pPr>
              <w:jc w:val="center"/>
            </w:pPr>
          </w:p>
          <w:p w:rsidR="00BB5242" w:rsidRPr="002652DA" w:rsidRDefault="00BB5242" w:rsidP="003F5C01">
            <w:pPr>
              <w:jc w:val="center"/>
            </w:pPr>
            <w:r w:rsidRPr="002652DA">
              <w:t>69</w:t>
            </w:r>
          </w:p>
        </w:tc>
        <w:tc>
          <w:tcPr>
            <w:tcW w:w="706" w:type="dxa"/>
            <w:tcBorders>
              <w:top w:val="double" w:sz="4" w:space="0" w:color="auto"/>
              <w:left w:val="single" w:sz="4" w:space="0" w:color="auto"/>
              <w:bottom w:val="single" w:sz="4" w:space="0" w:color="auto"/>
              <w:right w:val="single" w:sz="4" w:space="0" w:color="auto"/>
            </w:tcBorders>
          </w:tcPr>
          <w:p w:rsidR="00BB5242" w:rsidRPr="002652DA" w:rsidRDefault="00BB5242" w:rsidP="003F5C01">
            <w:pPr>
              <w:tabs>
                <w:tab w:val="left" w:pos="1080"/>
              </w:tabs>
              <w:jc w:val="center"/>
              <w:rPr>
                <w:i/>
                <w:u w:val="single"/>
              </w:rPr>
            </w:pPr>
          </w:p>
          <w:p w:rsidR="00BB5242" w:rsidRPr="002652DA" w:rsidRDefault="00BB5242" w:rsidP="003F5C01">
            <w:pPr>
              <w:tabs>
                <w:tab w:val="left" w:pos="1080"/>
              </w:tabs>
              <w:jc w:val="center"/>
              <w:rPr>
                <w:i/>
                <w:u w:val="single"/>
              </w:rPr>
            </w:pPr>
          </w:p>
          <w:p w:rsidR="00BB5242" w:rsidRPr="002652DA" w:rsidRDefault="00BB5242" w:rsidP="003F5C01">
            <w:pPr>
              <w:tabs>
                <w:tab w:val="left" w:pos="1080"/>
              </w:tabs>
              <w:jc w:val="center"/>
              <w:rPr>
                <w:i/>
                <w:u w:val="single"/>
              </w:rPr>
            </w:pPr>
            <w:r w:rsidRPr="002652DA">
              <w:rPr>
                <w:i/>
                <w:u w:val="single"/>
              </w:rPr>
              <w:t>73</w:t>
            </w:r>
          </w:p>
        </w:tc>
        <w:tc>
          <w:tcPr>
            <w:tcW w:w="1127" w:type="dxa"/>
            <w:tcBorders>
              <w:top w:val="double" w:sz="4" w:space="0" w:color="auto"/>
              <w:left w:val="single" w:sz="4" w:space="0" w:color="auto"/>
              <w:bottom w:val="single" w:sz="4" w:space="0" w:color="auto"/>
              <w:right w:val="single" w:sz="4" w:space="0" w:color="auto"/>
            </w:tcBorders>
            <w:shd w:val="clear" w:color="auto" w:fill="D9D9D9"/>
            <w:vAlign w:val="center"/>
          </w:tcPr>
          <w:p w:rsidR="00BB5242" w:rsidRPr="002652DA" w:rsidRDefault="00BB5242" w:rsidP="003F5C01">
            <w:pPr>
              <w:tabs>
                <w:tab w:val="left" w:pos="1080"/>
              </w:tabs>
              <w:jc w:val="center"/>
            </w:pPr>
          </w:p>
          <w:p w:rsidR="00BB5242" w:rsidRPr="002652DA" w:rsidRDefault="00BB5242" w:rsidP="003F5C01">
            <w:pPr>
              <w:tabs>
                <w:tab w:val="left" w:pos="1080"/>
              </w:tabs>
              <w:jc w:val="center"/>
            </w:pPr>
            <w:r w:rsidRPr="002652DA">
              <w:t>87</w:t>
            </w:r>
          </w:p>
        </w:tc>
        <w:tc>
          <w:tcPr>
            <w:tcW w:w="236" w:type="dxa"/>
            <w:tcBorders>
              <w:top w:val="double" w:sz="4" w:space="0" w:color="auto"/>
              <w:left w:val="single" w:sz="4" w:space="0" w:color="auto"/>
              <w:bottom w:val="single" w:sz="4" w:space="0" w:color="auto"/>
              <w:right w:val="single" w:sz="4" w:space="0" w:color="auto"/>
            </w:tcBorders>
            <w:shd w:val="clear" w:color="auto" w:fill="D9D9D9"/>
            <w:vAlign w:val="center"/>
          </w:tcPr>
          <w:p w:rsidR="00BB5242" w:rsidRPr="002652DA" w:rsidRDefault="00BB5242" w:rsidP="003F5C01">
            <w:pPr>
              <w:tabs>
                <w:tab w:val="left" w:pos="1080"/>
              </w:tabs>
              <w:jc w:val="center"/>
              <w:rPr>
                <w:i/>
                <w:u w:val="single"/>
              </w:rPr>
            </w:pPr>
          </w:p>
          <w:p w:rsidR="00BB5242" w:rsidRPr="002652DA" w:rsidRDefault="00BB5242" w:rsidP="003F5C01">
            <w:pPr>
              <w:tabs>
                <w:tab w:val="left" w:pos="1080"/>
              </w:tabs>
              <w:jc w:val="center"/>
              <w:rPr>
                <w:i/>
                <w:u w:val="single"/>
              </w:rPr>
            </w:pPr>
          </w:p>
          <w:p w:rsidR="00BB5242" w:rsidRPr="002652DA" w:rsidRDefault="00BB5242" w:rsidP="003F5C01">
            <w:pPr>
              <w:tabs>
                <w:tab w:val="left" w:pos="1080"/>
              </w:tabs>
              <w:jc w:val="center"/>
              <w:rPr>
                <w:i/>
                <w:u w:val="single"/>
              </w:rPr>
            </w:pPr>
            <w:r w:rsidRPr="002652DA">
              <w:rPr>
                <w:i/>
                <w:u w:val="single"/>
              </w:rPr>
              <w:t>92</w:t>
            </w:r>
          </w:p>
          <w:p w:rsidR="00BB5242" w:rsidRPr="002652DA" w:rsidRDefault="00BB5242" w:rsidP="003F5C01">
            <w:pPr>
              <w:tabs>
                <w:tab w:val="left" w:pos="1080"/>
              </w:tabs>
              <w:jc w:val="center"/>
              <w:rPr>
                <w:i/>
                <w:u w:val="single"/>
              </w:rPr>
            </w:pPr>
          </w:p>
        </w:tc>
        <w:tc>
          <w:tcPr>
            <w:tcW w:w="1901" w:type="dxa"/>
            <w:tcBorders>
              <w:top w:val="double" w:sz="4" w:space="0" w:color="auto"/>
              <w:left w:val="single" w:sz="4" w:space="0" w:color="auto"/>
              <w:bottom w:val="single" w:sz="4" w:space="0" w:color="auto"/>
              <w:right w:val="single" w:sz="4" w:space="0" w:color="auto"/>
            </w:tcBorders>
            <w:vAlign w:val="center"/>
          </w:tcPr>
          <w:p w:rsidR="00BB5242" w:rsidRPr="002652DA" w:rsidRDefault="00BB5242" w:rsidP="003F5C01">
            <w:pPr>
              <w:tabs>
                <w:tab w:val="left" w:pos="1080"/>
              </w:tabs>
              <w:jc w:val="center"/>
            </w:pPr>
          </w:p>
          <w:p w:rsidR="00BB5242" w:rsidRPr="002652DA" w:rsidRDefault="00BB5242" w:rsidP="003F5C01">
            <w:pPr>
              <w:tabs>
                <w:tab w:val="left" w:pos="1080"/>
              </w:tabs>
              <w:jc w:val="center"/>
            </w:pPr>
            <w:r w:rsidRPr="002652DA">
              <w:t>101</w:t>
            </w:r>
          </w:p>
        </w:tc>
        <w:tc>
          <w:tcPr>
            <w:tcW w:w="706" w:type="dxa"/>
            <w:tcBorders>
              <w:top w:val="double" w:sz="4" w:space="0" w:color="auto"/>
              <w:left w:val="single" w:sz="4" w:space="0" w:color="auto"/>
              <w:bottom w:val="single" w:sz="4" w:space="0" w:color="auto"/>
              <w:right w:val="double" w:sz="4" w:space="0" w:color="auto"/>
            </w:tcBorders>
            <w:vAlign w:val="center"/>
          </w:tcPr>
          <w:p w:rsidR="00BB5242" w:rsidRPr="002652DA" w:rsidRDefault="00BB5242" w:rsidP="003F5C01">
            <w:pPr>
              <w:tabs>
                <w:tab w:val="left" w:pos="1080"/>
              </w:tabs>
              <w:jc w:val="center"/>
              <w:rPr>
                <w:i/>
                <w:u w:val="single"/>
              </w:rPr>
            </w:pPr>
          </w:p>
          <w:p w:rsidR="00BB5242" w:rsidRPr="002652DA" w:rsidRDefault="00BB5242" w:rsidP="003F5C01">
            <w:pPr>
              <w:tabs>
                <w:tab w:val="left" w:pos="1080"/>
              </w:tabs>
              <w:jc w:val="center"/>
              <w:rPr>
                <w:i/>
                <w:u w:val="single"/>
              </w:rPr>
            </w:pPr>
            <w:r w:rsidRPr="002652DA">
              <w:rPr>
                <w:i/>
                <w:u w:val="single"/>
              </w:rPr>
              <w:t>106</w:t>
            </w:r>
          </w:p>
        </w:tc>
        <w:tc>
          <w:tcPr>
            <w:tcW w:w="1257" w:type="dxa"/>
            <w:tcBorders>
              <w:top w:val="double" w:sz="4" w:space="0" w:color="auto"/>
              <w:left w:val="double" w:sz="4" w:space="0" w:color="auto"/>
              <w:bottom w:val="single" w:sz="4" w:space="0" w:color="auto"/>
              <w:right w:val="single" w:sz="4" w:space="0" w:color="auto"/>
            </w:tcBorders>
            <w:shd w:val="diagCross" w:color="C0C0C0" w:fill="auto"/>
            <w:vAlign w:val="center"/>
          </w:tcPr>
          <w:p w:rsidR="00BB5242" w:rsidRPr="002652DA" w:rsidRDefault="00BB5242" w:rsidP="003F5C01">
            <w:pPr>
              <w:tabs>
                <w:tab w:val="left" w:pos="1080"/>
              </w:tabs>
              <w:jc w:val="center"/>
              <w:rPr>
                <w:b/>
                <w:i/>
              </w:rPr>
            </w:pPr>
          </w:p>
          <w:p w:rsidR="00BB5242" w:rsidRPr="002652DA" w:rsidRDefault="00BB5242" w:rsidP="003F5C01">
            <w:pPr>
              <w:tabs>
                <w:tab w:val="left" w:pos="1080"/>
              </w:tabs>
              <w:jc w:val="center"/>
              <w:rPr>
                <w:b/>
                <w:i/>
              </w:rPr>
            </w:pPr>
            <w:r w:rsidRPr="002652DA">
              <w:rPr>
                <w:b/>
                <w:i/>
              </w:rPr>
              <w:t>106</w:t>
            </w:r>
          </w:p>
        </w:tc>
        <w:tc>
          <w:tcPr>
            <w:tcW w:w="694" w:type="dxa"/>
            <w:tcBorders>
              <w:top w:val="double" w:sz="4" w:space="0" w:color="auto"/>
              <w:left w:val="single" w:sz="4" w:space="0" w:color="auto"/>
              <w:bottom w:val="single" w:sz="4" w:space="0" w:color="auto"/>
              <w:right w:val="single" w:sz="4" w:space="0" w:color="auto"/>
            </w:tcBorders>
            <w:shd w:val="clear" w:color="999999" w:fill="FFFFFF"/>
            <w:vAlign w:val="center"/>
          </w:tcPr>
          <w:p w:rsidR="00BB5242" w:rsidRPr="002652DA" w:rsidRDefault="00BB5242" w:rsidP="003F5C01">
            <w:pPr>
              <w:tabs>
                <w:tab w:val="left" w:pos="1080"/>
              </w:tabs>
              <w:jc w:val="center"/>
              <w:rPr>
                <w:b/>
                <w:i/>
                <w:u w:val="single"/>
              </w:rPr>
            </w:pPr>
          </w:p>
          <w:p w:rsidR="00BB5242" w:rsidRPr="002652DA" w:rsidRDefault="00BB5242" w:rsidP="003F5C01">
            <w:pPr>
              <w:tabs>
                <w:tab w:val="left" w:pos="1080"/>
              </w:tabs>
              <w:jc w:val="center"/>
              <w:rPr>
                <w:b/>
                <w:i/>
                <w:u w:val="single"/>
              </w:rPr>
            </w:pPr>
            <w:r w:rsidRPr="002652DA">
              <w:rPr>
                <w:b/>
                <w:i/>
                <w:u w:val="single"/>
              </w:rPr>
              <w:t>106</w:t>
            </w:r>
          </w:p>
        </w:tc>
      </w:tr>
      <w:tr w:rsidR="00BB5242" w:rsidTr="003F5C01">
        <w:trPr>
          <w:trHeight w:val="159"/>
          <w:jc w:val="center"/>
        </w:trPr>
        <w:tc>
          <w:tcPr>
            <w:tcW w:w="1372" w:type="dxa"/>
            <w:tcBorders>
              <w:top w:val="nil"/>
              <w:left w:val="single" w:sz="4" w:space="0" w:color="auto"/>
              <w:bottom w:val="single" w:sz="12" w:space="0" w:color="auto"/>
              <w:right w:val="single" w:sz="4" w:space="0" w:color="auto"/>
            </w:tcBorders>
          </w:tcPr>
          <w:p w:rsidR="00BB5242" w:rsidRDefault="00BB5242" w:rsidP="003F5C01">
            <w:pPr>
              <w:tabs>
                <w:tab w:val="left" w:pos="1080"/>
              </w:tabs>
              <w:jc w:val="center"/>
              <w:rPr>
                <w:b/>
              </w:rPr>
            </w:pPr>
          </w:p>
        </w:tc>
        <w:tc>
          <w:tcPr>
            <w:tcW w:w="1528" w:type="dxa"/>
            <w:tcBorders>
              <w:top w:val="single" w:sz="4" w:space="0" w:color="auto"/>
              <w:left w:val="single" w:sz="4" w:space="0" w:color="auto"/>
              <w:bottom w:val="single" w:sz="12" w:space="0" w:color="auto"/>
              <w:right w:val="single" w:sz="4" w:space="0" w:color="auto"/>
            </w:tcBorders>
          </w:tcPr>
          <w:p w:rsidR="00BB5242" w:rsidRDefault="00BB5242" w:rsidP="003F5C01">
            <w:pPr>
              <w:pStyle w:val="Heading7"/>
              <w:tabs>
                <w:tab w:val="left" w:pos="1080"/>
              </w:tabs>
              <w:jc w:val="center"/>
              <w:rPr>
                <w:b w:val="0"/>
                <w:bCs w:val="0"/>
              </w:rPr>
            </w:pPr>
            <w:r>
              <w:rPr>
                <w:b w:val="0"/>
                <w:bCs w:val="0"/>
              </w:rPr>
              <w:t>Vodstveni nadzor</w:t>
            </w:r>
          </w:p>
        </w:tc>
        <w:tc>
          <w:tcPr>
            <w:tcW w:w="1952" w:type="dxa"/>
            <w:tcBorders>
              <w:top w:val="single" w:sz="4" w:space="0" w:color="auto"/>
              <w:left w:val="single" w:sz="4" w:space="0" w:color="auto"/>
              <w:bottom w:val="single" w:sz="12" w:space="0" w:color="auto"/>
              <w:right w:val="single" w:sz="12" w:space="0" w:color="auto"/>
            </w:tcBorders>
          </w:tcPr>
          <w:p w:rsidR="00BB5242" w:rsidRDefault="00BB5242" w:rsidP="003F5C01">
            <w:pPr>
              <w:tabs>
                <w:tab w:val="left" w:pos="1080"/>
              </w:tabs>
            </w:pPr>
          </w:p>
          <w:p w:rsidR="00BB5242" w:rsidRDefault="00BB5242" w:rsidP="00F8419F">
            <w:pPr>
              <w:numPr>
                <w:ilvl w:val="0"/>
                <w:numId w:val="23"/>
              </w:numPr>
              <w:tabs>
                <w:tab w:val="clear" w:pos="720"/>
                <w:tab w:val="num" w:pos="20"/>
                <w:tab w:val="left" w:pos="200"/>
              </w:tabs>
              <w:ind w:left="20" w:firstLine="0"/>
            </w:pPr>
            <w:r>
              <w:t>nadzori v številu</w:t>
            </w:r>
          </w:p>
        </w:tc>
        <w:tc>
          <w:tcPr>
            <w:tcW w:w="866" w:type="dxa"/>
            <w:tcBorders>
              <w:top w:val="single" w:sz="4" w:space="0" w:color="auto"/>
              <w:left w:val="single" w:sz="4" w:space="0" w:color="auto"/>
              <w:bottom w:val="single" w:sz="12" w:space="0" w:color="auto"/>
              <w:right w:val="double" w:sz="4" w:space="0" w:color="auto"/>
            </w:tcBorders>
            <w:vAlign w:val="center"/>
          </w:tcPr>
          <w:p w:rsidR="00BB5242" w:rsidRDefault="00BB5242" w:rsidP="003F5C01">
            <w:pPr>
              <w:tabs>
                <w:tab w:val="left" w:pos="1080"/>
              </w:tabs>
              <w:jc w:val="center"/>
            </w:pPr>
            <w:r>
              <w:t>1</w:t>
            </w:r>
          </w:p>
        </w:tc>
        <w:tc>
          <w:tcPr>
            <w:tcW w:w="1127" w:type="dxa"/>
            <w:tcBorders>
              <w:top w:val="single" w:sz="4" w:space="0" w:color="auto"/>
              <w:left w:val="double" w:sz="4" w:space="0" w:color="auto"/>
              <w:bottom w:val="single" w:sz="12" w:space="0" w:color="auto"/>
              <w:right w:val="single" w:sz="4" w:space="0" w:color="auto"/>
            </w:tcBorders>
            <w:shd w:val="clear" w:color="auto" w:fill="D9D9D9"/>
          </w:tcPr>
          <w:p w:rsidR="00BB5242" w:rsidRDefault="00BB5242" w:rsidP="003F5C01">
            <w:pPr>
              <w:tabs>
                <w:tab w:val="left" w:pos="1080"/>
              </w:tabs>
              <w:jc w:val="center"/>
            </w:pPr>
          </w:p>
          <w:p w:rsidR="00BB5242" w:rsidRDefault="00BB5242" w:rsidP="003F5C01">
            <w:pPr>
              <w:tabs>
                <w:tab w:val="left" w:pos="1080"/>
              </w:tabs>
              <w:jc w:val="center"/>
            </w:pPr>
            <w:r>
              <w:t>/</w:t>
            </w:r>
          </w:p>
        </w:tc>
        <w:tc>
          <w:tcPr>
            <w:tcW w:w="706" w:type="dxa"/>
            <w:tcBorders>
              <w:top w:val="single" w:sz="4" w:space="0" w:color="auto"/>
              <w:left w:val="single" w:sz="4" w:space="0" w:color="auto"/>
              <w:bottom w:val="single" w:sz="12" w:space="0" w:color="auto"/>
              <w:right w:val="single" w:sz="4" w:space="0" w:color="auto"/>
            </w:tcBorders>
            <w:shd w:val="clear" w:color="auto" w:fill="D9D9D9"/>
          </w:tcPr>
          <w:p w:rsidR="00BB5242" w:rsidRPr="002652DA" w:rsidRDefault="00BB5242" w:rsidP="003F5C01">
            <w:pPr>
              <w:tabs>
                <w:tab w:val="left" w:pos="1080"/>
              </w:tabs>
              <w:jc w:val="center"/>
              <w:rPr>
                <w:i/>
                <w:u w:val="single"/>
              </w:rPr>
            </w:pPr>
          </w:p>
          <w:p w:rsidR="00BB5242" w:rsidRPr="002652DA" w:rsidRDefault="00BB5242" w:rsidP="003F5C01">
            <w:pPr>
              <w:tabs>
                <w:tab w:val="left" w:pos="1080"/>
              </w:tabs>
              <w:jc w:val="center"/>
              <w:rPr>
                <w:i/>
                <w:u w:val="single"/>
              </w:rPr>
            </w:pPr>
            <w:r w:rsidRPr="002652DA">
              <w:rPr>
                <w:i/>
                <w:u w:val="single"/>
              </w:rPr>
              <w:t>/</w:t>
            </w:r>
          </w:p>
        </w:tc>
        <w:tc>
          <w:tcPr>
            <w:tcW w:w="1127" w:type="dxa"/>
            <w:tcBorders>
              <w:top w:val="single" w:sz="4" w:space="0" w:color="auto"/>
              <w:left w:val="single" w:sz="4" w:space="0" w:color="auto"/>
              <w:bottom w:val="single" w:sz="12" w:space="0" w:color="auto"/>
              <w:right w:val="single" w:sz="4" w:space="0" w:color="auto"/>
            </w:tcBorders>
          </w:tcPr>
          <w:p w:rsidR="00BB5242" w:rsidRDefault="00BB5242" w:rsidP="003F5C01">
            <w:pPr>
              <w:tabs>
                <w:tab w:val="left" w:pos="1080"/>
              </w:tabs>
              <w:jc w:val="center"/>
            </w:pPr>
          </w:p>
          <w:p w:rsidR="00BB5242" w:rsidRDefault="00BB5242" w:rsidP="003F5C01">
            <w:pPr>
              <w:tabs>
                <w:tab w:val="left" w:pos="1080"/>
              </w:tabs>
              <w:jc w:val="center"/>
            </w:pPr>
            <w:r>
              <w:t>1</w:t>
            </w:r>
          </w:p>
        </w:tc>
        <w:tc>
          <w:tcPr>
            <w:tcW w:w="706" w:type="dxa"/>
            <w:tcBorders>
              <w:top w:val="single" w:sz="4" w:space="0" w:color="auto"/>
              <w:left w:val="single" w:sz="4" w:space="0" w:color="auto"/>
              <w:bottom w:val="single" w:sz="12" w:space="0" w:color="auto"/>
              <w:right w:val="single" w:sz="4" w:space="0" w:color="auto"/>
            </w:tcBorders>
          </w:tcPr>
          <w:p w:rsidR="00BB5242" w:rsidRPr="002652DA" w:rsidRDefault="00BB5242" w:rsidP="003F5C01">
            <w:pPr>
              <w:tabs>
                <w:tab w:val="left" w:pos="1080"/>
              </w:tabs>
              <w:jc w:val="center"/>
              <w:rPr>
                <w:i/>
                <w:u w:val="single"/>
              </w:rPr>
            </w:pPr>
          </w:p>
          <w:p w:rsidR="00BB5242" w:rsidRPr="002652DA" w:rsidRDefault="00BB5242" w:rsidP="003F5C01">
            <w:pPr>
              <w:tabs>
                <w:tab w:val="left" w:pos="1080"/>
              </w:tabs>
              <w:jc w:val="center"/>
              <w:rPr>
                <w:i/>
                <w:u w:val="single"/>
              </w:rPr>
            </w:pPr>
            <w:r w:rsidRPr="002652DA">
              <w:rPr>
                <w:i/>
                <w:u w:val="single"/>
              </w:rPr>
              <w:t>100</w:t>
            </w:r>
          </w:p>
        </w:tc>
        <w:tc>
          <w:tcPr>
            <w:tcW w:w="1127" w:type="dxa"/>
            <w:tcBorders>
              <w:top w:val="single" w:sz="4" w:space="0" w:color="auto"/>
              <w:left w:val="single" w:sz="4" w:space="0" w:color="auto"/>
              <w:bottom w:val="single" w:sz="12" w:space="0" w:color="auto"/>
              <w:right w:val="single" w:sz="4" w:space="0" w:color="auto"/>
            </w:tcBorders>
            <w:shd w:val="clear" w:color="auto" w:fill="D9D9D9"/>
          </w:tcPr>
          <w:p w:rsidR="00BB5242" w:rsidRPr="002652DA" w:rsidRDefault="00BB5242" w:rsidP="003F5C01">
            <w:pPr>
              <w:tabs>
                <w:tab w:val="left" w:pos="1080"/>
              </w:tabs>
              <w:jc w:val="center"/>
            </w:pPr>
          </w:p>
          <w:p w:rsidR="00BB5242" w:rsidRPr="002652DA" w:rsidRDefault="00BB5242" w:rsidP="003F5C01">
            <w:pPr>
              <w:tabs>
                <w:tab w:val="left" w:pos="1080"/>
              </w:tabs>
              <w:jc w:val="center"/>
            </w:pPr>
            <w:r w:rsidRPr="002652DA">
              <w:t>1</w:t>
            </w:r>
          </w:p>
        </w:tc>
        <w:tc>
          <w:tcPr>
            <w:tcW w:w="236" w:type="dxa"/>
            <w:tcBorders>
              <w:top w:val="single" w:sz="4" w:space="0" w:color="auto"/>
              <w:left w:val="single" w:sz="4" w:space="0" w:color="auto"/>
              <w:bottom w:val="single" w:sz="12" w:space="0" w:color="auto"/>
              <w:right w:val="single" w:sz="4" w:space="0" w:color="auto"/>
            </w:tcBorders>
            <w:shd w:val="clear" w:color="auto" w:fill="D9D9D9"/>
          </w:tcPr>
          <w:p w:rsidR="00BB5242" w:rsidRPr="002652DA" w:rsidRDefault="00BB5242" w:rsidP="003F5C01">
            <w:pPr>
              <w:tabs>
                <w:tab w:val="left" w:pos="1080"/>
              </w:tabs>
              <w:jc w:val="center"/>
              <w:rPr>
                <w:i/>
                <w:u w:val="single"/>
              </w:rPr>
            </w:pPr>
          </w:p>
          <w:p w:rsidR="00BB5242" w:rsidRPr="002652DA" w:rsidRDefault="00BB5242" w:rsidP="003F5C01">
            <w:pPr>
              <w:tabs>
                <w:tab w:val="left" w:pos="1080"/>
              </w:tabs>
              <w:jc w:val="center"/>
              <w:rPr>
                <w:i/>
                <w:u w:val="single"/>
              </w:rPr>
            </w:pPr>
            <w:r w:rsidRPr="002652DA">
              <w:rPr>
                <w:i/>
                <w:u w:val="single"/>
              </w:rPr>
              <w:t>100</w:t>
            </w:r>
          </w:p>
        </w:tc>
        <w:tc>
          <w:tcPr>
            <w:tcW w:w="1901" w:type="dxa"/>
            <w:tcBorders>
              <w:top w:val="single" w:sz="4" w:space="0" w:color="auto"/>
              <w:left w:val="single" w:sz="4" w:space="0" w:color="auto"/>
              <w:bottom w:val="single" w:sz="12" w:space="0" w:color="auto"/>
              <w:right w:val="single" w:sz="4" w:space="0" w:color="auto"/>
            </w:tcBorders>
            <w:vAlign w:val="center"/>
          </w:tcPr>
          <w:p w:rsidR="00BB5242" w:rsidRDefault="00BB5242" w:rsidP="003F5C01">
            <w:pPr>
              <w:tabs>
                <w:tab w:val="left" w:pos="1080"/>
              </w:tabs>
              <w:jc w:val="center"/>
            </w:pPr>
            <w:r>
              <w:t>1</w:t>
            </w:r>
          </w:p>
        </w:tc>
        <w:tc>
          <w:tcPr>
            <w:tcW w:w="706" w:type="dxa"/>
            <w:tcBorders>
              <w:top w:val="single" w:sz="4" w:space="0" w:color="auto"/>
              <w:left w:val="single" w:sz="4" w:space="0" w:color="auto"/>
              <w:bottom w:val="single" w:sz="12" w:space="0" w:color="auto"/>
              <w:right w:val="double" w:sz="4" w:space="0" w:color="auto"/>
            </w:tcBorders>
            <w:vAlign w:val="center"/>
          </w:tcPr>
          <w:p w:rsidR="00BB5242" w:rsidRPr="002652DA" w:rsidRDefault="00BB5242" w:rsidP="003F5C01">
            <w:pPr>
              <w:tabs>
                <w:tab w:val="left" w:pos="1080"/>
              </w:tabs>
              <w:jc w:val="center"/>
              <w:rPr>
                <w:i/>
                <w:u w:val="single"/>
              </w:rPr>
            </w:pPr>
            <w:r w:rsidRPr="002652DA">
              <w:rPr>
                <w:i/>
                <w:u w:val="single"/>
              </w:rPr>
              <w:t>100</w:t>
            </w:r>
          </w:p>
        </w:tc>
        <w:tc>
          <w:tcPr>
            <w:tcW w:w="1257" w:type="dxa"/>
            <w:tcBorders>
              <w:top w:val="single" w:sz="4" w:space="0" w:color="auto"/>
              <w:left w:val="double" w:sz="4" w:space="0" w:color="auto"/>
              <w:bottom w:val="single" w:sz="12" w:space="0" w:color="auto"/>
              <w:right w:val="single" w:sz="4" w:space="0" w:color="auto"/>
            </w:tcBorders>
            <w:shd w:val="diagCross" w:color="C0C0C0" w:fill="auto"/>
            <w:vAlign w:val="center"/>
          </w:tcPr>
          <w:p w:rsidR="00BB5242" w:rsidRDefault="00BB5242" w:rsidP="003F5C01">
            <w:pPr>
              <w:tabs>
                <w:tab w:val="left" w:pos="1080"/>
              </w:tabs>
              <w:jc w:val="center"/>
              <w:rPr>
                <w:b/>
                <w:i/>
              </w:rPr>
            </w:pPr>
            <w:r>
              <w:rPr>
                <w:b/>
                <w:i/>
              </w:rPr>
              <w:t>100</w:t>
            </w:r>
          </w:p>
        </w:tc>
        <w:tc>
          <w:tcPr>
            <w:tcW w:w="694" w:type="dxa"/>
            <w:tcBorders>
              <w:top w:val="single" w:sz="4" w:space="0" w:color="auto"/>
              <w:left w:val="single" w:sz="4" w:space="0" w:color="auto"/>
              <w:bottom w:val="single" w:sz="12" w:space="0" w:color="auto"/>
              <w:right w:val="single" w:sz="4" w:space="0" w:color="auto"/>
            </w:tcBorders>
            <w:shd w:val="clear" w:color="999999" w:fill="FFFFFF"/>
            <w:vAlign w:val="center"/>
          </w:tcPr>
          <w:p w:rsidR="00BB5242" w:rsidRPr="002652DA" w:rsidRDefault="00BB5242" w:rsidP="003F5C01">
            <w:pPr>
              <w:tabs>
                <w:tab w:val="left" w:pos="1080"/>
              </w:tabs>
              <w:jc w:val="center"/>
              <w:rPr>
                <w:b/>
                <w:i/>
                <w:u w:val="single"/>
              </w:rPr>
            </w:pPr>
            <w:r w:rsidRPr="002652DA">
              <w:rPr>
                <w:b/>
                <w:i/>
                <w:u w:val="single"/>
              </w:rPr>
              <w:t>100</w:t>
            </w:r>
          </w:p>
        </w:tc>
      </w:tr>
      <w:tr w:rsidR="00BB5242" w:rsidTr="003F5C01">
        <w:trPr>
          <w:trHeight w:val="2032"/>
          <w:jc w:val="center"/>
        </w:trPr>
        <w:tc>
          <w:tcPr>
            <w:tcW w:w="1372" w:type="dxa"/>
            <w:tcBorders>
              <w:top w:val="single" w:sz="12" w:space="0" w:color="auto"/>
              <w:left w:val="single" w:sz="4" w:space="0" w:color="auto"/>
              <w:bottom w:val="nil"/>
              <w:right w:val="single" w:sz="4" w:space="0" w:color="auto"/>
            </w:tcBorders>
          </w:tcPr>
          <w:p w:rsidR="00BB5242" w:rsidRDefault="00BB5242" w:rsidP="003F5C01">
            <w:pPr>
              <w:tabs>
                <w:tab w:val="left" w:pos="1080"/>
              </w:tabs>
              <w:jc w:val="center"/>
              <w:rPr>
                <w:b/>
              </w:rPr>
            </w:pPr>
          </w:p>
          <w:p w:rsidR="00BB5242" w:rsidRDefault="00BB5242" w:rsidP="003F5C01">
            <w:pPr>
              <w:tabs>
                <w:tab w:val="left" w:pos="1080"/>
              </w:tabs>
              <w:jc w:val="center"/>
              <w:rPr>
                <w:b/>
              </w:rPr>
            </w:pPr>
            <w:r>
              <w:rPr>
                <w:b/>
              </w:rPr>
              <w:t xml:space="preserve">Procesi zagotavljanja virov </w:t>
            </w:r>
          </w:p>
        </w:tc>
        <w:tc>
          <w:tcPr>
            <w:tcW w:w="1528" w:type="dxa"/>
            <w:tcBorders>
              <w:top w:val="single" w:sz="12" w:space="0" w:color="auto"/>
              <w:left w:val="single" w:sz="4" w:space="0" w:color="auto"/>
              <w:bottom w:val="single" w:sz="4" w:space="0" w:color="auto"/>
              <w:right w:val="single" w:sz="4" w:space="0" w:color="auto"/>
            </w:tcBorders>
          </w:tcPr>
          <w:p w:rsidR="00BB5242" w:rsidRDefault="00BB5242" w:rsidP="003F5C01">
            <w:pPr>
              <w:pStyle w:val="Heading7"/>
              <w:jc w:val="center"/>
              <w:rPr>
                <w:b w:val="0"/>
                <w:bCs w:val="0"/>
              </w:rPr>
            </w:pPr>
            <w:r>
              <w:rPr>
                <w:b w:val="0"/>
                <w:bCs w:val="0"/>
              </w:rPr>
              <w:t>Priskrba virov</w:t>
            </w:r>
          </w:p>
          <w:p w:rsidR="00BB5242" w:rsidRDefault="00BB5242" w:rsidP="003F5C01"/>
          <w:p w:rsidR="00BB5242" w:rsidRDefault="00BB5242" w:rsidP="003F5C01"/>
          <w:p w:rsidR="00BB5242" w:rsidRPr="001D16FD" w:rsidRDefault="00BB5242" w:rsidP="003F5C01"/>
        </w:tc>
        <w:tc>
          <w:tcPr>
            <w:tcW w:w="1952" w:type="dxa"/>
            <w:tcBorders>
              <w:top w:val="single" w:sz="12" w:space="0" w:color="auto"/>
              <w:left w:val="single" w:sz="4" w:space="0" w:color="auto"/>
              <w:bottom w:val="single" w:sz="4" w:space="0" w:color="auto"/>
              <w:right w:val="single" w:sz="12" w:space="0" w:color="auto"/>
            </w:tcBorders>
          </w:tcPr>
          <w:p w:rsidR="00BB5242" w:rsidRDefault="00BB5242" w:rsidP="003F5C01"/>
          <w:p w:rsidR="00BB5242" w:rsidRDefault="00BB5242" w:rsidP="003F5C01">
            <w:r>
              <w:t xml:space="preserve">- </w:t>
            </w:r>
            <w:r w:rsidRPr="00445FAB">
              <w:rPr>
                <w:u w:val="single"/>
              </w:rPr>
              <w:t>doseganje plana v povp. %</w:t>
            </w:r>
          </w:p>
          <w:p w:rsidR="00BB5242" w:rsidRDefault="00BB5242" w:rsidP="00F8419F">
            <w:pPr>
              <w:numPr>
                <w:ilvl w:val="1"/>
                <w:numId w:val="20"/>
              </w:numPr>
            </w:pPr>
            <w:r>
              <w:br/>
              <w:t xml:space="preserve"> - infrastruktura</w:t>
            </w:r>
            <w:r w:rsidRPr="009A051A">
              <w:rPr>
                <w:rStyle w:val="FootnoteReference"/>
                <w:sz w:val="16"/>
                <w:szCs w:val="16"/>
              </w:rPr>
              <w:footnoteReference w:id="6"/>
            </w:r>
          </w:p>
          <w:p w:rsidR="00BB5242" w:rsidRDefault="00BB5242" w:rsidP="003F5C01">
            <w:pPr>
              <w:jc w:val="both"/>
            </w:pPr>
            <w:r>
              <w:t xml:space="preserve">  - kadri</w:t>
            </w:r>
          </w:p>
          <w:p w:rsidR="00BB5242" w:rsidRPr="009A051A" w:rsidRDefault="00BB5242" w:rsidP="003F5C01">
            <w:pPr>
              <w:jc w:val="both"/>
              <w:rPr>
                <w:sz w:val="16"/>
                <w:szCs w:val="16"/>
              </w:rPr>
            </w:pPr>
            <w:r>
              <w:t xml:space="preserve">  - inform. sistem</w:t>
            </w:r>
          </w:p>
          <w:p w:rsidR="00BB5242" w:rsidRDefault="00BB5242" w:rsidP="003F5C01">
            <w:pPr>
              <w:jc w:val="both"/>
            </w:pPr>
            <w:r>
              <w:t xml:space="preserve">  - povečanje fin.</w:t>
            </w:r>
          </w:p>
          <w:p w:rsidR="00BB5242" w:rsidRPr="009A051A" w:rsidRDefault="00BB5242" w:rsidP="003F5C01">
            <w:r>
              <w:t xml:space="preserve">    sredstev v %</w:t>
            </w:r>
          </w:p>
        </w:tc>
        <w:tc>
          <w:tcPr>
            <w:tcW w:w="866" w:type="dxa"/>
            <w:tcBorders>
              <w:top w:val="single" w:sz="12" w:space="0" w:color="auto"/>
              <w:left w:val="single" w:sz="4" w:space="0" w:color="auto"/>
              <w:bottom w:val="single" w:sz="4" w:space="0" w:color="auto"/>
              <w:right w:val="double" w:sz="4" w:space="0" w:color="auto"/>
            </w:tcBorders>
          </w:tcPr>
          <w:p w:rsidR="00BB5242" w:rsidRDefault="00BB5242" w:rsidP="003F5C01">
            <w:pPr>
              <w:tabs>
                <w:tab w:val="left" w:pos="1080"/>
              </w:tabs>
              <w:jc w:val="center"/>
            </w:pPr>
          </w:p>
          <w:p w:rsidR="00BB5242" w:rsidRDefault="00BB5242" w:rsidP="003F5C01">
            <w:pPr>
              <w:tabs>
                <w:tab w:val="left" w:pos="1080"/>
              </w:tabs>
              <w:jc w:val="center"/>
            </w:pPr>
          </w:p>
          <w:p w:rsidR="00BB5242" w:rsidRDefault="00BB5242" w:rsidP="003F5C01">
            <w:pPr>
              <w:tabs>
                <w:tab w:val="left" w:pos="1080"/>
              </w:tabs>
              <w:jc w:val="center"/>
            </w:pPr>
          </w:p>
          <w:p w:rsidR="00BB5242" w:rsidRDefault="00BB5242" w:rsidP="003F5C01">
            <w:pPr>
              <w:tabs>
                <w:tab w:val="left" w:pos="1080"/>
              </w:tabs>
              <w:jc w:val="center"/>
            </w:pPr>
          </w:p>
          <w:p w:rsidR="00BB5242" w:rsidRDefault="00BB5242" w:rsidP="003F5C01">
            <w:pPr>
              <w:tabs>
                <w:tab w:val="left" w:pos="1080"/>
              </w:tabs>
              <w:jc w:val="center"/>
            </w:pPr>
            <w:r>
              <w:t>100</w:t>
            </w:r>
          </w:p>
          <w:p w:rsidR="00BB5242" w:rsidRDefault="00BB5242" w:rsidP="003F5C01">
            <w:pPr>
              <w:tabs>
                <w:tab w:val="left" w:pos="1080"/>
              </w:tabs>
              <w:jc w:val="center"/>
            </w:pPr>
            <w:r>
              <w:t>100</w:t>
            </w:r>
          </w:p>
          <w:p w:rsidR="00BB5242" w:rsidRDefault="00BB5242" w:rsidP="003F5C01">
            <w:pPr>
              <w:tabs>
                <w:tab w:val="left" w:pos="1080"/>
              </w:tabs>
              <w:jc w:val="center"/>
            </w:pPr>
            <w:r>
              <w:t>100</w:t>
            </w:r>
          </w:p>
          <w:p w:rsidR="00BB5242" w:rsidRDefault="00BB5242" w:rsidP="003F5C01">
            <w:pPr>
              <w:tabs>
                <w:tab w:val="left" w:pos="1080"/>
              </w:tabs>
              <w:jc w:val="center"/>
            </w:pPr>
          </w:p>
          <w:p w:rsidR="00BB5242" w:rsidRPr="009A051A" w:rsidRDefault="00BB5242" w:rsidP="003F5C01">
            <w:pPr>
              <w:tabs>
                <w:tab w:val="left" w:pos="1080"/>
              </w:tabs>
              <w:jc w:val="center"/>
            </w:pPr>
            <w:r>
              <w:t>2</w:t>
            </w:r>
          </w:p>
        </w:tc>
        <w:tc>
          <w:tcPr>
            <w:tcW w:w="1127" w:type="dxa"/>
            <w:tcBorders>
              <w:top w:val="single" w:sz="12" w:space="0" w:color="auto"/>
              <w:left w:val="double" w:sz="4" w:space="0" w:color="auto"/>
              <w:bottom w:val="single" w:sz="4" w:space="0" w:color="auto"/>
              <w:right w:val="single" w:sz="4" w:space="0" w:color="auto"/>
            </w:tcBorders>
            <w:shd w:val="clear" w:color="auto" w:fill="D9D9D9"/>
          </w:tcPr>
          <w:p w:rsidR="00BB5242" w:rsidRPr="00470FC9" w:rsidRDefault="00BB5242" w:rsidP="003F5C01">
            <w:pPr>
              <w:tabs>
                <w:tab w:val="left" w:pos="1080"/>
              </w:tabs>
              <w:jc w:val="center"/>
            </w:pPr>
          </w:p>
          <w:p w:rsidR="00BB5242" w:rsidRPr="00470FC9" w:rsidRDefault="00BB5242" w:rsidP="003F5C01">
            <w:pPr>
              <w:tabs>
                <w:tab w:val="left" w:pos="1080"/>
              </w:tabs>
            </w:pPr>
          </w:p>
          <w:p w:rsidR="00BB5242" w:rsidRPr="00470FC9" w:rsidRDefault="00BB5242" w:rsidP="003F5C01">
            <w:pPr>
              <w:tabs>
                <w:tab w:val="left" w:pos="1080"/>
              </w:tabs>
              <w:jc w:val="center"/>
            </w:pPr>
            <w:r>
              <w:t>28</w:t>
            </w:r>
          </w:p>
          <w:p w:rsidR="00BB5242" w:rsidRDefault="00BB5242" w:rsidP="003F5C01">
            <w:pPr>
              <w:tabs>
                <w:tab w:val="left" w:pos="1080"/>
              </w:tabs>
              <w:jc w:val="center"/>
            </w:pPr>
          </w:p>
          <w:p w:rsidR="00BB5242" w:rsidRDefault="00BB5242" w:rsidP="003F5C01">
            <w:pPr>
              <w:tabs>
                <w:tab w:val="left" w:pos="1080"/>
              </w:tabs>
              <w:jc w:val="center"/>
            </w:pPr>
            <w:r>
              <w:t>14</w:t>
            </w:r>
          </w:p>
          <w:p w:rsidR="00BB5242" w:rsidRDefault="00BB5242" w:rsidP="003F5C01">
            <w:pPr>
              <w:tabs>
                <w:tab w:val="left" w:pos="1080"/>
              </w:tabs>
              <w:jc w:val="center"/>
            </w:pPr>
            <w:r>
              <w:t>98</w:t>
            </w:r>
          </w:p>
          <w:p w:rsidR="00BB5242" w:rsidRDefault="00BB5242" w:rsidP="003F5C01">
            <w:pPr>
              <w:tabs>
                <w:tab w:val="left" w:pos="1080"/>
              </w:tabs>
              <w:jc w:val="center"/>
            </w:pPr>
            <w:r>
              <w:t>/</w:t>
            </w:r>
          </w:p>
          <w:p w:rsidR="00BB5242" w:rsidRDefault="00BB5242" w:rsidP="003F5C01">
            <w:pPr>
              <w:tabs>
                <w:tab w:val="left" w:pos="1080"/>
              </w:tabs>
              <w:jc w:val="center"/>
            </w:pPr>
          </w:p>
          <w:p w:rsidR="00BB5242" w:rsidRPr="009A051A" w:rsidRDefault="00BB5242" w:rsidP="003F5C01">
            <w:pPr>
              <w:tabs>
                <w:tab w:val="left" w:pos="1080"/>
              </w:tabs>
              <w:jc w:val="center"/>
            </w:pPr>
            <w:r>
              <w:t>0,47</w:t>
            </w:r>
          </w:p>
        </w:tc>
        <w:tc>
          <w:tcPr>
            <w:tcW w:w="706" w:type="dxa"/>
            <w:tcBorders>
              <w:top w:val="single" w:sz="12" w:space="0" w:color="auto"/>
              <w:left w:val="single" w:sz="4" w:space="0" w:color="auto"/>
              <w:bottom w:val="single" w:sz="4" w:space="0" w:color="auto"/>
              <w:right w:val="single" w:sz="4" w:space="0" w:color="auto"/>
            </w:tcBorders>
            <w:shd w:val="clear" w:color="auto" w:fill="D9D9D9"/>
          </w:tcPr>
          <w:p w:rsidR="00BB5242" w:rsidRPr="002652DA" w:rsidRDefault="00BB5242" w:rsidP="003F5C01">
            <w:pPr>
              <w:tabs>
                <w:tab w:val="left" w:pos="1080"/>
              </w:tabs>
              <w:jc w:val="center"/>
              <w:rPr>
                <w:i/>
                <w:u w:val="single"/>
              </w:rPr>
            </w:pPr>
          </w:p>
          <w:p w:rsidR="00BB5242" w:rsidRPr="002652DA" w:rsidRDefault="00BB5242" w:rsidP="003F5C01">
            <w:pPr>
              <w:tabs>
                <w:tab w:val="left" w:pos="1080"/>
              </w:tabs>
              <w:jc w:val="center"/>
              <w:rPr>
                <w:i/>
                <w:u w:val="single"/>
              </w:rPr>
            </w:pPr>
          </w:p>
          <w:p w:rsidR="00BB5242" w:rsidRPr="002652DA" w:rsidRDefault="00BB5242" w:rsidP="003F5C01">
            <w:pPr>
              <w:tabs>
                <w:tab w:val="left" w:pos="1080"/>
              </w:tabs>
              <w:jc w:val="center"/>
              <w:rPr>
                <w:i/>
                <w:u w:val="single"/>
              </w:rPr>
            </w:pPr>
            <w:r w:rsidRPr="002652DA">
              <w:rPr>
                <w:i/>
                <w:u w:val="single"/>
              </w:rPr>
              <w:t>28</w:t>
            </w:r>
          </w:p>
          <w:p w:rsidR="00BB5242" w:rsidRPr="002652DA" w:rsidRDefault="00BB5242" w:rsidP="003F5C01">
            <w:pPr>
              <w:tabs>
                <w:tab w:val="left" w:pos="1080"/>
              </w:tabs>
              <w:jc w:val="center"/>
              <w:rPr>
                <w:i/>
                <w:u w:val="single"/>
              </w:rPr>
            </w:pPr>
          </w:p>
          <w:p w:rsidR="00BB5242" w:rsidRPr="002652DA" w:rsidRDefault="00BB5242" w:rsidP="003F5C01">
            <w:pPr>
              <w:tabs>
                <w:tab w:val="left" w:pos="1080"/>
              </w:tabs>
              <w:jc w:val="center"/>
              <w:rPr>
                <w:i/>
                <w:u w:val="single"/>
              </w:rPr>
            </w:pPr>
            <w:r w:rsidRPr="002652DA">
              <w:rPr>
                <w:i/>
                <w:u w:val="single"/>
              </w:rPr>
              <w:t>14</w:t>
            </w:r>
          </w:p>
          <w:p w:rsidR="00BB5242" w:rsidRPr="002652DA" w:rsidRDefault="00BB5242" w:rsidP="003F5C01">
            <w:pPr>
              <w:tabs>
                <w:tab w:val="left" w:pos="1080"/>
              </w:tabs>
              <w:jc w:val="center"/>
              <w:rPr>
                <w:i/>
                <w:u w:val="single"/>
              </w:rPr>
            </w:pPr>
            <w:r w:rsidRPr="002652DA">
              <w:rPr>
                <w:i/>
                <w:u w:val="single"/>
              </w:rPr>
              <w:t>98</w:t>
            </w:r>
          </w:p>
          <w:p w:rsidR="00BB5242" w:rsidRPr="002652DA" w:rsidRDefault="00BB5242" w:rsidP="003F5C01">
            <w:pPr>
              <w:tabs>
                <w:tab w:val="left" w:pos="1080"/>
              </w:tabs>
              <w:jc w:val="center"/>
              <w:rPr>
                <w:i/>
              </w:rPr>
            </w:pPr>
            <w:r w:rsidRPr="002652DA">
              <w:rPr>
                <w:i/>
              </w:rPr>
              <w:t>/</w:t>
            </w:r>
          </w:p>
          <w:p w:rsidR="00BB5242" w:rsidRPr="002652DA" w:rsidRDefault="00BB5242" w:rsidP="003F5C01">
            <w:pPr>
              <w:tabs>
                <w:tab w:val="left" w:pos="1080"/>
              </w:tabs>
              <w:jc w:val="center"/>
              <w:rPr>
                <w:i/>
                <w:u w:val="single"/>
              </w:rPr>
            </w:pPr>
          </w:p>
          <w:p w:rsidR="00BB5242" w:rsidRPr="002652DA" w:rsidRDefault="00BB5242" w:rsidP="003F5C01">
            <w:pPr>
              <w:tabs>
                <w:tab w:val="left" w:pos="1080"/>
              </w:tabs>
              <w:jc w:val="center"/>
              <w:rPr>
                <w:i/>
                <w:u w:val="single"/>
              </w:rPr>
            </w:pPr>
            <w:r w:rsidRPr="002652DA">
              <w:rPr>
                <w:i/>
                <w:u w:val="single"/>
              </w:rPr>
              <w:t>23</w:t>
            </w:r>
          </w:p>
        </w:tc>
        <w:tc>
          <w:tcPr>
            <w:tcW w:w="1127" w:type="dxa"/>
            <w:tcBorders>
              <w:top w:val="single" w:sz="12" w:space="0" w:color="auto"/>
              <w:left w:val="single" w:sz="4" w:space="0" w:color="auto"/>
              <w:bottom w:val="single" w:sz="4" w:space="0" w:color="auto"/>
              <w:right w:val="single" w:sz="4" w:space="0" w:color="auto"/>
            </w:tcBorders>
          </w:tcPr>
          <w:p w:rsidR="00BB5242" w:rsidRPr="002652DA" w:rsidRDefault="00BB5242" w:rsidP="003F5C01">
            <w:pPr>
              <w:tabs>
                <w:tab w:val="left" w:pos="1080"/>
              </w:tabs>
              <w:jc w:val="center"/>
              <w:rPr>
                <w:color w:val="FF0000"/>
              </w:rPr>
            </w:pPr>
          </w:p>
          <w:p w:rsidR="00BB5242" w:rsidRPr="002652DA" w:rsidRDefault="00BB5242" w:rsidP="003F5C01">
            <w:pPr>
              <w:tabs>
                <w:tab w:val="left" w:pos="1080"/>
              </w:tabs>
              <w:jc w:val="center"/>
              <w:rPr>
                <w:color w:val="FF0000"/>
              </w:rPr>
            </w:pPr>
          </w:p>
          <w:p w:rsidR="00BB5242" w:rsidRPr="002652DA" w:rsidRDefault="00BB5242" w:rsidP="003F5C01">
            <w:pPr>
              <w:tabs>
                <w:tab w:val="left" w:pos="1080"/>
              </w:tabs>
              <w:jc w:val="center"/>
            </w:pPr>
            <w:r w:rsidRPr="002652DA">
              <w:t>51</w:t>
            </w:r>
          </w:p>
          <w:p w:rsidR="00BB5242" w:rsidRPr="002652DA" w:rsidRDefault="00BB5242" w:rsidP="003F5C01">
            <w:pPr>
              <w:jc w:val="center"/>
            </w:pPr>
          </w:p>
          <w:p w:rsidR="00BB5242" w:rsidRPr="002652DA" w:rsidRDefault="00BB5242" w:rsidP="003F5C01">
            <w:pPr>
              <w:jc w:val="center"/>
            </w:pPr>
            <w:r w:rsidRPr="002652DA">
              <w:t>25</w:t>
            </w:r>
          </w:p>
          <w:p w:rsidR="00BB5242" w:rsidRPr="002652DA" w:rsidRDefault="00BB5242" w:rsidP="003F5C01">
            <w:pPr>
              <w:jc w:val="center"/>
            </w:pPr>
            <w:r w:rsidRPr="002652DA">
              <w:t>98</w:t>
            </w:r>
          </w:p>
          <w:p w:rsidR="00BB5242" w:rsidRPr="002652DA" w:rsidRDefault="00BB5242" w:rsidP="003F5C01">
            <w:pPr>
              <w:jc w:val="center"/>
            </w:pPr>
            <w:r w:rsidRPr="002652DA">
              <w:t>80</w:t>
            </w:r>
          </w:p>
          <w:p w:rsidR="00BB5242" w:rsidRPr="002652DA" w:rsidRDefault="00BB5242" w:rsidP="003F5C01">
            <w:pPr>
              <w:jc w:val="center"/>
            </w:pPr>
          </w:p>
          <w:p w:rsidR="00BB5242" w:rsidRPr="002652DA" w:rsidRDefault="00BB5242" w:rsidP="003F5C01">
            <w:pPr>
              <w:jc w:val="center"/>
            </w:pPr>
            <w:r w:rsidRPr="002652DA">
              <w:t>1.51</w:t>
            </w:r>
          </w:p>
        </w:tc>
        <w:tc>
          <w:tcPr>
            <w:tcW w:w="706" w:type="dxa"/>
            <w:tcBorders>
              <w:top w:val="single" w:sz="12" w:space="0" w:color="auto"/>
              <w:left w:val="single" w:sz="4" w:space="0" w:color="auto"/>
              <w:bottom w:val="single" w:sz="4" w:space="0" w:color="auto"/>
              <w:right w:val="single" w:sz="4" w:space="0" w:color="auto"/>
            </w:tcBorders>
          </w:tcPr>
          <w:p w:rsidR="00BB5242" w:rsidRPr="002652DA" w:rsidRDefault="00BB5242" w:rsidP="003F5C01">
            <w:pPr>
              <w:jc w:val="center"/>
              <w:rPr>
                <w:color w:val="FF0000"/>
                <w:u w:val="single"/>
              </w:rPr>
            </w:pPr>
          </w:p>
          <w:p w:rsidR="00BB5242" w:rsidRPr="002652DA" w:rsidRDefault="00BB5242" w:rsidP="003F5C01">
            <w:pPr>
              <w:jc w:val="center"/>
              <w:rPr>
                <w:color w:val="FF0000"/>
                <w:u w:val="single"/>
              </w:rPr>
            </w:pPr>
          </w:p>
          <w:p w:rsidR="00BB5242" w:rsidRPr="002652DA" w:rsidRDefault="00BB5242" w:rsidP="003F5C01">
            <w:pPr>
              <w:jc w:val="center"/>
              <w:rPr>
                <w:u w:val="single"/>
              </w:rPr>
            </w:pPr>
            <w:r w:rsidRPr="002652DA">
              <w:rPr>
                <w:u w:val="single"/>
              </w:rPr>
              <w:t>51</w:t>
            </w:r>
          </w:p>
          <w:p w:rsidR="00BB5242" w:rsidRPr="002652DA" w:rsidRDefault="00BB5242" w:rsidP="003F5C01">
            <w:pPr>
              <w:jc w:val="center"/>
              <w:rPr>
                <w:u w:val="single"/>
              </w:rPr>
            </w:pPr>
          </w:p>
          <w:p w:rsidR="00BB5242" w:rsidRPr="002652DA" w:rsidRDefault="00BB5242" w:rsidP="003F5C01">
            <w:pPr>
              <w:jc w:val="center"/>
              <w:rPr>
                <w:u w:val="single"/>
              </w:rPr>
            </w:pPr>
            <w:r w:rsidRPr="002652DA">
              <w:rPr>
                <w:u w:val="single"/>
              </w:rPr>
              <w:t>25</w:t>
            </w:r>
          </w:p>
          <w:p w:rsidR="00BB5242" w:rsidRPr="002652DA" w:rsidRDefault="00BB5242" w:rsidP="003F5C01">
            <w:pPr>
              <w:jc w:val="center"/>
              <w:rPr>
                <w:u w:val="single"/>
              </w:rPr>
            </w:pPr>
            <w:r w:rsidRPr="002652DA">
              <w:rPr>
                <w:u w:val="single"/>
              </w:rPr>
              <w:t>98</w:t>
            </w:r>
          </w:p>
          <w:p w:rsidR="00BB5242" w:rsidRPr="002652DA" w:rsidRDefault="00BB5242" w:rsidP="003F5C01">
            <w:pPr>
              <w:jc w:val="center"/>
              <w:rPr>
                <w:u w:val="single"/>
              </w:rPr>
            </w:pPr>
            <w:r w:rsidRPr="002652DA">
              <w:rPr>
                <w:u w:val="single"/>
              </w:rPr>
              <w:t>80</w:t>
            </w:r>
          </w:p>
          <w:p w:rsidR="00BB5242" w:rsidRPr="002652DA" w:rsidRDefault="00BB5242" w:rsidP="003F5C01">
            <w:pPr>
              <w:jc w:val="center"/>
              <w:rPr>
                <w:u w:val="single"/>
              </w:rPr>
            </w:pPr>
          </w:p>
          <w:p w:rsidR="00BB5242" w:rsidRPr="002652DA" w:rsidRDefault="00BB5242" w:rsidP="003F5C01">
            <w:pPr>
              <w:jc w:val="center"/>
              <w:rPr>
                <w:u w:val="single"/>
              </w:rPr>
            </w:pPr>
            <w:r w:rsidRPr="002652DA">
              <w:rPr>
                <w:u w:val="single"/>
              </w:rPr>
              <w:t>75,5</w:t>
            </w:r>
          </w:p>
        </w:tc>
        <w:tc>
          <w:tcPr>
            <w:tcW w:w="1127" w:type="dxa"/>
            <w:tcBorders>
              <w:top w:val="single" w:sz="12" w:space="0" w:color="auto"/>
              <w:left w:val="single" w:sz="4" w:space="0" w:color="auto"/>
              <w:bottom w:val="single" w:sz="4" w:space="0" w:color="auto"/>
              <w:right w:val="single" w:sz="4" w:space="0" w:color="auto"/>
            </w:tcBorders>
            <w:shd w:val="clear" w:color="auto" w:fill="D9D9D9"/>
          </w:tcPr>
          <w:p w:rsidR="00BB5242" w:rsidRPr="00B627B8" w:rsidRDefault="00BB5242" w:rsidP="003F5C01">
            <w:pPr>
              <w:jc w:val="center"/>
            </w:pPr>
          </w:p>
          <w:p w:rsidR="00BB5242" w:rsidRPr="00B627B8" w:rsidRDefault="00BB5242" w:rsidP="003F5C01">
            <w:pPr>
              <w:jc w:val="center"/>
            </w:pPr>
          </w:p>
          <w:p w:rsidR="00BB5242" w:rsidRPr="00B627B8" w:rsidRDefault="00BB5242" w:rsidP="003F5C01">
            <w:pPr>
              <w:jc w:val="center"/>
            </w:pPr>
            <w:r>
              <w:t>95</w:t>
            </w:r>
          </w:p>
          <w:p w:rsidR="00BB5242" w:rsidRPr="00B627B8" w:rsidRDefault="00BB5242" w:rsidP="003F5C01">
            <w:pPr>
              <w:jc w:val="center"/>
            </w:pPr>
          </w:p>
          <w:p w:rsidR="00BB5242" w:rsidRPr="00B627B8" w:rsidRDefault="00BB5242" w:rsidP="003F5C01">
            <w:pPr>
              <w:jc w:val="center"/>
            </w:pPr>
            <w:r w:rsidRPr="00B627B8">
              <w:t>87</w:t>
            </w:r>
          </w:p>
          <w:p w:rsidR="00BB5242" w:rsidRDefault="00BB5242" w:rsidP="003F5C01">
            <w:pPr>
              <w:jc w:val="center"/>
            </w:pPr>
            <w:r w:rsidRPr="00B627B8">
              <w:t>98</w:t>
            </w:r>
          </w:p>
          <w:p w:rsidR="00BB5242" w:rsidRDefault="00BB5242" w:rsidP="003F5C01">
            <w:pPr>
              <w:jc w:val="center"/>
            </w:pPr>
            <w:r>
              <w:t>100</w:t>
            </w:r>
          </w:p>
          <w:p w:rsidR="00BB5242" w:rsidRDefault="00BB5242" w:rsidP="003F5C01">
            <w:pPr>
              <w:jc w:val="center"/>
            </w:pPr>
          </w:p>
          <w:p w:rsidR="00BB5242" w:rsidRPr="00B627B8" w:rsidRDefault="00BB5242" w:rsidP="003F5C01">
            <w:pPr>
              <w:jc w:val="center"/>
            </w:pPr>
            <w:r>
              <w:t>1,75</w:t>
            </w:r>
          </w:p>
        </w:tc>
        <w:tc>
          <w:tcPr>
            <w:tcW w:w="236" w:type="dxa"/>
            <w:tcBorders>
              <w:top w:val="single" w:sz="12" w:space="0" w:color="auto"/>
              <w:left w:val="single" w:sz="4" w:space="0" w:color="auto"/>
              <w:bottom w:val="single" w:sz="4" w:space="0" w:color="auto"/>
              <w:right w:val="single" w:sz="4" w:space="0" w:color="auto"/>
            </w:tcBorders>
            <w:shd w:val="clear" w:color="auto" w:fill="D9D9D9"/>
          </w:tcPr>
          <w:p w:rsidR="00BB5242" w:rsidRPr="002652DA" w:rsidRDefault="00BB5242" w:rsidP="003F5C01">
            <w:pPr>
              <w:tabs>
                <w:tab w:val="left" w:pos="1080"/>
              </w:tabs>
              <w:jc w:val="center"/>
              <w:rPr>
                <w:i/>
                <w:u w:val="single"/>
              </w:rPr>
            </w:pPr>
          </w:p>
          <w:p w:rsidR="00BB5242" w:rsidRPr="002652DA" w:rsidRDefault="00BB5242" w:rsidP="003F5C01">
            <w:pPr>
              <w:tabs>
                <w:tab w:val="left" w:pos="1080"/>
              </w:tabs>
              <w:jc w:val="center"/>
              <w:rPr>
                <w:i/>
                <w:u w:val="single"/>
              </w:rPr>
            </w:pPr>
          </w:p>
          <w:p w:rsidR="00BB5242" w:rsidRPr="002652DA" w:rsidRDefault="00BB5242" w:rsidP="003F5C01">
            <w:pPr>
              <w:tabs>
                <w:tab w:val="left" w:pos="1080"/>
              </w:tabs>
              <w:jc w:val="center"/>
              <w:rPr>
                <w:i/>
                <w:u w:val="single"/>
              </w:rPr>
            </w:pPr>
            <w:r w:rsidRPr="002652DA">
              <w:rPr>
                <w:i/>
                <w:u w:val="single"/>
              </w:rPr>
              <w:t>95</w:t>
            </w:r>
          </w:p>
          <w:p w:rsidR="00BB5242" w:rsidRPr="002652DA" w:rsidRDefault="00BB5242" w:rsidP="003F5C01">
            <w:pPr>
              <w:tabs>
                <w:tab w:val="left" w:pos="1080"/>
              </w:tabs>
              <w:jc w:val="center"/>
              <w:rPr>
                <w:i/>
                <w:u w:val="single"/>
              </w:rPr>
            </w:pPr>
          </w:p>
          <w:p w:rsidR="00BB5242" w:rsidRPr="002652DA" w:rsidRDefault="00BB5242" w:rsidP="003F5C01">
            <w:pPr>
              <w:tabs>
                <w:tab w:val="left" w:pos="1080"/>
              </w:tabs>
              <w:jc w:val="center"/>
              <w:rPr>
                <w:i/>
                <w:u w:val="single"/>
              </w:rPr>
            </w:pPr>
            <w:r w:rsidRPr="002652DA">
              <w:rPr>
                <w:i/>
                <w:u w:val="single"/>
              </w:rPr>
              <w:t>87</w:t>
            </w:r>
          </w:p>
          <w:p w:rsidR="00BB5242" w:rsidRPr="002652DA" w:rsidRDefault="00BB5242" w:rsidP="003F5C01">
            <w:pPr>
              <w:tabs>
                <w:tab w:val="left" w:pos="1080"/>
              </w:tabs>
              <w:jc w:val="center"/>
              <w:rPr>
                <w:i/>
                <w:u w:val="single"/>
              </w:rPr>
            </w:pPr>
            <w:r w:rsidRPr="002652DA">
              <w:rPr>
                <w:i/>
                <w:u w:val="single"/>
              </w:rPr>
              <w:t>98</w:t>
            </w:r>
          </w:p>
          <w:p w:rsidR="00BB5242" w:rsidRPr="002652DA" w:rsidRDefault="00BB5242" w:rsidP="003F5C01">
            <w:pPr>
              <w:tabs>
                <w:tab w:val="left" w:pos="1080"/>
              </w:tabs>
              <w:jc w:val="center"/>
              <w:rPr>
                <w:i/>
                <w:u w:val="single"/>
              </w:rPr>
            </w:pPr>
            <w:r w:rsidRPr="002652DA">
              <w:rPr>
                <w:i/>
                <w:u w:val="single"/>
              </w:rPr>
              <w:t>100</w:t>
            </w:r>
          </w:p>
          <w:p w:rsidR="00BB5242" w:rsidRPr="002652DA" w:rsidRDefault="00BB5242" w:rsidP="003F5C01">
            <w:pPr>
              <w:tabs>
                <w:tab w:val="left" w:pos="1080"/>
              </w:tabs>
              <w:jc w:val="center"/>
              <w:rPr>
                <w:i/>
                <w:u w:val="single"/>
              </w:rPr>
            </w:pPr>
          </w:p>
          <w:p w:rsidR="00BB5242" w:rsidRPr="002652DA" w:rsidRDefault="00BB5242" w:rsidP="003F5C01">
            <w:pPr>
              <w:tabs>
                <w:tab w:val="left" w:pos="1080"/>
              </w:tabs>
              <w:jc w:val="center"/>
              <w:rPr>
                <w:i/>
                <w:u w:val="single"/>
              </w:rPr>
            </w:pPr>
            <w:r w:rsidRPr="002652DA">
              <w:rPr>
                <w:i/>
                <w:u w:val="single"/>
              </w:rPr>
              <w:t>86</w:t>
            </w:r>
          </w:p>
        </w:tc>
        <w:tc>
          <w:tcPr>
            <w:tcW w:w="1901" w:type="dxa"/>
            <w:tcBorders>
              <w:top w:val="single" w:sz="12" w:space="0" w:color="auto"/>
              <w:left w:val="single" w:sz="4" w:space="0" w:color="auto"/>
              <w:bottom w:val="single" w:sz="4" w:space="0" w:color="auto"/>
              <w:right w:val="single" w:sz="4" w:space="0" w:color="auto"/>
            </w:tcBorders>
          </w:tcPr>
          <w:p w:rsidR="00BB5242" w:rsidRDefault="00BB5242" w:rsidP="003F5C01">
            <w:pPr>
              <w:tabs>
                <w:tab w:val="left" w:pos="1080"/>
              </w:tabs>
              <w:jc w:val="center"/>
            </w:pPr>
          </w:p>
          <w:p w:rsidR="00BB5242" w:rsidRPr="00882385" w:rsidRDefault="00BB5242" w:rsidP="003F5C01"/>
          <w:p w:rsidR="00BB5242" w:rsidRDefault="00BB5242" w:rsidP="003F5C01">
            <w:pPr>
              <w:jc w:val="center"/>
            </w:pPr>
            <w:r>
              <w:t>99</w:t>
            </w:r>
          </w:p>
          <w:p w:rsidR="00BB5242" w:rsidRDefault="00BB5242" w:rsidP="003F5C01">
            <w:pPr>
              <w:jc w:val="center"/>
            </w:pPr>
          </w:p>
          <w:p w:rsidR="00BB5242" w:rsidRDefault="00BB5242" w:rsidP="003F5C01">
            <w:pPr>
              <w:jc w:val="center"/>
            </w:pPr>
            <w:r>
              <w:t>100</w:t>
            </w:r>
          </w:p>
          <w:p w:rsidR="00BB5242" w:rsidRDefault="00BB5242" w:rsidP="003F5C01">
            <w:pPr>
              <w:jc w:val="center"/>
            </w:pPr>
            <w:r>
              <w:t>97</w:t>
            </w:r>
          </w:p>
          <w:p w:rsidR="00BB5242" w:rsidRDefault="00BB5242" w:rsidP="003F5C01">
            <w:pPr>
              <w:jc w:val="center"/>
            </w:pPr>
            <w:r>
              <w:t>100</w:t>
            </w:r>
          </w:p>
          <w:p w:rsidR="00BB5242" w:rsidRDefault="00BB5242" w:rsidP="003F5C01">
            <w:pPr>
              <w:jc w:val="center"/>
            </w:pPr>
          </w:p>
          <w:p w:rsidR="00BB5242" w:rsidRPr="00882385" w:rsidRDefault="00BB5242" w:rsidP="003F5C01">
            <w:pPr>
              <w:jc w:val="center"/>
            </w:pPr>
            <w:r>
              <w:t>1,86</w:t>
            </w:r>
          </w:p>
        </w:tc>
        <w:tc>
          <w:tcPr>
            <w:tcW w:w="706" w:type="dxa"/>
            <w:tcBorders>
              <w:top w:val="single" w:sz="12" w:space="0" w:color="auto"/>
              <w:left w:val="single" w:sz="4" w:space="0" w:color="auto"/>
              <w:bottom w:val="single" w:sz="4" w:space="0" w:color="auto"/>
              <w:right w:val="double" w:sz="4" w:space="0" w:color="auto"/>
            </w:tcBorders>
          </w:tcPr>
          <w:p w:rsidR="00BB5242" w:rsidRPr="002652DA" w:rsidRDefault="00BB5242" w:rsidP="003F5C01">
            <w:pPr>
              <w:tabs>
                <w:tab w:val="left" w:pos="1080"/>
              </w:tabs>
              <w:jc w:val="center"/>
              <w:rPr>
                <w:i/>
                <w:u w:val="single"/>
              </w:rPr>
            </w:pPr>
          </w:p>
          <w:p w:rsidR="00BB5242" w:rsidRPr="002652DA" w:rsidRDefault="00BB5242" w:rsidP="003F5C01">
            <w:pPr>
              <w:tabs>
                <w:tab w:val="left" w:pos="1080"/>
              </w:tabs>
              <w:jc w:val="center"/>
              <w:rPr>
                <w:i/>
                <w:u w:val="single"/>
              </w:rPr>
            </w:pPr>
          </w:p>
          <w:p w:rsidR="00BB5242" w:rsidRPr="002652DA" w:rsidRDefault="00BB5242" w:rsidP="003F5C01">
            <w:pPr>
              <w:jc w:val="center"/>
              <w:rPr>
                <w:i/>
                <w:u w:val="single"/>
              </w:rPr>
            </w:pPr>
            <w:r w:rsidRPr="002652DA">
              <w:rPr>
                <w:i/>
                <w:u w:val="single"/>
              </w:rPr>
              <w:t>99</w:t>
            </w:r>
          </w:p>
          <w:p w:rsidR="00BB5242" w:rsidRPr="002652DA" w:rsidRDefault="00BB5242" w:rsidP="003F5C01">
            <w:pPr>
              <w:jc w:val="center"/>
              <w:rPr>
                <w:i/>
                <w:u w:val="single"/>
              </w:rPr>
            </w:pPr>
          </w:p>
          <w:p w:rsidR="00BB5242" w:rsidRPr="002652DA" w:rsidRDefault="00BB5242" w:rsidP="003F5C01">
            <w:pPr>
              <w:jc w:val="center"/>
              <w:rPr>
                <w:i/>
                <w:u w:val="single"/>
              </w:rPr>
            </w:pPr>
            <w:r w:rsidRPr="002652DA">
              <w:rPr>
                <w:i/>
                <w:u w:val="single"/>
              </w:rPr>
              <w:t>100</w:t>
            </w:r>
          </w:p>
          <w:p w:rsidR="00BB5242" w:rsidRPr="002652DA" w:rsidRDefault="00BB5242" w:rsidP="003F5C01">
            <w:pPr>
              <w:jc w:val="center"/>
              <w:rPr>
                <w:i/>
                <w:u w:val="single"/>
              </w:rPr>
            </w:pPr>
            <w:r w:rsidRPr="002652DA">
              <w:rPr>
                <w:i/>
                <w:u w:val="single"/>
              </w:rPr>
              <w:t>97</w:t>
            </w:r>
          </w:p>
          <w:p w:rsidR="00BB5242" w:rsidRPr="002652DA" w:rsidRDefault="00BB5242" w:rsidP="003F5C01">
            <w:pPr>
              <w:jc w:val="center"/>
              <w:rPr>
                <w:i/>
                <w:u w:val="single"/>
              </w:rPr>
            </w:pPr>
            <w:r w:rsidRPr="002652DA">
              <w:rPr>
                <w:i/>
                <w:u w:val="single"/>
              </w:rPr>
              <w:t>100</w:t>
            </w:r>
          </w:p>
          <w:p w:rsidR="00BB5242" w:rsidRPr="002652DA" w:rsidRDefault="00BB5242" w:rsidP="003F5C01">
            <w:pPr>
              <w:jc w:val="center"/>
              <w:rPr>
                <w:i/>
                <w:u w:val="single"/>
              </w:rPr>
            </w:pPr>
          </w:p>
          <w:p w:rsidR="00BB5242" w:rsidRPr="002652DA" w:rsidRDefault="00BB5242" w:rsidP="003F5C01">
            <w:pPr>
              <w:jc w:val="center"/>
              <w:rPr>
                <w:i/>
                <w:u w:val="single"/>
              </w:rPr>
            </w:pPr>
            <w:r w:rsidRPr="002652DA">
              <w:rPr>
                <w:i/>
                <w:u w:val="single"/>
              </w:rPr>
              <w:t>93</w:t>
            </w:r>
          </w:p>
        </w:tc>
        <w:tc>
          <w:tcPr>
            <w:tcW w:w="1257" w:type="dxa"/>
            <w:tcBorders>
              <w:top w:val="single" w:sz="12" w:space="0" w:color="auto"/>
              <w:left w:val="double" w:sz="4" w:space="0" w:color="auto"/>
              <w:bottom w:val="single" w:sz="4" w:space="0" w:color="auto"/>
              <w:right w:val="single" w:sz="4" w:space="0" w:color="auto"/>
            </w:tcBorders>
            <w:shd w:val="diagCross" w:color="C0C0C0" w:fill="auto"/>
          </w:tcPr>
          <w:p w:rsidR="00BB5242" w:rsidRPr="002652DA" w:rsidRDefault="00BB5242" w:rsidP="003F5C01">
            <w:pPr>
              <w:jc w:val="center"/>
              <w:rPr>
                <w:i/>
              </w:rPr>
            </w:pPr>
          </w:p>
          <w:p w:rsidR="00BB5242" w:rsidRPr="002652DA" w:rsidRDefault="00BB5242" w:rsidP="003F5C01">
            <w:pPr>
              <w:jc w:val="center"/>
              <w:rPr>
                <w:i/>
              </w:rPr>
            </w:pPr>
          </w:p>
          <w:p w:rsidR="00BB5242" w:rsidRPr="002652DA" w:rsidRDefault="00BB5242" w:rsidP="003F5C01">
            <w:pPr>
              <w:jc w:val="center"/>
              <w:rPr>
                <w:b/>
                <w:i/>
              </w:rPr>
            </w:pPr>
            <w:r w:rsidRPr="002652DA">
              <w:rPr>
                <w:b/>
                <w:i/>
              </w:rPr>
              <w:t>99</w:t>
            </w:r>
          </w:p>
          <w:p w:rsidR="00BB5242" w:rsidRPr="002652DA" w:rsidRDefault="00BB5242" w:rsidP="003F5C01">
            <w:pPr>
              <w:jc w:val="center"/>
              <w:rPr>
                <w:i/>
              </w:rPr>
            </w:pPr>
          </w:p>
          <w:p w:rsidR="00BB5242" w:rsidRPr="002652DA" w:rsidRDefault="00BB5242" w:rsidP="003F5C01">
            <w:pPr>
              <w:jc w:val="center"/>
              <w:rPr>
                <w:i/>
              </w:rPr>
            </w:pPr>
            <w:r w:rsidRPr="002652DA">
              <w:rPr>
                <w:i/>
              </w:rPr>
              <w:t>100</w:t>
            </w:r>
          </w:p>
          <w:p w:rsidR="00BB5242" w:rsidRPr="002652DA" w:rsidRDefault="00BB5242" w:rsidP="003F5C01">
            <w:pPr>
              <w:jc w:val="center"/>
              <w:rPr>
                <w:i/>
              </w:rPr>
            </w:pPr>
            <w:r w:rsidRPr="002652DA">
              <w:rPr>
                <w:i/>
              </w:rPr>
              <w:t>97</w:t>
            </w:r>
          </w:p>
          <w:p w:rsidR="00BB5242" w:rsidRDefault="00BB5242" w:rsidP="003F5C01">
            <w:pPr>
              <w:jc w:val="center"/>
              <w:rPr>
                <w:i/>
              </w:rPr>
            </w:pPr>
            <w:r w:rsidRPr="002652DA">
              <w:rPr>
                <w:i/>
              </w:rPr>
              <w:t>100</w:t>
            </w:r>
          </w:p>
          <w:p w:rsidR="00BB5242" w:rsidRDefault="00BB5242" w:rsidP="003F5C01">
            <w:pPr>
              <w:jc w:val="center"/>
              <w:rPr>
                <w:i/>
              </w:rPr>
            </w:pPr>
          </w:p>
          <w:p w:rsidR="00BB5242" w:rsidRPr="002652DA" w:rsidRDefault="00BB5242" w:rsidP="003F5C01">
            <w:pPr>
              <w:jc w:val="center"/>
              <w:rPr>
                <w:i/>
              </w:rPr>
            </w:pPr>
            <w:r>
              <w:rPr>
                <w:i/>
              </w:rPr>
              <w:t>93</w:t>
            </w:r>
          </w:p>
        </w:tc>
        <w:tc>
          <w:tcPr>
            <w:tcW w:w="694" w:type="dxa"/>
            <w:tcBorders>
              <w:top w:val="single" w:sz="12" w:space="0" w:color="auto"/>
              <w:left w:val="single" w:sz="4" w:space="0" w:color="auto"/>
              <w:bottom w:val="single" w:sz="4" w:space="0" w:color="auto"/>
              <w:right w:val="single" w:sz="4" w:space="0" w:color="auto"/>
            </w:tcBorders>
            <w:shd w:val="clear" w:color="999999" w:fill="FFFFFF"/>
          </w:tcPr>
          <w:p w:rsidR="00BB5242" w:rsidRPr="002652DA" w:rsidRDefault="00BB5242" w:rsidP="003F5C01">
            <w:pPr>
              <w:rPr>
                <w:i/>
              </w:rPr>
            </w:pPr>
          </w:p>
          <w:p w:rsidR="00BB5242" w:rsidRPr="002652DA" w:rsidRDefault="00BB5242" w:rsidP="003F5C01">
            <w:pPr>
              <w:rPr>
                <w:i/>
              </w:rPr>
            </w:pPr>
          </w:p>
          <w:p w:rsidR="00BB5242" w:rsidRPr="002652DA" w:rsidRDefault="00BB5242" w:rsidP="003F5C01">
            <w:pPr>
              <w:jc w:val="center"/>
              <w:rPr>
                <w:b/>
                <w:i/>
                <w:u w:val="single"/>
              </w:rPr>
            </w:pPr>
            <w:r w:rsidRPr="002652DA">
              <w:rPr>
                <w:b/>
                <w:i/>
                <w:u w:val="single"/>
              </w:rPr>
              <w:t>99</w:t>
            </w:r>
          </w:p>
          <w:p w:rsidR="00BB5242" w:rsidRPr="002652DA" w:rsidRDefault="00BB5242" w:rsidP="003F5C01">
            <w:pPr>
              <w:jc w:val="center"/>
              <w:rPr>
                <w:i/>
              </w:rPr>
            </w:pPr>
          </w:p>
          <w:p w:rsidR="00BB5242" w:rsidRPr="002652DA" w:rsidRDefault="00BB5242" w:rsidP="003F5C01">
            <w:pPr>
              <w:jc w:val="center"/>
              <w:rPr>
                <w:i/>
              </w:rPr>
            </w:pPr>
            <w:r w:rsidRPr="002652DA">
              <w:rPr>
                <w:i/>
              </w:rPr>
              <w:t>100</w:t>
            </w:r>
          </w:p>
          <w:p w:rsidR="00BB5242" w:rsidRPr="002652DA" w:rsidRDefault="00BB5242" w:rsidP="003F5C01">
            <w:pPr>
              <w:jc w:val="center"/>
              <w:rPr>
                <w:i/>
              </w:rPr>
            </w:pPr>
            <w:r w:rsidRPr="002652DA">
              <w:rPr>
                <w:i/>
              </w:rPr>
              <w:t>97</w:t>
            </w:r>
          </w:p>
          <w:p w:rsidR="00BB5242" w:rsidRDefault="00BB5242" w:rsidP="003F5C01">
            <w:pPr>
              <w:jc w:val="center"/>
              <w:rPr>
                <w:i/>
              </w:rPr>
            </w:pPr>
            <w:r w:rsidRPr="002652DA">
              <w:rPr>
                <w:i/>
              </w:rPr>
              <w:t>100</w:t>
            </w:r>
          </w:p>
          <w:p w:rsidR="00BB5242" w:rsidRDefault="00BB5242" w:rsidP="003F5C01">
            <w:pPr>
              <w:jc w:val="center"/>
              <w:rPr>
                <w:i/>
              </w:rPr>
            </w:pPr>
          </w:p>
          <w:p w:rsidR="00BB5242" w:rsidRPr="002652DA" w:rsidRDefault="00BB5242" w:rsidP="003F5C01">
            <w:pPr>
              <w:jc w:val="center"/>
              <w:rPr>
                <w:i/>
              </w:rPr>
            </w:pPr>
            <w:r>
              <w:rPr>
                <w:i/>
              </w:rPr>
              <w:t>93</w:t>
            </w:r>
          </w:p>
        </w:tc>
      </w:tr>
      <w:tr w:rsidR="00BB5242" w:rsidTr="003F5C01">
        <w:trPr>
          <w:trHeight w:val="159"/>
          <w:jc w:val="center"/>
        </w:trPr>
        <w:tc>
          <w:tcPr>
            <w:tcW w:w="1372" w:type="dxa"/>
            <w:tcBorders>
              <w:top w:val="nil"/>
              <w:left w:val="single" w:sz="4" w:space="0" w:color="auto"/>
              <w:bottom w:val="single" w:sz="4" w:space="0" w:color="auto"/>
              <w:right w:val="single" w:sz="4" w:space="0" w:color="auto"/>
            </w:tcBorders>
          </w:tcPr>
          <w:p w:rsidR="00BB5242" w:rsidRDefault="00BB5242" w:rsidP="003F5C01">
            <w:pPr>
              <w:rPr>
                <w:b/>
              </w:rPr>
            </w:pPr>
          </w:p>
          <w:p w:rsidR="00BB5242" w:rsidRDefault="00BB5242" w:rsidP="003F5C01">
            <w:pPr>
              <w:jc w:val="center"/>
            </w:pPr>
          </w:p>
        </w:tc>
        <w:tc>
          <w:tcPr>
            <w:tcW w:w="1528" w:type="dxa"/>
            <w:tcBorders>
              <w:top w:val="single" w:sz="4" w:space="0" w:color="auto"/>
              <w:left w:val="single" w:sz="4" w:space="0" w:color="auto"/>
              <w:bottom w:val="single" w:sz="4" w:space="0" w:color="auto"/>
              <w:right w:val="single" w:sz="4" w:space="0" w:color="auto"/>
            </w:tcBorders>
          </w:tcPr>
          <w:p w:rsidR="00BB5242" w:rsidRDefault="00BB5242" w:rsidP="003F5C01">
            <w:pPr>
              <w:pStyle w:val="Heading7"/>
              <w:jc w:val="center"/>
              <w:rPr>
                <w:b w:val="0"/>
                <w:bCs w:val="0"/>
              </w:rPr>
            </w:pPr>
            <w:r>
              <w:rPr>
                <w:b w:val="0"/>
                <w:bCs w:val="0"/>
              </w:rPr>
              <w:t>Človeški viri</w:t>
            </w:r>
          </w:p>
          <w:p w:rsidR="00BB5242" w:rsidRPr="009A051A" w:rsidRDefault="00BB5242" w:rsidP="003F5C01">
            <w:pPr>
              <w:pStyle w:val="Header"/>
              <w:jc w:val="center"/>
              <w:rPr>
                <w:i/>
                <w:iCs/>
                <w:sz w:val="18"/>
                <w:szCs w:val="18"/>
              </w:rPr>
            </w:pPr>
            <w:r>
              <w:rPr>
                <w:i/>
                <w:iCs/>
                <w:sz w:val="18"/>
                <w:szCs w:val="18"/>
              </w:rPr>
              <w:t>(</w:t>
            </w:r>
            <w:r w:rsidRPr="009A051A">
              <w:rPr>
                <w:i/>
                <w:iCs/>
                <w:sz w:val="18"/>
                <w:szCs w:val="18"/>
              </w:rPr>
              <w:t>konkretizacija je podana v Planu izobraževanja in dodatnega strok. usposabljanja</w:t>
            </w:r>
            <w:r>
              <w:rPr>
                <w:i/>
                <w:iCs/>
                <w:sz w:val="18"/>
                <w:szCs w:val="18"/>
              </w:rPr>
              <w:t>)</w:t>
            </w:r>
          </w:p>
        </w:tc>
        <w:tc>
          <w:tcPr>
            <w:tcW w:w="1952" w:type="dxa"/>
            <w:tcBorders>
              <w:top w:val="single" w:sz="4" w:space="0" w:color="auto"/>
              <w:left w:val="single" w:sz="4" w:space="0" w:color="auto"/>
              <w:bottom w:val="single" w:sz="4" w:space="0" w:color="auto"/>
              <w:right w:val="single" w:sz="12" w:space="0" w:color="auto"/>
            </w:tcBorders>
          </w:tcPr>
          <w:p w:rsidR="00BB5242" w:rsidRDefault="00BB5242" w:rsidP="003F5C01">
            <w:pPr>
              <w:tabs>
                <w:tab w:val="left" w:pos="1080"/>
              </w:tabs>
            </w:pPr>
          </w:p>
          <w:p w:rsidR="00BB5242" w:rsidRDefault="00BB5242" w:rsidP="003F5C01">
            <w:pPr>
              <w:tabs>
                <w:tab w:val="left" w:pos="1080"/>
              </w:tabs>
            </w:pPr>
            <w:r>
              <w:t>- doseganje letnega plana števila zaposlenih -%</w:t>
            </w:r>
          </w:p>
          <w:p w:rsidR="00BB5242" w:rsidRDefault="00BB5242" w:rsidP="003F5C01">
            <w:pPr>
              <w:tabs>
                <w:tab w:val="left" w:pos="1080"/>
              </w:tabs>
            </w:pPr>
            <w:r>
              <w:t>- ustrezno strok. usposobljeni kader</w:t>
            </w:r>
          </w:p>
          <w:p w:rsidR="00BB5242" w:rsidRDefault="00BB5242" w:rsidP="003F5C01">
            <w:pPr>
              <w:tabs>
                <w:tab w:val="left" w:pos="1080"/>
              </w:tabs>
            </w:pPr>
            <w:r>
              <w:t xml:space="preserve">- zadovoljstvo zaposlenih </w:t>
            </w:r>
          </w:p>
        </w:tc>
        <w:tc>
          <w:tcPr>
            <w:tcW w:w="866" w:type="dxa"/>
            <w:tcBorders>
              <w:top w:val="single" w:sz="4" w:space="0" w:color="auto"/>
              <w:left w:val="single" w:sz="4" w:space="0" w:color="auto"/>
              <w:bottom w:val="single" w:sz="4" w:space="0" w:color="auto"/>
              <w:right w:val="double" w:sz="4" w:space="0" w:color="auto"/>
            </w:tcBorders>
          </w:tcPr>
          <w:p w:rsidR="00BB5242" w:rsidRDefault="00BB5242" w:rsidP="003F5C01">
            <w:pPr>
              <w:tabs>
                <w:tab w:val="left" w:pos="1080"/>
              </w:tabs>
            </w:pPr>
          </w:p>
          <w:p w:rsidR="00BB5242" w:rsidRDefault="00BB5242" w:rsidP="003F5C01">
            <w:pPr>
              <w:tabs>
                <w:tab w:val="left" w:pos="1080"/>
              </w:tabs>
              <w:jc w:val="center"/>
            </w:pPr>
          </w:p>
          <w:p w:rsidR="00BB5242" w:rsidRDefault="00BB5242" w:rsidP="003F5C01">
            <w:pPr>
              <w:tabs>
                <w:tab w:val="left" w:pos="1080"/>
              </w:tabs>
              <w:jc w:val="center"/>
            </w:pPr>
            <w:r>
              <w:t>100</w:t>
            </w:r>
          </w:p>
          <w:p w:rsidR="00BB5242" w:rsidRDefault="00BB5242" w:rsidP="003F5C01">
            <w:pPr>
              <w:tabs>
                <w:tab w:val="left" w:pos="1080"/>
              </w:tabs>
            </w:pPr>
          </w:p>
          <w:p w:rsidR="00BB5242" w:rsidRDefault="00BB5242" w:rsidP="003F5C01">
            <w:pPr>
              <w:tabs>
                <w:tab w:val="left" w:pos="1080"/>
              </w:tabs>
              <w:jc w:val="center"/>
            </w:pPr>
          </w:p>
          <w:p w:rsidR="00BB5242" w:rsidRDefault="00BB5242" w:rsidP="003F5C01">
            <w:pPr>
              <w:tabs>
                <w:tab w:val="left" w:pos="1080"/>
              </w:tabs>
              <w:jc w:val="center"/>
            </w:pPr>
            <w:r>
              <w:t>99</w:t>
            </w:r>
          </w:p>
          <w:p w:rsidR="00BB5242" w:rsidRDefault="00BB5242" w:rsidP="003F5C01">
            <w:pPr>
              <w:tabs>
                <w:tab w:val="left" w:pos="1080"/>
              </w:tabs>
              <w:jc w:val="center"/>
            </w:pPr>
          </w:p>
          <w:p w:rsidR="00BB5242" w:rsidRDefault="00BB5242" w:rsidP="003F5C01">
            <w:pPr>
              <w:tabs>
                <w:tab w:val="left" w:pos="1080"/>
              </w:tabs>
              <w:jc w:val="center"/>
            </w:pPr>
            <w:r>
              <w:t>75</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BB5242" w:rsidRDefault="00BB5242" w:rsidP="003F5C01">
            <w:pPr>
              <w:tabs>
                <w:tab w:val="left" w:pos="1080"/>
              </w:tabs>
              <w:jc w:val="center"/>
            </w:pPr>
          </w:p>
          <w:p w:rsidR="00BB5242" w:rsidRDefault="00BB5242" w:rsidP="003F5C01">
            <w:pPr>
              <w:tabs>
                <w:tab w:val="left" w:pos="1080"/>
              </w:tabs>
              <w:jc w:val="center"/>
            </w:pPr>
          </w:p>
          <w:p w:rsidR="00BB5242" w:rsidRDefault="00BB5242" w:rsidP="003F5C01">
            <w:pPr>
              <w:tabs>
                <w:tab w:val="left" w:pos="1080"/>
              </w:tabs>
              <w:jc w:val="center"/>
            </w:pPr>
            <w:r>
              <w:t>97</w:t>
            </w:r>
          </w:p>
          <w:p w:rsidR="00BB5242" w:rsidRDefault="00BB5242" w:rsidP="003F5C01">
            <w:pPr>
              <w:tabs>
                <w:tab w:val="left" w:pos="1080"/>
              </w:tabs>
              <w:jc w:val="center"/>
            </w:pPr>
          </w:p>
          <w:p w:rsidR="00BB5242" w:rsidRDefault="00BB5242" w:rsidP="003F5C01">
            <w:pPr>
              <w:tabs>
                <w:tab w:val="left" w:pos="1080"/>
              </w:tabs>
              <w:jc w:val="center"/>
            </w:pPr>
          </w:p>
          <w:p w:rsidR="00BB5242" w:rsidRDefault="00BB5242" w:rsidP="003F5C01">
            <w:pPr>
              <w:tabs>
                <w:tab w:val="left" w:pos="1080"/>
              </w:tabs>
              <w:jc w:val="center"/>
            </w:pPr>
            <w:r>
              <w:t>99</w:t>
            </w:r>
          </w:p>
          <w:p w:rsidR="00BB5242" w:rsidRDefault="00BB5242" w:rsidP="003F5C01">
            <w:pPr>
              <w:tabs>
                <w:tab w:val="left" w:pos="1080"/>
              </w:tabs>
              <w:jc w:val="center"/>
            </w:pPr>
          </w:p>
          <w:p w:rsidR="00BB5242" w:rsidRDefault="00BB5242" w:rsidP="003F5C01">
            <w:pPr>
              <w:tabs>
                <w:tab w:val="left" w:pos="1080"/>
              </w:tabs>
              <w:jc w:val="center"/>
            </w:pPr>
            <w:r>
              <w:t>/</w:t>
            </w: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BB5242" w:rsidRPr="002652DA" w:rsidRDefault="00BB5242" w:rsidP="003F5C01">
            <w:pPr>
              <w:tabs>
                <w:tab w:val="left" w:pos="1080"/>
              </w:tabs>
              <w:jc w:val="center"/>
              <w:rPr>
                <w:i/>
                <w:u w:val="single"/>
              </w:rPr>
            </w:pPr>
          </w:p>
          <w:p w:rsidR="00BB5242" w:rsidRPr="002652DA" w:rsidRDefault="00BB5242" w:rsidP="003F5C01">
            <w:pPr>
              <w:tabs>
                <w:tab w:val="left" w:pos="1080"/>
              </w:tabs>
              <w:jc w:val="center"/>
              <w:rPr>
                <w:i/>
                <w:u w:val="single"/>
              </w:rPr>
            </w:pPr>
          </w:p>
          <w:p w:rsidR="00BB5242" w:rsidRPr="002652DA" w:rsidRDefault="00BB5242" w:rsidP="003F5C01">
            <w:pPr>
              <w:tabs>
                <w:tab w:val="left" w:pos="1080"/>
              </w:tabs>
              <w:jc w:val="center"/>
              <w:rPr>
                <w:i/>
                <w:u w:val="single"/>
              </w:rPr>
            </w:pPr>
            <w:r w:rsidRPr="002652DA">
              <w:rPr>
                <w:i/>
                <w:u w:val="single"/>
              </w:rPr>
              <w:t>97</w:t>
            </w:r>
          </w:p>
          <w:p w:rsidR="00BB5242" w:rsidRPr="002652DA" w:rsidRDefault="00BB5242" w:rsidP="003F5C01">
            <w:pPr>
              <w:tabs>
                <w:tab w:val="left" w:pos="1080"/>
              </w:tabs>
              <w:jc w:val="center"/>
              <w:rPr>
                <w:i/>
                <w:u w:val="single"/>
              </w:rPr>
            </w:pPr>
          </w:p>
          <w:p w:rsidR="00BB5242" w:rsidRPr="002652DA" w:rsidRDefault="00BB5242" w:rsidP="003F5C01">
            <w:pPr>
              <w:tabs>
                <w:tab w:val="left" w:pos="1080"/>
              </w:tabs>
              <w:jc w:val="center"/>
              <w:rPr>
                <w:i/>
                <w:u w:val="single"/>
              </w:rPr>
            </w:pPr>
          </w:p>
          <w:p w:rsidR="00BB5242" w:rsidRPr="002652DA" w:rsidRDefault="00BB5242" w:rsidP="003F5C01">
            <w:pPr>
              <w:tabs>
                <w:tab w:val="left" w:pos="1080"/>
              </w:tabs>
              <w:jc w:val="center"/>
              <w:rPr>
                <w:i/>
                <w:u w:val="single"/>
              </w:rPr>
            </w:pPr>
            <w:r w:rsidRPr="002652DA">
              <w:rPr>
                <w:i/>
                <w:u w:val="single"/>
              </w:rPr>
              <w:t>99</w:t>
            </w:r>
          </w:p>
          <w:p w:rsidR="00BB5242" w:rsidRPr="002652DA" w:rsidRDefault="00BB5242" w:rsidP="003F5C01">
            <w:pPr>
              <w:tabs>
                <w:tab w:val="left" w:pos="1080"/>
              </w:tabs>
              <w:jc w:val="center"/>
              <w:rPr>
                <w:i/>
                <w:u w:val="single"/>
              </w:rPr>
            </w:pPr>
          </w:p>
          <w:p w:rsidR="00BB5242" w:rsidRPr="002652DA" w:rsidRDefault="00BB5242" w:rsidP="003F5C01">
            <w:pPr>
              <w:tabs>
                <w:tab w:val="left" w:pos="1080"/>
              </w:tabs>
              <w:jc w:val="center"/>
              <w:rPr>
                <w:i/>
              </w:rPr>
            </w:pPr>
            <w:r w:rsidRPr="002652DA">
              <w:rPr>
                <w:i/>
              </w:rPr>
              <w:t>/</w:t>
            </w:r>
          </w:p>
        </w:tc>
        <w:tc>
          <w:tcPr>
            <w:tcW w:w="1127" w:type="dxa"/>
            <w:tcBorders>
              <w:top w:val="single" w:sz="4" w:space="0" w:color="auto"/>
              <w:left w:val="single" w:sz="4" w:space="0" w:color="auto"/>
              <w:bottom w:val="single" w:sz="4" w:space="0" w:color="auto"/>
              <w:right w:val="single" w:sz="4" w:space="0" w:color="auto"/>
            </w:tcBorders>
          </w:tcPr>
          <w:p w:rsidR="00BB5242" w:rsidRDefault="00BB5242" w:rsidP="003F5C01">
            <w:pPr>
              <w:tabs>
                <w:tab w:val="left" w:pos="1080"/>
              </w:tabs>
              <w:jc w:val="center"/>
            </w:pPr>
          </w:p>
          <w:p w:rsidR="00BB5242" w:rsidRDefault="00BB5242" w:rsidP="003F5C01">
            <w:pPr>
              <w:tabs>
                <w:tab w:val="left" w:pos="1080"/>
              </w:tabs>
              <w:jc w:val="center"/>
            </w:pPr>
          </w:p>
          <w:p w:rsidR="00BB5242" w:rsidRDefault="00BB5242" w:rsidP="003F5C01">
            <w:pPr>
              <w:tabs>
                <w:tab w:val="left" w:pos="1080"/>
              </w:tabs>
              <w:jc w:val="center"/>
            </w:pPr>
            <w:r>
              <w:t>96</w:t>
            </w:r>
          </w:p>
          <w:p w:rsidR="00BB5242" w:rsidRDefault="00BB5242" w:rsidP="003F5C01">
            <w:pPr>
              <w:tabs>
                <w:tab w:val="left" w:pos="1080"/>
              </w:tabs>
              <w:jc w:val="center"/>
            </w:pPr>
          </w:p>
          <w:p w:rsidR="00BB5242" w:rsidRDefault="00BB5242" w:rsidP="003F5C01">
            <w:pPr>
              <w:tabs>
                <w:tab w:val="left" w:pos="1080"/>
              </w:tabs>
              <w:jc w:val="center"/>
            </w:pPr>
          </w:p>
          <w:p w:rsidR="00BB5242" w:rsidRDefault="00BB5242" w:rsidP="003F5C01">
            <w:pPr>
              <w:tabs>
                <w:tab w:val="left" w:pos="1080"/>
              </w:tabs>
              <w:jc w:val="center"/>
            </w:pPr>
            <w:r>
              <w:t>99</w:t>
            </w:r>
          </w:p>
          <w:p w:rsidR="00BB5242" w:rsidRDefault="00BB5242" w:rsidP="003F5C01">
            <w:pPr>
              <w:tabs>
                <w:tab w:val="left" w:pos="1080"/>
              </w:tabs>
              <w:jc w:val="center"/>
            </w:pPr>
          </w:p>
          <w:p w:rsidR="00BB5242" w:rsidRDefault="00BB5242" w:rsidP="003F5C01">
            <w:pPr>
              <w:tabs>
                <w:tab w:val="left" w:pos="1080"/>
              </w:tabs>
              <w:jc w:val="center"/>
            </w:pPr>
            <w:r>
              <w:t>/</w:t>
            </w:r>
          </w:p>
        </w:tc>
        <w:tc>
          <w:tcPr>
            <w:tcW w:w="706" w:type="dxa"/>
            <w:tcBorders>
              <w:top w:val="single" w:sz="4" w:space="0" w:color="auto"/>
              <w:left w:val="single" w:sz="4" w:space="0" w:color="auto"/>
              <w:bottom w:val="single" w:sz="4" w:space="0" w:color="auto"/>
              <w:right w:val="single" w:sz="4" w:space="0" w:color="auto"/>
            </w:tcBorders>
          </w:tcPr>
          <w:p w:rsidR="00BB5242" w:rsidRPr="002652DA" w:rsidRDefault="00BB5242" w:rsidP="003F5C01">
            <w:pPr>
              <w:tabs>
                <w:tab w:val="left" w:pos="1080"/>
              </w:tabs>
              <w:jc w:val="center"/>
              <w:rPr>
                <w:i/>
                <w:u w:val="single"/>
              </w:rPr>
            </w:pPr>
          </w:p>
          <w:p w:rsidR="00BB5242" w:rsidRPr="002652DA" w:rsidRDefault="00BB5242" w:rsidP="003F5C01">
            <w:pPr>
              <w:tabs>
                <w:tab w:val="left" w:pos="1080"/>
              </w:tabs>
              <w:jc w:val="center"/>
              <w:rPr>
                <w:i/>
                <w:u w:val="single"/>
              </w:rPr>
            </w:pPr>
          </w:p>
          <w:p w:rsidR="00BB5242" w:rsidRPr="002652DA" w:rsidRDefault="00BB5242" w:rsidP="003F5C01">
            <w:pPr>
              <w:tabs>
                <w:tab w:val="left" w:pos="1080"/>
              </w:tabs>
              <w:jc w:val="center"/>
              <w:rPr>
                <w:i/>
                <w:u w:val="single"/>
              </w:rPr>
            </w:pPr>
            <w:r w:rsidRPr="002652DA">
              <w:rPr>
                <w:i/>
                <w:u w:val="single"/>
              </w:rPr>
              <w:t>96</w:t>
            </w:r>
          </w:p>
          <w:p w:rsidR="00BB5242" w:rsidRPr="002652DA" w:rsidRDefault="00BB5242" w:rsidP="003F5C01">
            <w:pPr>
              <w:tabs>
                <w:tab w:val="left" w:pos="1080"/>
              </w:tabs>
              <w:jc w:val="center"/>
              <w:rPr>
                <w:i/>
                <w:u w:val="single"/>
              </w:rPr>
            </w:pPr>
          </w:p>
          <w:p w:rsidR="00BB5242" w:rsidRPr="002652DA" w:rsidRDefault="00BB5242" w:rsidP="003F5C01">
            <w:pPr>
              <w:tabs>
                <w:tab w:val="left" w:pos="1080"/>
              </w:tabs>
              <w:jc w:val="center"/>
              <w:rPr>
                <w:i/>
                <w:u w:val="single"/>
              </w:rPr>
            </w:pPr>
          </w:p>
          <w:p w:rsidR="00BB5242" w:rsidRPr="002652DA" w:rsidRDefault="00BB5242" w:rsidP="003F5C01">
            <w:pPr>
              <w:tabs>
                <w:tab w:val="left" w:pos="1080"/>
              </w:tabs>
              <w:jc w:val="center"/>
              <w:rPr>
                <w:i/>
                <w:u w:val="single"/>
              </w:rPr>
            </w:pPr>
            <w:r w:rsidRPr="002652DA">
              <w:rPr>
                <w:i/>
                <w:u w:val="single"/>
              </w:rPr>
              <w:t>99</w:t>
            </w:r>
          </w:p>
          <w:p w:rsidR="00BB5242" w:rsidRPr="002652DA" w:rsidRDefault="00BB5242" w:rsidP="003F5C01">
            <w:pPr>
              <w:tabs>
                <w:tab w:val="left" w:pos="1080"/>
              </w:tabs>
              <w:jc w:val="center"/>
              <w:rPr>
                <w:i/>
                <w:u w:val="single"/>
              </w:rPr>
            </w:pPr>
          </w:p>
          <w:p w:rsidR="00BB5242" w:rsidRPr="002652DA" w:rsidRDefault="00BB5242" w:rsidP="003F5C01">
            <w:pPr>
              <w:tabs>
                <w:tab w:val="left" w:pos="1080"/>
              </w:tabs>
              <w:jc w:val="center"/>
              <w:rPr>
                <w:i/>
              </w:rPr>
            </w:pPr>
            <w:r w:rsidRPr="002652DA">
              <w:rPr>
                <w:i/>
              </w:rPr>
              <w:t>/</w:t>
            </w: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jc w:val="center"/>
            </w:pPr>
          </w:p>
          <w:p w:rsidR="00BB5242" w:rsidRDefault="00BB5242" w:rsidP="003F5C01">
            <w:pPr>
              <w:jc w:val="center"/>
            </w:pPr>
          </w:p>
          <w:p w:rsidR="00BB5242" w:rsidRDefault="00BB5242" w:rsidP="003F5C01">
            <w:pPr>
              <w:jc w:val="center"/>
            </w:pPr>
            <w:r>
              <w:t>96</w:t>
            </w:r>
          </w:p>
          <w:p w:rsidR="00BB5242" w:rsidRDefault="00BB5242" w:rsidP="003F5C01">
            <w:pPr>
              <w:jc w:val="center"/>
            </w:pPr>
          </w:p>
          <w:p w:rsidR="00BB5242" w:rsidRDefault="00BB5242" w:rsidP="003F5C01">
            <w:pPr>
              <w:jc w:val="center"/>
            </w:pPr>
          </w:p>
          <w:p w:rsidR="00BB5242" w:rsidRDefault="00BB5242" w:rsidP="003F5C01">
            <w:pPr>
              <w:jc w:val="center"/>
            </w:pPr>
            <w:r>
              <w:t>99</w:t>
            </w:r>
          </w:p>
          <w:p w:rsidR="00BB5242" w:rsidRDefault="00BB5242" w:rsidP="003F5C01">
            <w:pPr>
              <w:jc w:val="center"/>
            </w:pPr>
          </w:p>
          <w:p w:rsidR="00BB5242" w:rsidRDefault="00BB5242" w:rsidP="003F5C01">
            <w:pPr>
              <w:jc w:val="center"/>
            </w:pPr>
            <w:r>
              <w:t>/</w:t>
            </w:r>
          </w:p>
        </w:tc>
        <w:tc>
          <w:tcPr>
            <w:tcW w:w="236" w:type="dxa"/>
            <w:tcBorders>
              <w:top w:val="single" w:sz="4" w:space="0" w:color="auto"/>
              <w:left w:val="single" w:sz="4" w:space="0" w:color="auto"/>
              <w:bottom w:val="single" w:sz="4" w:space="0" w:color="auto"/>
              <w:right w:val="single" w:sz="4" w:space="0" w:color="auto"/>
            </w:tcBorders>
            <w:shd w:val="clear" w:color="auto" w:fill="D9D9D9"/>
          </w:tcPr>
          <w:p w:rsidR="00BB5242" w:rsidRPr="002652DA" w:rsidRDefault="00BB5242" w:rsidP="003F5C01">
            <w:pPr>
              <w:jc w:val="center"/>
              <w:rPr>
                <w:u w:val="single"/>
              </w:rPr>
            </w:pPr>
          </w:p>
          <w:p w:rsidR="00BB5242" w:rsidRPr="002652DA" w:rsidRDefault="00BB5242" w:rsidP="003F5C01">
            <w:pPr>
              <w:jc w:val="center"/>
              <w:rPr>
                <w:u w:val="single"/>
              </w:rPr>
            </w:pPr>
          </w:p>
          <w:p w:rsidR="00BB5242" w:rsidRPr="002652DA" w:rsidRDefault="00BB5242" w:rsidP="003F5C01">
            <w:pPr>
              <w:jc w:val="center"/>
              <w:rPr>
                <w:u w:val="single"/>
              </w:rPr>
            </w:pPr>
            <w:r w:rsidRPr="002652DA">
              <w:rPr>
                <w:u w:val="single"/>
              </w:rPr>
              <w:t>96</w:t>
            </w:r>
          </w:p>
          <w:p w:rsidR="00BB5242" w:rsidRPr="002652DA" w:rsidRDefault="00BB5242" w:rsidP="003F5C01">
            <w:pPr>
              <w:jc w:val="center"/>
              <w:rPr>
                <w:u w:val="single"/>
              </w:rPr>
            </w:pPr>
          </w:p>
          <w:p w:rsidR="00BB5242" w:rsidRPr="002652DA" w:rsidRDefault="00BB5242" w:rsidP="003F5C01">
            <w:pPr>
              <w:jc w:val="center"/>
              <w:rPr>
                <w:u w:val="single"/>
              </w:rPr>
            </w:pPr>
          </w:p>
          <w:p w:rsidR="00BB5242" w:rsidRPr="002652DA" w:rsidRDefault="00BB5242" w:rsidP="003F5C01">
            <w:pPr>
              <w:jc w:val="center"/>
              <w:rPr>
                <w:u w:val="single"/>
              </w:rPr>
            </w:pPr>
            <w:r w:rsidRPr="002652DA">
              <w:rPr>
                <w:u w:val="single"/>
              </w:rPr>
              <w:t>99</w:t>
            </w:r>
          </w:p>
          <w:p w:rsidR="00BB5242" w:rsidRPr="002652DA" w:rsidRDefault="00BB5242" w:rsidP="003F5C01">
            <w:pPr>
              <w:jc w:val="center"/>
              <w:rPr>
                <w:u w:val="single"/>
              </w:rPr>
            </w:pPr>
          </w:p>
          <w:p w:rsidR="00BB5242" w:rsidRPr="002652DA" w:rsidRDefault="00BB5242" w:rsidP="003F5C01">
            <w:pPr>
              <w:jc w:val="center"/>
            </w:pPr>
            <w:r w:rsidRPr="002652DA">
              <w:t>/</w:t>
            </w:r>
          </w:p>
        </w:tc>
        <w:tc>
          <w:tcPr>
            <w:tcW w:w="1901" w:type="dxa"/>
            <w:tcBorders>
              <w:top w:val="single" w:sz="4" w:space="0" w:color="auto"/>
              <w:left w:val="single" w:sz="4" w:space="0" w:color="auto"/>
              <w:bottom w:val="single" w:sz="4" w:space="0" w:color="auto"/>
              <w:right w:val="single" w:sz="4" w:space="0" w:color="auto"/>
            </w:tcBorders>
          </w:tcPr>
          <w:p w:rsidR="00BB5242" w:rsidRDefault="00BB5242" w:rsidP="003F5C01">
            <w:pPr>
              <w:jc w:val="center"/>
            </w:pPr>
          </w:p>
          <w:p w:rsidR="00BB5242" w:rsidRDefault="00BB5242" w:rsidP="003F5C01">
            <w:pPr>
              <w:jc w:val="center"/>
            </w:pPr>
          </w:p>
          <w:p w:rsidR="00BB5242" w:rsidRDefault="00BB5242" w:rsidP="003F5C01">
            <w:pPr>
              <w:jc w:val="center"/>
            </w:pPr>
            <w:r>
              <w:t>95</w:t>
            </w:r>
          </w:p>
          <w:p w:rsidR="00BB5242" w:rsidRDefault="00BB5242" w:rsidP="003F5C01">
            <w:pPr>
              <w:jc w:val="center"/>
            </w:pPr>
          </w:p>
          <w:p w:rsidR="00BB5242" w:rsidRDefault="00BB5242" w:rsidP="003F5C01">
            <w:pPr>
              <w:jc w:val="center"/>
            </w:pPr>
          </w:p>
          <w:p w:rsidR="00BB5242" w:rsidRDefault="00BB5242" w:rsidP="003F5C01">
            <w:pPr>
              <w:jc w:val="center"/>
            </w:pPr>
            <w:r>
              <w:t>99</w:t>
            </w:r>
          </w:p>
          <w:p w:rsidR="00BB5242" w:rsidRDefault="00BB5242" w:rsidP="003F5C01">
            <w:pPr>
              <w:jc w:val="center"/>
            </w:pPr>
          </w:p>
          <w:p w:rsidR="00BB5242" w:rsidRPr="00882385" w:rsidRDefault="00BB5242" w:rsidP="003F5C01">
            <w:pPr>
              <w:jc w:val="center"/>
            </w:pPr>
            <w:r>
              <w:t>84</w:t>
            </w:r>
          </w:p>
        </w:tc>
        <w:tc>
          <w:tcPr>
            <w:tcW w:w="706" w:type="dxa"/>
            <w:tcBorders>
              <w:top w:val="single" w:sz="4" w:space="0" w:color="auto"/>
              <w:left w:val="single" w:sz="4" w:space="0" w:color="auto"/>
              <w:bottom w:val="single" w:sz="4" w:space="0" w:color="auto"/>
              <w:right w:val="double" w:sz="4" w:space="0" w:color="auto"/>
            </w:tcBorders>
          </w:tcPr>
          <w:p w:rsidR="00BB5242" w:rsidRPr="002652DA" w:rsidRDefault="00BB5242" w:rsidP="003F5C01">
            <w:pPr>
              <w:tabs>
                <w:tab w:val="left" w:pos="1080"/>
              </w:tabs>
              <w:jc w:val="center"/>
              <w:rPr>
                <w:i/>
                <w:u w:val="single"/>
              </w:rPr>
            </w:pPr>
          </w:p>
          <w:p w:rsidR="00BB5242" w:rsidRPr="002652DA" w:rsidRDefault="00BB5242" w:rsidP="003F5C01">
            <w:pPr>
              <w:rPr>
                <w:u w:val="single"/>
              </w:rPr>
            </w:pPr>
          </w:p>
          <w:p w:rsidR="00BB5242" w:rsidRPr="002652DA" w:rsidRDefault="00BB5242" w:rsidP="003F5C01">
            <w:pPr>
              <w:rPr>
                <w:u w:val="single"/>
              </w:rPr>
            </w:pPr>
            <w:r w:rsidRPr="002652DA">
              <w:rPr>
                <w:u w:val="single"/>
              </w:rPr>
              <w:t>95</w:t>
            </w:r>
          </w:p>
          <w:p w:rsidR="00BB5242" w:rsidRPr="002652DA" w:rsidRDefault="00BB5242" w:rsidP="003F5C01">
            <w:pPr>
              <w:rPr>
                <w:u w:val="single"/>
              </w:rPr>
            </w:pPr>
          </w:p>
          <w:p w:rsidR="00BB5242" w:rsidRPr="002652DA" w:rsidRDefault="00BB5242" w:rsidP="003F5C01">
            <w:pPr>
              <w:rPr>
                <w:u w:val="single"/>
              </w:rPr>
            </w:pPr>
          </w:p>
          <w:p w:rsidR="00BB5242" w:rsidRDefault="00BB5242" w:rsidP="003F5C01">
            <w:pPr>
              <w:rPr>
                <w:u w:val="single"/>
              </w:rPr>
            </w:pPr>
            <w:r w:rsidRPr="002652DA">
              <w:rPr>
                <w:u w:val="single"/>
              </w:rPr>
              <w:t>99</w:t>
            </w:r>
          </w:p>
          <w:p w:rsidR="00BB5242" w:rsidRDefault="00BB5242" w:rsidP="003F5C01">
            <w:pPr>
              <w:rPr>
                <w:u w:val="single"/>
              </w:rPr>
            </w:pPr>
          </w:p>
          <w:p w:rsidR="00BB5242" w:rsidRPr="002652DA" w:rsidRDefault="00BB5242" w:rsidP="003F5C01">
            <w:pPr>
              <w:rPr>
                <w:u w:val="single"/>
              </w:rPr>
            </w:pPr>
            <w:r>
              <w:rPr>
                <w:u w:val="single"/>
              </w:rPr>
              <w:t>112</w:t>
            </w: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BB5242" w:rsidRDefault="00BB5242" w:rsidP="003F5C01">
            <w:pPr>
              <w:tabs>
                <w:tab w:val="left" w:pos="1080"/>
              </w:tabs>
              <w:jc w:val="center"/>
              <w:rPr>
                <w:b/>
                <w:i/>
              </w:rPr>
            </w:pPr>
          </w:p>
          <w:p w:rsidR="00BB5242" w:rsidRDefault="00BB5242" w:rsidP="003F5C01">
            <w:pPr>
              <w:jc w:val="center"/>
              <w:rPr>
                <w:b/>
              </w:rPr>
            </w:pPr>
          </w:p>
          <w:p w:rsidR="00BB5242" w:rsidRDefault="00BB5242" w:rsidP="003F5C01">
            <w:pPr>
              <w:jc w:val="center"/>
              <w:rPr>
                <w:b/>
              </w:rPr>
            </w:pPr>
            <w:r>
              <w:rPr>
                <w:b/>
              </w:rPr>
              <w:t>95</w:t>
            </w:r>
          </w:p>
          <w:p w:rsidR="00BB5242" w:rsidRDefault="00BB5242" w:rsidP="003F5C01">
            <w:pPr>
              <w:jc w:val="center"/>
              <w:rPr>
                <w:b/>
              </w:rPr>
            </w:pPr>
          </w:p>
          <w:p w:rsidR="00BB5242" w:rsidRDefault="00BB5242" w:rsidP="003F5C01">
            <w:pPr>
              <w:jc w:val="center"/>
              <w:rPr>
                <w:b/>
              </w:rPr>
            </w:pPr>
          </w:p>
          <w:p w:rsidR="00BB5242" w:rsidRDefault="00BB5242" w:rsidP="003F5C01">
            <w:pPr>
              <w:jc w:val="center"/>
              <w:rPr>
                <w:b/>
              </w:rPr>
            </w:pPr>
            <w:r>
              <w:rPr>
                <w:b/>
              </w:rPr>
              <w:t>99</w:t>
            </w:r>
          </w:p>
          <w:p w:rsidR="00BB5242" w:rsidRDefault="00BB5242" w:rsidP="003F5C01">
            <w:pPr>
              <w:jc w:val="center"/>
              <w:rPr>
                <w:b/>
              </w:rPr>
            </w:pPr>
          </w:p>
          <w:p w:rsidR="00BB5242" w:rsidRPr="00882385" w:rsidRDefault="00BB5242" w:rsidP="003F5C01">
            <w:pPr>
              <w:jc w:val="center"/>
              <w:rPr>
                <w:b/>
              </w:rPr>
            </w:pPr>
            <w:r>
              <w:rPr>
                <w:b/>
              </w:rPr>
              <w:t>112</w:t>
            </w: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BB5242" w:rsidRDefault="00BB5242" w:rsidP="003F5C01">
            <w:pPr>
              <w:tabs>
                <w:tab w:val="left" w:pos="1080"/>
              </w:tabs>
              <w:jc w:val="center"/>
              <w:rPr>
                <w:b/>
                <w:i/>
              </w:rPr>
            </w:pPr>
          </w:p>
          <w:p w:rsidR="00BB5242" w:rsidRDefault="00BB5242" w:rsidP="003F5C01">
            <w:pPr>
              <w:jc w:val="center"/>
              <w:rPr>
                <w:b/>
              </w:rPr>
            </w:pPr>
          </w:p>
          <w:p w:rsidR="00BB5242" w:rsidRPr="002652DA" w:rsidRDefault="00BB5242" w:rsidP="003F5C01">
            <w:pPr>
              <w:jc w:val="center"/>
              <w:rPr>
                <w:b/>
                <w:i/>
                <w:u w:val="single"/>
              </w:rPr>
            </w:pPr>
            <w:r w:rsidRPr="002652DA">
              <w:rPr>
                <w:b/>
                <w:i/>
                <w:u w:val="single"/>
              </w:rPr>
              <w:t>95</w:t>
            </w:r>
          </w:p>
          <w:p w:rsidR="00BB5242" w:rsidRPr="002652DA" w:rsidRDefault="00BB5242" w:rsidP="003F5C01">
            <w:pPr>
              <w:jc w:val="center"/>
              <w:rPr>
                <w:b/>
                <w:i/>
                <w:u w:val="single"/>
              </w:rPr>
            </w:pPr>
          </w:p>
          <w:p w:rsidR="00BB5242" w:rsidRPr="002652DA" w:rsidRDefault="00BB5242" w:rsidP="003F5C01">
            <w:pPr>
              <w:jc w:val="center"/>
              <w:rPr>
                <w:b/>
                <w:i/>
                <w:u w:val="single"/>
              </w:rPr>
            </w:pPr>
          </w:p>
          <w:p w:rsidR="00BB5242" w:rsidRPr="002652DA" w:rsidRDefault="00BB5242" w:rsidP="003F5C01">
            <w:pPr>
              <w:jc w:val="center"/>
              <w:rPr>
                <w:b/>
                <w:i/>
                <w:u w:val="single"/>
              </w:rPr>
            </w:pPr>
            <w:r w:rsidRPr="002652DA">
              <w:rPr>
                <w:b/>
                <w:i/>
                <w:u w:val="single"/>
              </w:rPr>
              <w:t>99</w:t>
            </w:r>
          </w:p>
          <w:p w:rsidR="00BB5242" w:rsidRPr="002652DA" w:rsidRDefault="00BB5242" w:rsidP="003F5C01">
            <w:pPr>
              <w:jc w:val="center"/>
              <w:rPr>
                <w:b/>
                <w:i/>
                <w:u w:val="single"/>
              </w:rPr>
            </w:pPr>
          </w:p>
          <w:p w:rsidR="00BB5242" w:rsidRPr="00882385" w:rsidRDefault="00BB5242" w:rsidP="003F5C01">
            <w:pPr>
              <w:jc w:val="center"/>
              <w:rPr>
                <w:b/>
              </w:rPr>
            </w:pPr>
            <w:r w:rsidRPr="002652DA">
              <w:rPr>
                <w:b/>
                <w:i/>
                <w:u w:val="single"/>
              </w:rPr>
              <w:t>112</w:t>
            </w:r>
          </w:p>
        </w:tc>
      </w:tr>
      <w:tr w:rsidR="00BB5242" w:rsidTr="003F5C01">
        <w:trPr>
          <w:trHeight w:val="159"/>
          <w:jc w:val="center"/>
        </w:trPr>
        <w:tc>
          <w:tcPr>
            <w:tcW w:w="1372" w:type="dxa"/>
            <w:tcBorders>
              <w:top w:val="single" w:sz="4" w:space="0" w:color="auto"/>
              <w:left w:val="single" w:sz="4" w:space="0" w:color="auto"/>
              <w:bottom w:val="double" w:sz="4" w:space="0" w:color="auto"/>
              <w:right w:val="single" w:sz="4" w:space="0" w:color="auto"/>
            </w:tcBorders>
          </w:tcPr>
          <w:p w:rsidR="00BB5242" w:rsidRDefault="00BB5242" w:rsidP="003F5C01">
            <w:pPr>
              <w:pStyle w:val="Heading1"/>
              <w:jc w:val="center"/>
              <w:rPr>
                <w:sz w:val="20"/>
              </w:rPr>
            </w:pPr>
          </w:p>
          <w:p w:rsidR="00BB5242" w:rsidRDefault="00BB5242" w:rsidP="003F5C01">
            <w:pPr>
              <w:pStyle w:val="Heading1"/>
              <w:jc w:val="center"/>
              <w:rPr>
                <w:sz w:val="20"/>
              </w:rPr>
            </w:pPr>
            <w:r>
              <w:rPr>
                <w:sz w:val="20"/>
              </w:rPr>
              <w:t>SKUPINA</w:t>
            </w:r>
          </w:p>
          <w:p w:rsidR="00BB5242" w:rsidRDefault="00BB5242" w:rsidP="003F5C01">
            <w:pPr>
              <w:tabs>
                <w:tab w:val="left" w:pos="1080"/>
              </w:tabs>
              <w:jc w:val="center"/>
              <w:rPr>
                <w:b/>
              </w:rPr>
            </w:pPr>
            <w:r>
              <w:rPr>
                <w:b/>
              </w:rPr>
              <w:t>PROCESOV</w:t>
            </w:r>
          </w:p>
        </w:tc>
        <w:tc>
          <w:tcPr>
            <w:tcW w:w="1528" w:type="dxa"/>
            <w:tcBorders>
              <w:top w:val="single" w:sz="4" w:space="0" w:color="auto"/>
              <w:left w:val="single" w:sz="4" w:space="0" w:color="auto"/>
              <w:bottom w:val="double" w:sz="4" w:space="0" w:color="auto"/>
              <w:right w:val="single" w:sz="4" w:space="0" w:color="auto"/>
            </w:tcBorders>
          </w:tcPr>
          <w:p w:rsidR="00BB5242" w:rsidRDefault="00BB5242" w:rsidP="003F5C01">
            <w:pPr>
              <w:tabs>
                <w:tab w:val="left" w:pos="1080"/>
              </w:tabs>
              <w:jc w:val="center"/>
              <w:rPr>
                <w:b/>
              </w:rPr>
            </w:pPr>
          </w:p>
          <w:p w:rsidR="00BB5242" w:rsidRDefault="00BB5242" w:rsidP="003F5C01">
            <w:pPr>
              <w:tabs>
                <w:tab w:val="left" w:pos="1080"/>
              </w:tabs>
              <w:jc w:val="center"/>
              <w:rPr>
                <w:b/>
              </w:rPr>
            </w:pPr>
            <w:r>
              <w:rPr>
                <w:b/>
              </w:rPr>
              <w:t>NAZIV PROCESA</w:t>
            </w:r>
          </w:p>
        </w:tc>
        <w:tc>
          <w:tcPr>
            <w:tcW w:w="1952" w:type="dxa"/>
            <w:tcBorders>
              <w:top w:val="single" w:sz="4" w:space="0" w:color="auto"/>
              <w:left w:val="single" w:sz="4" w:space="0" w:color="auto"/>
              <w:bottom w:val="double" w:sz="4" w:space="0" w:color="auto"/>
              <w:right w:val="single" w:sz="12" w:space="0" w:color="auto"/>
            </w:tcBorders>
          </w:tcPr>
          <w:p w:rsidR="00BB5242" w:rsidRDefault="00BB5242" w:rsidP="003F5C01">
            <w:pPr>
              <w:tabs>
                <w:tab w:val="left" w:pos="1080"/>
              </w:tabs>
              <w:jc w:val="center"/>
              <w:rPr>
                <w:b/>
              </w:rPr>
            </w:pPr>
          </w:p>
          <w:p w:rsidR="00BB5242" w:rsidRDefault="00BB5242" w:rsidP="003F5C01">
            <w:pPr>
              <w:tabs>
                <w:tab w:val="left" w:pos="1080"/>
              </w:tabs>
              <w:jc w:val="center"/>
              <w:rPr>
                <w:b/>
              </w:rPr>
            </w:pPr>
            <w:r>
              <w:rPr>
                <w:b/>
              </w:rPr>
              <w:t>CILJI</w:t>
            </w:r>
          </w:p>
        </w:tc>
        <w:tc>
          <w:tcPr>
            <w:tcW w:w="866" w:type="dxa"/>
            <w:tcBorders>
              <w:top w:val="single" w:sz="4" w:space="0" w:color="auto"/>
              <w:left w:val="single" w:sz="4" w:space="0" w:color="auto"/>
              <w:bottom w:val="double" w:sz="4" w:space="0" w:color="auto"/>
              <w:right w:val="double" w:sz="4" w:space="0" w:color="auto"/>
            </w:tcBorders>
          </w:tcPr>
          <w:p w:rsidR="00BB5242" w:rsidRDefault="00BB5242" w:rsidP="003F5C01">
            <w:pPr>
              <w:tabs>
                <w:tab w:val="left" w:pos="1080"/>
              </w:tabs>
              <w:jc w:val="center"/>
              <w:rPr>
                <w:b/>
                <w:bCs/>
                <w:i/>
              </w:rPr>
            </w:pPr>
            <w:r>
              <w:rPr>
                <w:b/>
                <w:bCs/>
              </w:rPr>
              <w:t>PLAN</w:t>
            </w:r>
          </w:p>
          <w:p w:rsidR="00BB5242" w:rsidRDefault="00BB5242" w:rsidP="003F5C01">
            <w:pPr>
              <w:tabs>
                <w:tab w:val="left" w:pos="1080"/>
              </w:tabs>
              <w:jc w:val="center"/>
              <w:rPr>
                <w:b/>
                <w:bCs/>
                <w:i/>
              </w:rPr>
            </w:pPr>
            <w:r>
              <w:rPr>
                <w:b/>
                <w:bCs/>
              </w:rPr>
              <w:t>za leto</w:t>
            </w:r>
          </w:p>
          <w:p w:rsidR="00BB5242" w:rsidRDefault="00BB5242" w:rsidP="003F5C01">
            <w:pPr>
              <w:tabs>
                <w:tab w:val="left" w:pos="1080"/>
              </w:tabs>
              <w:jc w:val="center"/>
              <w:rPr>
                <w:b/>
                <w:bCs/>
              </w:rPr>
            </w:pPr>
            <w:r>
              <w:rPr>
                <w:b/>
                <w:bCs/>
              </w:rPr>
              <w:t>2012</w:t>
            </w:r>
          </w:p>
        </w:tc>
        <w:tc>
          <w:tcPr>
            <w:tcW w:w="1127" w:type="dxa"/>
            <w:tcBorders>
              <w:top w:val="single" w:sz="4" w:space="0" w:color="auto"/>
              <w:left w:val="double" w:sz="4" w:space="0" w:color="auto"/>
              <w:bottom w:val="double" w:sz="4" w:space="0" w:color="auto"/>
              <w:right w:val="single" w:sz="4" w:space="0" w:color="auto"/>
            </w:tcBorders>
            <w:shd w:val="clear" w:color="auto" w:fill="D9D9D9"/>
          </w:tcPr>
          <w:p w:rsidR="00BB5242" w:rsidRDefault="00BB5242" w:rsidP="003F5C01">
            <w:pPr>
              <w:tabs>
                <w:tab w:val="left" w:pos="1080"/>
              </w:tabs>
              <w:jc w:val="center"/>
              <w:rPr>
                <w:b/>
                <w:bCs/>
              </w:rPr>
            </w:pPr>
            <w:r>
              <w:rPr>
                <w:b/>
                <w:bCs/>
              </w:rPr>
              <w:t>I. četrtletje</w:t>
            </w:r>
          </w:p>
          <w:p w:rsidR="00BB5242" w:rsidRDefault="00BB5242" w:rsidP="003F5C01">
            <w:pPr>
              <w:tabs>
                <w:tab w:val="left" w:pos="1080"/>
              </w:tabs>
              <w:rPr>
                <w:b/>
                <w:bCs/>
              </w:rPr>
            </w:pPr>
            <w:r>
              <w:rPr>
                <w:b/>
                <w:bCs/>
              </w:rPr>
              <w:t xml:space="preserve"> I – III</w:t>
            </w:r>
          </w:p>
        </w:tc>
        <w:tc>
          <w:tcPr>
            <w:tcW w:w="706" w:type="dxa"/>
            <w:tcBorders>
              <w:top w:val="single" w:sz="4" w:space="0" w:color="auto"/>
              <w:left w:val="single" w:sz="4" w:space="0" w:color="auto"/>
              <w:bottom w:val="double" w:sz="4" w:space="0" w:color="auto"/>
              <w:right w:val="single" w:sz="4" w:space="0" w:color="auto"/>
            </w:tcBorders>
            <w:shd w:val="clear" w:color="auto" w:fill="D9D9D9"/>
          </w:tcPr>
          <w:p w:rsidR="00BB5242" w:rsidRDefault="00BB5242" w:rsidP="003F5C01">
            <w:pPr>
              <w:tabs>
                <w:tab w:val="left" w:pos="1080"/>
              </w:tabs>
              <w:jc w:val="center"/>
              <w:rPr>
                <w:b/>
                <w:bCs/>
              </w:rPr>
            </w:pPr>
          </w:p>
          <w:p w:rsidR="00BB5242" w:rsidRDefault="00BB5242" w:rsidP="003F5C01">
            <w:pPr>
              <w:tabs>
                <w:tab w:val="left" w:pos="1080"/>
              </w:tabs>
              <w:jc w:val="center"/>
              <w:rPr>
                <w:b/>
                <w:bCs/>
              </w:rPr>
            </w:pPr>
            <w:r>
              <w:rPr>
                <w:b/>
                <w:bCs/>
              </w:rPr>
              <w:t>Index</w:t>
            </w:r>
          </w:p>
        </w:tc>
        <w:tc>
          <w:tcPr>
            <w:tcW w:w="1127" w:type="dxa"/>
            <w:tcBorders>
              <w:top w:val="single" w:sz="4" w:space="0" w:color="auto"/>
              <w:left w:val="single" w:sz="4" w:space="0" w:color="auto"/>
              <w:bottom w:val="double" w:sz="4" w:space="0" w:color="auto"/>
              <w:right w:val="single" w:sz="4" w:space="0" w:color="auto"/>
            </w:tcBorders>
          </w:tcPr>
          <w:p w:rsidR="00BB5242" w:rsidRDefault="00BB5242" w:rsidP="003F5C01">
            <w:pPr>
              <w:tabs>
                <w:tab w:val="left" w:pos="1080"/>
              </w:tabs>
              <w:jc w:val="center"/>
              <w:rPr>
                <w:b/>
                <w:bCs/>
              </w:rPr>
            </w:pPr>
            <w:r>
              <w:rPr>
                <w:b/>
                <w:bCs/>
              </w:rPr>
              <w:t>II. četrtletje</w:t>
            </w:r>
            <w:r>
              <w:rPr>
                <w:b/>
                <w:bCs/>
              </w:rPr>
              <w:br/>
              <w:t xml:space="preserve">I – VI </w:t>
            </w:r>
          </w:p>
        </w:tc>
        <w:tc>
          <w:tcPr>
            <w:tcW w:w="706" w:type="dxa"/>
            <w:tcBorders>
              <w:top w:val="single" w:sz="4" w:space="0" w:color="auto"/>
              <w:left w:val="single" w:sz="4" w:space="0" w:color="auto"/>
              <w:bottom w:val="double" w:sz="4" w:space="0" w:color="auto"/>
              <w:right w:val="single" w:sz="4" w:space="0" w:color="auto"/>
            </w:tcBorders>
          </w:tcPr>
          <w:p w:rsidR="00BB5242" w:rsidRDefault="00BB5242" w:rsidP="003F5C01">
            <w:pPr>
              <w:tabs>
                <w:tab w:val="left" w:pos="1080"/>
              </w:tabs>
              <w:rPr>
                <w:b/>
                <w:bCs/>
              </w:rPr>
            </w:pPr>
          </w:p>
          <w:p w:rsidR="00BB5242" w:rsidRDefault="00BB5242" w:rsidP="003F5C01">
            <w:pPr>
              <w:tabs>
                <w:tab w:val="left" w:pos="1080"/>
              </w:tabs>
              <w:rPr>
                <w:b/>
                <w:bCs/>
              </w:rPr>
            </w:pPr>
            <w:r>
              <w:rPr>
                <w:b/>
                <w:bCs/>
              </w:rPr>
              <w:t>Index</w:t>
            </w:r>
          </w:p>
        </w:tc>
        <w:tc>
          <w:tcPr>
            <w:tcW w:w="1127" w:type="dxa"/>
            <w:tcBorders>
              <w:top w:val="single" w:sz="4" w:space="0" w:color="auto"/>
              <w:left w:val="single" w:sz="4" w:space="0" w:color="auto"/>
              <w:bottom w:val="double" w:sz="4" w:space="0" w:color="auto"/>
              <w:right w:val="single" w:sz="4" w:space="0" w:color="auto"/>
            </w:tcBorders>
            <w:shd w:val="clear" w:color="auto" w:fill="D9D9D9"/>
          </w:tcPr>
          <w:p w:rsidR="00BB5242" w:rsidRDefault="00BB5242" w:rsidP="003F5C01">
            <w:pPr>
              <w:tabs>
                <w:tab w:val="left" w:pos="1080"/>
              </w:tabs>
              <w:jc w:val="center"/>
              <w:rPr>
                <w:b/>
                <w:bCs/>
              </w:rPr>
            </w:pPr>
            <w:r>
              <w:rPr>
                <w:b/>
                <w:bCs/>
              </w:rPr>
              <w:t>III. četrtletje</w:t>
            </w:r>
            <w:r>
              <w:rPr>
                <w:b/>
                <w:bCs/>
              </w:rPr>
              <w:br/>
              <w:t>I - IX</w:t>
            </w:r>
          </w:p>
        </w:tc>
        <w:tc>
          <w:tcPr>
            <w:tcW w:w="236" w:type="dxa"/>
            <w:tcBorders>
              <w:top w:val="single" w:sz="4" w:space="0" w:color="auto"/>
              <w:left w:val="single" w:sz="4" w:space="0" w:color="auto"/>
              <w:bottom w:val="double" w:sz="4" w:space="0" w:color="auto"/>
              <w:right w:val="single" w:sz="4" w:space="0" w:color="auto"/>
            </w:tcBorders>
            <w:shd w:val="clear" w:color="auto" w:fill="D9D9D9"/>
          </w:tcPr>
          <w:p w:rsidR="00BB5242" w:rsidRDefault="00BB5242" w:rsidP="003F5C01">
            <w:pPr>
              <w:tabs>
                <w:tab w:val="left" w:pos="1080"/>
              </w:tabs>
              <w:jc w:val="center"/>
              <w:rPr>
                <w:b/>
                <w:bCs/>
              </w:rPr>
            </w:pPr>
          </w:p>
          <w:p w:rsidR="00BB5242" w:rsidRDefault="00BB5242" w:rsidP="003F5C01">
            <w:pPr>
              <w:tabs>
                <w:tab w:val="left" w:pos="1080"/>
              </w:tabs>
              <w:jc w:val="center"/>
              <w:rPr>
                <w:b/>
                <w:bCs/>
              </w:rPr>
            </w:pPr>
            <w:r>
              <w:rPr>
                <w:b/>
                <w:bCs/>
              </w:rPr>
              <w:t>Index</w:t>
            </w:r>
          </w:p>
        </w:tc>
        <w:tc>
          <w:tcPr>
            <w:tcW w:w="1901" w:type="dxa"/>
            <w:tcBorders>
              <w:top w:val="single" w:sz="4" w:space="0" w:color="auto"/>
              <w:left w:val="single" w:sz="4" w:space="0" w:color="auto"/>
              <w:bottom w:val="double" w:sz="4" w:space="0" w:color="auto"/>
              <w:right w:val="single" w:sz="4" w:space="0" w:color="auto"/>
            </w:tcBorders>
          </w:tcPr>
          <w:p w:rsidR="00BB5242" w:rsidRDefault="00BB5242" w:rsidP="003F5C01">
            <w:pPr>
              <w:tabs>
                <w:tab w:val="left" w:pos="1080"/>
              </w:tabs>
              <w:jc w:val="center"/>
              <w:rPr>
                <w:b/>
                <w:bCs/>
              </w:rPr>
            </w:pPr>
            <w:r>
              <w:rPr>
                <w:b/>
                <w:bCs/>
              </w:rPr>
              <w:t xml:space="preserve">IV. </w:t>
            </w:r>
          </w:p>
          <w:p w:rsidR="00BB5242" w:rsidRDefault="00BB5242" w:rsidP="003F5C01">
            <w:pPr>
              <w:tabs>
                <w:tab w:val="left" w:pos="1080"/>
              </w:tabs>
              <w:jc w:val="center"/>
              <w:rPr>
                <w:b/>
                <w:bCs/>
              </w:rPr>
            </w:pPr>
            <w:r>
              <w:rPr>
                <w:b/>
                <w:bCs/>
              </w:rPr>
              <w:t>četrtletje</w:t>
            </w:r>
            <w:r>
              <w:rPr>
                <w:b/>
                <w:bCs/>
              </w:rPr>
              <w:br/>
              <w:t>I - XII</w:t>
            </w:r>
          </w:p>
        </w:tc>
        <w:tc>
          <w:tcPr>
            <w:tcW w:w="706" w:type="dxa"/>
            <w:tcBorders>
              <w:top w:val="single" w:sz="4" w:space="0" w:color="auto"/>
              <w:left w:val="single" w:sz="4" w:space="0" w:color="auto"/>
              <w:bottom w:val="double" w:sz="4" w:space="0" w:color="auto"/>
              <w:right w:val="double" w:sz="4" w:space="0" w:color="auto"/>
            </w:tcBorders>
          </w:tcPr>
          <w:p w:rsidR="00BB5242" w:rsidRDefault="00BB5242" w:rsidP="003F5C01">
            <w:pPr>
              <w:tabs>
                <w:tab w:val="left" w:pos="1080"/>
              </w:tabs>
              <w:jc w:val="center"/>
              <w:rPr>
                <w:b/>
                <w:bCs/>
              </w:rPr>
            </w:pPr>
          </w:p>
          <w:p w:rsidR="00BB5242" w:rsidRDefault="00BB5242" w:rsidP="003F5C01">
            <w:pPr>
              <w:tabs>
                <w:tab w:val="left" w:pos="1080"/>
              </w:tabs>
              <w:jc w:val="center"/>
              <w:rPr>
                <w:b/>
                <w:bCs/>
              </w:rPr>
            </w:pPr>
            <w:r>
              <w:rPr>
                <w:b/>
                <w:bCs/>
              </w:rPr>
              <w:t>Index</w:t>
            </w:r>
          </w:p>
        </w:tc>
        <w:tc>
          <w:tcPr>
            <w:tcW w:w="1257" w:type="dxa"/>
            <w:tcBorders>
              <w:top w:val="single" w:sz="4" w:space="0" w:color="auto"/>
              <w:left w:val="double" w:sz="4" w:space="0" w:color="auto"/>
              <w:bottom w:val="double" w:sz="4" w:space="0" w:color="auto"/>
              <w:right w:val="single" w:sz="4" w:space="0" w:color="auto"/>
            </w:tcBorders>
            <w:shd w:val="diagCross" w:color="C0C0C0" w:fill="auto"/>
            <w:vAlign w:val="center"/>
          </w:tcPr>
          <w:p w:rsidR="00BB5242" w:rsidRDefault="00BB5242" w:rsidP="003F5C01">
            <w:pPr>
              <w:tabs>
                <w:tab w:val="left" w:pos="1080"/>
              </w:tabs>
              <w:jc w:val="center"/>
              <w:rPr>
                <w:b/>
                <w:bCs/>
                <w:i/>
                <w:sz w:val="16"/>
                <w:szCs w:val="16"/>
              </w:rPr>
            </w:pPr>
            <w:r>
              <w:rPr>
                <w:b/>
                <w:bCs/>
                <w:i/>
                <w:sz w:val="16"/>
                <w:szCs w:val="16"/>
              </w:rPr>
              <w:t>REALIZACIJA</w:t>
            </w:r>
            <w:r>
              <w:rPr>
                <w:b/>
                <w:bCs/>
                <w:i/>
                <w:sz w:val="16"/>
                <w:szCs w:val="16"/>
              </w:rPr>
              <w:br/>
              <w:t>PLANA</w:t>
            </w:r>
            <w:r>
              <w:rPr>
                <w:b/>
                <w:bCs/>
                <w:i/>
                <w:sz w:val="16"/>
                <w:szCs w:val="16"/>
              </w:rPr>
              <w:br/>
              <w:t>2012(%)</w:t>
            </w:r>
          </w:p>
        </w:tc>
        <w:tc>
          <w:tcPr>
            <w:tcW w:w="694" w:type="dxa"/>
            <w:tcBorders>
              <w:top w:val="single" w:sz="4" w:space="0" w:color="auto"/>
              <w:left w:val="single" w:sz="4" w:space="0" w:color="auto"/>
              <w:bottom w:val="double" w:sz="4" w:space="0" w:color="auto"/>
              <w:right w:val="single" w:sz="4" w:space="0" w:color="auto"/>
            </w:tcBorders>
            <w:shd w:val="clear" w:color="999999" w:fill="FFFFFF"/>
          </w:tcPr>
          <w:p w:rsidR="00BB5242" w:rsidRDefault="00BB5242" w:rsidP="003F5C01">
            <w:pPr>
              <w:tabs>
                <w:tab w:val="left" w:pos="1080"/>
              </w:tabs>
              <w:jc w:val="center"/>
              <w:rPr>
                <w:b/>
                <w:bCs/>
                <w:i/>
              </w:rPr>
            </w:pPr>
          </w:p>
          <w:p w:rsidR="00BB5242" w:rsidRDefault="00BB5242" w:rsidP="003F5C01">
            <w:pPr>
              <w:tabs>
                <w:tab w:val="left" w:pos="1080"/>
              </w:tabs>
              <w:jc w:val="center"/>
              <w:rPr>
                <w:b/>
                <w:bCs/>
                <w:i/>
              </w:rPr>
            </w:pPr>
            <w:r>
              <w:rPr>
                <w:b/>
                <w:bCs/>
                <w:i/>
              </w:rPr>
              <w:t>Index</w:t>
            </w:r>
          </w:p>
          <w:p w:rsidR="00BB5242" w:rsidRDefault="00BB5242" w:rsidP="003F5C01">
            <w:pPr>
              <w:tabs>
                <w:tab w:val="left" w:pos="1080"/>
              </w:tabs>
              <w:jc w:val="center"/>
              <w:rPr>
                <w:b/>
                <w:bCs/>
                <w:i/>
              </w:rPr>
            </w:pPr>
            <w:r>
              <w:rPr>
                <w:b/>
                <w:bCs/>
                <w:i/>
              </w:rPr>
              <w:t>2012</w:t>
            </w:r>
          </w:p>
        </w:tc>
      </w:tr>
      <w:tr w:rsidR="00BB5242" w:rsidTr="003F5C01">
        <w:trPr>
          <w:trHeight w:val="3532"/>
          <w:jc w:val="center"/>
        </w:trPr>
        <w:tc>
          <w:tcPr>
            <w:tcW w:w="1372" w:type="dxa"/>
            <w:tcBorders>
              <w:top w:val="double" w:sz="4" w:space="0" w:color="auto"/>
              <w:left w:val="single" w:sz="4" w:space="0" w:color="auto"/>
              <w:bottom w:val="nil"/>
              <w:right w:val="single" w:sz="4" w:space="0" w:color="auto"/>
            </w:tcBorders>
          </w:tcPr>
          <w:p w:rsidR="00BB5242" w:rsidRDefault="00BB5242" w:rsidP="003F5C01">
            <w:pPr>
              <w:tabs>
                <w:tab w:val="left" w:pos="1080"/>
              </w:tabs>
              <w:jc w:val="center"/>
              <w:rPr>
                <w:b/>
              </w:rPr>
            </w:pPr>
          </w:p>
          <w:p w:rsidR="00BB5242" w:rsidRDefault="00BB5242" w:rsidP="003F5C01">
            <w:pPr>
              <w:tabs>
                <w:tab w:val="left" w:pos="1080"/>
              </w:tabs>
              <w:jc w:val="center"/>
              <w:rPr>
                <w:b/>
              </w:rPr>
            </w:pPr>
          </w:p>
          <w:p w:rsidR="00BB5242" w:rsidRDefault="00BB5242" w:rsidP="003F5C01">
            <w:pPr>
              <w:tabs>
                <w:tab w:val="left" w:pos="1080"/>
              </w:tabs>
              <w:jc w:val="center"/>
              <w:rPr>
                <w:b/>
              </w:rPr>
            </w:pPr>
          </w:p>
          <w:p w:rsidR="00BB5242" w:rsidRDefault="00BB5242" w:rsidP="003F5C01">
            <w:pPr>
              <w:tabs>
                <w:tab w:val="left" w:pos="1080"/>
              </w:tabs>
              <w:jc w:val="center"/>
              <w:rPr>
                <w:b/>
              </w:rPr>
            </w:pPr>
            <w:r>
              <w:rPr>
                <w:b/>
              </w:rPr>
              <w:t>Procesi realizacije storitev</w:t>
            </w:r>
          </w:p>
        </w:tc>
        <w:tc>
          <w:tcPr>
            <w:tcW w:w="1528" w:type="dxa"/>
            <w:tcBorders>
              <w:top w:val="single" w:sz="4" w:space="0" w:color="auto"/>
              <w:left w:val="single" w:sz="4" w:space="0" w:color="auto"/>
              <w:bottom w:val="single" w:sz="4" w:space="0" w:color="auto"/>
              <w:right w:val="single" w:sz="4" w:space="0" w:color="auto"/>
            </w:tcBorders>
          </w:tcPr>
          <w:p w:rsidR="00BB5242" w:rsidRDefault="00BB5242" w:rsidP="003F5C01">
            <w:pPr>
              <w:tabs>
                <w:tab w:val="left" w:pos="1080"/>
              </w:tabs>
              <w:jc w:val="center"/>
            </w:pPr>
          </w:p>
          <w:p w:rsidR="00BB5242" w:rsidRDefault="00BB5242" w:rsidP="003F5C01">
            <w:pPr>
              <w:pStyle w:val="Heading7"/>
              <w:tabs>
                <w:tab w:val="left" w:pos="1080"/>
              </w:tabs>
              <w:jc w:val="center"/>
              <w:rPr>
                <w:b w:val="0"/>
                <w:bCs w:val="0"/>
              </w:rPr>
            </w:pPr>
          </w:p>
          <w:p w:rsidR="00BB5242" w:rsidRDefault="00BB5242" w:rsidP="003F5C01">
            <w:pPr>
              <w:pStyle w:val="Heading7"/>
              <w:tabs>
                <w:tab w:val="left" w:pos="1080"/>
              </w:tabs>
              <w:jc w:val="center"/>
              <w:rPr>
                <w:b w:val="0"/>
                <w:bCs w:val="0"/>
              </w:rPr>
            </w:pPr>
            <w:r>
              <w:rPr>
                <w:b w:val="0"/>
                <w:bCs w:val="0"/>
              </w:rPr>
              <w:t>Načrtovanje in razvoj</w:t>
            </w:r>
          </w:p>
          <w:p w:rsidR="00BB5242" w:rsidRPr="00A15BBE" w:rsidRDefault="00BB5242" w:rsidP="003F5C01"/>
        </w:tc>
        <w:tc>
          <w:tcPr>
            <w:tcW w:w="1952" w:type="dxa"/>
            <w:tcBorders>
              <w:top w:val="single" w:sz="4" w:space="0" w:color="auto"/>
              <w:left w:val="single" w:sz="4" w:space="0" w:color="auto"/>
              <w:bottom w:val="single" w:sz="4" w:space="0" w:color="auto"/>
              <w:right w:val="single" w:sz="12" w:space="0" w:color="auto"/>
            </w:tcBorders>
          </w:tcPr>
          <w:p w:rsidR="00BB5242" w:rsidRPr="00233E35" w:rsidRDefault="00BB5242" w:rsidP="003F5C01">
            <w:pPr>
              <w:tabs>
                <w:tab w:val="left" w:pos="1640"/>
              </w:tabs>
              <w:rPr>
                <w:u w:val="single"/>
              </w:rPr>
            </w:pPr>
            <w:r w:rsidRPr="00233E35">
              <w:rPr>
                <w:u w:val="single"/>
              </w:rPr>
              <w:t>- nove/izboljšane storitve in projekti , v  številu:</w:t>
            </w:r>
          </w:p>
          <w:p w:rsidR="00BB5242" w:rsidRDefault="00BB5242" w:rsidP="003F5C01">
            <w:pPr>
              <w:tabs>
                <w:tab w:val="left" w:pos="1640"/>
              </w:tabs>
            </w:pPr>
          </w:p>
          <w:p w:rsidR="00BB5242" w:rsidRDefault="00BB5242" w:rsidP="003F5C01">
            <w:pPr>
              <w:tabs>
                <w:tab w:val="left" w:pos="1640"/>
              </w:tabs>
            </w:pPr>
            <w:r>
              <w:t>- razvoj specializirane</w:t>
            </w:r>
            <w:r w:rsidRPr="003072B3">
              <w:t xml:space="preserve"> mobil</w:t>
            </w:r>
            <w:r>
              <w:t>ne službe</w:t>
            </w:r>
          </w:p>
          <w:p w:rsidR="00BB5242" w:rsidRPr="008D3482" w:rsidRDefault="00BB5242" w:rsidP="00BB5242">
            <w:pPr>
              <w:tabs>
                <w:tab w:val="left" w:pos="1080"/>
              </w:tabs>
            </w:pPr>
            <w:r>
              <w:t>z</w:t>
            </w:r>
            <w:r w:rsidRPr="003072B3">
              <w:t>a</w:t>
            </w:r>
            <w:r>
              <w:t xml:space="preserve"> </w:t>
            </w:r>
            <w:r w:rsidRPr="003072B3">
              <w:t>pomoč na domu</w:t>
            </w:r>
            <w:r>
              <w:t xml:space="preserve"> </w:t>
            </w:r>
            <w:r>
              <w:br/>
              <w:t>- energetska sanancija (naložba v prihodnost)</w:t>
            </w:r>
            <w:r>
              <w:br/>
              <w:t xml:space="preserve">- </w:t>
            </w:r>
            <w:r w:rsidRPr="003072B3">
              <w:t xml:space="preserve">zmanjšanje kapacitet </w:t>
            </w:r>
            <w:r w:rsidRPr="003072B3">
              <w:rPr>
                <w:rStyle w:val="FootnoteReference"/>
              </w:rPr>
              <w:footnoteReference w:id="7"/>
            </w:r>
            <w:r w:rsidRPr="002B242F">
              <w:rPr>
                <w:i/>
              </w:rPr>
              <w:t xml:space="preserve"> (vezano na enoto v Semiču</w:t>
            </w:r>
            <w:r w:rsidRPr="008D3482">
              <w:t xml:space="preserve"> </w:t>
            </w:r>
            <w:r w:rsidRPr="006117E7">
              <w:rPr>
                <w:i/>
              </w:rPr>
              <w:t xml:space="preserve">in </w:t>
            </w:r>
            <w:r>
              <w:rPr>
                <w:i/>
              </w:rPr>
              <w:t>soglasje MDDSZ</w:t>
            </w:r>
          </w:p>
        </w:tc>
        <w:tc>
          <w:tcPr>
            <w:tcW w:w="866" w:type="dxa"/>
            <w:tcBorders>
              <w:top w:val="single" w:sz="4" w:space="0" w:color="auto"/>
              <w:left w:val="single" w:sz="4" w:space="0" w:color="auto"/>
              <w:bottom w:val="single" w:sz="4" w:space="0" w:color="auto"/>
              <w:right w:val="double" w:sz="4" w:space="0" w:color="auto"/>
            </w:tcBorders>
          </w:tcPr>
          <w:p w:rsidR="00BB5242" w:rsidRDefault="00BB5242" w:rsidP="003F5C01">
            <w:pPr>
              <w:tabs>
                <w:tab w:val="left" w:pos="1080"/>
              </w:tabs>
              <w:jc w:val="center"/>
            </w:pPr>
          </w:p>
          <w:p w:rsidR="00BB5242" w:rsidRDefault="00BB5242" w:rsidP="003F5C01">
            <w:pPr>
              <w:tabs>
                <w:tab w:val="left" w:pos="1080"/>
              </w:tabs>
              <w:jc w:val="center"/>
            </w:pPr>
          </w:p>
          <w:p w:rsidR="00BB5242" w:rsidRDefault="00BB5242" w:rsidP="003F5C01">
            <w:pPr>
              <w:tabs>
                <w:tab w:val="left" w:pos="1080"/>
              </w:tabs>
              <w:jc w:val="center"/>
            </w:pPr>
          </w:p>
          <w:p w:rsidR="00BB5242" w:rsidRDefault="00BB5242" w:rsidP="003F5C01">
            <w:pPr>
              <w:tabs>
                <w:tab w:val="left" w:pos="1080"/>
              </w:tabs>
            </w:pPr>
          </w:p>
          <w:p w:rsidR="00BB5242" w:rsidRDefault="00BB5242" w:rsidP="003F5C01">
            <w:pPr>
              <w:tabs>
                <w:tab w:val="left" w:pos="1080"/>
              </w:tabs>
              <w:jc w:val="center"/>
            </w:pPr>
          </w:p>
          <w:p w:rsidR="00BB5242" w:rsidRDefault="00BB5242" w:rsidP="003F5C01">
            <w:pPr>
              <w:tabs>
                <w:tab w:val="left" w:pos="1080"/>
              </w:tabs>
              <w:jc w:val="center"/>
            </w:pPr>
            <w:r>
              <w:t>1</w:t>
            </w:r>
          </w:p>
          <w:p w:rsidR="00BB5242" w:rsidRDefault="00BB5242" w:rsidP="003F5C01">
            <w:pPr>
              <w:tabs>
                <w:tab w:val="left" w:pos="1080"/>
              </w:tabs>
              <w:jc w:val="center"/>
            </w:pPr>
          </w:p>
          <w:p w:rsidR="00BB5242" w:rsidRDefault="00BB5242" w:rsidP="003F5C01">
            <w:pPr>
              <w:tabs>
                <w:tab w:val="left" w:pos="1080"/>
              </w:tabs>
              <w:jc w:val="center"/>
            </w:pPr>
          </w:p>
          <w:p w:rsidR="00BB5242" w:rsidRDefault="00BB5242" w:rsidP="003F5C01">
            <w:pPr>
              <w:tabs>
                <w:tab w:val="left" w:pos="1080"/>
              </w:tabs>
            </w:pPr>
          </w:p>
          <w:p w:rsidR="00BB5242" w:rsidRDefault="00BB5242" w:rsidP="003F5C01">
            <w:pPr>
              <w:tabs>
                <w:tab w:val="left" w:pos="1080"/>
              </w:tabs>
            </w:pPr>
          </w:p>
          <w:p w:rsidR="00BB5242" w:rsidRDefault="00BB5242" w:rsidP="003F5C01">
            <w:pPr>
              <w:tabs>
                <w:tab w:val="left" w:pos="1080"/>
              </w:tabs>
              <w:jc w:val="center"/>
            </w:pPr>
            <w:r>
              <w:t>1</w:t>
            </w:r>
          </w:p>
          <w:p w:rsidR="00BB5242" w:rsidRDefault="00BB5242" w:rsidP="003F5C01">
            <w:pPr>
              <w:tabs>
                <w:tab w:val="left" w:pos="1080"/>
              </w:tabs>
            </w:pPr>
          </w:p>
          <w:p w:rsidR="00BB5242" w:rsidRDefault="00BB5242" w:rsidP="003F5C01">
            <w:pPr>
              <w:tabs>
                <w:tab w:val="left" w:pos="1080"/>
              </w:tabs>
            </w:pPr>
          </w:p>
          <w:p w:rsidR="00BB5242" w:rsidRDefault="00BB5242" w:rsidP="003F5C01">
            <w:pPr>
              <w:tabs>
                <w:tab w:val="left" w:pos="1080"/>
              </w:tabs>
            </w:pPr>
          </w:p>
          <w:p w:rsidR="00BB5242" w:rsidRDefault="00BB5242" w:rsidP="003F5C01">
            <w:pPr>
              <w:tabs>
                <w:tab w:val="left" w:pos="1080"/>
              </w:tabs>
              <w:jc w:val="center"/>
            </w:pPr>
            <w:r>
              <w:t>1</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BB5242" w:rsidRDefault="00BB5242" w:rsidP="003F5C01">
            <w:pPr>
              <w:tabs>
                <w:tab w:val="left" w:pos="1080"/>
              </w:tabs>
              <w:jc w:val="center"/>
            </w:pPr>
          </w:p>
          <w:p w:rsidR="00BB5242" w:rsidRDefault="00BB5242" w:rsidP="003F5C01">
            <w:pPr>
              <w:tabs>
                <w:tab w:val="left" w:pos="1080"/>
              </w:tabs>
              <w:jc w:val="center"/>
            </w:pPr>
          </w:p>
          <w:p w:rsidR="00BB5242" w:rsidRDefault="00BB5242" w:rsidP="003F5C01">
            <w:pPr>
              <w:tabs>
                <w:tab w:val="left" w:pos="1080"/>
              </w:tabs>
              <w:jc w:val="center"/>
            </w:pPr>
          </w:p>
          <w:p w:rsidR="00BB5242" w:rsidRDefault="00BB5242" w:rsidP="003F5C01">
            <w:pPr>
              <w:tabs>
                <w:tab w:val="left" w:pos="1080"/>
              </w:tabs>
            </w:pPr>
          </w:p>
          <w:p w:rsidR="00BB5242" w:rsidRDefault="00BB5242" w:rsidP="003F5C01">
            <w:pPr>
              <w:tabs>
                <w:tab w:val="left" w:pos="1080"/>
              </w:tabs>
              <w:jc w:val="center"/>
            </w:pPr>
          </w:p>
          <w:p w:rsidR="00BB5242" w:rsidRDefault="00BB5242" w:rsidP="003F5C01">
            <w:pPr>
              <w:tabs>
                <w:tab w:val="left" w:pos="1080"/>
              </w:tabs>
              <w:jc w:val="center"/>
            </w:pPr>
            <w:r>
              <w:t>0, 25</w:t>
            </w:r>
          </w:p>
          <w:p w:rsidR="00BB5242" w:rsidRPr="00174B61" w:rsidRDefault="00BB5242" w:rsidP="003F5C01"/>
          <w:p w:rsidR="00BB5242" w:rsidRPr="00174B61" w:rsidRDefault="00BB5242" w:rsidP="003F5C01"/>
          <w:p w:rsidR="00BB5242" w:rsidRPr="00174B61" w:rsidRDefault="00BB5242" w:rsidP="003F5C01"/>
          <w:p w:rsidR="00BB5242" w:rsidRDefault="00BB5242" w:rsidP="003F5C01"/>
          <w:p w:rsidR="00BB5242" w:rsidRDefault="00BB5242" w:rsidP="003F5C01">
            <w:pPr>
              <w:tabs>
                <w:tab w:val="left" w:pos="505"/>
              </w:tabs>
              <w:jc w:val="center"/>
            </w:pPr>
            <w:r>
              <w:t>0,25</w:t>
            </w:r>
          </w:p>
          <w:p w:rsidR="00BB5242" w:rsidRDefault="00BB5242" w:rsidP="003F5C01">
            <w:pPr>
              <w:tabs>
                <w:tab w:val="left" w:pos="505"/>
              </w:tabs>
              <w:jc w:val="center"/>
            </w:pPr>
          </w:p>
          <w:p w:rsidR="00BB5242" w:rsidRDefault="00BB5242" w:rsidP="003F5C01">
            <w:pPr>
              <w:tabs>
                <w:tab w:val="left" w:pos="505"/>
              </w:tabs>
              <w:jc w:val="center"/>
            </w:pPr>
          </w:p>
          <w:p w:rsidR="00BB5242" w:rsidRDefault="00BB5242" w:rsidP="003F5C01">
            <w:pPr>
              <w:tabs>
                <w:tab w:val="left" w:pos="505"/>
              </w:tabs>
              <w:jc w:val="center"/>
            </w:pPr>
          </w:p>
          <w:p w:rsidR="00BB5242" w:rsidRPr="00174B61" w:rsidRDefault="00BB5242" w:rsidP="003F5C01">
            <w:pPr>
              <w:tabs>
                <w:tab w:val="left" w:pos="505"/>
              </w:tabs>
              <w:jc w:val="center"/>
            </w:pPr>
            <w:r>
              <w:t>0,25</w:t>
            </w: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tabs>
                <w:tab w:val="left" w:pos="1080"/>
              </w:tabs>
              <w:jc w:val="center"/>
              <w:rPr>
                <w:i/>
              </w:rPr>
            </w:pPr>
          </w:p>
          <w:p w:rsidR="00BB5242" w:rsidRDefault="00BB5242" w:rsidP="003F5C01">
            <w:pPr>
              <w:tabs>
                <w:tab w:val="left" w:pos="1080"/>
              </w:tabs>
              <w:jc w:val="center"/>
              <w:rPr>
                <w:i/>
              </w:rPr>
            </w:pPr>
          </w:p>
          <w:p w:rsidR="00BB5242" w:rsidRDefault="00BB5242" w:rsidP="003F5C01">
            <w:pPr>
              <w:tabs>
                <w:tab w:val="left" w:pos="1080"/>
              </w:tabs>
              <w:rPr>
                <w:i/>
              </w:rPr>
            </w:pPr>
          </w:p>
          <w:p w:rsidR="00BB5242" w:rsidRDefault="00BB5242" w:rsidP="003F5C01">
            <w:pPr>
              <w:tabs>
                <w:tab w:val="left" w:pos="1080"/>
              </w:tabs>
              <w:rPr>
                <w:i/>
              </w:rPr>
            </w:pPr>
          </w:p>
          <w:p w:rsidR="00BB5242" w:rsidRDefault="00BB5242" w:rsidP="003F5C01">
            <w:pPr>
              <w:tabs>
                <w:tab w:val="left" w:pos="1080"/>
              </w:tabs>
              <w:rPr>
                <w:i/>
              </w:rPr>
            </w:pPr>
          </w:p>
          <w:p w:rsidR="00BB5242" w:rsidRPr="002738C1" w:rsidRDefault="00BB5242" w:rsidP="003F5C01">
            <w:pPr>
              <w:tabs>
                <w:tab w:val="left" w:pos="1080"/>
              </w:tabs>
              <w:jc w:val="center"/>
              <w:rPr>
                <w:i/>
                <w:u w:val="single"/>
              </w:rPr>
            </w:pPr>
            <w:r w:rsidRPr="002738C1">
              <w:rPr>
                <w:i/>
                <w:u w:val="single"/>
              </w:rPr>
              <w:t>25</w:t>
            </w:r>
          </w:p>
          <w:p w:rsidR="00BB5242" w:rsidRDefault="00BB5242" w:rsidP="003F5C01">
            <w:pPr>
              <w:tabs>
                <w:tab w:val="left" w:pos="1080"/>
              </w:tabs>
              <w:jc w:val="center"/>
              <w:rPr>
                <w:i/>
              </w:rPr>
            </w:pPr>
          </w:p>
          <w:p w:rsidR="00BB5242" w:rsidRDefault="00BB5242" w:rsidP="003F5C01">
            <w:pPr>
              <w:tabs>
                <w:tab w:val="left" w:pos="1080"/>
              </w:tabs>
              <w:jc w:val="center"/>
              <w:rPr>
                <w:i/>
              </w:rPr>
            </w:pPr>
          </w:p>
          <w:p w:rsidR="00BB5242" w:rsidRDefault="00BB5242" w:rsidP="003F5C01">
            <w:pPr>
              <w:tabs>
                <w:tab w:val="left" w:pos="1080"/>
              </w:tabs>
              <w:jc w:val="center"/>
              <w:rPr>
                <w:i/>
              </w:rPr>
            </w:pPr>
          </w:p>
          <w:p w:rsidR="00BB5242" w:rsidRDefault="00BB5242" w:rsidP="003F5C01">
            <w:pPr>
              <w:tabs>
                <w:tab w:val="left" w:pos="1080"/>
              </w:tabs>
              <w:jc w:val="center"/>
              <w:rPr>
                <w:i/>
              </w:rPr>
            </w:pPr>
          </w:p>
          <w:p w:rsidR="00BB5242" w:rsidRPr="002738C1" w:rsidRDefault="00BB5242" w:rsidP="003F5C01">
            <w:pPr>
              <w:tabs>
                <w:tab w:val="left" w:pos="1080"/>
              </w:tabs>
              <w:jc w:val="center"/>
              <w:rPr>
                <w:i/>
                <w:u w:val="single"/>
              </w:rPr>
            </w:pPr>
            <w:r w:rsidRPr="002738C1">
              <w:rPr>
                <w:i/>
                <w:u w:val="single"/>
              </w:rPr>
              <w:t>25</w:t>
            </w:r>
          </w:p>
          <w:p w:rsidR="00BB5242" w:rsidRDefault="00BB5242" w:rsidP="003F5C01">
            <w:pPr>
              <w:tabs>
                <w:tab w:val="left" w:pos="1080"/>
              </w:tabs>
              <w:jc w:val="center"/>
              <w:rPr>
                <w:i/>
              </w:rPr>
            </w:pPr>
          </w:p>
          <w:p w:rsidR="00BB5242" w:rsidRDefault="00BB5242" w:rsidP="003F5C01">
            <w:pPr>
              <w:tabs>
                <w:tab w:val="left" w:pos="1080"/>
              </w:tabs>
              <w:rPr>
                <w:i/>
              </w:rPr>
            </w:pPr>
          </w:p>
          <w:p w:rsidR="00BB5242" w:rsidRDefault="00BB5242" w:rsidP="003F5C01">
            <w:pPr>
              <w:tabs>
                <w:tab w:val="left" w:pos="1080"/>
              </w:tabs>
              <w:jc w:val="center"/>
              <w:rPr>
                <w:i/>
              </w:rPr>
            </w:pPr>
          </w:p>
          <w:p w:rsidR="00BB5242" w:rsidRPr="002738C1" w:rsidRDefault="00BB5242" w:rsidP="003F5C01">
            <w:pPr>
              <w:tabs>
                <w:tab w:val="left" w:pos="1080"/>
              </w:tabs>
              <w:jc w:val="center"/>
              <w:rPr>
                <w:i/>
                <w:u w:val="single"/>
              </w:rPr>
            </w:pPr>
            <w:r w:rsidRPr="002738C1">
              <w:rPr>
                <w:i/>
                <w:u w:val="single"/>
              </w:rPr>
              <w:t>25</w:t>
            </w:r>
          </w:p>
        </w:tc>
        <w:tc>
          <w:tcPr>
            <w:tcW w:w="1127" w:type="dxa"/>
            <w:tcBorders>
              <w:top w:val="single" w:sz="4" w:space="0" w:color="auto"/>
              <w:left w:val="single" w:sz="4" w:space="0" w:color="auto"/>
              <w:bottom w:val="single" w:sz="4" w:space="0" w:color="auto"/>
              <w:right w:val="single" w:sz="4" w:space="0" w:color="auto"/>
            </w:tcBorders>
          </w:tcPr>
          <w:p w:rsidR="00BB5242" w:rsidRDefault="00BB5242" w:rsidP="003F5C01">
            <w:pPr>
              <w:jc w:val="center"/>
            </w:pPr>
          </w:p>
          <w:p w:rsidR="00BB5242" w:rsidRPr="00A15BBE" w:rsidRDefault="00BB5242" w:rsidP="003F5C01"/>
          <w:p w:rsidR="00BB5242" w:rsidRPr="00A15BBE" w:rsidRDefault="00BB5242" w:rsidP="003F5C01"/>
          <w:p w:rsidR="00BB5242" w:rsidRPr="00A15BBE" w:rsidRDefault="00BB5242" w:rsidP="003F5C01"/>
          <w:p w:rsidR="00BB5242" w:rsidRDefault="00BB5242" w:rsidP="003F5C01">
            <w:pPr>
              <w:jc w:val="center"/>
            </w:pPr>
          </w:p>
          <w:p w:rsidR="00BB5242" w:rsidRDefault="00BB5242" w:rsidP="003F5C01">
            <w:pPr>
              <w:jc w:val="center"/>
            </w:pPr>
            <w:r>
              <w:t>0,50</w:t>
            </w:r>
          </w:p>
          <w:p w:rsidR="00BB5242" w:rsidRDefault="00BB5242" w:rsidP="003F5C01">
            <w:pPr>
              <w:jc w:val="center"/>
            </w:pPr>
          </w:p>
          <w:p w:rsidR="00BB5242" w:rsidRDefault="00BB5242" w:rsidP="003F5C01">
            <w:pPr>
              <w:jc w:val="center"/>
            </w:pPr>
          </w:p>
          <w:p w:rsidR="00BB5242" w:rsidRDefault="00BB5242" w:rsidP="003F5C01">
            <w:pPr>
              <w:jc w:val="center"/>
            </w:pPr>
          </w:p>
          <w:p w:rsidR="00BB5242" w:rsidRDefault="00BB5242" w:rsidP="003F5C01">
            <w:pPr>
              <w:jc w:val="center"/>
            </w:pPr>
          </w:p>
          <w:p w:rsidR="00BB5242" w:rsidRDefault="00BB5242" w:rsidP="003F5C01">
            <w:pPr>
              <w:jc w:val="center"/>
            </w:pPr>
            <w:r>
              <w:t>0,50</w:t>
            </w:r>
          </w:p>
          <w:p w:rsidR="00BB5242" w:rsidRDefault="00BB5242" w:rsidP="003F5C01">
            <w:pPr>
              <w:jc w:val="center"/>
            </w:pPr>
          </w:p>
          <w:p w:rsidR="00BB5242" w:rsidRDefault="00BB5242" w:rsidP="003F5C01">
            <w:pPr>
              <w:jc w:val="center"/>
            </w:pPr>
          </w:p>
          <w:p w:rsidR="00BB5242" w:rsidRDefault="00BB5242" w:rsidP="003F5C01">
            <w:pPr>
              <w:jc w:val="center"/>
            </w:pPr>
          </w:p>
          <w:p w:rsidR="00BB5242" w:rsidRPr="00A15BBE" w:rsidRDefault="00BB5242" w:rsidP="003F5C01">
            <w:pPr>
              <w:jc w:val="center"/>
            </w:pPr>
            <w:r>
              <w:t>0,25</w:t>
            </w:r>
          </w:p>
        </w:tc>
        <w:tc>
          <w:tcPr>
            <w:tcW w:w="706" w:type="dxa"/>
            <w:tcBorders>
              <w:top w:val="single" w:sz="4" w:space="0" w:color="auto"/>
              <w:left w:val="single" w:sz="4" w:space="0" w:color="auto"/>
              <w:bottom w:val="single" w:sz="4" w:space="0" w:color="auto"/>
              <w:right w:val="single" w:sz="4" w:space="0" w:color="auto"/>
            </w:tcBorders>
          </w:tcPr>
          <w:p w:rsidR="00BB5242" w:rsidRDefault="00BB5242" w:rsidP="003F5C01">
            <w:pPr>
              <w:jc w:val="center"/>
              <w:rPr>
                <w:i/>
              </w:rPr>
            </w:pPr>
          </w:p>
          <w:p w:rsidR="00BB5242" w:rsidRDefault="00BB5242" w:rsidP="003F5C01">
            <w:pPr>
              <w:jc w:val="center"/>
              <w:rPr>
                <w:i/>
              </w:rPr>
            </w:pPr>
          </w:p>
          <w:p w:rsidR="00BB5242" w:rsidRDefault="00BB5242" w:rsidP="003F5C01">
            <w:pPr>
              <w:jc w:val="center"/>
              <w:rPr>
                <w:i/>
              </w:rPr>
            </w:pPr>
          </w:p>
          <w:p w:rsidR="00BB5242" w:rsidRDefault="00BB5242" w:rsidP="003F5C01">
            <w:pPr>
              <w:jc w:val="center"/>
              <w:rPr>
                <w:i/>
              </w:rPr>
            </w:pPr>
          </w:p>
          <w:p w:rsidR="00BB5242" w:rsidRDefault="00BB5242" w:rsidP="003F5C01">
            <w:pPr>
              <w:jc w:val="center"/>
              <w:rPr>
                <w:i/>
              </w:rPr>
            </w:pPr>
          </w:p>
          <w:p w:rsidR="00BB5242" w:rsidRPr="006117E7" w:rsidRDefault="00BB5242" w:rsidP="003F5C01">
            <w:pPr>
              <w:jc w:val="center"/>
              <w:rPr>
                <w:i/>
                <w:u w:val="single"/>
              </w:rPr>
            </w:pPr>
            <w:r w:rsidRPr="006117E7">
              <w:rPr>
                <w:i/>
                <w:u w:val="single"/>
              </w:rPr>
              <w:t>50</w:t>
            </w:r>
          </w:p>
          <w:p w:rsidR="00BB5242" w:rsidRPr="006117E7" w:rsidRDefault="00BB5242" w:rsidP="003F5C01">
            <w:pPr>
              <w:jc w:val="center"/>
              <w:rPr>
                <w:i/>
                <w:u w:val="single"/>
              </w:rPr>
            </w:pPr>
          </w:p>
          <w:p w:rsidR="00BB5242" w:rsidRPr="006117E7" w:rsidRDefault="00BB5242" w:rsidP="003F5C01">
            <w:pPr>
              <w:jc w:val="center"/>
              <w:rPr>
                <w:i/>
                <w:u w:val="single"/>
              </w:rPr>
            </w:pPr>
          </w:p>
          <w:p w:rsidR="00BB5242" w:rsidRPr="006117E7" w:rsidRDefault="00BB5242" w:rsidP="003F5C01">
            <w:pPr>
              <w:jc w:val="center"/>
              <w:rPr>
                <w:i/>
                <w:u w:val="single"/>
              </w:rPr>
            </w:pPr>
          </w:p>
          <w:p w:rsidR="00BB5242" w:rsidRPr="006117E7" w:rsidRDefault="00BB5242" w:rsidP="003F5C01">
            <w:pPr>
              <w:jc w:val="center"/>
              <w:rPr>
                <w:i/>
                <w:u w:val="single"/>
              </w:rPr>
            </w:pPr>
          </w:p>
          <w:p w:rsidR="00BB5242" w:rsidRPr="006117E7" w:rsidRDefault="00BB5242" w:rsidP="003F5C01">
            <w:pPr>
              <w:jc w:val="center"/>
              <w:rPr>
                <w:i/>
                <w:u w:val="single"/>
              </w:rPr>
            </w:pPr>
            <w:r w:rsidRPr="006117E7">
              <w:rPr>
                <w:i/>
                <w:u w:val="single"/>
              </w:rPr>
              <w:t>50</w:t>
            </w:r>
          </w:p>
          <w:p w:rsidR="00BB5242" w:rsidRPr="006117E7" w:rsidRDefault="00BB5242" w:rsidP="003F5C01">
            <w:pPr>
              <w:jc w:val="center"/>
              <w:rPr>
                <w:i/>
                <w:u w:val="single"/>
              </w:rPr>
            </w:pPr>
          </w:p>
          <w:p w:rsidR="00BB5242" w:rsidRPr="006117E7" w:rsidRDefault="00BB5242" w:rsidP="003F5C01">
            <w:pPr>
              <w:jc w:val="center"/>
              <w:rPr>
                <w:i/>
                <w:u w:val="single"/>
              </w:rPr>
            </w:pPr>
          </w:p>
          <w:p w:rsidR="00BB5242" w:rsidRPr="006117E7" w:rsidRDefault="00BB5242" w:rsidP="003F5C01">
            <w:pPr>
              <w:jc w:val="center"/>
              <w:rPr>
                <w:i/>
                <w:u w:val="single"/>
              </w:rPr>
            </w:pPr>
          </w:p>
          <w:p w:rsidR="00BB5242" w:rsidRPr="00F31736" w:rsidRDefault="00BB5242" w:rsidP="003F5C01">
            <w:pPr>
              <w:jc w:val="center"/>
              <w:rPr>
                <w:i/>
              </w:rPr>
            </w:pPr>
            <w:r w:rsidRPr="006117E7">
              <w:rPr>
                <w:i/>
                <w:u w:val="single"/>
              </w:rPr>
              <w:t>25</w:t>
            </w: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 w:rsidR="00BB5242" w:rsidRDefault="00BB5242" w:rsidP="003F5C01"/>
          <w:p w:rsidR="00BB5242" w:rsidRDefault="00BB5242" w:rsidP="003F5C01"/>
          <w:p w:rsidR="00BB5242" w:rsidRDefault="00BB5242" w:rsidP="003F5C01">
            <w:pPr>
              <w:jc w:val="center"/>
            </w:pPr>
          </w:p>
          <w:p w:rsidR="00BB5242" w:rsidRDefault="00BB5242" w:rsidP="003F5C01">
            <w:pPr>
              <w:jc w:val="center"/>
            </w:pPr>
          </w:p>
          <w:p w:rsidR="00BB5242" w:rsidRDefault="00BB5242" w:rsidP="003F5C01">
            <w:pPr>
              <w:jc w:val="center"/>
            </w:pPr>
            <w:r>
              <w:t>0,75</w:t>
            </w:r>
          </w:p>
          <w:p w:rsidR="00BB5242" w:rsidRDefault="00BB5242" w:rsidP="003F5C01">
            <w:pPr>
              <w:jc w:val="center"/>
            </w:pPr>
          </w:p>
          <w:p w:rsidR="00BB5242" w:rsidRDefault="00BB5242" w:rsidP="003F5C01">
            <w:pPr>
              <w:jc w:val="center"/>
            </w:pPr>
          </w:p>
          <w:p w:rsidR="00BB5242" w:rsidRDefault="00BB5242" w:rsidP="003F5C01">
            <w:pPr>
              <w:jc w:val="center"/>
            </w:pPr>
          </w:p>
          <w:p w:rsidR="00BB5242" w:rsidRDefault="00BB5242" w:rsidP="003F5C01">
            <w:pPr>
              <w:jc w:val="center"/>
            </w:pPr>
          </w:p>
          <w:p w:rsidR="00BB5242" w:rsidRDefault="00BB5242" w:rsidP="003F5C01">
            <w:pPr>
              <w:jc w:val="center"/>
            </w:pPr>
            <w:r>
              <w:t>100</w:t>
            </w:r>
          </w:p>
          <w:p w:rsidR="00BB5242" w:rsidRDefault="00BB5242" w:rsidP="003F5C01">
            <w:pPr>
              <w:jc w:val="center"/>
            </w:pPr>
          </w:p>
          <w:p w:rsidR="00BB5242" w:rsidRDefault="00BB5242" w:rsidP="003F5C01">
            <w:pPr>
              <w:jc w:val="center"/>
            </w:pPr>
          </w:p>
          <w:p w:rsidR="00BB5242" w:rsidRDefault="00BB5242" w:rsidP="003F5C01">
            <w:pPr>
              <w:jc w:val="center"/>
            </w:pPr>
          </w:p>
          <w:p w:rsidR="00BB5242" w:rsidRDefault="00BB5242" w:rsidP="003F5C01">
            <w:pPr>
              <w:jc w:val="center"/>
            </w:pPr>
            <w:r>
              <w:t>0,25</w:t>
            </w:r>
          </w:p>
        </w:tc>
        <w:tc>
          <w:tcPr>
            <w:tcW w:w="236"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jc w:val="center"/>
              <w:rPr>
                <w:i/>
              </w:rPr>
            </w:pPr>
          </w:p>
          <w:p w:rsidR="00BB5242" w:rsidRDefault="00BB5242" w:rsidP="003F5C01">
            <w:pPr>
              <w:jc w:val="center"/>
              <w:rPr>
                <w:i/>
              </w:rPr>
            </w:pPr>
          </w:p>
          <w:p w:rsidR="00BB5242" w:rsidRDefault="00BB5242" w:rsidP="003F5C01">
            <w:pPr>
              <w:jc w:val="center"/>
              <w:rPr>
                <w:i/>
              </w:rPr>
            </w:pPr>
          </w:p>
          <w:p w:rsidR="00BB5242" w:rsidRDefault="00BB5242" w:rsidP="003F5C01">
            <w:pPr>
              <w:jc w:val="center"/>
              <w:rPr>
                <w:i/>
              </w:rPr>
            </w:pPr>
          </w:p>
          <w:p w:rsidR="00BB5242" w:rsidRDefault="00BB5242" w:rsidP="003F5C01">
            <w:pPr>
              <w:jc w:val="center"/>
              <w:rPr>
                <w:i/>
              </w:rPr>
            </w:pPr>
          </w:p>
          <w:p w:rsidR="00BB5242" w:rsidRPr="00761BE2" w:rsidRDefault="00BB5242" w:rsidP="003F5C01">
            <w:pPr>
              <w:jc w:val="center"/>
              <w:rPr>
                <w:i/>
                <w:u w:val="single"/>
              </w:rPr>
            </w:pPr>
            <w:r w:rsidRPr="00761BE2">
              <w:rPr>
                <w:i/>
                <w:u w:val="single"/>
              </w:rPr>
              <w:t>75</w:t>
            </w:r>
          </w:p>
          <w:p w:rsidR="00BB5242" w:rsidRPr="00761BE2" w:rsidRDefault="00BB5242" w:rsidP="003F5C01">
            <w:pPr>
              <w:jc w:val="center"/>
              <w:rPr>
                <w:i/>
                <w:u w:val="single"/>
              </w:rPr>
            </w:pPr>
          </w:p>
          <w:p w:rsidR="00BB5242" w:rsidRPr="00761BE2" w:rsidRDefault="00BB5242" w:rsidP="003F5C01">
            <w:pPr>
              <w:jc w:val="center"/>
              <w:rPr>
                <w:i/>
                <w:u w:val="single"/>
              </w:rPr>
            </w:pPr>
          </w:p>
          <w:p w:rsidR="00BB5242" w:rsidRPr="00761BE2" w:rsidRDefault="00BB5242" w:rsidP="003F5C01">
            <w:pPr>
              <w:jc w:val="center"/>
              <w:rPr>
                <w:i/>
                <w:u w:val="single"/>
              </w:rPr>
            </w:pPr>
          </w:p>
          <w:p w:rsidR="00BB5242" w:rsidRPr="00761BE2" w:rsidRDefault="00BB5242" w:rsidP="003F5C01">
            <w:pPr>
              <w:jc w:val="center"/>
              <w:rPr>
                <w:i/>
                <w:u w:val="single"/>
              </w:rPr>
            </w:pPr>
          </w:p>
          <w:p w:rsidR="00BB5242" w:rsidRPr="00761BE2" w:rsidRDefault="00BB5242" w:rsidP="003F5C01">
            <w:pPr>
              <w:jc w:val="center"/>
              <w:rPr>
                <w:i/>
                <w:u w:val="single"/>
              </w:rPr>
            </w:pPr>
            <w:r w:rsidRPr="00761BE2">
              <w:rPr>
                <w:i/>
                <w:u w:val="single"/>
              </w:rPr>
              <w:t>100</w:t>
            </w:r>
          </w:p>
          <w:p w:rsidR="00BB5242" w:rsidRPr="00761BE2" w:rsidRDefault="00BB5242" w:rsidP="003F5C01">
            <w:pPr>
              <w:jc w:val="center"/>
              <w:rPr>
                <w:i/>
                <w:u w:val="single"/>
              </w:rPr>
            </w:pPr>
          </w:p>
          <w:p w:rsidR="00BB5242" w:rsidRPr="00761BE2" w:rsidRDefault="00BB5242" w:rsidP="003F5C01">
            <w:pPr>
              <w:jc w:val="center"/>
              <w:rPr>
                <w:i/>
                <w:u w:val="single"/>
              </w:rPr>
            </w:pPr>
          </w:p>
          <w:p w:rsidR="00BB5242" w:rsidRPr="00761BE2" w:rsidRDefault="00BB5242" w:rsidP="003F5C01">
            <w:pPr>
              <w:jc w:val="center"/>
              <w:rPr>
                <w:i/>
                <w:u w:val="single"/>
              </w:rPr>
            </w:pPr>
          </w:p>
          <w:p w:rsidR="00BB5242" w:rsidRPr="00BB5242" w:rsidRDefault="00BB5242" w:rsidP="00BB5242">
            <w:pPr>
              <w:jc w:val="center"/>
              <w:rPr>
                <w:i/>
                <w:u w:val="single"/>
              </w:rPr>
            </w:pPr>
            <w:r w:rsidRPr="00761BE2">
              <w:rPr>
                <w:i/>
                <w:u w:val="single"/>
              </w:rPr>
              <w:t>25</w:t>
            </w:r>
          </w:p>
        </w:tc>
        <w:tc>
          <w:tcPr>
            <w:tcW w:w="1901" w:type="dxa"/>
            <w:tcBorders>
              <w:top w:val="single" w:sz="4" w:space="0" w:color="auto"/>
              <w:left w:val="single" w:sz="4" w:space="0" w:color="auto"/>
              <w:bottom w:val="single" w:sz="4" w:space="0" w:color="auto"/>
              <w:right w:val="single" w:sz="4" w:space="0" w:color="auto"/>
            </w:tcBorders>
          </w:tcPr>
          <w:p w:rsidR="00BB5242" w:rsidRDefault="00BB5242" w:rsidP="003F5C01">
            <w:pPr>
              <w:jc w:val="center"/>
            </w:pPr>
          </w:p>
          <w:p w:rsidR="00BB5242" w:rsidRDefault="00BB5242" w:rsidP="003F5C01">
            <w:pPr>
              <w:jc w:val="center"/>
            </w:pPr>
          </w:p>
          <w:p w:rsidR="00BB5242" w:rsidRDefault="00BB5242" w:rsidP="003F5C01"/>
          <w:p w:rsidR="00BB5242" w:rsidRDefault="00BB5242" w:rsidP="003F5C01">
            <w:pPr>
              <w:jc w:val="center"/>
            </w:pPr>
          </w:p>
          <w:p w:rsidR="00BB5242" w:rsidRDefault="00BB5242" w:rsidP="003F5C01">
            <w:pPr>
              <w:jc w:val="center"/>
            </w:pPr>
          </w:p>
          <w:p w:rsidR="00BB5242" w:rsidRDefault="00BB5242" w:rsidP="003F5C01">
            <w:pPr>
              <w:jc w:val="center"/>
            </w:pPr>
            <w:r>
              <w:t>100</w:t>
            </w:r>
          </w:p>
          <w:p w:rsidR="00BB5242" w:rsidRPr="002652DA" w:rsidRDefault="00BB5242" w:rsidP="003F5C01"/>
          <w:p w:rsidR="00BB5242" w:rsidRPr="002652DA" w:rsidRDefault="00BB5242" w:rsidP="003F5C01"/>
          <w:p w:rsidR="00BB5242" w:rsidRDefault="00BB5242" w:rsidP="003F5C01"/>
          <w:p w:rsidR="00BB5242" w:rsidRDefault="00BB5242" w:rsidP="003F5C01">
            <w:pPr>
              <w:jc w:val="center"/>
            </w:pPr>
          </w:p>
          <w:p w:rsidR="00BB5242" w:rsidRDefault="00BB5242" w:rsidP="003F5C01">
            <w:pPr>
              <w:jc w:val="center"/>
            </w:pPr>
            <w:r>
              <w:t>100</w:t>
            </w:r>
          </w:p>
          <w:p w:rsidR="00BB5242" w:rsidRDefault="00BB5242" w:rsidP="003F5C01">
            <w:pPr>
              <w:jc w:val="center"/>
            </w:pPr>
          </w:p>
          <w:p w:rsidR="00BB5242" w:rsidRDefault="00BB5242" w:rsidP="003F5C01">
            <w:pPr>
              <w:jc w:val="center"/>
            </w:pPr>
          </w:p>
          <w:p w:rsidR="00BB5242" w:rsidRDefault="00BB5242" w:rsidP="003F5C01"/>
          <w:p w:rsidR="00BB5242" w:rsidRPr="006117E7" w:rsidRDefault="00BB5242" w:rsidP="003F5C01">
            <w:pPr>
              <w:jc w:val="center"/>
            </w:pPr>
            <w:r>
              <w:t>25</w:t>
            </w:r>
          </w:p>
        </w:tc>
        <w:tc>
          <w:tcPr>
            <w:tcW w:w="706" w:type="dxa"/>
            <w:tcBorders>
              <w:top w:val="single" w:sz="4" w:space="0" w:color="auto"/>
              <w:left w:val="single" w:sz="4" w:space="0" w:color="auto"/>
              <w:bottom w:val="single" w:sz="4" w:space="0" w:color="auto"/>
              <w:right w:val="double" w:sz="4" w:space="0" w:color="auto"/>
            </w:tcBorders>
          </w:tcPr>
          <w:p w:rsidR="00BB5242" w:rsidRDefault="00BB5242" w:rsidP="003F5C01">
            <w:pPr>
              <w:rPr>
                <w:i/>
              </w:rPr>
            </w:pPr>
          </w:p>
          <w:p w:rsidR="00BB5242" w:rsidRDefault="00BB5242" w:rsidP="003F5C01">
            <w:pPr>
              <w:rPr>
                <w:i/>
              </w:rPr>
            </w:pPr>
          </w:p>
          <w:p w:rsidR="00BB5242" w:rsidRDefault="00BB5242" w:rsidP="003F5C01">
            <w:pPr>
              <w:rPr>
                <w:i/>
              </w:rPr>
            </w:pPr>
          </w:p>
          <w:p w:rsidR="00BB5242" w:rsidRDefault="00BB5242" w:rsidP="003F5C01">
            <w:pPr>
              <w:rPr>
                <w:i/>
              </w:rPr>
            </w:pPr>
          </w:p>
          <w:p w:rsidR="00BB5242" w:rsidRDefault="00BB5242" w:rsidP="003F5C01">
            <w:pPr>
              <w:jc w:val="center"/>
              <w:rPr>
                <w:i/>
              </w:rPr>
            </w:pPr>
          </w:p>
          <w:p w:rsidR="00BB5242" w:rsidRDefault="00BB5242" w:rsidP="003F5C01">
            <w:pPr>
              <w:jc w:val="center"/>
              <w:rPr>
                <w:i/>
              </w:rPr>
            </w:pPr>
            <w:r>
              <w:rPr>
                <w:i/>
              </w:rPr>
              <w:t>100</w:t>
            </w:r>
          </w:p>
          <w:p w:rsidR="00BB5242" w:rsidRPr="006117E7" w:rsidRDefault="00BB5242" w:rsidP="003F5C01"/>
          <w:p w:rsidR="00BB5242" w:rsidRPr="006117E7" w:rsidRDefault="00BB5242" w:rsidP="003F5C01"/>
          <w:p w:rsidR="00BB5242" w:rsidRPr="006117E7" w:rsidRDefault="00BB5242" w:rsidP="003F5C01"/>
          <w:p w:rsidR="00BB5242" w:rsidRDefault="00BB5242" w:rsidP="003F5C01"/>
          <w:p w:rsidR="00BB5242" w:rsidRDefault="00BB5242" w:rsidP="003F5C01">
            <w:pPr>
              <w:jc w:val="center"/>
            </w:pPr>
            <w:r>
              <w:t>100</w:t>
            </w:r>
          </w:p>
          <w:p w:rsidR="00BB5242" w:rsidRDefault="00BB5242" w:rsidP="003F5C01">
            <w:pPr>
              <w:jc w:val="center"/>
            </w:pPr>
          </w:p>
          <w:p w:rsidR="00BB5242" w:rsidRDefault="00BB5242" w:rsidP="003F5C01">
            <w:pPr>
              <w:jc w:val="center"/>
            </w:pPr>
          </w:p>
          <w:p w:rsidR="00BB5242" w:rsidRDefault="00BB5242" w:rsidP="003F5C01">
            <w:pPr>
              <w:jc w:val="center"/>
            </w:pPr>
          </w:p>
          <w:p w:rsidR="00BB5242" w:rsidRPr="006117E7" w:rsidRDefault="00BB5242" w:rsidP="003F5C01">
            <w:pPr>
              <w:jc w:val="center"/>
            </w:pPr>
            <w:r>
              <w:t>25</w:t>
            </w: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BB5242" w:rsidRPr="006117E7" w:rsidRDefault="00BB5242" w:rsidP="003F5C01">
            <w:pPr>
              <w:rPr>
                <w:b/>
              </w:rPr>
            </w:pPr>
          </w:p>
          <w:p w:rsidR="00BB5242" w:rsidRPr="006117E7" w:rsidRDefault="00BB5242" w:rsidP="003F5C01">
            <w:pPr>
              <w:rPr>
                <w:b/>
              </w:rPr>
            </w:pPr>
          </w:p>
          <w:p w:rsidR="00BB5242" w:rsidRPr="006117E7" w:rsidRDefault="00BB5242" w:rsidP="003F5C01">
            <w:pPr>
              <w:rPr>
                <w:b/>
              </w:rPr>
            </w:pPr>
          </w:p>
          <w:p w:rsidR="00BB5242" w:rsidRPr="006117E7" w:rsidRDefault="00BB5242" w:rsidP="003F5C01">
            <w:pPr>
              <w:rPr>
                <w:b/>
              </w:rPr>
            </w:pPr>
          </w:p>
          <w:p w:rsidR="00BB5242" w:rsidRPr="006117E7" w:rsidRDefault="00BB5242" w:rsidP="003F5C01">
            <w:pPr>
              <w:jc w:val="center"/>
              <w:rPr>
                <w:b/>
                <w:i/>
              </w:rPr>
            </w:pPr>
          </w:p>
          <w:p w:rsidR="00BB5242" w:rsidRPr="006117E7" w:rsidRDefault="00BB5242" w:rsidP="003F5C01">
            <w:pPr>
              <w:jc w:val="center"/>
              <w:rPr>
                <w:b/>
                <w:i/>
              </w:rPr>
            </w:pPr>
            <w:r w:rsidRPr="006117E7">
              <w:rPr>
                <w:b/>
                <w:i/>
              </w:rPr>
              <w:t>100</w:t>
            </w:r>
          </w:p>
          <w:p w:rsidR="00BB5242" w:rsidRPr="006117E7" w:rsidRDefault="00BB5242" w:rsidP="003F5C01">
            <w:pPr>
              <w:rPr>
                <w:b/>
              </w:rPr>
            </w:pPr>
          </w:p>
          <w:p w:rsidR="00BB5242" w:rsidRPr="006117E7" w:rsidRDefault="00BB5242" w:rsidP="003F5C01">
            <w:pPr>
              <w:rPr>
                <w:b/>
              </w:rPr>
            </w:pPr>
          </w:p>
          <w:p w:rsidR="00BB5242" w:rsidRPr="006117E7" w:rsidRDefault="00BB5242" w:rsidP="003F5C01">
            <w:pPr>
              <w:rPr>
                <w:b/>
              </w:rPr>
            </w:pPr>
          </w:p>
          <w:p w:rsidR="00BB5242" w:rsidRPr="006117E7" w:rsidRDefault="00BB5242" w:rsidP="003F5C01">
            <w:pPr>
              <w:rPr>
                <w:b/>
              </w:rPr>
            </w:pPr>
          </w:p>
          <w:p w:rsidR="00BB5242" w:rsidRPr="006117E7" w:rsidRDefault="00BB5242" w:rsidP="003F5C01">
            <w:pPr>
              <w:jc w:val="center"/>
              <w:rPr>
                <w:b/>
                <w:i/>
              </w:rPr>
            </w:pPr>
            <w:r w:rsidRPr="006117E7">
              <w:rPr>
                <w:b/>
                <w:i/>
              </w:rPr>
              <w:t>100</w:t>
            </w:r>
          </w:p>
          <w:p w:rsidR="00BB5242" w:rsidRPr="006117E7" w:rsidRDefault="00BB5242" w:rsidP="003F5C01">
            <w:pPr>
              <w:jc w:val="center"/>
              <w:rPr>
                <w:b/>
                <w:i/>
              </w:rPr>
            </w:pPr>
          </w:p>
          <w:p w:rsidR="00BB5242" w:rsidRPr="006117E7" w:rsidRDefault="00BB5242" w:rsidP="003F5C01">
            <w:pPr>
              <w:jc w:val="center"/>
              <w:rPr>
                <w:b/>
                <w:i/>
              </w:rPr>
            </w:pPr>
          </w:p>
          <w:p w:rsidR="00BB5242" w:rsidRPr="006117E7" w:rsidRDefault="00BB5242" w:rsidP="003F5C01">
            <w:pPr>
              <w:jc w:val="center"/>
              <w:rPr>
                <w:b/>
                <w:i/>
              </w:rPr>
            </w:pPr>
          </w:p>
          <w:p w:rsidR="00BB5242" w:rsidRPr="006117E7" w:rsidRDefault="00BB5242" w:rsidP="003F5C01">
            <w:pPr>
              <w:jc w:val="center"/>
              <w:rPr>
                <w:b/>
                <w:i/>
              </w:rPr>
            </w:pPr>
            <w:r w:rsidRPr="006117E7">
              <w:rPr>
                <w:b/>
                <w:i/>
              </w:rPr>
              <w:t>25</w:t>
            </w: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BB5242" w:rsidRDefault="00BB5242" w:rsidP="003F5C01">
            <w:pPr>
              <w:tabs>
                <w:tab w:val="left" w:pos="1080"/>
              </w:tabs>
              <w:rPr>
                <w:b/>
                <w:i/>
              </w:rPr>
            </w:pPr>
          </w:p>
          <w:p w:rsidR="00BB5242" w:rsidRDefault="00BB5242" w:rsidP="003F5C01">
            <w:pPr>
              <w:tabs>
                <w:tab w:val="left" w:pos="1080"/>
              </w:tabs>
              <w:rPr>
                <w:b/>
                <w:i/>
              </w:rPr>
            </w:pPr>
          </w:p>
          <w:p w:rsidR="00BB5242" w:rsidRDefault="00BB5242" w:rsidP="003F5C01">
            <w:pPr>
              <w:tabs>
                <w:tab w:val="left" w:pos="1080"/>
              </w:tabs>
              <w:rPr>
                <w:b/>
                <w:i/>
              </w:rPr>
            </w:pPr>
          </w:p>
          <w:p w:rsidR="00BB5242" w:rsidRDefault="00BB5242" w:rsidP="003F5C01">
            <w:pPr>
              <w:tabs>
                <w:tab w:val="left" w:pos="1080"/>
              </w:tabs>
              <w:rPr>
                <w:b/>
                <w:i/>
              </w:rPr>
            </w:pPr>
          </w:p>
          <w:p w:rsidR="00BB5242" w:rsidRDefault="00BB5242" w:rsidP="003F5C01">
            <w:pPr>
              <w:jc w:val="center"/>
              <w:rPr>
                <w:b/>
                <w:i/>
              </w:rPr>
            </w:pPr>
          </w:p>
          <w:p w:rsidR="00BB5242" w:rsidRDefault="00BB5242" w:rsidP="003F5C01">
            <w:pPr>
              <w:jc w:val="center"/>
              <w:rPr>
                <w:b/>
                <w:i/>
                <w:u w:val="single"/>
              </w:rPr>
            </w:pPr>
            <w:r w:rsidRPr="002652DA">
              <w:rPr>
                <w:b/>
                <w:i/>
                <w:u w:val="single"/>
              </w:rPr>
              <w:t>100</w:t>
            </w:r>
          </w:p>
          <w:p w:rsidR="00BB5242" w:rsidRPr="006117E7" w:rsidRDefault="00BB5242" w:rsidP="003F5C01"/>
          <w:p w:rsidR="00BB5242" w:rsidRPr="006117E7" w:rsidRDefault="00BB5242" w:rsidP="003F5C01"/>
          <w:p w:rsidR="00BB5242" w:rsidRPr="006117E7" w:rsidRDefault="00BB5242" w:rsidP="003F5C01"/>
          <w:p w:rsidR="00BB5242" w:rsidRDefault="00BB5242" w:rsidP="003F5C01"/>
          <w:p w:rsidR="00BB5242" w:rsidRPr="006117E7" w:rsidRDefault="00BB5242" w:rsidP="003F5C01">
            <w:pPr>
              <w:rPr>
                <w:b/>
                <w:i/>
                <w:u w:val="single"/>
              </w:rPr>
            </w:pPr>
            <w:r w:rsidRPr="006117E7">
              <w:rPr>
                <w:b/>
                <w:i/>
                <w:u w:val="single"/>
              </w:rPr>
              <w:t>100</w:t>
            </w:r>
          </w:p>
          <w:p w:rsidR="00BB5242" w:rsidRPr="006117E7" w:rsidRDefault="00BB5242" w:rsidP="003F5C01">
            <w:pPr>
              <w:rPr>
                <w:b/>
                <w:i/>
                <w:u w:val="single"/>
              </w:rPr>
            </w:pPr>
          </w:p>
          <w:p w:rsidR="00BB5242" w:rsidRPr="006117E7" w:rsidRDefault="00BB5242" w:rsidP="003F5C01">
            <w:pPr>
              <w:rPr>
                <w:b/>
                <w:i/>
                <w:u w:val="single"/>
              </w:rPr>
            </w:pPr>
          </w:p>
          <w:p w:rsidR="00BB5242" w:rsidRPr="006117E7" w:rsidRDefault="00BB5242" w:rsidP="003F5C01">
            <w:pPr>
              <w:rPr>
                <w:b/>
                <w:i/>
                <w:u w:val="single"/>
              </w:rPr>
            </w:pPr>
          </w:p>
          <w:p w:rsidR="00BB5242" w:rsidRPr="006117E7" w:rsidRDefault="00BB5242" w:rsidP="003F5C01">
            <w:pPr>
              <w:rPr>
                <w:b/>
                <w:u w:val="single"/>
              </w:rPr>
            </w:pPr>
            <w:r w:rsidRPr="006117E7">
              <w:rPr>
                <w:b/>
                <w:i/>
                <w:u w:val="single"/>
              </w:rPr>
              <w:t>25</w:t>
            </w:r>
          </w:p>
        </w:tc>
      </w:tr>
      <w:tr w:rsidR="00BB5242" w:rsidTr="003F5C01">
        <w:trPr>
          <w:trHeight w:val="2088"/>
          <w:jc w:val="center"/>
        </w:trPr>
        <w:tc>
          <w:tcPr>
            <w:tcW w:w="1372" w:type="dxa"/>
            <w:tcBorders>
              <w:top w:val="nil"/>
              <w:left w:val="single" w:sz="4" w:space="0" w:color="auto"/>
              <w:bottom w:val="nil"/>
              <w:right w:val="single" w:sz="4" w:space="0" w:color="auto"/>
            </w:tcBorders>
          </w:tcPr>
          <w:p w:rsidR="00BB5242" w:rsidRDefault="00BB5242" w:rsidP="003F5C01">
            <w:pPr>
              <w:tabs>
                <w:tab w:val="left" w:pos="1080"/>
              </w:tabs>
              <w:jc w:val="center"/>
              <w:rPr>
                <w:b/>
              </w:rPr>
            </w:pPr>
          </w:p>
          <w:p w:rsidR="00BB5242" w:rsidRDefault="00BB5242" w:rsidP="003F5C01">
            <w:pPr>
              <w:tabs>
                <w:tab w:val="left" w:pos="1080"/>
              </w:tabs>
              <w:jc w:val="center"/>
              <w:rPr>
                <w:b/>
              </w:rPr>
            </w:pPr>
          </w:p>
          <w:p w:rsidR="00BB5242" w:rsidRDefault="00BB5242" w:rsidP="003F5C01">
            <w:pPr>
              <w:tabs>
                <w:tab w:val="left" w:pos="1080"/>
              </w:tabs>
              <w:jc w:val="center"/>
              <w:rPr>
                <w:b/>
              </w:rPr>
            </w:pPr>
          </w:p>
        </w:tc>
        <w:tc>
          <w:tcPr>
            <w:tcW w:w="1528" w:type="dxa"/>
            <w:tcBorders>
              <w:top w:val="single" w:sz="4" w:space="0" w:color="auto"/>
              <w:left w:val="single" w:sz="4" w:space="0" w:color="auto"/>
              <w:bottom w:val="single" w:sz="4" w:space="0" w:color="auto"/>
              <w:right w:val="single" w:sz="4" w:space="0" w:color="auto"/>
            </w:tcBorders>
          </w:tcPr>
          <w:p w:rsidR="00BB5242" w:rsidRDefault="00BB5242" w:rsidP="003F5C01">
            <w:pPr>
              <w:pStyle w:val="Heading7"/>
              <w:tabs>
                <w:tab w:val="left" w:pos="1080"/>
              </w:tabs>
              <w:jc w:val="center"/>
              <w:rPr>
                <w:b w:val="0"/>
                <w:bCs w:val="0"/>
              </w:rPr>
            </w:pPr>
            <w:r>
              <w:rPr>
                <w:b w:val="0"/>
                <w:bCs w:val="0"/>
              </w:rPr>
              <w:t>Nabava</w:t>
            </w:r>
          </w:p>
          <w:p w:rsidR="00BB5242" w:rsidRPr="00B07A9E" w:rsidRDefault="00BB5242" w:rsidP="003F5C01">
            <w:pPr>
              <w:tabs>
                <w:tab w:val="left" w:pos="1080"/>
              </w:tabs>
              <w:jc w:val="center"/>
              <w:rPr>
                <w:i/>
                <w:iCs/>
              </w:rPr>
            </w:pPr>
            <w:r>
              <w:rPr>
                <w:i/>
                <w:iCs/>
              </w:rPr>
              <w:t>(konkretizacija je podana v planu nabave)</w:t>
            </w:r>
          </w:p>
        </w:tc>
        <w:tc>
          <w:tcPr>
            <w:tcW w:w="1952" w:type="dxa"/>
            <w:tcBorders>
              <w:top w:val="single" w:sz="4" w:space="0" w:color="auto"/>
              <w:left w:val="single" w:sz="4" w:space="0" w:color="auto"/>
              <w:bottom w:val="single" w:sz="4" w:space="0" w:color="auto"/>
              <w:right w:val="single" w:sz="12" w:space="0" w:color="auto"/>
            </w:tcBorders>
          </w:tcPr>
          <w:p w:rsidR="00BB5242" w:rsidRDefault="00BB5242" w:rsidP="003F5C01">
            <w:pPr>
              <w:tabs>
                <w:tab w:val="left" w:pos="1080"/>
              </w:tabs>
            </w:pPr>
          </w:p>
          <w:p w:rsidR="00BB5242" w:rsidRPr="005A2C38" w:rsidRDefault="00BB5242" w:rsidP="003F5C01">
            <w:pPr>
              <w:tabs>
                <w:tab w:val="left" w:pos="1080"/>
              </w:tabs>
            </w:pPr>
            <w:r>
              <w:t>- doseganje letnega plana nabave v %</w:t>
            </w:r>
          </w:p>
        </w:tc>
        <w:tc>
          <w:tcPr>
            <w:tcW w:w="866" w:type="dxa"/>
            <w:tcBorders>
              <w:top w:val="single" w:sz="4" w:space="0" w:color="auto"/>
              <w:left w:val="single" w:sz="4" w:space="0" w:color="auto"/>
              <w:bottom w:val="single" w:sz="4" w:space="0" w:color="auto"/>
              <w:right w:val="double" w:sz="4" w:space="0" w:color="auto"/>
            </w:tcBorders>
          </w:tcPr>
          <w:p w:rsidR="00BB5242" w:rsidRDefault="00BB5242" w:rsidP="003F5C01">
            <w:pPr>
              <w:tabs>
                <w:tab w:val="left" w:pos="1080"/>
              </w:tabs>
              <w:jc w:val="center"/>
            </w:pPr>
          </w:p>
          <w:p w:rsidR="00BB5242" w:rsidRDefault="00BB5242" w:rsidP="003F5C01">
            <w:pPr>
              <w:tabs>
                <w:tab w:val="left" w:pos="1080"/>
              </w:tabs>
              <w:jc w:val="center"/>
            </w:pPr>
          </w:p>
          <w:p w:rsidR="00BB5242" w:rsidRDefault="00BB5242" w:rsidP="003F5C01">
            <w:pPr>
              <w:jc w:val="center"/>
            </w:pPr>
          </w:p>
          <w:p w:rsidR="00BB5242" w:rsidRDefault="00BB5242" w:rsidP="003F5C01">
            <w:pPr>
              <w:jc w:val="center"/>
            </w:pPr>
          </w:p>
          <w:p w:rsidR="00BB5242" w:rsidRPr="00A42E8C" w:rsidRDefault="00BB5242" w:rsidP="003F5C01">
            <w:pPr>
              <w:jc w:val="center"/>
            </w:pPr>
          </w:p>
          <w:p w:rsidR="00BB5242" w:rsidRDefault="00BB5242" w:rsidP="003F5C01">
            <w:pPr>
              <w:jc w:val="center"/>
            </w:pPr>
          </w:p>
          <w:p w:rsidR="00BB5242" w:rsidRPr="00A42E8C" w:rsidRDefault="00BB5242" w:rsidP="003F5C01">
            <w:pPr>
              <w:jc w:val="center"/>
            </w:pPr>
            <w:r>
              <w:t>100</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BB5242" w:rsidRDefault="00BB5242" w:rsidP="003F5C01">
            <w:pPr>
              <w:tabs>
                <w:tab w:val="left" w:pos="1080"/>
              </w:tabs>
              <w:jc w:val="center"/>
            </w:pPr>
          </w:p>
          <w:p w:rsidR="00BB5242" w:rsidRDefault="00BB5242" w:rsidP="003F5C01">
            <w:pPr>
              <w:tabs>
                <w:tab w:val="left" w:pos="1080"/>
              </w:tabs>
              <w:jc w:val="center"/>
            </w:pPr>
            <w:r>
              <w:t>Realizirana količina</w:t>
            </w:r>
          </w:p>
          <w:p w:rsidR="00BB5242" w:rsidRDefault="00BB5242" w:rsidP="003F5C01">
            <w:pPr>
              <w:tabs>
                <w:tab w:val="left" w:pos="1080"/>
              </w:tabs>
            </w:pPr>
          </w:p>
          <w:p w:rsidR="00BB5242" w:rsidRDefault="00BB5242" w:rsidP="003F5C01">
            <w:pPr>
              <w:tabs>
                <w:tab w:val="left" w:pos="1080"/>
              </w:tabs>
              <w:jc w:val="center"/>
            </w:pPr>
            <w:r>
              <w:t>Realizirana vrednost</w:t>
            </w:r>
          </w:p>
          <w:p w:rsidR="00BB5242" w:rsidRDefault="00BB5242" w:rsidP="003F5C01">
            <w:pPr>
              <w:tabs>
                <w:tab w:val="left" w:pos="1080"/>
              </w:tabs>
            </w:pPr>
          </w:p>
          <w:p w:rsidR="00BB5242" w:rsidRPr="00704AA8" w:rsidRDefault="00BB5242" w:rsidP="003F5C01">
            <w:pPr>
              <w:tabs>
                <w:tab w:val="left" w:pos="1080"/>
              </w:tabs>
              <w:jc w:val="center"/>
            </w:pPr>
            <w:r w:rsidRPr="00704AA8">
              <w:t>Zaključena dobava</w:t>
            </w: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tabs>
                <w:tab w:val="left" w:pos="1080"/>
              </w:tabs>
              <w:jc w:val="center"/>
              <w:rPr>
                <w:i/>
              </w:rPr>
            </w:pPr>
          </w:p>
          <w:p w:rsidR="00BB5242" w:rsidRPr="006117E7" w:rsidRDefault="00BB5242" w:rsidP="003F5C01">
            <w:pPr>
              <w:tabs>
                <w:tab w:val="left" w:pos="1080"/>
              </w:tabs>
              <w:jc w:val="center"/>
              <w:rPr>
                <w:i/>
                <w:u w:val="single"/>
              </w:rPr>
            </w:pPr>
            <w:r w:rsidRPr="006117E7">
              <w:rPr>
                <w:i/>
                <w:u w:val="single"/>
              </w:rPr>
              <w:t>5,8</w:t>
            </w:r>
          </w:p>
          <w:p w:rsidR="00BB5242" w:rsidRPr="006117E7" w:rsidRDefault="00BB5242" w:rsidP="003F5C01">
            <w:pPr>
              <w:tabs>
                <w:tab w:val="left" w:pos="1080"/>
              </w:tabs>
              <w:jc w:val="center"/>
              <w:rPr>
                <w:i/>
                <w:u w:val="single"/>
              </w:rPr>
            </w:pPr>
          </w:p>
          <w:p w:rsidR="00BB5242" w:rsidRPr="006117E7" w:rsidRDefault="00BB5242" w:rsidP="003F5C01">
            <w:pPr>
              <w:tabs>
                <w:tab w:val="left" w:pos="1080"/>
              </w:tabs>
              <w:jc w:val="center"/>
              <w:rPr>
                <w:i/>
                <w:u w:val="single"/>
              </w:rPr>
            </w:pPr>
          </w:p>
          <w:p w:rsidR="00BB5242" w:rsidRPr="006117E7" w:rsidRDefault="00BB5242" w:rsidP="003F5C01">
            <w:pPr>
              <w:tabs>
                <w:tab w:val="left" w:pos="1080"/>
              </w:tabs>
              <w:jc w:val="center"/>
              <w:rPr>
                <w:i/>
                <w:u w:val="single"/>
              </w:rPr>
            </w:pPr>
            <w:r w:rsidRPr="006117E7">
              <w:rPr>
                <w:i/>
                <w:u w:val="single"/>
              </w:rPr>
              <w:t>5,8</w:t>
            </w:r>
          </w:p>
          <w:p w:rsidR="00BB5242" w:rsidRPr="006117E7" w:rsidRDefault="00BB5242" w:rsidP="003F5C01">
            <w:pPr>
              <w:tabs>
                <w:tab w:val="left" w:pos="1080"/>
              </w:tabs>
              <w:jc w:val="center"/>
              <w:rPr>
                <w:i/>
                <w:u w:val="single"/>
              </w:rPr>
            </w:pPr>
          </w:p>
          <w:p w:rsidR="00BB5242" w:rsidRPr="006117E7" w:rsidRDefault="00BB5242" w:rsidP="003F5C01">
            <w:pPr>
              <w:tabs>
                <w:tab w:val="left" w:pos="1080"/>
              </w:tabs>
              <w:jc w:val="center"/>
              <w:rPr>
                <w:i/>
                <w:u w:val="single"/>
              </w:rPr>
            </w:pPr>
          </w:p>
          <w:p w:rsidR="00BB5242" w:rsidRPr="006117E7" w:rsidRDefault="00BB5242" w:rsidP="003F5C01">
            <w:pPr>
              <w:tabs>
                <w:tab w:val="left" w:pos="1080"/>
              </w:tabs>
              <w:jc w:val="center"/>
              <w:rPr>
                <w:i/>
                <w:u w:val="single"/>
              </w:rPr>
            </w:pPr>
            <w:r w:rsidRPr="006117E7">
              <w:rPr>
                <w:i/>
                <w:u w:val="single"/>
              </w:rPr>
              <w:t>3,6</w:t>
            </w:r>
          </w:p>
          <w:p w:rsidR="00BB5242" w:rsidRPr="00440887" w:rsidRDefault="00BB5242" w:rsidP="003F5C01">
            <w:pPr>
              <w:tabs>
                <w:tab w:val="left" w:pos="1080"/>
              </w:tabs>
              <w:rPr>
                <w:i/>
              </w:rPr>
            </w:pPr>
          </w:p>
        </w:tc>
        <w:tc>
          <w:tcPr>
            <w:tcW w:w="1127" w:type="dxa"/>
            <w:tcBorders>
              <w:top w:val="single" w:sz="4" w:space="0" w:color="auto"/>
              <w:left w:val="single" w:sz="4" w:space="0" w:color="auto"/>
              <w:bottom w:val="single" w:sz="4" w:space="0" w:color="auto"/>
              <w:right w:val="single" w:sz="4" w:space="0" w:color="auto"/>
            </w:tcBorders>
          </w:tcPr>
          <w:p w:rsidR="00BB5242" w:rsidRDefault="00BB5242" w:rsidP="003F5C01">
            <w:pPr>
              <w:tabs>
                <w:tab w:val="left" w:pos="1080"/>
              </w:tabs>
              <w:jc w:val="center"/>
            </w:pPr>
          </w:p>
          <w:p w:rsidR="00BB5242" w:rsidRDefault="00BB5242" w:rsidP="003F5C01">
            <w:pPr>
              <w:tabs>
                <w:tab w:val="left" w:pos="1080"/>
              </w:tabs>
              <w:jc w:val="center"/>
            </w:pPr>
            <w:r>
              <w:t>Realizirana količina</w:t>
            </w:r>
          </w:p>
          <w:p w:rsidR="00BB5242" w:rsidRDefault="00BB5242" w:rsidP="003F5C01"/>
          <w:p w:rsidR="00BB5242" w:rsidRDefault="00BB5242" w:rsidP="003F5C01">
            <w:pPr>
              <w:tabs>
                <w:tab w:val="left" w:pos="1080"/>
              </w:tabs>
              <w:jc w:val="center"/>
            </w:pPr>
            <w:r>
              <w:t>Realizirana vrednost</w:t>
            </w:r>
          </w:p>
          <w:p w:rsidR="00BB5242" w:rsidRDefault="00BB5242" w:rsidP="003F5C01"/>
          <w:p w:rsidR="00BB5242" w:rsidRPr="00922857" w:rsidRDefault="00BB5242" w:rsidP="003F5C01">
            <w:pPr>
              <w:tabs>
                <w:tab w:val="left" w:pos="1080"/>
              </w:tabs>
              <w:jc w:val="center"/>
            </w:pPr>
            <w:r>
              <w:t>Zaključena dobava</w:t>
            </w:r>
          </w:p>
        </w:tc>
        <w:tc>
          <w:tcPr>
            <w:tcW w:w="706" w:type="dxa"/>
            <w:tcBorders>
              <w:top w:val="single" w:sz="4" w:space="0" w:color="auto"/>
              <w:left w:val="single" w:sz="4" w:space="0" w:color="auto"/>
              <w:bottom w:val="single" w:sz="4" w:space="0" w:color="auto"/>
              <w:right w:val="single" w:sz="4" w:space="0" w:color="auto"/>
            </w:tcBorders>
          </w:tcPr>
          <w:p w:rsidR="00BB5242" w:rsidRDefault="00BB5242" w:rsidP="003F5C01">
            <w:pPr>
              <w:jc w:val="center"/>
              <w:rPr>
                <w:i/>
              </w:rPr>
            </w:pPr>
          </w:p>
          <w:p w:rsidR="00BB5242" w:rsidRPr="006117E7" w:rsidRDefault="00BB5242" w:rsidP="003F5C01">
            <w:pPr>
              <w:jc w:val="center"/>
              <w:rPr>
                <w:i/>
                <w:u w:val="single"/>
              </w:rPr>
            </w:pPr>
            <w:r w:rsidRPr="006117E7">
              <w:rPr>
                <w:i/>
                <w:u w:val="single"/>
              </w:rPr>
              <w:t>28</w:t>
            </w:r>
          </w:p>
          <w:p w:rsidR="00BB5242" w:rsidRPr="006117E7" w:rsidRDefault="00BB5242" w:rsidP="003F5C01">
            <w:pPr>
              <w:jc w:val="center"/>
              <w:rPr>
                <w:i/>
                <w:u w:val="single"/>
              </w:rPr>
            </w:pPr>
          </w:p>
          <w:p w:rsidR="00BB5242" w:rsidRPr="006117E7" w:rsidRDefault="00BB5242" w:rsidP="003F5C01">
            <w:pPr>
              <w:jc w:val="center"/>
              <w:rPr>
                <w:i/>
                <w:u w:val="single"/>
              </w:rPr>
            </w:pPr>
          </w:p>
          <w:p w:rsidR="00BB5242" w:rsidRPr="006117E7" w:rsidRDefault="00BB5242" w:rsidP="003F5C01">
            <w:pPr>
              <w:jc w:val="center"/>
              <w:rPr>
                <w:u w:val="single"/>
              </w:rPr>
            </w:pPr>
            <w:r w:rsidRPr="006117E7">
              <w:rPr>
                <w:u w:val="single"/>
              </w:rPr>
              <w:t>30</w:t>
            </w:r>
          </w:p>
          <w:p w:rsidR="00BB5242" w:rsidRPr="006117E7" w:rsidRDefault="00BB5242" w:rsidP="003F5C01">
            <w:pPr>
              <w:jc w:val="center"/>
              <w:rPr>
                <w:u w:val="single"/>
              </w:rPr>
            </w:pPr>
          </w:p>
          <w:p w:rsidR="00BB5242" w:rsidRPr="006117E7" w:rsidRDefault="00BB5242" w:rsidP="003F5C01">
            <w:pPr>
              <w:jc w:val="center"/>
              <w:rPr>
                <w:u w:val="single"/>
              </w:rPr>
            </w:pPr>
          </w:p>
          <w:p w:rsidR="00BB5242" w:rsidRPr="006117E7" w:rsidRDefault="00BB5242" w:rsidP="003F5C01">
            <w:pPr>
              <w:jc w:val="center"/>
              <w:rPr>
                <w:u w:val="single"/>
              </w:rPr>
            </w:pPr>
            <w:r w:rsidRPr="006117E7">
              <w:rPr>
                <w:u w:val="single"/>
              </w:rPr>
              <w:t>29</w:t>
            </w:r>
          </w:p>
          <w:p w:rsidR="00BB5242" w:rsidRPr="004410CC" w:rsidRDefault="00BB5242" w:rsidP="003F5C01">
            <w:pPr>
              <w:rPr>
                <w:u w:val="single"/>
              </w:rP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tabs>
                <w:tab w:val="left" w:pos="1080"/>
              </w:tabs>
              <w:jc w:val="center"/>
            </w:pPr>
          </w:p>
          <w:p w:rsidR="00BB5242" w:rsidRDefault="00BB5242" w:rsidP="003F5C01">
            <w:pPr>
              <w:tabs>
                <w:tab w:val="left" w:pos="1080"/>
              </w:tabs>
              <w:jc w:val="center"/>
            </w:pPr>
            <w:r>
              <w:t>Realizirana količina</w:t>
            </w:r>
          </w:p>
          <w:p w:rsidR="00BB5242" w:rsidRDefault="00BB5242" w:rsidP="003F5C01"/>
          <w:p w:rsidR="00BB5242" w:rsidRDefault="00BB5242" w:rsidP="003F5C01">
            <w:pPr>
              <w:tabs>
                <w:tab w:val="left" w:pos="1080"/>
              </w:tabs>
              <w:jc w:val="center"/>
            </w:pPr>
            <w:r>
              <w:t>Realizirana vrednost</w:t>
            </w:r>
          </w:p>
          <w:p w:rsidR="00BB5242" w:rsidRDefault="00BB5242" w:rsidP="003F5C01"/>
          <w:p w:rsidR="00BB5242" w:rsidRPr="00922857" w:rsidRDefault="00BB5242" w:rsidP="003F5C01">
            <w:pPr>
              <w:tabs>
                <w:tab w:val="left" w:pos="1080"/>
              </w:tabs>
              <w:jc w:val="center"/>
            </w:pPr>
            <w:r>
              <w:t>Zaključena dobava</w:t>
            </w:r>
          </w:p>
        </w:tc>
        <w:tc>
          <w:tcPr>
            <w:tcW w:w="236" w:type="dxa"/>
            <w:tcBorders>
              <w:top w:val="single" w:sz="4" w:space="0" w:color="auto"/>
              <w:left w:val="single" w:sz="4" w:space="0" w:color="auto"/>
              <w:bottom w:val="single" w:sz="4" w:space="0" w:color="auto"/>
              <w:right w:val="single" w:sz="4" w:space="0" w:color="auto"/>
            </w:tcBorders>
            <w:shd w:val="clear" w:color="auto" w:fill="D9D9D9"/>
          </w:tcPr>
          <w:p w:rsidR="00BB5242" w:rsidRPr="0027101C" w:rsidRDefault="00BB5242" w:rsidP="003F5C01">
            <w:pPr>
              <w:jc w:val="center"/>
              <w:rPr>
                <w:i/>
              </w:rPr>
            </w:pPr>
          </w:p>
          <w:p w:rsidR="00BB5242" w:rsidRPr="006117E7" w:rsidRDefault="009F3986" w:rsidP="003F5C01">
            <w:pPr>
              <w:jc w:val="center"/>
              <w:rPr>
                <w:i/>
                <w:u w:val="single"/>
              </w:rPr>
            </w:pPr>
            <w:r>
              <w:rPr>
                <w:i/>
                <w:u w:val="single"/>
              </w:rPr>
              <w:t>67</w:t>
            </w:r>
          </w:p>
          <w:p w:rsidR="00BB5242" w:rsidRPr="006117E7" w:rsidRDefault="00BB5242" w:rsidP="003F5C01">
            <w:pPr>
              <w:jc w:val="center"/>
              <w:rPr>
                <w:i/>
                <w:u w:val="single"/>
              </w:rPr>
            </w:pPr>
          </w:p>
          <w:p w:rsidR="00BB5242" w:rsidRPr="006117E7" w:rsidRDefault="00BB5242" w:rsidP="003F5C01">
            <w:pPr>
              <w:jc w:val="center"/>
              <w:rPr>
                <w:i/>
                <w:u w:val="single"/>
              </w:rPr>
            </w:pPr>
          </w:p>
          <w:p w:rsidR="00BB5242" w:rsidRPr="006117E7" w:rsidRDefault="009F3986" w:rsidP="003F5C01">
            <w:pPr>
              <w:jc w:val="center"/>
              <w:rPr>
                <w:i/>
                <w:u w:val="single"/>
              </w:rPr>
            </w:pPr>
            <w:r>
              <w:rPr>
                <w:i/>
                <w:u w:val="single"/>
              </w:rPr>
              <w:t>68</w:t>
            </w:r>
          </w:p>
          <w:p w:rsidR="00BB5242" w:rsidRPr="006117E7" w:rsidRDefault="00BB5242" w:rsidP="003F5C01">
            <w:pPr>
              <w:jc w:val="center"/>
              <w:rPr>
                <w:i/>
                <w:u w:val="single"/>
              </w:rPr>
            </w:pPr>
          </w:p>
          <w:p w:rsidR="00BB5242" w:rsidRPr="006117E7" w:rsidRDefault="00BB5242" w:rsidP="003F5C01">
            <w:pPr>
              <w:jc w:val="center"/>
              <w:rPr>
                <w:i/>
                <w:u w:val="single"/>
              </w:rPr>
            </w:pPr>
          </w:p>
          <w:p w:rsidR="00BB5242" w:rsidRPr="00761BE2" w:rsidRDefault="00BB5242" w:rsidP="003F5C01">
            <w:pPr>
              <w:jc w:val="center"/>
              <w:rPr>
                <w:i/>
                <w:u w:val="single"/>
              </w:rPr>
            </w:pPr>
            <w:r w:rsidRPr="006117E7">
              <w:rPr>
                <w:i/>
                <w:u w:val="single"/>
              </w:rPr>
              <w:t>65</w:t>
            </w:r>
          </w:p>
        </w:tc>
        <w:tc>
          <w:tcPr>
            <w:tcW w:w="1901" w:type="dxa"/>
            <w:tcBorders>
              <w:top w:val="single" w:sz="4" w:space="0" w:color="auto"/>
              <w:left w:val="single" w:sz="4" w:space="0" w:color="auto"/>
              <w:bottom w:val="single" w:sz="4" w:space="0" w:color="auto"/>
              <w:right w:val="single" w:sz="4" w:space="0" w:color="auto"/>
            </w:tcBorders>
          </w:tcPr>
          <w:p w:rsidR="00BB5242" w:rsidRDefault="00BB5242" w:rsidP="003F5C01">
            <w:pPr>
              <w:jc w:val="center"/>
            </w:pPr>
          </w:p>
          <w:p w:rsidR="00BB5242" w:rsidRDefault="00BB5242" w:rsidP="003F5C01">
            <w:pPr>
              <w:jc w:val="center"/>
            </w:pPr>
            <w:r>
              <w:t>Realizirana količina</w:t>
            </w:r>
          </w:p>
          <w:p w:rsidR="00BB5242" w:rsidRPr="00741F60" w:rsidRDefault="00BB5242" w:rsidP="003F5C01"/>
          <w:p w:rsidR="00BB5242" w:rsidRDefault="00BB5242" w:rsidP="003F5C01">
            <w:pPr>
              <w:jc w:val="center"/>
            </w:pPr>
            <w:r>
              <w:t>Realizirana vrednost</w:t>
            </w:r>
          </w:p>
          <w:p w:rsidR="00BB5242" w:rsidRDefault="00BB5242" w:rsidP="003F5C01"/>
          <w:p w:rsidR="00BB5242" w:rsidRPr="00922857" w:rsidRDefault="00BB5242" w:rsidP="003F5C01">
            <w:pPr>
              <w:jc w:val="center"/>
            </w:pPr>
            <w:r>
              <w:t>Zaključena dobava</w:t>
            </w:r>
          </w:p>
        </w:tc>
        <w:tc>
          <w:tcPr>
            <w:tcW w:w="706" w:type="dxa"/>
            <w:tcBorders>
              <w:top w:val="single" w:sz="4" w:space="0" w:color="auto"/>
              <w:left w:val="single" w:sz="4" w:space="0" w:color="auto"/>
              <w:bottom w:val="single" w:sz="4" w:space="0" w:color="auto"/>
              <w:right w:val="double" w:sz="4" w:space="0" w:color="auto"/>
            </w:tcBorders>
          </w:tcPr>
          <w:p w:rsidR="00BB5242" w:rsidRDefault="00BB5242" w:rsidP="003F5C01">
            <w:pPr>
              <w:tabs>
                <w:tab w:val="left" w:pos="1080"/>
              </w:tabs>
              <w:rPr>
                <w:i/>
              </w:rPr>
            </w:pPr>
          </w:p>
          <w:p w:rsidR="00BB5242" w:rsidRPr="006117E7" w:rsidRDefault="00BB5242" w:rsidP="003F5C01">
            <w:pPr>
              <w:tabs>
                <w:tab w:val="left" w:pos="1080"/>
              </w:tabs>
              <w:jc w:val="center"/>
              <w:rPr>
                <w:i/>
                <w:u w:val="single"/>
              </w:rPr>
            </w:pPr>
            <w:r w:rsidRPr="006117E7">
              <w:rPr>
                <w:i/>
                <w:u w:val="single"/>
              </w:rPr>
              <w:t>80</w:t>
            </w:r>
          </w:p>
          <w:p w:rsidR="00BB5242" w:rsidRPr="006117E7" w:rsidRDefault="00BB5242" w:rsidP="003F5C01">
            <w:pPr>
              <w:tabs>
                <w:tab w:val="left" w:pos="1080"/>
              </w:tabs>
              <w:jc w:val="center"/>
              <w:rPr>
                <w:i/>
                <w:u w:val="single"/>
              </w:rPr>
            </w:pPr>
          </w:p>
          <w:p w:rsidR="00BB5242" w:rsidRPr="006117E7" w:rsidRDefault="00BB5242" w:rsidP="003F5C01">
            <w:pPr>
              <w:tabs>
                <w:tab w:val="left" w:pos="1080"/>
              </w:tabs>
              <w:jc w:val="center"/>
              <w:rPr>
                <w:i/>
                <w:u w:val="single"/>
              </w:rPr>
            </w:pPr>
          </w:p>
          <w:p w:rsidR="00BB5242" w:rsidRPr="006117E7" w:rsidRDefault="009F3986" w:rsidP="003F5C01">
            <w:pPr>
              <w:tabs>
                <w:tab w:val="left" w:pos="1080"/>
              </w:tabs>
              <w:jc w:val="center"/>
              <w:rPr>
                <w:i/>
                <w:u w:val="single"/>
              </w:rPr>
            </w:pPr>
            <w:r>
              <w:rPr>
                <w:i/>
                <w:u w:val="single"/>
              </w:rPr>
              <w:t>80</w:t>
            </w:r>
          </w:p>
          <w:p w:rsidR="00BB5242" w:rsidRPr="006117E7" w:rsidRDefault="00BB5242" w:rsidP="003F5C01">
            <w:pPr>
              <w:tabs>
                <w:tab w:val="left" w:pos="1080"/>
              </w:tabs>
              <w:jc w:val="center"/>
              <w:rPr>
                <w:i/>
                <w:u w:val="single"/>
              </w:rPr>
            </w:pPr>
          </w:p>
          <w:p w:rsidR="00BB5242" w:rsidRPr="006117E7" w:rsidRDefault="00BB5242" w:rsidP="003F5C01">
            <w:pPr>
              <w:tabs>
                <w:tab w:val="left" w:pos="1080"/>
              </w:tabs>
              <w:jc w:val="center"/>
              <w:rPr>
                <w:i/>
                <w:u w:val="single"/>
              </w:rPr>
            </w:pPr>
          </w:p>
          <w:p w:rsidR="00BB5242" w:rsidRDefault="00BB5242" w:rsidP="003F5C01">
            <w:pPr>
              <w:tabs>
                <w:tab w:val="left" w:pos="1080"/>
              </w:tabs>
              <w:jc w:val="center"/>
              <w:rPr>
                <w:i/>
              </w:rPr>
            </w:pPr>
            <w:r w:rsidRPr="006117E7">
              <w:rPr>
                <w:i/>
                <w:u w:val="single"/>
              </w:rPr>
              <w:t>79,9</w:t>
            </w:r>
          </w:p>
          <w:p w:rsidR="00BB5242" w:rsidRPr="004410CC" w:rsidRDefault="00BB5242" w:rsidP="003F5C01">
            <w:pPr>
              <w:rPr>
                <w:i/>
                <w:u w:val="single"/>
              </w:rPr>
            </w:pP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BB5242" w:rsidRPr="006117E7" w:rsidRDefault="00BB5242" w:rsidP="003F5C01">
            <w:pPr>
              <w:tabs>
                <w:tab w:val="left" w:pos="1080"/>
              </w:tabs>
              <w:rPr>
                <w:b/>
                <w:i/>
              </w:rPr>
            </w:pPr>
          </w:p>
          <w:p w:rsidR="00BB5242" w:rsidRPr="006117E7" w:rsidRDefault="009F3986" w:rsidP="003F5C01">
            <w:pPr>
              <w:tabs>
                <w:tab w:val="left" w:pos="1080"/>
              </w:tabs>
              <w:jc w:val="center"/>
              <w:rPr>
                <w:b/>
                <w:i/>
              </w:rPr>
            </w:pPr>
            <w:r>
              <w:rPr>
                <w:b/>
                <w:i/>
              </w:rPr>
              <w:t>80</w:t>
            </w:r>
          </w:p>
          <w:p w:rsidR="00BB5242" w:rsidRPr="006117E7" w:rsidRDefault="00BB5242" w:rsidP="003F5C01">
            <w:pPr>
              <w:tabs>
                <w:tab w:val="left" w:pos="1080"/>
              </w:tabs>
              <w:jc w:val="center"/>
              <w:rPr>
                <w:b/>
                <w:i/>
              </w:rPr>
            </w:pPr>
          </w:p>
          <w:p w:rsidR="00BB5242" w:rsidRPr="006117E7" w:rsidRDefault="00BB5242" w:rsidP="003F5C01">
            <w:pPr>
              <w:tabs>
                <w:tab w:val="left" w:pos="1080"/>
              </w:tabs>
              <w:jc w:val="center"/>
              <w:rPr>
                <w:b/>
                <w:i/>
              </w:rPr>
            </w:pPr>
          </w:p>
          <w:p w:rsidR="00BB5242" w:rsidRPr="006117E7" w:rsidRDefault="009F3986" w:rsidP="003F5C01">
            <w:pPr>
              <w:tabs>
                <w:tab w:val="left" w:pos="1080"/>
              </w:tabs>
              <w:jc w:val="center"/>
              <w:rPr>
                <w:b/>
                <w:i/>
              </w:rPr>
            </w:pPr>
            <w:r>
              <w:rPr>
                <w:b/>
                <w:i/>
              </w:rPr>
              <w:t>80</w:t>
            </w:r>
          </w:p>
          <w:p w:rsidR="00BB5242" w:rsidRPr="006117E7" w:rsidRDefault="00BB5242" w:rsidP="003F5C01">
            <w:pPr>
              <w:tabs>
                <w:tab w:val="left" w:pos="1080"/>
              </w:tabs>
              <w:jc w:val="center"/>
              <w:rPr>
                <w:b/>
                <w:i/>
              </w:rPr>
            </w:pPr>
          </w:p>
          <w:p w:rsidR="00BB5242" w:rsidRPr="006117E7" w:rsidRDefault="00BB5242" w:rsidP="003F5C01">
            <w:pPr>
              <w:tabs>
                <w:tab w:val="left" w:pos="1080"/>
              </w:tabs>
              <w:jc w:val="center"/>
              <w:rPr>
                <w:b/>
                <w:i/>
              </w:rPr>
            </w:pPr>
          </w:p>
          <w:p w:rsidR="00BB5242" w:rsidRPr="006117E7" w:rsidRDefault="009F3986" w:rsidP="003F5C01">
            <w:pPr>
              <w:tabs>
                <w:tab w:val="left" w:pos="1080"/>
              </w:tabs>
              <w:jc w:val="center"/>
              <w:rPr>
                <w:b/>
                <w:i/>
              </w:rPr>
            </w:pPr>
            <w:r>
              <w:rPr>
                <w:b/>
                <w:i/>
              </w:rPr>
              <w:t>80</w:t>
            </w:r>
          </w:p>
          <w:p w:rsidR="00BB5242" w:rsidRPr="006117E7" w:rsidRDefault="00BB5242" w:rsidP="003F5C01">
            <w:pPr>
              <w:tabs>
                <w:tab w:val="left" w:pos="765"/>
              </w:tabs>
              <w:rPr>
                <w:b/>
                <w:u w:val="single"/>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BB5242" w:rsidRDefault="00BB5242" w:rsidP="003F5C01">
            <w:pPr>
              <w:tabs>
                <w:tab w:val="left" w:pos="1080"/>
              </w:tabs>
              <w:jc w:val="center"/>
              <w:rPr>
                <w:b/>
                <w:i/>
              </w:rPr>
            </w:pPr>
          </w:p>
          <w:p w:rsidR="00BB5242" w:rsidRPr="006117E7" w:rsidRDefault="00BB5242" w:rsidP="003F5C01">
            <w:pPr>
              <w:tabs>
                <w:tab w:val="left" w:pos="1080"/>
              </w:tabs>
              <w:jc w:val="center"/>
              <w:rPr>
                <w:b/>
                <w:i/>
              </w:rPr>
            </w:pPr>
            <w:r w:rsidRPr="006117E7">
              <w:rPr>
                <w:b/>
                <w:i/>
              </w:rPr>
              <w:t>80</w:t>
            </w:r>
          </w:p>
          <w:p w:rsidR="00BB5242" w:rsidRPr="006117E7" w:rsidRDefault="00BB5242" w:rsidP="003F5C01">
            <w:pPr>
              <w:tabs>
                <w:tab w:val="left" w:pos="1080"/>
              </w:tabs>
              <w:jc w:val="center"/>
              <w:rPr>
                <w:b/>
                <w:i/>
              </w:rPr>
            </w:pPr>
          </w:p>
          <w:p w:rsidR="00BB5242" w:rsidRPr="006117E7" w:rsidRDefault="00BB5242" w:rsidP="003F5C01">
            <w:pPr>
              <w:tabs>
                <w:tab w:val="left" w:pos="1080"/>
              </w:tabs>
              <w:jc w:val="center"/>
              <w:rPr>
                <w:b/>
                <w:i/>
              </w:rPr>
            </w:pPr>
          </w:p>
          <w:p w:rsidR="00BB5242" w:rsidRPr="006117E7" w:rsidRDefault="009F3986" w:rsidP="003F5C01">
            <w:pPr>
              <w:tabs>
                <w:tab w:val="left" w:pos="1080"/>
              </w:tabs>
              <w:jc w:val="center"/>
              <w:rPr>
                <w:b/>
                <w:i/>
              </w:rPr>
            </w:pPr>
            <w:r>
              <w:rPr>
                <w:b/>
                <w:i/>
              </w:rPr>
              <w:t>80</w:t>
            </w:r>
          </w:p>
          <w:p w:rsidR="00BB5242" w:rsidRPr="006117E7" w:rsidRDefault="00BB5242" w:rsidP="003F5C01">
            <w:pPr>
              <w:tabs>
                <w:tab w:val="left" w:pos="1080"/>
              </w:tabs>
              <w:jc w:val="center"/>
              <w:rPr>
                <w:b/>
                <w:i/>
              </w:rPr>
            </w:pPr>
          </w:p>
          <w:p w:rsidR="00BB5242" w:rsidRPr="006117E7" w:rsidRDefault="00BB5242" w:rsidP="003F5C01">
            <w:pPr>
              <w:tabs>
                <w:tab w:val="left" w:pos="1080"/>
              </w:tabs>
              <w:jc w:val="center"/>
              <w:rPr>
                <w:b/>
                <w:i/>
              </w:rPr>
            </w:pPr>
          </w:p>
          <w:p w:rsidR="00BB5242" w:rsidRPr="006117E7" w:rsidRDefault="009F3986" w:rsidP="003F5C01">
            <w:pPr>
              <w:tabs>
                <w:tab w:val="left" w:pos="1080"/>
              </w:tabs>
              <w:jc w:val="center"/>
              <w:rPr>
                <w:b/>
                <w:i/>
                <w:u w:val="single"/>
              </w:rPr>
            </w:pPr>
            <w:r>
              <w:rPr>
                <w:b/>
                <w:i/>
                <w:u w:val="single"/>
              </w:rPr>
              <w:t>80</w:t>
            </w:r>
          </w:p>
        </w:tc>
      </w:tr>
      <w:tr w:rsidR="00BB5242" w:rsidTr="003F5C01">
        <w:trPr>
          <w:trHeight w:val="159"/>
          <w:jc w:val="center"/>
        </w:trPr>
        <w:tc>
          <w:tcPr>
            <w:tcW w:w="1372" w:type="dxa"/>
            <w:tcBorders>
              <w:top w:val="nil"/>
              <w:left w:val="single" w:sz="4" w:space="0" w:color="auto"/>
              <w:bottom w:val="nil"/>
              <w:right w:val="single" w:sz="4" w:space="0" w:color="auto"/>
            </w:tcBorders>
            <w:vAlign w:val="center"/>
          </w:tcPr>
          <w:p w:rsidR="00BB5242" w:rsidRDefault="00BB5242" w:rsidP="003F5C01">
            <w:pPr>
              <w:tabs>
                <w:tab w:val="left" w:pos="1080"/>
              </w:tabs>
              <w:jc w:val="center"/>
              <w:rPr>
                <w:b/>
              </w:rPr>
            </w:pPr>
          </w:p>
          <w:p w:rsidR="00BB5242" w:rsidRDefault="00BB5242" w:rsidP="003F5C01">
            <w:pPr>
              <w:tabs>
                <w:tab w:val="left" w:pos="1080"/>
              </w:tabs>
              <w:jc w:val="center"/>
              <w:rPr>
                <w:b/>
              </w:rPr>
            </w:pPr>
          </w:p>
          <w:p w:rsidR="00BB5242" w:rsidRDefault="00BB5242" w:rsidP="003F5C01">
            <w:pPr>
              <w:tabs>
                <w:tab w:val="left" w:pos="1080"/>
              </w:tabs>
              <w:jc w:val="center"/>
              <w:rPr>
                <w:b/>
              </w:rPr>
            </w:pPr>
          </w:p>
        </w:tc>
        <w:tc>
          <w:tcPr>
            <w:tcW w:w="1528" w:type="dxa"/>
            <w:tcBorders>
              <w:top w:val="single" w:sz="4" w:space="0" w:color="auto"/>
              <w:left w:val="single" w:sz="4" w:space="0" w:color="auto"/>
              <w:bottom w:val="single" w:sz="4" w:space="0" w:color="auto"/>
              <w:right w:val="single" w:sz="4" w:space="0" w:color="auto"/>
            </w:tcBorders>
          </w:tcPr>
          <w:p w:rsidR="00BB5242" w:rsidRDefault="00BB5242" w:rsidP="003F5C01">
            <w:pPr>
              <w:tabs>
                <w:tab w:val="left" w:pos="1080"/>
              </w:tabs>
              <w:jc w:val="center"/>
              <w:rPr>
                <w:b/>
              </w:rPr>
            </w:pPr>
            <w:r>
              <w:rPr>
                <w:b/>
              </w:rPr>
              <w:t>Sprejem, premestitev in odhod stanov.</w:t>
            </w:r>
          </w:p>
        </w:tc>
        <w:tc>
          <w:tcPr>
            <w:tcW w:w="1952" w:type="dxa"/>
            <w:tcBorders>
              <w:top w:val="single" w:sz="4" w:space="0" w:color="auto"/>
              <w:left w:val="single" w:sz="4" w:space="0" w:color="auto"/>
              <w:bottom w:val="single" w:sz="4" w:space="0" w:color="auto"/>
              <w:right w:val="single" w:sz="12" w:space="0" w:color="auto"/>
            </w:tcBorders>
          </w:tcPr>
          <w:p w:rsidR="00BB5242" w:rsidRDefault="00BB5242" w:rsidP="003F5C01">
            <w:pPr>
              <w:tabs>
                <w:tab w:val="left" w:pos="1080"/>
              </w:tabs>
            </w:pPr>
            <w:r>
              <w:t>- splošna zasedenost kapacitet v %</w:t>
            </w:r>
          </w:p>
          <w:p w:rsidR="00BB5242" w:rsidRPr="00A42E8C" w:rsidRDefault="00BB5242" w:rsidP="003F5C01">
            <w:pPr>
              <w:tabs>
                <w:tab w:val="left" w:pos="1080"/>
              </w:tabs>
            </w:pPr>
            <w:r>
              <w:t>- zasedenost kapacitet za kratkotrajne namestitve v %</w:t>
            </w:r>
          </w:p>
        </w:tc>
        <w:tc>
          <w:tcPr>
            <w:tcW w:w="866" w:type="dxa"/>
            <w:tcBorders>
              <w:top w:val="single" w:sz="4" w:space="0" w:color="auto"/>
              <w:left w:val="single" w:sz="4" w:space="0" w:color="auto"/>
              <w:bottom w:val="single" w:sz="4" w:space="0" w:color="auto"/>
              <w:right w:val="double" w:sz="4" w:space="0" w:color="auto"/>
            </w:tcBorders>
          </w:tcPr>
          <w:p w:rsidR="00BB5242" w:rsidRDefault="00BB5242" w:rsidP="003F5C01">
            <w:pPr>
              <w:tabs>
                <w:tab w:val="left" w:pos="1080"/>
              </w:tabs>
            </w:pPr>
          </w:p>
          <w:p w:rsidR="00BB5242" w:rsidRDefault="00BB5242" w:rsidP="003F5C01">
            <w:pPr>
              <w:tabs>
                <w:tab w:val="left" w:pos="1080"/>
              </w:tabs>
              <w:jc w:val="center"/>
            </w:pPr>
            <w:r>
              <w:t>98</w:t>
            </w:r>
          </w:p>
          <w:p w:rsidR="00BB5242" w:rsidRDefault="00BB5242" w:rsidP="003F5C01">
            <w:pPr>
              <w:tabs>
                <w:tab w:val="left" w:pos="1080"/>
              </w:tabs>
            </w:pPr>
          </w:p>
          <w:p w:rsidR="00BB5242" w:rsidRDefault="00BB5242" w:rsidP="003F5C01">
            <w:pPr>
              <w:tabs>
                <w:tab w:val="left" w:pos="1080"/>
              </w:tabs>
            </w:pPr>
          </w:p>
          <w:p w:rsidR="00BB5242" w:rsidRDefault="00BB5242" w:rsidP="003F5C01">
            <w:pPr>
              <w:tabs>
                <w:tab w:val="left" w:pos="1080"/>
              </w:tabs>
              <w:jc w:val="center"/>
            </w:pPr>
            <w:r>
              <w:t>90</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BB5242" w:rsidRDefault="00BB5242" w:rsidP="003F5C01">
            <w:pPr>
              <w:tabs>
                <w:tab w:val="left" w:pos="1080"/>
              </w:tabs>
              <w:jc w:val="center"/>
            </w:pPr>
          </w:p>
          <w:p w:rsidR="00BB5242" w:rsidRDefault="00BB5242" w:rsidP="003F5C01">
            <w:pPr>
              <w:tabs>
                <w:tab w:val="left" w:pos="1080"/>
              </w:tabs>
              <w:jc w:val="center"/>
            </w:pPr>
            <w:r>
              <w:t>101</w:t>
            </w:r>
          </w:p>
          <w:p w:rsidR="00BB5242" w:rsidRDefault="00BB5242" w:rsidP="003F5C01">
            <w:pPr>
              <w:tabs>
                <w:tab w:val="left" w:pos="1080"/>
              </w:tabs>
              <w:jc w:val="center"/>
            </w:pPr>
          </w:p>
          <w:p w:rsidR="00BB5242" w:rsidRDefault="00BB5242" w:rsidP="003F5C01">
            <w:pPr>
              <w:tabs>
                <w:tab w:val="left" w:pos="1080"/>
              </w:tabs>
              <w:jc w:val="center"/>
            </w:pPr>
          </w:p>
          <w:p w:rsidR="00BB5242" w:rsidRDefault="00BB5242" w:rsidP="003F5C01">
            <w:pPr>
              <w:tabs>
                <w:tab w:val="left" w:pos="1080"/>
              </w:tabs>
              <w:jc w:val="center"/>
            </w:pPr>
            <w:r>
              <w:t>100</w:t>
            </w:r>
          </w:p>
          <w:p w:rsidR="00BB5242" w:rsidRDefault="00BB5242" w:rsidP="003F5C01">
            <w:pPr>
              <w:tabs>
                <w:tab w:val="left" w:pos="1080"/>
              </w:tabs>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tabs>
                <w:tab w:val="left" w:pos="1080"/>
              </w:tabs>
              <w:jc w:val="center"/>
              <w:rPr>
                <w:i/>
              </w:rPr>
            </w:pPr>
          </w:p>
          <w:p w:rsidR="00BB5242" w:rsidRPr="002738C1" w:rsidRDefault="00BB5242" w:rsidP="003F5C01">
            <w:pPr>
              <w:tabs>
                <w:tab w:val="left" w:pos="1080"/>
              </w:tabs>
              <w:jc w:val="center"/>
              <w:rPr>
                <w:i/>
                <w:u w:val="single"/>
              </w:rPr>
            </w:pPr>
            <w:r w:rsidRPr="002738C1">
              <w:rPr>
                <w:i/>
                <w:u w:val="single"/>
              </w:rPr>
              <w:t>101</w:t>
            </w:r>
          </w:p>
          <w:p w:rsidR="00BB5242" w:rsidRDefault="00BB5242" w:rsidP="003F5C01">
            <w:pPr>
              <w:tabs>
                <w:tab w:val="left" w:pos="1080"/>
              </w:tabs>
              <w:jc w:val="center"/>
              <w:rPr>
                <w:i/>
              </w:rPr>
            </w:pPr>
          </w:p>
          <w:p w:rsidR="00BB5242" w:rsidRDefault="00BB5242" w:rsidP="003F5C01">
            <w:pPr>
              <w:tabs>
                <w:tab w:val="left" w:pos="1080"/>
              </w:tabs>
              <w:jc w:val="center"/>
              <w:rPr>
                <w:i/>
              </w:rPr>
            </w:pPr>
          </w:p>
          <w:p w:rsidR="00BB5242" w:rsidRPr="002738C1" w:rsidRDefault="00BB5242" w:rsidP="003F5C01">
            <w:pPr>
              <w:tabs>
                <w:tab w:val="left" w:pos="1080"/>
              </w:tabs>
              <w:jc w:val="center"/>
              <w:rPr>
                <w:i/>
                <w:u w:val="single"/>
              </w:rPr>
            </w:pPr>
            <w:r w:rsidRPr="002738C1">
              <w:rPr>
                <w:i/>
                <w:u w:val="single"/>
              </w:rPr>
              <w:t>100</w:t>
            </w:r>
          </w:p>
          <w:p w:rsidR="00BB5242" w:rsidRPr="00440887" w:rsidRDefault="00BB5242" w:rsidP="003F5C01">
            <w:pPr>
              <w:tabs>
                <w:tab w:val="left" w:pos="1080"/>
              </w:tabs>
              <w:rPr>
                <w:i/>
              </w:rPr>
            </w:pPr>
          </w:p>
        </w:tc>
        <w:tc>
          <w:tcPr>
            <w:tcW w:w="1127" w:type="dxa"/>
            <w:tcBorders>
              <w:top w:val="single" w:sz="4" w:space="0" w:color="auto"/>
              <w:left w:val="single" w:sz="4" w:space="0" w:color="auto"/>
              <w:bottom w:val="single" w:sz="4" w:space="0" w:color="auto"/>
              <w:right w:val="single" w:sz="4" w:space="0" w:color="auto"/>
            </w:tcBorders>
          </w:tcPr>
          <w:p w:rsidR="00BB5242" w:rsidRDefault="00BB5242" w:rsidP="003F5C01">
            <w:pPr>
              <w:tabs>
                <w:tab w:val="left" w:pos="1080"/>
              </w:tabs>
              <w:jc w:val="center"/>
            </w:pPr>
          </w:p>
          <w:p w:rsidR="00BB5242" w:rsidRDefault="00BB5242" w:rsidP="003F5C01">
            <w:pPr>
              <w:tabs>
                <w:tab w:val="left" w:pos="1080"/>
              </w:tabs>
              <w:jc w:val="center"/>
            </w:pPr>
            <w:r>
              <w:t>102</w:t>
            </w:r>
          </w:p>
          <w:p w:rsidR="00BB5242" w:rsidRDefault="00BB5242" w:rsidP="003F5C01">
            <w:pPr>
              <w:tabs>
                <w:tab w:val="left" w:pos="1080"/>
              </w:tabs>
              <w:jc w:val="center"/>
            </w:pPr>
          </w:p>
          <w:p w:rsidR="00BB5242" w:rsidRDefault="00BB5242" w:rsidP="003F5C01">
            <w:pPr>
              <w:tabs>
                <w:tab w:val="left" w:pos="1080"/>
              </w:tabs>
              <w:jc w:val="center"/>
            </w:pPr>
          </w:p>
          <w:p w:rsidR="00BB5242" w:rsidRDefault="00BB5242" w:rsidP="003F5C01">
            <w:pPr>
              <w:tabs>
                <w:tab w:val="left" w:pos="1080"/>
              </w:tabs>
              <w:jc w:val="center"/>
            </w:pPr>
            <w:r>
              <w:t>106</w:t>
            </w:r>
          </w:p>
        </w:tc>
        <w:tc>
          <w:tcPr>
            <w:tcW w:w="706" w:type="dxa"/>
            <w:tcBorders>
              <w:top w:val="single" w:sz="4" w:space="0" w:color="auto"/>
              <w:left w:val="single" w:sz="4" w:space="0" w:color="auto"/>
              <w:bottom w:val="single" w:sz="4" w:space="0" w:color="auto"/>
              <w:right w:val="single" w:sz="4" w:space="0" w:color="auto"/>
            </w:tcBorders>
          </w:tcPr>
          <w:p w:rsidR="00BB5242" w:rsidRDefault="00BB5242" w:rsidP="003F5C01">
            <w:pPr>
              <w:tabs>
                <w:tab w:val="left" w:pos="1080"/>
              </w:tabs>
              <w:jc w:val="center"/>
              <w:rPr>
                <w:i/>
              </w:rPr>
            </w:pPr>
          </w:p>
          <w:p w:rsidR="00BB5242" w:rsidRPr="006117E7" w:rsidRDefault="00BB5242" w:rsidP="003F5C01">
            <w:pPr>
              <w:tabs>
                <w:tab w:val="left" w:pos="1080"/>
              </w:tabs>
              <w:jc w:val="center"/>
              <w:rPr>
                <w:i/>
                <w:u w:val="single"/>
              </w:rPr>
            </w:pPr>
            <w:r w:rsidRPr="006117E7">
              <w:rPr>
                <w:i/>
                <w:u w:val="single"/>
              </w:rPr>
              <w:t>102</w:t>
            </w:r>
          </w:p>
          <w:p w:rsidR="00BB5242" w:rsidRPr="006117E7" w:rsidRDefault="00BB5242" w:rsidP="003F5C01">
            <w:pPr>
              <w:tabs>
                <w:tab w:val="left" w:pos="1080"/>
              </w:tabs>
              <w:jc w:val="center"/>
              <w:rPr>
                <w:i/>
                <w:u w:val="single"/>
              </w:rPr>
            </w:pPr>
          </w:p>
          <w:p w:rsidR="00BB5242" w:rsidRPr="006117E7" w:rsidRDefault="00BB5242" w:rsidP="003F5C01">
            <w:pPr>
              <w:tabs>
                <w:tab w:val="left" w:pos="1080"/>
              </w:tabs>
              <w:jc w:val="center"/>
              <w:rPr>
                <w:i/>
                <w:u w:val="single"/>
              </w:rPr>
            </w:pPr>
          </w:p>
          <w:p w:rsidR="00BB5242" w:rsidRPr="00F31736" w:rsidRDefault="00BB5242" w:rsidP="003F5C01">
            <w:pPr>
              <w:tabs>
                <w:tab w:val="left" w:pos="1080"/>
              </w:tabs>
              <w:jc w:val="center"/>
              <w:rPr>
                <w:i/>
              </w:rPr>
            </w:pPr>
            <w:r w:rsidRPr="006117E7">
              <w:rPr>
                <w:i/>
                <w:u w:val="single"/>
              </w:rPr>
              <w:t>106</w:t>
            </w: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tabs>
                <w:tab w:val="left" w:pos="1080"/>
              </w:tabs>
              <w:jc w:val="center"/>
            </w:pPr>
          </w:p>
          <w:p w:rsidR="00BB5242" w:rsidRDefault="00BB5242" w:rsidP="003F5C01">
            <w:pPr>
              <w:tabs>
                <w:tab w:val="left" w:pos="1080"/>
              </w:tabs>
              <w:jc w:val="center"/>
            </w:pPr>
            <w:r>
              <w:t>102</w:t>
            </w:r>
          </w:p>
          <w:p w:rsidR="00BB5242" w:rsidRDefault="00BB5242" w:rsidP="003F5C01">
            <w:pPr>
              <w:tabs>
                <w:tab w:val="left" w:pos="1080"/>
              </w:tabs>
              <w:jc w:val="center"/>
            </w:pPr>
          </w:p>
          <w:p w:rsidR="00BB5242" w:rsidRDefault="00BB5242" w:rsidP="003F5C01">
            <w:pPr>
              <w:tabs>
                <w:tab w:val="left" w:pos="1080"/>
              </w:tabs>
              <w:jc w:val="center"/>
            </w:pPr>
          </w:p>
          <w:p w:rsidR="00BB5242" w:rsidRDefault="00BB5242" w:rsidP="003F5C01">
            <w:pPr>
              <w:tabs>
                <w:tab w:val="left" w:pos="1080"/>
              </w:tabs>
              <w:jc w:val="center"/>
            </w:pPr>
            <w:r>
              <w:t>108</w:t>
            </w:r>
          </w:p>
        </w:tc>
        <w:tc>
          <w:tcPr>
            <w:tcW w:w="236"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tabs>
                <w:tab w:val="left" w:pos="1080"/>
              </w:tabs>
              <w:jc w:val="center"/>
              <w:rPr>
                <w:i/>
              </w:rPr>
            </w:pPr>
          </w:p>
          <w:p w:rsidR="00BB5242" w:rsidRPr="00761BE2" w:rsidRDefault="00BB5242" w:rsidP="003F5C01">
            <w:pPr>
              <w:tabs>
                <w:tab w:val="left" w:pos="1080"/>
              </w:tabs>
              <w:jc w:val="center"/>
              <w:rPr>
                <w:i/>
                <w:u w:val="single"/>
              </w:rPr>
            </w:pPr>
            <w:r w:rsidRPr="00761BE2">
              <w:rPr>
                <w:i/>
                <w:u w:val="single"/>
              </w:rPr>
              <w:t>102</w:t>
            </w:r>
          </w:p>
          <w:p w:rsidR="00BB5242" w:rsidRPr="00761BE2" w:rsidRDefault="00BB5242" w:rsidP="003F5C01">
            <w:pPr>
              <w:tabs>
                <w:tab w:val="left" w:pos="1080"/>
              </w:tabs>
              <w:jc w:val="center"/>
              <w:rPr>
                <w:i/>
                <w:u w:val="single"/>
              </w:rPr>
            </w:pPr>
          </w:p>
          <w:p w:rsidR="00BB5242" w:rsidRPr="00761BE2" w:rsidRDefault="00BB5242" w:rsidP="003F5C01">
            <w:pPr>
              <w:tabs>
                <w:tab w:val="left" w:pos="1080"/>
              </w:tabs>
              <w:jc w:val="center"/>
              <w:rPr>
                <w:i/>
                <w:u w:val="single"/>
              </w:rPr>
            </w:pPr>
          </w:p>
          <w:p w:rsidR="00BB5242" w:rsidRPr="00761BE2" w:rsidRDefault="00BB5242" w:rsidP="003F5C01">
            <w:pPr>
              <w:tabs>
                <w:tab w:val="left" w:pos="1080"/>
              </w:tabs>
              <w:jc w:val="center"/>
              <w:rPr>
                <w:i/>
                <w:u w:val="single"/>
              </w:rPr>
            </w:pPr>
            <w:r w:rsidRPr="00761BE2">
              <w:rPr>
                <w:i/>
                <w:u w:val="single"/>
              </w:rPr>
              <w:t>108</w:t>
            </w:r>
          </w:p>
          <w:p w:rsidR="00BB5242" w:rsidRPr="0027101C" w:rsidRDefault="00BB5242" w:rsidP="003F5C01">
            <w:pPr>
              <w:tabs>
                <w:tab w:val="left" w:pos="1080"/>
              </w:tabs>
              <w:jc w:val="center"/>
              <w:rPr>
                <w:i/>
              </w:rPr>
            </w:pPr>
          </w:p>
        </w:tc>
        <w:tc>
          <w:tcPr>
            <w:tcW w:w="1901" w:type="dxa"/>
            <w:tcBorders>
              <w:top w:val="single" w:sz="4" w:space="0" w:color="auto"/>
              <w:left w:val="single" w:sz="4" w:space="0" w:color="auto"/>
              <w:bottom w:val="single" w:sz="4" w:space="0" w:color="auto"/>
              <w:right w:val="single" w:sz="4" w:space="0" w:color="auto"/>
            </w:tcBorders>
          </w:tcPr>
          <w:p w:rsidR="00BB5242" w:rsidRDefault="00BB5242" w:rsidP="003F5C01">
            <w:pPr>
              <w:tabs>
                <w:tab w:val="left" w:pos="1080"/>
              </w:tabs>
            </w:pPr>
          </w:p>
          <w:p w:rsidR="00BB5242" w:rsidRDefault="00BB5242" w:rsidP="003F5C01">
            <w:pPr>
              <w:tabs>
                <w:tab w:val="left" w:pos="1080"/>
              </w:tabs>
              <w:jc w:val="center"/>
            </w:pPr>
            <w:r>
              <w:t>102</w:t>
            </w:r>
          </w:p>
          <w:p w:rsidR="00BB5242" w:rsidRDefault="00BB5242" w:rsidP="003F5C01">
            <w:pPr>
              <w:tabs>
                <w:tab w:val="left" w:pos="1080"/>
              </w:tabs>
              <w:jc w:val="center"/>
            </w:pPr>
          </w:p>
          <w:p w:rsidR="00BB5242" w:rsidRDefault="00BB5242" w:rsidP="003F5C01">
            <w:pPr>
              <w:tabs>
                <w:tab w:val="left" w:pos="1080"/>
              </w:tabs>
              <w:jc w:val="center"/>
            </w:pPr>
          </w:p>
          <w:p w:rsidR="00BB5242" w:rsidRDefault="00BB5242" w:rsidP="003F5C01">
            <w:pPr>
              <w:tabs>
                <w:tab w:val="left" w:pos="1080"/>
              </w:tabs>
              <w:jc w:val="center"/>
            </w:pPr>
            <w:r>
              <w:t>104</w:t>
            </w:r>
          </w:p>
          <w:p w:rsidR="00BB5242" w:rsidRDefault="00BB5242" w:rsidP="003F5C01">
            <w:pPr>
              <w:tabs>
                <w:tab w:val="left" w:pos="1080"/>
              </w:tabs>
            </w:pPr>
          </w:p>
        </w:tc>
        <w:tc>
          <w:tcPr>
            <w:tcW w:w="706" w:type="dxa"/>
            <w:tcBorders>
              <w:top w:val="single" w:sz="4" w:space="0" w:color="auto"/>
              <w:left w:val="single" w:sz="4" w:space="0" w:color="auto"/>
              <w:bottom w:val="single" w:sz="4" w:space="0" w:color="auto"/>
              <w:right w:val="double" w:sz="4" w:space="0" w:color="auto"/>
            </w:tcBorders>
          </w:tcPr>
          <w:p w:rsidR="00BB5242" w:rsidRDefault="00BB5242" w:rsidP="003F5C01">
            <w:pPr>
              <w:tabs>
                <w:tab w:val="left" w:pos="1080"/>
              </w:tabs>
              <w:rPr>
                <w:i/>
              </w:rPr>
            </w:pPr>
          </w:p>
          <w:p w:rsidR="00BB5242" w:rsidRPr="006117E7" w:rsidRDefault="00BB5242" w:rsidP="003F5C01">
            <w:pPr>
              <w:tabs>
                <w:tab w:val="left" w:pos="1080"/>
              </w:tabs>
              <w:rPr>
                <w:i/>
                <w:u w:val="single"/>
              </w:rPr>
            </w:pPr>
            <w:r w:rsidRPr="006117E7">
              <w:rPr>
                <w:i/>
                <w:u w:val="single"/>
              </w:rPr>
              <w:t>102</w:t>
            </w:r>
          </w:p>
          <w:p w:rsidR="00BB5242" w:rsidRPr="006117E7" w:rsidRDefault="00BB5242" w:rsidP="003F5C01">
            <w:pPr>
              <w:tabs>
                <w:tab w:val="left" w:pos="1080"/>
              </w:tabs>
              <w:rPr>
                <w:i/>
                <w:u w:val="single"/>
              </w:rPr>
            </w:pPr>
          </w:p>
          <w:p w:rsidR="00BB5242" w:rsidRPr="006117E7" w:rsidRDefault="00BB5242" w:rsidP="003F5C01">
            <w:pPr>
              <w:tabs>
                <w:tab w:val="left" w:pos="1080"/>
              </w:tabs>
              <w:rPr>
                <w:i/>
                <w:u w:val="single"/>
              </w:rPr>
            </w:pPr>
          </w:p>
          <w:p w:rsidR="00BB5242" w:rsidRPr="006117E7" w:rsidRDefault="00BB5242" w:rsidP="003F5C01">
            <w:pPr>
              <w:tabs>
                <w:tab w:val="left" w:pos="1080"/>
              </w:tabs>
              <w:rPr>
                <w:i/>
                <w:u w:val="single"/>
              </w:rPr>
            </w:pPr>
            <w:r w:rsidRPr="006117E7">
              <w:rPr>
                <w:i/>
                <w:u w:val="single"/>
              </w:rPr>
              <w:t>104</w:t>
            </w:r>
          </w:p>
          <w:p w:rsidR="00BB5242" w:rsidRPr="00440887" w:rsidRDefault="00BB5242" w:rsidP="003F5C01">
            <w:pPr>
              <w:tabs>
                <w:tab w:val="left" w:pos="1080"/>
              </w:tabs>
              <w:rPr>
                <w:i/>
              </w:rPr>
            </w:pP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BB5242" w:rsidRDefault="00BB5242" w:rsidP="003F5C01">
            <w:pPr>
              <w:tabs>
                <w:tab w:val="left" w:pos="1080"/>
              </w:tabs>
              <w:jc w:val="center"/>
              <w:rPr>
                <w:b/>
                <w:i/>
              </w:rPr>
            </w:pPr>
          </w:p>
          <w:p w:rsidR="00BB5242" w:rsidRDefault="00BB5242" w:rsidP="003F5C01">
            <w:pPr>
              <w:tabs>
                <w:tab w:val="left" w:pos="1080"/>
              </w:tabs>
              <w:jc w:val="center"/>
              <w:rPr>
                <w:b/>
                <w:i/>
              </w:rPr>
            </w:pPr>
            <w:r>
              <w:rPr>
                <w:b/>
                <w:i/>
              </w:rPr>
              <w:t>102</w:t>
            </w:r>
          </w:p>
          <w:p w:rsidR="00BB5242" w:rsidRDefault="00BB5242" w:rsidP="003F5C01">
            <w:pPr>
              <w:tabs>
                <w:tab w:val="left" w:pos="1080"/>
              </w:tabs>
              <w:jc w:val="center"/>
              <w:rPr>
                <w:b/>
                <w:i/>
              </w:rPr>
            </w:pPr>
          </w:p>
          <w:p w:rsidR="00BB5242" w:rsidRDefault="00BB5242" w:rsidP="003F5C01">
            <w:pPr>
              <w:tabs>
                <w:tab w:val="left" w:pos="1080"/>
              </w:tabs>
              <w:jc w:val="center"/>
              <w:rPr>
                <w:b/>
                <w:i/>
              </w:rPr>
            </w:pPr>
          </w:p>
          <w:p w:rsidR="00BB5242" w:rsidRDefault="00BB5242" w:rsidP="003F5C01">
            <w:pPr>
              <w:tabs>
                <w:tab w:val="left" w:pos="1080"/>
              </w:tabs>
              <w:jc w:val="center"/>
              <w:rPr>
                <w:b/>
                <w:i/>
              </w:rPr>
            </w:pPr>
            <w:r>
              <w:rPr>
                <w:b/>
                <w:i/>
              </w:rPr>
              <w:t>104</w:t>
            </w:r>
          </w:p>
          <w:p w:rsidR="00BB5242" w:rsidRDefault="00BB5242" w:rsidP="003F5C01">
            <w:pPr>
              <w:tabs>
                <w:tab w:val="left" w:pos="1080"/>
              </w:tabs>
              <w:jc w:val="center"/>
              <w:rPr>
                <w:b/>
                <w:i/>
              </w:rPr>
            </w:pPr>
          </w:p>
          <w:p w:rsidR="00BB5242" w:rsidRDefault="00BB5242" w:rsidP="003F5C01">
            <w:pPr>
              <w:tabs>
                <w:tab w:val="left" w:pos="1080"/>
              </w:tabs>
              <w:jc w:val="center"/>
              <w:rPr>
                <w:b/>
                <w:i/>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BB5242" w:rsidRDefault="00BB5242" w:rsidP="003F5C01">
            <w:pPr>
              <w:tabs>
                <w:tab w:val="left" w:pos="1080"/>
              </w:tabs>
              <w:rPr>
                <w:b/>
                <w:i/>
              </w:rPr>
            </w:pPr>
          </w:p>
          <w:p w:rsidR="00BB5242" w:rsidRPr="006117E7" w:rsidRDefault="00BB5242" w:rsidP="003F5C01">
            <w:pPr>
              <w:tabs>
                <w:tab w:val="left" w:pos="1080"/>
              </w:tabs>
              <w:rPr>
                <w:b/>
                <w:i/>
                <w:u w:val="single"/>
              </w:rPr>
            </w:pPr>
            <w:r w:rsidRPr="006117E7">
              <w:rPr>
                <w:b/>
                <w:i/>
                <w:u w:val="single"/>
              </w:rPr>
              <w:t>102</w:t>
            </w:r>
          </w:p>
          <w:p w:rsidR="00BB5242" w:rsidRPr="006117E7" w:rsidRDefault="00BB5242" w:rsidP="003F5C01">
            <w:pPr>
              <w:tabs>
                <w:tab w:val="left" w:pos="1080"/>
              </w:tabs>
              <w:rPr>
                <w:b/>
                <w:i/>
                <w:u w:val="single"/>
              </w:rPr>
            </w:pPr>
          </w:p>
          <w:p w:rsidR="00BB5242" w:rsidRPr="006117E7" w:rsidRDefault="00BB5242" w:rsidP="003F5C01">
            <w:pPr>
              <w:tabs>
                <w:tab w:val="left" w:pos="1080"/>
              </w:tabs>
              <w:rPr>
                <w:b/>
                <w:i/>
                <w:u w:val="single"/>
              </w:rPr>
            </w:pPr>
          </w:p>
          <w:p w:rsidR="00BB5242" w:rsidRPr="006117E7" w:rsidRDefault="00BB5242" w:rsidP="003F5C01">
            <w:pPr>
              <w:tabs>
                <w:tab w:val="left" w:pos="1080"/>
              </w:tabs>
              <w:rPr>
                <w:b/>
                <w:i/>
                <w:u w:val="single"/>
              </w:rPr>
            </w:pPr>
            <w:r w:rsidRPr="006117E7">
              <w:rPr>
                <w:b/>
                <w:i/>
                <w:u w:val="single"/>
              </w:rPr>
              <w:t>104</w:t>
            </w:r>
          </w:p>
          <w:p w:rsidR="00BB5242" w:rsidRPr="00CC3F0A" w:rsidRDefault="00BB5242" w:rsidP="003F5C01">
            <w:pPr>
              <w:tabs>
                <w:tab w:val="left" w:pos="1080"/>
              </w:tabs>
              <w:jc w:val="center"/>
              <w:rPr>
                <w:b/>
                <w:i/>
              </w:rPr>
            </w:pPr>
          </w:p>
        </w:tc>
      </w:tr>
      <w:tr w:rsidR="00BB5242" w:rsidTr="003F5C01">
        <w:trPr>
          <w:trHeight w:val="159"/>
          <w:jc w:val="center"/>
        </w:trPr>
        <w:tc>
          <w:tcPr>
            <w:tcW w:w="1372" w:type="dxa"/>
            <w:tcBorders>
              <w:top w:val="single" w:sz="4" w:space="0" w:color="auto"/>
              <w:left w:val="single" w:sz="4" w:space="0" w:color="auto"/>
              <w:bottom w:val="double" w:sz="4" w:space="0" w:color="auto"/>
              <w:right w:val="single" w:sz="4" w:space="0" w:color="auto"/>
            </w:tcBorders>
          </w:tcPr>
          <w:p w:rsidR="00BB5242" w:rsidRDefault="00BB5242" w:rsidP="003F5C01">
            <w:pPr>
              <w:pStyle w:val="Heading1"/>
              <w:jc w:val="center"/>
              <w:rPr>
                <w:sz w:val="20"/>
              </w:rPr>
            </w:pPr>
          </w:p>
          <w:p w:rsidR="00BB5242" w:rsidRDefault="00BB5242" w:rsidP="003F5C01">
            <w:pPr>
              <w:pStyle w:val="Heading1"/>
              <w:jc w:val="center"/>
              <w:rPr>
                <w:sz w:val="20"/>
              </w:rPr>
            </w:pPr>
            <w:r>
              <w:rPr>
                <w:sz w:val="20"/>
              </w:rPr>
              <w:t>SKUPINA</w:t>
            </w:r>
          </w:p>
          <w:p w:rsidR="00BB5242" w:rsidRDefault="00BB5242" w:rsidP="003F5C01">
            <w:pPr>
              <w:tabs>
                <w:tab w:val="left" w:pos="1080"/>
              </w:tabs>
              <w:jc w:val="center"/>
              <w:rPr>
                <w:b/>
              </w:rPr>
            </w:pPr>
            <w:r>
              <w:rPr>
                <w:b/>
              </w:rPr>
              <w:t>PROCESOV</w:t>
            </w:r>
          </w:p>
        </w:tc>
        <w:tc>
          <w:tcPr>
            <w:tcW w:w="1528" w:type="dxa"/>
            <w:tcBorders>
              <w:top w:val="single" w:sz="4" w:space="0" w:color="auto"/>
              <w:left w:val="single" w:sz="4" w:space="0" w:color="auto"/>
              <w:bottom w:val="double" w:sz="4" w:space="0" w:color="auto"/>
              <w:right w:val="single" w:sz="4" w:space="0" w:color="auto"/>
            </w:tcBorders>
          </w:tcPr>
          <w:p w:rsidR="00BB5242" w:rsidRDefault="00BB5242" w:rsidP="003F5C01">
            <w:pPr>
              <w:tabs>
                <w:tab w:val="left" w:pos="1080"/>
              </w:tabs>
              <w:jc w:val="center"/>
              <w:rPr>
                <w:b/>
              </w:rPr>
            </w:pPr>
          </w:p>
          <w:p w:rsidR="00BB5242" w:rsidRDefault="00BB5242" w:rsidP="003F5C01">
            <w:pPr>
              <w:tabs>
                <w:tab w:val="left" w:pos="1080"/>
              </w:tabs>
              <w:jc w:val="center"/>
              <w:rPr>
                <w:b/>
              </w:rPr>
            </w:pPr>
            <w:r>
              <w:rPr>
                <w:b/>
              </w:rPr>
              <w:t>NAZIV PROCESA</w:t>
            </w:r>
          </w:p>
        </w:tc>
        <w:tc>
          <w:tcPr>
            <w:tcW w:w="1952" w:type="dxa"/>
            <w:tcBorders>
              <w:top w:val="single" w:sz="4" w:space="0" w:color="auto"/>
              <w:left w:val="single" w:sz="4" w:space="0" w:color="auto"/>
              <w:bottom w:val="double" w:sz="4" w:space="0" w:color="auto"/>
              <w:right w:val="single" w:sz="12" w:space="0" w:color="auto"/>
            </w:tcBorders>
          </w:tcPr>
          <w:p w:rsidR="00BB5242" w:rsidRDefault="00BB5242" w:rsidP="003F5C01">
            <w:pPr>
              <w:tabs>
                <w:tab w:val="left" w:pos="1080"/>
              </w:tabs>
              <w:jc w:val="center"/>
              <w:rPr>
                <w:b/>
              </w:rPr>
            </w:pPr>
          </w:p>
          <w:p w:rsidR="00BB5242" w:rsidRDefault="00BB5242" w:rsidP="003F5C01">
            <w:pPr>
              <w:tabs>
                <w:tab w:val="left" w:pos="1080"/>
              </w:tabs>
              <w:jc w:val="center"/>
              <w:rPr>
                <w:b/>
              </w:rPr>
            </w:pPr>
            <w:r>
              <w:rPr>
                <w:b/>
              </w:rPr>
              <w:t>CILJI</w:t>
            </w:r>
          </w:p>
        </w:tc>
        <w:tc>
          <w:tcPr>
            <w:tcW w:w="866" w:type="dxa"/>
            <w:tcBorders>
              <w:top w:val="single" w:sz="4" w:space="0" w:color="auto"/>
              <w:left w:val="single" w:sz="4" w:space="0" w:color="auto"/>
              <w:bottom w:val="double" w:sz="4" w:space="0" w:color="auto"/>
              <w:right w:val="double" w:sz="4" w:space="0" w:color="auto"/>
            </w:tcBorders>
          </w:tcPr>
          <w:p w:rsidR="00BB5242" w:rsidRDefault="00BB5242" w:rsidP="003F5C01">
            <w:pPr>
              <w:tabs>
                <w:tab w:val="left" w:pos="1080"/>
              </w:tabs>
              <w:jc w:val="center"/>
              <w:rPr>
                <w:b/>
                <w:bCs/>
                <w:i/>
              </w:rPr>
            </w:pPr>
            <w:r>
              <w:rPr>
                <w:b/>
                <w:bCs/>
              </w:rPr>
              <w:t>PLAN</w:t>
            </w:r>
          </w:p>
          <w:p w:rsidR="00BB5242" w:rsidRDefault="00BB5242" w:rsidP="003F5C01">
            <w:pPr>
              <w:tabs>
                <w:tab w:val="left" w:pos="1080"/>
              </w:tabs>
              <w:jc w:val="center"/>
              <w:rPr>
                <w:b/>
                <w:bCs/>
                <w:i/>
              </w:rPr>
            </w:pPr>
            <w:r>
              <w:rPr>
                <w:b/>
                <w:bCs/>
              </w:rPr>
              <w:t>za leto</w:t>
            </w:r>
          </w:p>
          <w:p w:rsidR="00BB5242" w:rsidRDefault="00BB5242" w:rsidP="003F5C01">
            <w:pPr>
              <w:tabs>
                <w:tab w:val="left" w:pos="1080"/>
              </w:tabs>
              <w:jc w:val="center"/>
              <w:rPr>
                <w:b/>
                <w:bCs/>
              </w:rPr>
            </w:pPr>
            <w:r>
              <w:rPr>
                <w:b/>
                <w:bCs/>
              </w:rPr>
              <w:t>2012</w:t>
            </w:r>
          </w:p>
        </w:tc>
        <w:tc>
          <w:tcPr>
            <w:tcW w:w="1127" w:type="dxa"/>
            <w:tcBorders>
              <w:top w:val="single" w:sz="4" w:space="0" w:color="auto"/>
              <w:left w:val="double" w:sz="4" w:space="0" w:color="auto"/>
              <w:bottom w:val="double" w:sz="4" w:space="0" w:color="auto"/>
              <w:right w:val="single" w:sz="4" w:space="0" w:color="auto"/>
            </w:tcBorders>
            <w:shd w:val="clear" w:color="auto" w:fill="D9D9D9"/>
          </w:tcPr>
          <w:p w:rsidR="00BB5242" w:rsidRDefault="00BB5242" w:rsidP="003F5C01">
            <w:pPr>
              <w:tabs>
                <w:tab w:val="left" w:pos="1080"/>
              </w:tabs>
              <w:jc w:val="center"/>
              <w:rPr>
                <w:b/>
                <w:bCs/>
              </w:rPr>
            </w:pPr>
            <w:r>
              <w:rPr>
                <w:b/>
                <w:bCs/>
              </w:rPr>
              <w:t>I. četrtletje</w:t>
            </w:r>
          </w:p>
          <w:p w:rsidR="00BB5242" w:rsidRDefault="00BB5242" w:rsidP="003F5C01">
            <w:pPr>
              <w:tabs>
                <w:tab w:val="left" w:pos="1080"/>
              </w:tabs>
              <w:rPr>
                <w:b/>
                <w:bCs/>
              </w:rPr>
            </w:pPr>
            <w:r>
              <w:rPr>
                <w:b/>
                <w:bCs/>
              </w:rPr>
              <w:t xml:space="preserve"> I – III</w:t>
            </w:r>
          </w:p>
        </w:tc>
        <w:tc>
          <w:tcPr>
            <w:tcW w:w="706" w:type="dxa"/>
            <w:tcBorders>
              <w:top w:val="single" w:sz="4" w:space="0" w:color="auto"/>
              <w:left w:val="single" w:sz="4" w:space="0" w:color="auto"/>
              <w:bottom w:val="double" w:sz="4" w:space="0" w:color="auto"/>
              <w:right w:val="single" w:sz="4" w:space="0" w:color="auto"/>
            </w:tcBorders>
            <w:shd w:val="clear" w:color="auto" w:fill="D9D9D9"/>
          </w:tcPr>
          <w:p w:rsidR="00BB5242" w:rsidRDefault="00BB5242" w:rsidP="003F5C01">
            <w:pPr>
              <w:tabs>
                <w:tab w:val="left" w:pos="1080"/>
              </w:tabs>
              <w:jc w:val="center"/>
              <w:rPr>
                <w:b/>
                <w:bCs/>
              </w:rPr>
            </w:pPr>
          </w:p>
          <w:p w:rsidR="00BB5242" w:rsidRDefault="00BB5242" w:rsidP="003F5C01">
            <w:pPr>
              <w:tabs>
                <w:tab w:val="left" w:pos="1080"/>
              </w:tabs>
              <w:jc w:val="center"/>
              <w:rPr>
                <w:b/>
                <w:bCs/>
              </w:rPr>
            </w:pPr>
            <w:r>
              <w:rPr>
                <w:b/>
                <w:bCs/>
              </w:rPr>
              <w:t>Index</w:t>
            </w:r>
          </w:p>
        </w:tc>
        <w:tc>
          <w:tcPr>
            <w:tcW w:w="1127" w:type="dxa"/>
            <w:tcBorders>
              <w:top w:val="single" w:sz="4" w:space="0" w:color="auto"/>
              <w:left w:val="single" w:sz="4" w:space="0" w:color="auto"/>
              <w:bottom w:val="double" w:sz="4" w:space="0" w:color="auto"/>
              <w:right w:val="single" w:sz="4" w:space="0" w:color="auto"/>
            </w:tcBorders>
          </w:tcPr>
          <w:p w:rsidR="00BB5242" w:rsidRDefault="00BB5242" w:rsidP="003F5C01">
            <w:pPr>
              <w:tabs>
                <w:tab w:val="left" w:pos="1080"/>
              </w:tabs>
              <w:jc w:val="center"/>
              <w:rPr>
                <w:b/>
                <w:bCs/>
              </w:rPr>
            </w:pPr>
            <w:r>
              <w:rPr>
                <w:b/>
                <w:bCs/>
              </w:rPr>
              <w:t>II. četrtletje</w:t>
            </w:r>
            <w:r>
              <w:rPr>
                <w:b/>
                <w:bCs/>
              </w:rPr>
              <w:br/>
              <w:t xml:space="preserve">I – VI </w:t>
            </w:r>
          </w:p>
        </w:tc>
        <w:tc>
          <w:tcPr>
            <w:tcW w:w="706" w:type="dxa"/>
            <w:tcBorders>
              <w:top w:val="single" w:sz="4" w:space="0" w:color="auto"/>
              <w:left w:val="single" w:sz="4" w:space="0" w:color="auto"/>
              <w:bottom w:val="double" w:sz="4" w:space="0" w:color="auto"/>
              <w:right w:val="single" w:sz="4" w:space="0" w:color="auto"/>
            </w:tcBorders>
          </w:tcPr>
          <w:p w:rsidR="00BB5242" w:rsidRDefault="00BB5242" w:rsidP="003F5C01">
            <w:pPr>
              <w:tabs>
                <w:tab w:val="left" w:pos="1080"/>
              </w:tabs>
              <w:rPr>
                <w:b/>
                <w:bCs/>
              </w:rPr>
            </w:pPr>
          </w:p>
          <w:p w:rsidR="00BB5242" w:rsidRDefault="00BB5242" w:rsidP="003F5C01">
            <w:pPr>
              <w:tabs>
                <w:tab w:val="left" w:pos="1080"/>
              </w:tabs>
              <w:rPr>
                <w:b/>
                <w:bCs/>
              </w:rPr>
            </w:pPr>
            <w:r>
              <w:rPr>
                <w:b/>
                <w:bCs/>
              </w:rPr>
              <w:t>Index</w:t>
            </w:r>
          </w:p>
        </w:tc>
        <w:tc>
          <w:tcPr>
            <w:tcW w:w="1127" w:type="dxa"/>
            <w:tcBorders>
              <w:top w:val="single" w:sz="4" w:space="0" w:color="auto"/>
              <w:left w:val="single" w:sz="4" w:space="0" w:color="auto"/>
              <w:bottom w:val="double" w:sz="4" w:space="0" w:color="auto"/>
              <w:right w:val="single" w:sz="4" w:space="0" w:color="auto"/>
            </w:tcBorders>
            <w:shd w:val="clear" w:color="auto" w:fill="D9D9D9"/>
          </w:tcPr>
          <w:p w:rsidR="00BB5242" w:rsidRDefault="00BB5242" w:rsidP="003F5C01">
            <w:pPr>
              <w:tabs>
                <w:tab w:val="left" w:pos="1080"/>
              </w:tabs>
              <w:jc w:val="center"/>
              <w:rPr>
                <w:b/>
                <w:bCs/>
              </w:rPr>
            </w:pPr>
            <w:r>
              <w:rPr>
                <w:b/>
                <w:bCs/>
              </w:rPr>
              <w:t>III. četrtletje</w:t>
            </w:r>
            <w:r>
              <w:rPr>
                <w:b/>
                <w:bCs/>
              </w:rPr>
              <w:br/>
              <w:t>I - IX</w:t>
            </w:r>
          </w:p>
        </w:tc>
        <w:tc>
          <w:tcPr>
            <w:tcW w:w="236" w:type="dxa"/>
            <w:tcBorders>
              <w:top w:val="single" w:sz="4" w:space="0" w:color="auto"/>
              <w:left w:val="single" w:sz="4" w:space="0" w:color="auto"/>
              <w:bottom w:val="double" w:sz="4" w:space="0" w:color="auto"/>
              <w:right w:val="single" w:sz="4" w:space="0" w:color="auto"/>
            </w:tcBorders>
            <w:shd w:val="clear" w:color="auto" w:fill="D9D9D9"/>
          </w:tcPr>
          <w:p w:rsidR="00BB5242" w:rsidRDefault="00BB5242" w:rsidP="003F5C01">
            <w:pPr>
              <w:tabs>
                <w:tab w:val="left" w:pos="1080"/>
              </w:tabs>
              <w:jc w:val="center"/>
              <w:rPr>
                <w:b/>
                <w:bCs/>
              </w:rPr>
            </w:pPr>
          </w:p>
          <w:p w:rsidR="00BB5242" w:rsidRDefault="00BB5242" w:rsidP="003F5C01">
            <w:pPr>
              <w:tabs>
                <w:tab w:val="left" w:pos="1080"/>
              </w:tabs>
              <w:jc w:val="center"/>
              <w:rPr>
                <w:b/>
                <w:bCs/>
              </w:rPr>
            </w:pPr>
            <w:r>
              <w:rPr>
                <w:b/>
                <w:bCs/>
              </w:rPr>
              <w:t>Index</w:t>
            </w:r>
          </w:p>
        </w:tc>
        <w:tc>
          <w:tcPr>
            <w:tcW w:w="1901" w:type="dxa"/>
            <w:tcBorders>
              <w:top w:val="single" w:sz="4" w:space="0" w:color="auto"/>
              <w:left w:val="single" w:sz="4" w:space="0" w:color="auto"/>
              <w:bottom w:val="double" w:sz="4" w:space="0" w:color="auto"/>
              <w:right w:val="single" w:sz="4" w:space="0" w:color="auto"/>
            </w:tcBorders>
          </w:tcPr>
          <w:p w:rsidR="00BB5242" w:rsidRDefault="00BB5242" w:rsidP="003F5C01">
            <w:pPr>
              <w:tabs>
                <w:tab w:val="left" w:pos="1080"/>
              </w:tabs>
              <w:jc w:val="center"/>
              <w:rPr>
                <w:b/>
                <w:bCs/>
              </w:rPr>
            </w:pPr>
            <w:r>
              <w:rPr>
                <w:b/>
                <w:bCs/>
              </w:rPr>
              <w:t xml:space="preserve">IV. </w:t>
            </w:r>
          </w:p>
          <w:p w:rsidR="00BB5242" w:rsidRDefault="00BB5242" w:rsidP="003F5C01">
            <w:pPr>
              <w:tabs>
                <w:tab w:val="left" w:pos="1080"/>
              </w:tabs>
              <w:jc w:val="center"/>
              <w:rPr>
                <w:b/>
                <w:bCs/>
              </w:rPr>
            </w:pPr>
            <w:r>
              <w:rPr>
                <w:b/>
                <w:bCs/>
              </w:rPr>
              <w:t>četrtletje</w:t>
            </w:r>
            <w:r>
              <w:rPr>
                <w:b/>
                <w:bCs/>
              </w:rPr>
              <w:br/>
              <w:t>I - XII</w:t>
            </w:r>
          </w:p>
        </w:tc>
        <w:tc>
          <w:tcPr>
            <w:tcW w:w="706" w:type="dxa"/>
            <w:tcBorders>
              <w:top w:val="single" w:sz="4" w:space="0" w:color="auto"/>
              <w:left w:val="single" w:sz="4" w:space="0" w:color="auto"/>
              <w:bottom w:val="double" w:sz="4" w:space="0" w:color="auto"/>
              <w:right w:val="double" w:sz="4" w:space="0" w:color="auto"/>
            </w:tcBorders>
          </w:tcPr>
          <w:p w:rsidR="00BB5242" w:rsidRDefault="00BB5242" w:rsidP="003F5C01">
            <w:pPr>
              <w:tabs>
                <w:tab w:val="left" w:pos="1080"/>
              </w:tabs>
              <w:jc w:val="center"/>
              <w:rPr>
                <w:b/>
                <w:bCs/>
              </w:rPr>
            </w:pPr>
          </w:p>
          <w:p w:rsidR="00BB5242" w:rsidRDefault="00BB5242" w:rsidP="003F5C01">
            <w:pPr>
              <w:tabs>
                <w:tab w:val="left" w:pos="1080"/>
              </w:tabs>
              <w:jc w:val="center"/>
              <w:rPr>
                <w:b/>
                <w:bCs/>
              </w:rPr>
            </w:pPr>
            <w:r>
              <w:rPr>
                <w:b/>
                <w:bCs/>
              </w:rPr>
              <w:t>Index</w:t>
            </w:r>
          </w:p>
        </w:tc>
        <w:tc>
          <w:tcPr>
            <w:tcW w:w="1257" w:type="dxa"/>
            <w:tcBorders>
              <w:top w:val="single" w:sz="4" w:space="0" w:color="auto"/>
              <w:left w:val="double" w:sz="4" w:space="0" w:color="auto"/>
              <w:bottom w:val="double" w:sz="4" w:space="0" w:color="auto"/>
              <w:right w:val="single" w:sz="4" w:space="0" w:color="auto"/>
            </w:tcBorders>
            <w:shd w:val="diagCross" w:color="C0C0C0" w:fill="auto"/>
            <w:vAlign w:val="center"/>
          </w:tcPr>
          <w:p w:rsidR="00BB5242" w:rsidRDefault="00BB5242" w:rsidP="003F5C01">
            <w:pPr>
              <w:tabs>
                <w:tab w:val="left" w:pos="1080"/>
              </w:tabs>
              <w:jc w:val="center"/>
              <w:rPr>
                <w:b/>
                <w:bCs/>
                <w:i/>
                <w:sz w:val="16"/>
                <w:szCs w:val="16"/>
              </w:rPr>
            </w:pPr>
            <w:r>
              <w:rPr>
                <w:b/>
                <w:bCs/>
                <w:i/>
                <w:sz w:val="16"/>
                <w:szCs w:val="16"/>
              </w:rPr>
              <w:t>REALIZACIJA</w:t>
            </w:r>
            <w:r>
              <w:rPr>
                <w:b/>
                <w:bCs/>
                <w:i/>
                <w:sz w:val="16"/>
                <w:szCs w:val="16"/>
              </w:rPr>
              <w:br/>
              <w:t>PLANA</w:t>
            </w:r>
            <w:r>
              <w:rPr>
                <w:b/>
                <w:bCs/>
                <w:i/>
                <w:sz w:val="16"/>
                <w:szCs w:val="16"/>
              </w:rPr>
              <w:br/>
              <w:t>2012 (%)</w:t>
            </w:r>
          </w:p>
        </w:tc>
        <w:tc>
          <w:tcPr>
            <w:tcW w:w="694" w:type="dxa"/>
            <w:tcBorders>
              <w:top w:val="single" w:sz="4" w:space="0" w:color="auto"/>
              <w:left w:val="single" w:sz="4" w:space="0" w:color="auto"/>
              <w:bottom w:val="double" w:sz="4" w:space="0" w:color="auto"/>
              <w:right w:val="single" w:sz="4" w:space="0" w:color="auto"/>
            </w:tcBorders>
            <w:shd w:val="clear" w:color="999999" w:fill="FFFFFF"/>
          </w:tcPr>
          <w:p w:rsidR="00BB5242" w:rsidRDefault="00BB5242" w:rsidP="003F5C01">
            <w:pPr>
              <w:tabs>
                <w:tab w:val="left" w:pos="1080"/>
              </w:tabs>
              <w:jc w:val="center"/>
              <w:rPr>
                <w:b/>
                <w:bCs/>
                <w:i/>
              </w:rPr>
            </w:pPr>
          </w:p>
          <w:p w:rsidR="00BB5242" w:rsidRDefault="00BB5242" w:rsidP="003F5C01">
            <w:pPr>
              <w:tabs>
                <w:tab w:val="left" w:pos="1080"/>
              </w:tabs>
              <w:jc w:val="center"/>
              <w:rPr>
                <w:b/>
                <w:bCs/>
                <w:i/>
              </w:rPr>
            </w:pPr>
            <w:r>
              <w:rPr>
                <w:b/>
                <w:bCs/>
                <w:i/>
              </w:rPr>
              <w:t>Index</w:t>
            </w:r>
          </w:p>
          <w:p w:rsidR="00BB5242" w:rsidRDefault="00BB5242" w:rsidP="003F5C01">
            <w:pPr>
              <w:tabs>
                <w:tab w:val="left" w:pos="1080"/>
              </w:tabs>
              <w:jc w:val="center"/>
              <w:rPr>
                <w:b/>
                <w:bCs/>
                <w:i/>
              </w:rPr>
            </w:pPr>
            <w:r>
              <w:rPr>
                <w:b/>
                <w:bCs/>
                <w:i/>
              </w:rPr>
              <w:t>2012</w:t>
            </w:r>
          </w:p>
        </w:tc>
      </w:tr>
      <w:tr w:rsidR="00BB5242" w:rsidTr="003F5C01">
        <w:trPr>
          <w:trHeight w:val="159"/>
          <w:jc w:val="center"/>
        </w:trPr>
        <w:tc>
          <w:tcPr>
            <w:tcW w:w="1372" w:type="dxa"/>
            <w:tcBorders>
              <w:top w:val="nil"/>
              <w:left w:val="single" w:sz="4" w:space="0" w:color="auto"/>
              <w:bottom w:val="single" w:sz="4" w:space="0" w:color="auto"/>
              <w:right w:val="single" w:sz="4" w:space="0" w:color="auto"/>
            </w:tcBorders>
          </w:tcPr>
          <w:p w:rsidR="00BB5242" w:rsidRDefault="00BB5242" w:rsidP="003F5C01">
            <w:pPr>
              <w:tabs>
                <w:tab w:val="left" w:pos="1080"/>
              </w:tabs>
              <w:jc w:val="center"/>
              <w:rPr>
                <w:b/>
              </w:rPr>
            </w:pPr>
          </w:p>
        </w:tc>
        <w:tc>
          <w:tcPr>
            <w:tcW w:w="1528" w:type="dxa"/>
            <w:tcBorders>
              <w:top w:val="single" w:sz="4" w:space="0" w:color="auto"/>
              <w:left w:val="single" w:sz="4" w:space="0" w:color="auto"/>
              <w:bottom w:val="single" w:sz="4" w:space="0" w:color="auto"/>
              <w:right w:val="single" w:sz="4" w:space="0" w:color="auto"/>
            </w:tcBorders>
          </w:tcPr>
          <w:p w:rsidR="00BB5242" w:rsidRDefault="00BB5242" w:rsidP="003F5C01">
            <w:pPr>
              <w:pStyle w:val="Heading7"/>
              <w:tabs>
                <w:tab w:val="left" w:pos="1080"/>
              </w:tabs>
              <w:jc w:val="center"/>
              <w:rPr>
                <w:b w:val="0"/>
                <w:bCs w:val="0"/>
              </w:rPr>
            </w:pPr>
            <w:r>
              <w:rPr>
                <w:b w:val="0"/>
                <w:bCs w:val="0"/>
              </w:rPr>
              <w:t>Osnovna oskrba</w:t>
            </w:r>
          </w:p>
          <w:p w:rsidR="00BB5242" w:rsidRDefault="00BB5242" w:rsidP="003F5C01"/>
          <w:p w:rsidR="00BB5242" w:rsidRDefault="00BB5242" w:rsidP="003F5C01"/>
          <w:p w:rsidR="00BB5242" w:rsidRDefault="00BB5242" w:rsidP="003F5C01"/>
          <w:p w:rsidR="00BB5242" w:rsidRDefault="00BB5242" w:rsidP="003F5C01"/>
          <w:p w:rsidR="00BB5242" w:rsidRDefault="00BB5242" w:rsidP="003F5C01"/>
          <w:p w:rsidR="00BB5242" w:rsidRDefault="00BB5242" w:rsidP="003F5C01"/>
          <w:p w:rsidR="00BB5242" w:rsidRDefault="00BB5242" w:rsidP="003F5C01"/>
          <w:p w:rsidR="00BB5242" w:rsidRDefault="00BB5242" w:rsidP="003F5C01"/>
          <w:p w:rsidR="00BB5242" w:rsidRPr="0004574E" w:rsidRDefault="00BB5242" w:rsidP="003F5C01">
            <w:pPr>
              <w:jc w:val="center"/>
            </w:pPr>
          </w:p>
        </w:tc>
        <w:tc>
          <w:tcPr>
            <w:tcW w:w="1952" w:type="dxa"/>
            <w:tcBorders>
              <w:top w:val="single" w:sz="4" w:space="0" w:color="auto"/>
              <w:left w:val="single" w:sz="4" w:space="0" w:color="auto"/>
              <w:bottom w:val="single" w:sz="4" w:space="0" w:color="auto"/>
              <w:right w:val="single" w:sz="12" w:space="0" w:color="auto"/>
            </w:tcBorders>
          </w:tcPr>
          <w:p w:rsidR="00BB5242" w:rsidRDefault="00BB5242" w:rsidP="003F5C01">
            <w:pPr>
              <w:tabs>
                <w:tab w:val="left" w:pos="1080"/>
              </w:tabs>
              <w:rPr>
                <w:i/>
              </w:rPr>
            </w:pPr>
            <w:r>
              <w:t xml:space="preserve">- </w:t>
            </w:r>
            <w:r w:rsidRPr="00DD6593">
              <w:rPr>
                <w:u w:val="single"/>
              </w:rPr>
              <w:t>zago</w:t>
            </w:r>
            <w:r>
              <w:rPr>
                <w:u w:val="single"/>
              </w:rPr>
              <w:t>tavljanje obsega</w:t>
            </w:r>
            <w:r w:rsidRPr="003072B3">
              <w:rPr>
                <w:i/>
              </w:rPr>
              <w:t xml:space="preserve"> za </w:t>
            </w:r>
            <w:r>
              <w:rPr>
                <w:i/>
              </w:rPr>
              <w:t>povprečno</w:t>
            </w:r>
          </w:p>
          <w:p w:rsidR="00BB5242" w:rsidRDefault="00BB5242" w:rsidP="003F5C01">
            <w:pPr>
              <w:tabs>
                <w:tab w:val="left" w:pos="1080"/>
              </w:tabs>
              <w:rPr>
                <w:i/>
                <w:sz w:val="16"/>
                <w:szCs w:val="16"/>
              </w:rPr>
            </w:pPr>
            <w:r w:rsidRPr="003072B3">
              <w:rPr>
                <w:i/>
              </w:rPr>
              <w:t>19</w:t>
            </w:r>
            <w:r>
              <w:rPr>
                <w:i/>
              </w:rPr>
              <w:t xml:space="preserve">6 </w:t>
            </w:r>
            <w:r w:rsidRPr="003072B3">
              <w:rPr>
                <w:i/>
              </w:rPr>
              <w:t>stanovalcev</w:t>
            </w:r>
            <w:r>
              <w:rPr>
                <w:i/>
              </w:rPr>
              <w:t xml:space="preserve"> </w:t>
            </w:r>
            <w:r w:rsidRPr="0060278F">
              <w:rPr>
                <w:i/>
                <w:sz w:val="16"/>
                <w:szCs w:val="16"/>
              </w:rPr>
              <w:t>(192 + 4 zač.</w:t>
            </w:r>
            <w:r>
              <w:rPr>
                <w:i/>
                <w:sz w:val="16"/>
                <w:szCs w:val="16"/>
              </w:rPr>
              <w:t>namestitve</w:t>
            </w:r>
            <w:r w:rsidRPr="0060278F">
              <w:rPr>
                <w:i/>
                <w:sz w:val="16"/>
                <w:szCs w:val="16"/>
              </w:rPr>
              <w:t>.)</w:t>
            </w:r>
          </w:p>
          <w:p w:rsidR="00BB5242" w:rsidRPr="003072B3" w:rsidRDefault="00BB5242" w:rsidP="003F5C01">
            <w:pPr>
              <w:tabs>
                <w:tab w:val="left" w:pos="1080"/>
              </w:tabs>
              <w:rPr>
                <w:i/>
              </w:rPr>
            </w:pPr>
          </w:p>
          <w:p w:rsidR="00BB5242" w:rsidRPr="003072B3" w:rsidRDefault="00BB5242" w:rsidP="003F5C01">
            <w:pPr>
              <w:tabs>
                <w:tab w:val="left" w:pos="1080"/>
              </w:tabs>
            </w:pPr>
            <w:r>
              <w:t>- oskrba I</w:t>
            </w:r>
            <w:r>
              <w:tab/>
              <w:t xml:space="preserve">      6 </w:t>
            </w:r>
            <w:r w:rsidRPr="003072B3">
              <w:t>%</w:t>
            </w:r>
          </w:p>
          <w:p w:rsidR="00BB5242" w:rsidRPr="003072B3" w:rsidRDefault="00BB5242" w:rsidP="003F5C01">
            <w:pPr>
              <w:tabs>
                <w:tab w:val="left" w:pos="1080"/>
              </w:tabs>
              <w:ind w:left="-336"/>
              <w:rPr>
                <w:i/>
              </w:rPr>
            </w:pPr>
            <w:r>
              <w:t xml:space="preserve">       - </w:t>
            </w:r>
            <w:r w:rsidRPr="003072B3">
              <w:t>oskrba II</w:t>
            </w:r>
            <w:r>
              <w:t xml:space="preserve">    </w:t>
            </w:r>
            <w:r>
              <w:tab/>
              <w:t xml:space="preserve">    19 </w:t>
            </w:r>
            <w:r w:rsidRPr="003072B3">
              <w:t>%</w:t>
            </w:r>
          </w:p>
          <w:p w:rsidR="00BB5242" w:rsidRPr="003072B3" w:rsidRDefault="00BB5242" w:rsidP="00F8419F">
            <w:pPr>
              <w:numPr>
                <w:ilvl w:val="1"/>
                <w:numId w:val="38"/>
              </w:numPr>
              <w:tabs>
                <w:tab w:val="left" w:pos="1080"/>
              </w:tabs>
            </w:pPr>
            <w:r>
              <w:t xml:space="preserve">- </w:t>
            </w:r>
            <w:r w:rsidRPr="003072B3">
              <w:t>oskrba III. A</w:t>
            </w:r>
            <w:r>
              <w:t xml:space="preserve">  22</w:t>
            </w:r>
            <w:r w:rsidRPr="003072B3">
              <w:t xml:space="preserve"> %</w:t>
            </w:r>
          </w:p>
          <w:p w:rsidR="00BB5242" w:rsidRDefault="00BB5242" w:rsidP="00F8419F">
            <w:pPr>
              <w:numPr>
                <w:ilvl w:val="1"/>
                <w:numId w:val="38"/>
              </w:numPr>
              <w:tabs>
                <w:tab w:val="left" w:pos="1080"/>
              </w:tabs>
            </w:pPr>
            <w:r>
              <w:t xml:space="preserve">- </w:t>
            </w:r>
            <w:r w:rsidRPr="003072B3">
              <w:t>oskrba III. B</w:t>
            </w:r>
            <w:r>
              <w:t xml:space="preserve">  22</w:t>
            </w:r>
            <w:r w:rsidRPr="003072B3">
              <w:t>%</w:t>
            </w:r>
          </w:p>
          <w:p w:rsidR="00BB5242" w:rsidRDefault="00BB5242" w:rsidP="00F8419F">
            <w:pPr>
              <w:numPr>
                <w:ilvl w:val="1"/>
                <w:numId w:val="38"/>
              </w:numPr>
              <w:tabs>
                <w:tab w:val="left" w:pos="1080"/>
              </w:tabs>
            </w:pPr>
            <w:r>
              <w:t>- oskrba IV       31 %</w:t>
            </w:r>
          </w:p>
          <w:p w:rsidR="00BB5242" w:rsidRDefault="00BB5242" w:rsidP="003F5C01">
            <w:pPr>
              <w:tabs>
                <w:tab w:val="left" w:pos="1080"/>
              </w:tabs>
              <w:ind w:left="-336"/>
            </w:pPr>
            <w:r>
              <w:t xml:space="preserve">- </w:t>
            </w:r>
          </w:p>
          <w:p w:rsidR="00BB5242" w:rsidRDefault="00BB5242" w:rsidP="003F5C01">
            <w:pPr>
              <w:tabs>
                <w:tab w:val="left" w:pos="1080"/>
              </w:tabs>
            </w:pPr>
            <w:r>
              <w:t xml:space="preserve">- dnevno varstvo </w:t>
            </w:r>
          </w:p>
          <w:p w:rsidR="00BB5242" w:rsidRDefault="00BB5242" w:rsidP="003F5C01">
            <w:pPr>
              <w:tabs>
                <w:tab w:val="left" w:pos="1080"/>
              </w:tabs>
            </w:pPr>
            <w:r>
              <w:t xml:space="preserve">   v št. dni</w:t>
            </w:r>
          </w:p>
        </w:tc>
        <w:tc>
          <w:tcPr>
            <w:tcW w:w="866" w:type="dxa"/>
            <w:tcBorders>
              <w:top w:val="single" w:sz="4" w:space="0" w:color="auto"/>
              <w:left w:val="single" w:sz="4" w:space="0" w:color="auto"/>
              <w:bottom w:val="single" w:sz="4" w:space="0" w:color="auto"/>
              <w:right w:val="double" w:sz="4" w:space="0" w:color="auto"/>
            </w:tcBorders>
          </w:tcPr>
          <w:p w:rsidR="00BB5242" w:rsidRDefault="00BB5242" w:rsidP="003F5C01">
            <w:pPr>
              <w:jc w:val="right"/>
            </w:pPr>
          </w:p>
          <w:p w:rsidR="00BB5242" w:rsidRDefault="00BB5242" w:rsidP="003F5C01">
            <w:pPr>
              <w:jc w:val="right"/>
            </w:pPr>
          </w:p>
          <w:p w:rsidR="00BB5242" w:rsidRDefault="00BB5242" w:rsidP="003F5C01"/>
          <w:p w:rsidR="00BB5242" w:rsidRDefault="00BB5242" w:rsidP="003F5C01">
            <w:pPr>
              <w:jc w:val="right"/>
              <w:rPr>
                <w:u w:val="single"/>
              </w:rPr>
            </w:pPr>
            <w:r>
              <w:rPr>
                <w:u w:val="single"/>
              </w:rPr>
              <w:t>71.540</w:t>
            </w:r>
          </w:p>
          <w:p w:rsidR="00BB5242" w:rsidRPr="0060278F" w:rsidRDefault="00BB5242" w:rsidP="003F5C01">
            <w:pPr>
              <w:jc w:val="right"/>
              <w:rPr>
                <w:u w:val="single"/>
              </w:rPr>
            </w:pPr>
          </w:p>
          <w:p w:rsidR="00BB5242" w:rsidRDefault="00BB5242" w:rsidP="003F5C01">
            <w:pPr>
              <w:jc w:val="right"/>
            </w:pPr>
            <w:r>
              <w:t xml:space="preserve"> 4.380</w:t>
            </w:r>
          </w:p>
          <w:p w:rsidR="00BB5242" w:rsidRPr="003072B3" w:rsidRDefault="00BB5242" w:rsidP="003F5C01">
            <w:pPr>
              <w:jc w:val="right"/>
            </w:pPr>
            <w:r>
              <w:t>13.870</w:t>
            </w:r>
          </w:p>
          <w:p w:rsidR="00BB5242" w:rsidRPr="003072B3" w:rsidRDefault="00BB5242" w:rsidP="003F5C01">
            <w:pPr>
              <w:jc w:val="right"/>
            </w:pPr>
            <w:r>
              <w:t>16.060</w:t>
            </w:r>
          </w:p>
          <w:p w:rsidR="00BB5242" w:rsidRDefault="00BB5242" w:rsidP="003F5C01">
            <w:pPr>
              <w:jc w:val="right"/>
            </w:pPr>
            <w:r>
              <w:t>15.330</w:t>
            </w:r>
          </w:p>
          <w:p w:rsidR="00BB5242" w:rsidRDefault="00BB5242" w:rsidP="003F5C01">
            <w:pPr>
              <w:jc w:val="right"/>
            </w:pPr>
            <w:r>
              <w:t>21.900</w:t>
            </w:r>
          </w:p>
          <w:p w:rsidR="00BB5242" w:rsidRDefault="00BB5242" w:rsidP="003F5C01">
            <w:pPr>
              <w:jc w:val="right"/>
            </w:pPr>
            <w:r>
              <w:t xml:space="preserve">    </w:t>
            </w:r>
          </w:p>
          <w:p w:rsidR="00BB5242" w:rsidRDefault="00BB5242" w:rsidP="003F5C01">
            <w:pPr>
              <w:jc w:val="right"/>
            </w:pPr>
            <w:r>
              <w:t xml:space="preserve">  350</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BB5242" w:rsidRDefault="00BB5242" w:rsidP="003F5C01"/>
          <w:p w:rsidR="00BB5242" w:rsidRDefault="00BB5242" w:rsidP="003F5C01">
            <w:pPr>
              <w:jc w:val="right"/>
            </w:pPr>
          </w:p>
          <w:p w:rsidR="00BB5242" w:rsidRDefault="00BB5242" w:rsidP="003F5C01">
            <w:pPr>
              <w:jc w:val="right"/>
            </w:pPr>
          </w:p>
          <w:p w:rsidR="00BB5242" w:rsidRPr="00B15189" w:rsidRDefault="00BB5242" w:rsidP="003F5C01">
            <w:pPr>
              <w:jc w:val="right"/>
              <w:rPr>
                <w:u w:val="single"/>
              </w:rPr>
            </w:pPr>
            <w:r w:rsidRPr="00B15189">
              <w:rPr>
                <w:u w:val="single"/>
              </w:rPr>
              <w:t>17.684</w:t>
            </w:r>
          </w:p>
          <w:p w:rsidR="00BB5242" w:rsidRDefault="00BB5242" w:rsidP="003F5C01">
            <w:pPr>
              <w:jc w:val="right"/>
            </w:pPr>
          </w:p>
          <w:p w:rsidR="00BB5242" w:rsidRDefault="00BB5242" w:rsidP="003F5C01">
            <w:pPr>
              <w:jc w:val="right"/>
            </w:pPr>
            <w:r>
              <w:t>990</w:t>
            </w:r>
          </w:p>
          <w:p w:rsidR="00BB5242" w:rsidRDefault="00BB5242" w:rsidP="003F5C01">
            <w:pPr>
              <w:jc w:val="right"/>
            </w:pPr>
            <w:r>
              <w:t>3.459</w:t>
            </w:r>
          </w:p>
          <w:p w:rsidR="00BB5242" w:rsidRDefault="00BB5242" w:rsidP="003F5C01">
            <w:pPr>
              <w:jc w:val="right"/>
            </w:pPr>
            <w:r>
              <w:t>3.852</w:t>
            </w:r>
          </w:p>
          <w:p w:rsidR="00BB5242" w:rsidRDefault="00BB5242" w:rsidP="003F5C01">
            <w:pPr>
              <w:jc w:val="right"/>
            </w:pPr>
            <w:r>
              <w:t>4.104</w:t>
            </w:r>
          </w:p>
          <w:p w:rsidR="00BB5242" w:rsidRDefault="00BB5242" w:rsidP="003F5C01">
            <w:pPr>
              <w:jc w:val="right"/>
            </w:pPr>
            <w:r>
              <w:t>5.279</w:t>
            </w:r>
          </w:p>
          <w:p w:rsidR="00BB5242" w:rsidRDefault="00BB5242" w:rsidP="003F5C01"/>
          <w:p w:rsidR="00BB5242" w:rsidRDefault="00BB5242" w:rsidP="003F5C01">
            <w:pPr>
              <w:jc w:val="right"/>
            </w:pPr>
            <w:r>
              <w:t>148</w:t>
            </w:r>
          </w:p>
          <w:p w:rsidR="00BB5242" w:rsidRDefault="00BB5242" w:rsidP="003F5C01">
            <w:pPr>
              <w:jc w:val="right"/>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jc w:val="center"/>
              <w:rPr>
                <w:i/>
              </w:rPr>
            </w:pPr>
          </w:p>
          <w:p w:rsidR="00BB5242" w:rsidRDefault="00BB5242" w:rsidP="003F5C01">
            <w:pPr>
              <w:jc w:val="center"/>
              <w:rPr>
                <w:i/>
              </w:rPr>
            </w:pPr>
          </w:p>
          <w:p w:rsidR="00BB5242" w:rsidRDefault="00BB5242" w:rsidP="003F5C01">
            <w:pPr>
              <w:rPr>
                <w:i/>
              </w:rPr>
            </w:pPr>
          </w:p>
          <w:p w:rsidR="00BB5242" w:rsidRPr="006117E7" w:rsidRDefault="00BB5242" w:rsidP="003F5C01">
            <w:pPr>
              <w:jc w:val="center"/>
              <w:rPr>
                <w:i/>
                <w:u w:val="single"/>
              </w:rPr>
            </w:pPr>
            <w:r w:rsidRPr="006117E7">
              <w:rPr>
                <w:i/>
                <w:u w:val="single"/>
              </w:rPr>
              <w:t>25</w:t>
            </w:r>
          </w:p>
          <w:p w:rsidR="00BB5242" w:rsidRPr="006117E7" w:rsidRDefault="00BB5242" w:rsidP="003F5C01">
            <w:pPr>
              <w:jc w:val="center"/>
              <w:rPr>
                <w:i/>
                <w:u w:val="single"/>
              </w:rPr>
            </w:pPr>
          </w:p>
          <w:p w:rsidR="00BB5242" w:rsidRPr="006117E7" w:rsidRDefault="00BB5242" w:rsidP="003F5C01">
            <w:pPr>
              <w:jc w:val="center"/>
              <w:rPr>
                <w:i/>
                <w:u w:val="single"/>
              </w:rPr>
            </w:pPr>
            <w:r w:rsidRPr="006117E7">
              <w:rPr>
                <w:i/>
                <w:u w:val="single"/>
              </w:rPr>
              <w:t>23</w:t>
            </w:r>
          </w:p>
          <w:p w:rsidR="00BB5242" w:rsidRPr="006117E7" w:rsidRDefault="00BB5242" w:rsidP="003F5C01">
            <w:pPr>
              <w:jc w:val="center"/>
              <w:rPr>
                <w:i/>
                <w:u w:val="single"/>
              </w:rPr>
            </w:pPr>
            <w:r w:rsidRPr="006117E7">
              <w:rPr>
                <w:i/>
                <w:u w:val="single"/>
              </w:rPr>
              <w:t>25</w:t>
            </w:r>
          </w:p>
          <w:p w:rsidR="00BB5242" w:rsidRPr="006117E7" w:rsidRDefault="00BB5242" w:rsidP="003F5C01">
            <w:pPr>
              <w:jc w:val="center"/>
              <w:rPr>
                <w:i/>
                <w:u w:val="single"/>
              </w:rPr>
            </w:pPr>
            <w:r w:rsidRPr="006117E7">
              <w:rPr>
                <w:i/>
                <w:u w:val="single"/>
              </w:rPr>
              <w:t>24</w:t>
            </w:r>
          </w:p>
          <w:p w:rsidR="00BB5242" w:rsidRPr="006117E7" w:rsidRDefault="00BB5242" w:rsidP="003F5C01">
            <w:pPr>
              <w:jc w:val="center"/>
              <w:rPr>
                <w:i/>
                <w:u w:val="single"/>
              </w:rPr>
            </w:pPr>
            <w:r w:rsidRPr="006117E7">
              <w:rPr>
                <w:i/>
                <w:u w:val="single"/>
              </w:rPr>
              <w:t>27</w:t>
            </w:r>
          </w:p>
          <w:p w:rsidR="00BB5242" w:rsidRPr="006117E7" w:rsidRDefault="00BB5242" w:rsidP="003F5C01">
            <w:pPr>
              <w:jc w:val="center"/>
              <w:rPr>
                <w:i/>
                <w:u w:val="single"/>
              </w:rPr>
            </w:pPr>
            <w:r w:rsidRPr="006117E7">
              <w:rPr>
                <w:i/>
                <w:u w:val="single"/>
              </w:rPr>
              <w:t>24</w:t>
            </w:r>
          </w:p>
          <w:p w:rsidR="00BB5242" w:rsidRPr="006117E7" w:rsidRDefault="00BB5242" w:rsidP="003F5C01">
            <w:pPr>
              <w:jc w:val="center"/>
              <w:rPr>
                <w:i/>
                <w:u w:val="single"/>
              </w:rPr>
            </w:pPr>
          </w:p>
          <w:p w:rsidR="00BB5242" w:rsidRPr="009C5CD3" w:rsidRDefault="00BB5242" w:rsidP="003F5C01">
            <w:pPr>
              <w:jc w:val="center"/>
              <w:rPr>
                <w:i/>
                <w:u w:val="single"/>
              </w:rPr>
            </w:pPr>
            <w:r w:rsidRPr="006117E7">
              <w:rPr>
                <w:i/>
                <w:u w:val="single"/>
              </w:rPr>
              <w:t>42</w:t>
            </w:r>
          </w:p>
        </w:tc>
        <w:tc>
          <w:tcPr>
            <w:tcW w:w="1127" w:type="dxa"/>
            <w:tcBorders>
              <w:top w:val="single" w:sz="4" w:space="0" w:color="auto"/>
              <w:left w:val="single" w:sz="4" w:space="0" w:color="auto"/>
              <w:bottom w:val="single" w:sz="4" w:space="0" w:color="auto"/>
              <w:right w:val="single" w:sz="4" w:space="0" w:color="auto"/>
            </w:tcBorders>
          </w:tcPr>
          <w:p w:rsidR="00BB5242" w:rsidRDefault="00BB5242" w:rsidP="003F5C01">
            <w:pPr>
              <w:jc w:val="right"/>
            </w:pPr>
          </w:p>
          <w:p w:rsidR="00BB5242" w:rsidRDefault="00BB5242" w:rsidP="003F5C01">
            <w:pPr>
              <w:jc w:val="right"/>
            </w:pPr>
          </w:p>
          <w:p w:rsidR="00BB5242" w:rsidRDefault="00BB5242" w:rsidP="003F5C01">
            <w:pPr>
              <w:jc w:val="right"/>
            </w:pPr>
          </w:p>
          <w:p w:rsidR="00BB5242" w:rsidRPr="00587ABE" w:rsidRDefault="00BB5242" w:rsidP="003F5C01">
            <w:pPr>
              <w:jc w:val="right"/>
              <w:rPr>
                <w:u w:val="single"/>
              </w:rPr>
            </w:pPr>
            <w:r w:rsidRPr="00587ABE">
              <w:rPr>
                <w:u w:val="single"/>
              </w:rPr>
              <w:t>35.516</w:t>
            </w:r>
          </w:p>
          <w:p w:rsidR="00BB5242" w:rsidRDefault="00BB5242" w:rsidP="003F5C01">
            <w:pPr>
              <w:jc w:val="right"/>
            </w:pPr>
          </w:p>
          <w:p w:rsidR="00BB5242" w:rsidRDefault="00BB5242" w:rsidP="003F5C01">
            <w:pPr>
              <w:jc w:val="right"/>
            </w:pPr>
            <w:r>
              <w:t>2.099</w:t>
            </w:r>
          </w:p>
          <w:p w:rsidR="00BB5242" w:rsidRDefault="00BB5242" w:rsidP="003F5C01">
            <w:pPr>
              <w:jc w:val="right"/>
            </w:pPr>
            <w:r>
              <w:t>6.984</w:t>
            </w:r>
          </w:p>
          <w:p w:rsidR="00BB5242" w:rsidRDefault="00BB5242" w:rsidP="003F5C01">
            <w:pPr>
              <w:jc w:val="right"/>
            </w:pPr>
            <w:r>
              <w:t>7.759</w:t>
            </w:r>
          </w:p>
          <w:p w:rsidR="00BB5242" w:rsidRDefault="00BB5242" w:rsidP="003F5C01">
            <w:pPr>
              <w:jc w:val="right"/>
            </w:pPr>
            <w:r>
              <w:t>8.422</w:t>
            </w:r>
          </w:p>
          <w:p w:rsidR="00BB5242" w:rsidRDefault="00BB5242" w:rsidP="003F5C01">
            <w:pPr>
              <w:jc w:val="right"/>
            </w:pPr>
            <w:r>
              <w:t>10.252</w:t>
            </w:r>
          </w:p>
          <w:p w:rsidR="00BB5242" w:rsidRDefault="00BB5242" w:rsidP="003F5C01">
            <w:pPr>
              <w:jc w:val="right"/>
            </w:pPr>
          </w:p>
          <w:p w:rsidR="00BB5242" w:rsidRDefault="00BB5242" w:rsidP="003F5C01">
            <w:pPr>
              <w:jc w:val="right"/>
            </w:pPr>
            <w:r>
              <w:t>336</w:t>
            </w:r>
          </w:p>
          <w:p w:rsidR="00BB5242" w:rsidRPr="00741BD0" w:rsidRDefault="00BB5242" w:rsidP="003F5C01">
            <w:pPr>
              <w:jc w:val="right"/>
            </w:pPr>
          </w:p>
        </w:tc>
        <w:tc>
          <w:tcPr>
            <w:tcW w:w="706" w:type="dxa"/>
            <w:tcBorders>
              <w:top w:val="single" w:sz="4" w:space="0" w:color="auto"/>
              <w:left w:val="single" w:sz="4" w:space="0" w:color="auto"/>
              <w:bottom w:val="single" w:sz="4" w:space="0" w:color="auto"/>
              <w:right w:val="single" w:sz="4" w:space="0" w:color="auto"/>
            </w:tcBorders>
          </w:tcPr>
          <w:p w:rsidR="00BB5242" w:rsidRDefault="00BB5242" w:rsidP="003F5C01">
            <w:pPr>
              <w:jc w:val="center"/>
            </w:pPr>
          </w:p>
          <w:p w:rsidR="00BB5242" w:rsidRDefault="00BB5242" w:rsidP="003F5C01">
            <w:pPr>
              <w:jc w:val="center"/>
            </w:pPr>
          </w:p>
          <w:p w:rsidR="00BB5242" w:rsidRDefault="00BB5242" w:rsidP="003F5C01">
            <w:pPr>
              <w:jc w:val="center"/>
            </w:pPr>
          </w:p>
          <w:p w:rsidR="00BB5242" w:rsidRPr="006117E7" w:rsidRDefault="00BB5242" w:rsidP="003F5C01">
            <w:pPr>
              <w:jc w:val="center"/>
              <w:rPr>
                <w:u w:val="single"/>
              </w:rPr>
            </w:pPr>
            <w:r w:rsidRPr="006117E7">
              <w:rPr>
                <w:u w:val="single"/>
              </w:rPr>
              <w:t>50</w:t>
            </w:r>
          </w:p>
          <w:p w:rsidR="00BB5242" w:rsidRPr="006117E7" w:rsidRDefault="00BB5242" w:rsidP="003F5C01">
            <w:pPr>
              <w:jc w:val="center"/>
              <w:rPr>
                <w:u w:val="single"/>
              </w:rPr>
            </w:pPr>
          </w:p>
          <w:p w:rsidR="00BB5242" w:rsidRPr="006117E7" w:rsidRDefault="00BB5242" w:rsidP="003F5C01">
            <w:pPr>
              <w:jc w:val="center"/>
              <w:rPr>
                <w:u w:val="single"/>
              </w:rPr>
            </w:pPr>
            <w:r w:rsidRPr="006117E7">
              <w:rPr>
                <w:u w:val="single"/>
              </w:rPr>
              <w:t>48</w:t>
            </w:r>
          </w:p>
          <w:p w:rsidR="00BB5242" w:rsidRPr="006117E7" w:rsidRDefault="00BB5242" w:rsidP="003F5C01">
            <w:pPr>
              <w:jc w:val="center"/>
              <w:rPr>
                <w:u w:val="single"/>
              </w:rPr>
            </w:pPr>
            <w:r w:rsidRPr="006117E7">
              <w:rPr>
                <w:u w:val="single"/>
              </w:rPr>
              <w:t>50</w:t>
            </w:r>
          </w:p>
          <w:p w:rsidR="00BB5242" w:rsidRPr="006117E7" w:rsidRDefault="00BB5242" w:rsidP="003F5C01">
            <w:pPr>
              <w:jc w:val="center"/>
              <w:rPr>
                <w:u w:val="single"/>
              </w:rPr>
            </w:pPr>
            <w:r w:rsidRPr="006117E7">
              <w:rPr>
                <w:u w:val="single"/>
              </w:rPr>
              <w:t>48</w:t>
            </w:r>
          </w:p>
          <w:p w:rsidR="00BB5242" w:rsidRPr="006117E7" w:rsidRDefault="00BB5242" w:rsidP="003F5C01">
            <w:pPr>
              <w:jc w:val="center"/>
              <w:rPr>
                <w:u w:val="single"/>
              </w:rPr>
            </w:pPr>
            <w:r w:rsidRPr="006117E7">
              <w:rPr>
                <w:u w:val="single"/>
              </w:rPr>
              <w:t>55</w:t>
            </w:r>
          </w:p>
          <w:p w:rsidR="00BB5242" w:rsidRPr="006117E7" w:rsidRDefault="00BB5242" w:rsidP="003F5C01">
            <w:pPr>
              <w:jc w:val="center"/>
              <w:rPr>
                <w:u w:val="single"/>
              </w:rPr>
            </w:pPr>
            <w:r w:rsidRPr="006117E7">
              <w:rPr>
                <w:u w:val="single"/>
              </w:rPr>
              <w:t>47</w:t>
            </w:r>
          </w:p>
          <w:p w:rsidR="00BB5242" w:rsidRPr="006117E7" w:rsidRDefault="00BB5242" w:rsidP="003F5C01">
            <w:pPr>
              <w:rPr>
                <w:u w:val="single"/>
              </w:rPr>
            </w:pPr>
          </w:p>
          <w:p w:rsidR="00BB5242" w:rsidRPr="006117E7" w:rsidRDefault="00BB5242" w:rsidP="003F5C01">
            <w:pPr>
              <w:jc w:val="center"/>
              <w:rPr>
                <w:u w:val="single"/>
              </w:rPr>
            </w:pPr>
            <w:r w:rsidRPr="006117E7">
              <w:rPr>
                <w:u w:val="single"/>
              </w:rPr>
              <w:t>96</w:t>
            </w:r>
          </w:p>
          <w:p w:rsidR="00BB5242" w:rsidRPr="00741BD0" w:rsidRDefault="00BB5242" w:rsidP="003F5C01">
            <w:pPr>
              <w:jc w:val="cente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jc w:val="right"/>
              <w:rPr>
                <w:u w:val="single"/>
              </w:rPr>
            </w:pPr>
          </w:p>
          <w:p w:rsidR="00BB5242" w:rsidRDefault="00BB5242" w:rsidP="003F5C01">
            <w:pPr>
              <w:jc w:val="right"/>
              <w:rPr>
                <w:u w:val="single"/>
              </w:rPr>
            </w:pPr>
          </w:p>
          <w:p w:rsidR="00BB5242" w:rsidRDefault="00BB5242" w:rsidP="003F5C01">
            <w:pPr>
              <w:jc w:val="right"/>
              <w:rPr>
                <w:u w:val="single"/>
              </w:rPr>
            </w:pPr>
          </w:p>
          <w:p w:rsidR="00BB5242" w:rsidRDefault="00BB5242" w:rsidP="003F5C01">
            <w:pPr>
              <w:jc w:val="right"/>
              <w:rPr>
                <w:u w:val="single"/>
              </w:rPr>
            </w:pPr>
            <w:r>
              <w:rPr>
                <w:u w:val="single"/>
              </w:rPr>
              <w:t>53.529</w:t>
            </w:r>
          </w:p>
          <w:p w:rsidR="00BB5242" w:rsidRDefault="00BB5242" w:rsidP="003F5C01">
            <w:pPr>
              <w:jc w:val="right"/>
              <w:rPr>
                <w:u w:val="single"/>
              </w:rPr>
            </w:pPr>
          </w:p>
          <w:p w:rsidR="00BB5242" w:rsidRPr="001E1E3F" w:rsidRDefault="00BB5242" w:rsidP="003F5C01">
            <w:pPr>
              <w:jc w:val="right"/>
            </w:pPr>
            <w:r w:rsidRPr="001E1E3F">
              <w:t>3.295</w:t>
            </w:r>
          </w:p>
          <w:p w:rsidR="00BB5242" w:rsidRPr="001E1E3F" w:rsidRDefault="00BB5242" w:rsidP="003F5C01">
            <w:pPr>
              <w:jc w:val="right"/>
            </w:pPr>
            <w:r w:rsidRPr="001E1E3F">
              <w:t>10.271</w:t>
            </w:r>
          </w:p>
          <w:p w:rsidR="00BB5242" w:rsidRPr="001E1E3F" w:rsidRDefault="00BB5242" w:rsidP="003F5C01">
            <w:pPr>
              <w:jc w:val="right"/>
            </w:pPr>
            <w:r w:rsidRPr="001E1E3F">
              <w:t>12.192</w:t>
            </w:r>
          </w:p>
          <w:p w:rsidR="00BB5242" w:rsidRPr="001E1E3F" w:rsidRDefault="00BB5242" w:rsidP="003F5C01">
            <w:pPr>
              <w:jc w:val="right"/>
            </w:pPr>
            <w:r w:rsidRPr="001E1E3F">
              <w:t>12.731</w:t>
            </w:r>
          </w:p>
          <w:p w:rsidR="00BB5242" w:rsidRPr="001E1E3F" w:rsidRDefault="00BB5242" w:rsidP="003F5C01">
            <w:pPr>
              <w:jc w:val="right"/>
            </w:pPr>
            <w:r w:rsidRPr="001E1E3F">
              <w:t>15.040</w:t>
            </w:r>
          </w:p>
          <w:p w:rsidR="00BB5242" w:rsidRPr="001E1E3F" w:rsidRDefault="00BB5242" w:rsidP="003F5C01">
            <w:pPr>
              <w:jc w:val="right"/>
            </w:pPr>
          </w:p>
          <w:p w:rsidR="00BB5242" w:rsidRDefault="00BB5242" w:rsidP="003F5C01">
            <w:pPr>
              <w:jc w:val="right"/>
              <w:rPr>
                <w:u w:val="single"/>
              </w:rPr>
            </w:pPr>
            <w:r w:rsidRPr="001E1E3F">
              <w:t>471</w:t>
            </w:r>
          </w:p>
          <w:p w:rsidR="00BB5242" w:rsidRPr="00E67070" w:rsidRDefault="00BB5242" w:rsidP="003F5C01">
            <w:pPr>
              <w:jc w:val="right"/>
              <w:rPr>
                <w:u w:val="single"/>
              </w:rPr>
            </w:pPr>
          </w:p>
        </w:tc>
        <w:tc>
          <w:tcPr>
            <w:tcW w:w="236"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jc w:val="center"/>
              <w:rPr>
                <w:i/>
              </w:rPr>
            </w:pPr>
          </w:p>
          <w:p w:rsidR="00BB5242" w:rsidRDefault="00BB5242" w:rsidP="003F5C01">
            <w:pPr>
              <w:jc w:val="center"/>
              <w:rPr>
                <w:i/>
              </w:rPr>
            </w:pPr>
          </w:p>
          <w:p w:rsidR="00BB5242" w:rsidRDefault="00BB5242" w:rsidP="003F5C01">
            <w:pPr>
              <w:jc w:val="center"/>
              <w:rPr>
                <w:i/>
              </w:rPr>
            </w:pPr>
          </w:p>
          <w:p w:rsidR="00BB5242" w:rsidRPr="006117E7" w:rsidRDefault="00BB5242" w:rsidP="003F5C01">
            <w:pPr>
              <w:jc w:val="center"/>
              <w:rPr>
                <w:i/>
                <w:u w:val="single"/>
              </w:rPr>
            </w:pPr>
            <w:r w:rsidRPr="006117E7">
              <w:rPr>
                <w:i/>
                <w:u w:val="single"/>
              </w:rPr>
              <w:t>75</w:t>
            </w:r>
          </w:p>
          <w:p w:rsidR="00BB5242" w:rsidRPr="006117E7" w:rsidRDefault="00BB5242" w:rsidP="003F5C01">
            <w:pPr>
              <w:jc w:val="center"/>
              <w:rPr>
                <w:i/>
                <w:u w:val="single"/>
              </w:rPr>
            </w:pPr>
          </w:p>
          <w:p w:rsidR="00BB5242" w:rsidRPr="006117E7" w:rsidRDefault="00BB5242" w:rsidP="003F5C01">
            <w:pPr>
              <w:jc w:val="center"/>
              <w:rPr>
                <w:i/>
                <w:u w:val="single"/>
              </w:rPr>
            </w:pPr>
            <w:r w:rsidRPr="006117E7">
              <w:rPr>
                <w:i/>
                <w:u w:val="single"/>
              </w:rPr>
              <w:t>75</w:t>
            </w:r>
          </w:p>
          <w:p w:rsidR="00BB5242" w:rsidRPr="006117E7" w:rsidRDefault="00BB5242" w:rsidP="003F5C01">
            <w:pPr>
              <w:jc w:val="center"/>
              <w:rPr>
                <w:i/>
                <w:u w:val="single"/>
              </w:rPr>
            </w:pPr>
            <w:r w:rsidRPr="006117E7">
              <w:rPr>
                <w:i/>
                <w:u w:val="single"/>
              </w:rPr>
              <w:t>74</w:t>
            </w:r>
          </w:p>
          <w:p w:rsidR="00BB5242" w:rsidRPr="006117E7" w:rsidRDefault="00BB5242" w:rsidP="003F5C01">
            <w:pPr>
              <w:jc w:val="center"/>
              <w:rPr>
                <w:i/>
                <w:u w:val="single"/>
              </w:rPr>
            </w:pPr>
            <w:r w:rsidRPr="006117E7">
              <w:rPr>
                <w:i/>
                <w:u w:val="single"/>
              </w:rPr>
              <w:t>76</w:t>
            </w:r>
          </w:p>
          <w:p w:rsidR="00BB5242" w:rsidRPr="006117E7" w:rsidRDefault="00BB5242" w:rsidP="003F5C01">
            <w:pPr>
              <w:jc w:val="center"/>
              <w:rPr>
                <w:i/>
                <w:u w:val="single"/>
              </w:rPr>
            </w:pPr>
            <w:r w:rsidRPr="006117E7">
              <w:rPr>
                <w:i/>
                <w:u w:val="single"/>
              </w:rPr>
              <w:t>83</w:t>
            </w:r>
          </w:p>
          <w:p w:rsidR="00BB5242" w:rsidRPr="006117E7" w:rsidRDefault="00BB5242" w:rsidP="003F5C01">
            <w:pPr>
              <w:jc w:val="center"/>
              <w:rPr>
                <w:i/>
                <w:u w:val="single"/>
              </w:rPr>
            </w:pPr>
            <w:r w:rsidRPr="006117E7">
              <w:rPr>
                <w:i/>
                <w:u w:val="single"/>
              </w:rPr>
              <w:t>69</w:t>
            </w:r>
          </w:p>
          <w:p w:rsidR="00BB5242" w:rsidRPr="006117E7" w:rsidRDefault="00BB5242" w:rsidP="003F5C01">
            <w:pPr>
              <w:jc w:val="center"/>
              <w:rPr>
                <w:i/>
                <w:u w:val="single"/>
              </w:rPr>
            </w:pPr>
          </w:p>
          <w:p w:rsidR="00BB5242" w:rsidRPr="006117E7" w:rsidRDefault="00BB5242" w:rsidP="003F5C01">
            <w:pPr>
              <w:jc w:val="center"/>
              <w:rPr>
                <w:i/>
                <w:u w:val="single"/>
              </w:rPr>
            </w:pPr>
            <w:r w:rsidRPr="006117E7">
              <w:rPr>
                <w:i/>
                <w:u w:val="single"/>
              </w:rPr>
              <w:t>135</w:t>
            </w:r>
          </w:p>
          <w:p w:rsidR="00BB5242" w:rsidRPr="00440887" w:rsidRDefault="00BB5242" w:rsidP="003F5C01">
            <w:pPr>
              <w:jc w:val="center"/>
              <w:rPr>
                <w:i/>
              </w:rPr>
            </w:pPr>
          </w:p>
        </w:tc>
        <w:tc>
          <w:tcPr>
            <w:tcW w:w="1901" w:type="dxa"/>
            <w:tcBorders>
              <w:top w:val="single" w:sz="4" w:space="0" w:color="auto"/>
              <w:left w:val="single" w:sz="4" w:space="0" w:color="auto"/>
              <w:bottom w:val="single" w:sz="4" w:space="0" w:color="auto"/>
              <w:right w:val="single" w:sz="4" w:space="0" w:color="auto"/>
            </w:tcBorders>
          </w:tcPr>
          <w:p w:rsidR="00BB5242" w:rsidRDefault="00BB5242" w:rsidP="003F5C01">
            <w:pPr>
              <w:jc w:val="center"/>
            </w:pPr>
          </w:p>
          <w:p w:rsidR="00BB5242" w:rsidRDefault="00BB5242" w:rsidP="003F5C01">
            <w:pPr>
              <w:jc w:val="center"/>
            </w:pPr>
          </w:p>
          <w:p w:rsidR="00BB5242" w:rsidRDefault="00BB5242" w:rsidP="003F5C01">
            <w:pPr>
              <w:jc w:val="center"/>
            </w:pPr>
          </w:p>
          <w:p w:rsidR="00BB5242" w:rsidRPr="00AE3AE5" w:rsidRDefault="00BB5242" w:rsidP="003F5C01">
            <w:pPr>
              <w:jc w:val="center"/>
              <w:rPr>
                <w:u w:val="single"/>
              </w:rPr>
            </w:pPr>
            <w:r w:rsidRPr="00AE3AE5">
              <w:rPr>
                <w:u w:val="single"/>
              </w:rPr>
              <w:t>71.505</w:t>
            </w:r>
          </w:p>
          <w:p w:rsidR="00BB5242" w:rsidRDefault="00BB5242" w:rsidP="003F5C01">
            <w:pPr>
              <w:jc w:val="center"/>
            </w:pPr>
          </w:p>
          <w:p w:rsidR="00BB5242" w:rsidRDefault="00BB5242" w:rsidP="003F5C01">
            <w:pPr>
              <w:jc w:val="center"/>
            </w:pPr>
            <w:r>
              <w:t>4.644</w:t>
            </w:r>
          </w:p>
          <w:p w:rsidR="00BB5242" w:rsidRDefault="00BB5242" w:rsidP="003F5C01">
            <w:pPr>
              <w:jc w:val="center"/>
            </w:pPr>
            <w:r>
              <w:t>13.430</w:t>
            </w:r>
          </w:p>
          <w:p w:rsidR="00BB5242" w:rsidRDefault="00BB5242" w:rsidP="003F5C01">
            <w:pPr>
              <w:jc w:val="center"/>
            </w:pPr>
            <w:r>
              <w:t>16.681</w:t>
            </w:r>
          </w:p>
          <w:p w:rsidR="00BB5242" w:rsidRDefault="00BB5242" w:rsidP="003F5C01">
            <w:pPr>
              <w:jc w:val="center"/>
            </w:pPr>
            <w:r>
              <w:t>17.098</w:t>
            </w:r>
          </w:p>
          <w:p w:rsidR="00BB5242" w:rsidRDefault="00BB5242" w:rsidP="003F5C01">
            <w:pPr>
              <w:jc w:val="center"/>
            </w:pPr>
            <w:r>
              <w:t>19.652</w:t>
            </w:r>
          </w:p>
          <w:p w:rsidR="00BB5242" w:rsidRDefault="00BB5242" w:rsidP="003F5C01">
            <w:pPr>
              <w:jc w:val="center"/>
            </w:pPr>
          </w:p>
          <w:p w:rsidR="00BB5242" w:rsidRDefault="00BB5242" w:rsidP="003F5C01">
            <w:pPr>
              <w:jc w:val="center"/>
            </w:pPr>
            <w:r>
              <w:t>584</w:t>
            </w:r>
          </w:p>
          <w:p w:rsidR="00BB5242" w:rsidRPr="002E14D1" w:rsidRDefault="00BB5242" w:rsidP="003F5C01">
            <w:pPr>
              <w:jc w:val="center"/>
            </w:pPr>
          </w:p>
        </w:tc>
        <w:tc>
          <w:tcPr>
            <w:tcW w:w="706" w:type="dxa"/>
            <w:tcBorders>
              <w:top w:val="single" w:sz="4" w:space="0" w:color="auto"/>
              <w:left w:val="single" w:sz="4" w:space="0" w:color="auto"/>
              <w:bottom w:val="single" w:sz="4" w:space="0" w:color="auto"/>
              <w:right w:val="double" w:sz="4" w:space="0" w:color="auto"/>
            </w:tcBorders>
          </w:tcPr>
          <w:p w:rsidR="00BB5242" w:rsidRDefault="00BB5242" w:rsidP="003F5C01">
            <w:pPr>
              <w:jc w:val="center"/>
            </w:pPr>
          </w:p>
          <w:p w:rsidR="00BB5242" w:rsidRDefault="00BB5242" w:rsidP="003F5C01">
            <w:pPr>
              <w:jc w:val="center"/>
            </w:pPr>
          </w:p>
          <w:p w:rsidR="00BB5242" w:rsidRDefault="00BB5242" w:rsidP="003F5C01">
            <w:pPr>
              <w:jc w:val="center"/>
              <w:rPr>
                <w:i/>
              </w:rPr>
            </w:pPr>
          </w:p>
          <w:p w:rsidR="00BB5242" w:rsidRPr="006117E7" w:rsidRDefault="00BB5242" w:rsidP="003F5C01">
            <w:pPr>
              <w:jc w:val="center"/>
              <w:rPr>
                <w:i/>
                <w:u w:val="single"/>
              </w:rPr>
            </w:pPr>
            <w:r w:rsidRPr="006117E7">
              <w:rPr>
                <w:i/>
                <w:u w:val="single"/>
              </w:rPr>
              <w:t>100</w:t>
            </w:r>
          </w:p>
          <w:p w:rsidR="00BB5242" w:rsidRPr="006117E7" w:rsidRDefault="00BB5242" w:rsidP="003F5C01">
            <w:pPr>
              <w:jc w:val="center"/>
              <w:rPr>
                <w:i/>
                <w:u w:val="single"/>
              </w:rPr>
            </w:pPr>
          </w:p>
          <w:p w:rsidR="00BB5242" w:rsidRPr="006117E7" w:rsidRDefault="00BB5242" w:rsidP="003F5C01">
            <w:pPr>
              <w:jc w:val="center"/>
              <w:rPr>
                <w:i/>
                <w:u w:val="single"/>
              </w:rPr>
            </w:pPr>
            <w:r w:rsidRPr="006117E7">
              <w:rPr>
                <w:i/>
                <w:u w:val="single"/>
              </w:rPr>
              <w:t>106</w:t>
            </w:r>
          </w:p>
          <w:p w:rsidR="00BB5242" w:rsidRPr="006117E7" w:rsidRDefault="00BB5242" w:rsidP="003F5C01">
            <w:pPr>
              <w:jc w:val="center"/>
              <w:rPr>
                <w:i/>
                <w:u w:val="single"/>
              </w:rPr>
            </w:pPr>
            <w:r w:rsidRPr="006117E7">
              <w:rPr>
                <w:i/>
                <w:u w:val="single"/>
              </w:rPr>
              <w:t>97</w:t>
            </w:r>
          </w:p>
          <w:p w:rsidR="00BB5242" w:rsidRPr="006117E7" w:rsidRDefault="00BB5242" w:rsidP="003F5C01">
            <w:pPr>
              <w:jc w:val="center"/>
              <w:rPr>
                <w:i/>
                <w:u w:val="single"/>
              </w:rPr>
            </w:pPr>
            <w:r w:rsidRPr="006117E7">
              <w:rPr>
                <w:i/>
                <w:u w:val="single"/>
              </w:rPr>
              <w:t>104</w:t>
            </w:r>
          </w:p>
          <w:p w:rsidR="00BB5242" w:rsidRPr="006117E7" w:rsidRDefault="00BB5242" w:rsidP="003F5C01">
            <w:pPr>
              <w:jc w:val="center"/>
              <w:rPr>
                <w:i/>
                <w:u w:val="single"/>
              </w:rPr>
            </w:pPr>
            <w:r w:rsidRPr="006117E7">
              <w:rPr>
                <w:i/>
                <w:u w:val="single"/>
              </w:rPr>
              <w:t>112</w:t>
            </w:r>
          </w:p>
          <w:p w:rsidR="00BB5242" w:rsidRPr="006117E7" w:rsidRDefault="00BB5242" w:rsidP="003F5C01">
            <w:pPr>
              <w:jc w:val="center"/>
              <w:rPr>
                <w:i/>
                <w:u w:val="single"/>
              </w:rPr>
            </w:pPr>
            <w:r w:rsidRPr="006117E7">
              <w:rPr>
                <w:i/>
                <w:u w:val="single"/>
              </w:rPr>
              <w:t>90</w:t>
            </w:r>
          </w:p>
          <w:p w:rsidR="00BB5242" w:rsidRPr="006117E7" w:rsidRDefault="00BB5242" w:rsidP="003F5C01">
            <w:pPr>
              <w:jc w:val="center"/>
              <w:rPr>
                <w:i/>
                <w:u w:val="single"/>
              </w:rPr>
            </w:pPr>
          </w:p>
          <w:p w:rsidR="00BB5242" w:rsidRPr="006117E7" w:rsidRDefault="00BB5242" w:rsidP="003F5C01">
            <w:pPr>
              <w:jc w:val="center"/>
              <w:rPr>
                <w:i/>
                <w:u w:val="single"/>
              </w:rPr>
            </w:pPr>
            <w:r w:rsidRPr="006117E7">
              <w:rPr>
                <w:i/>
                <w:u w:val="single"/>
              </w:rPr>
              <w:t>166</w:t>
            </w:r>
          </w:p>
          <w:p w:rsidR="00BB5242" w:rsidRPr="00F55353" w:rsidRDefault="00BB5242" w:rsidP="003F5C01">
            <w:pPr>
              <w:jc w:val="center"/>
              <w:rPr>
                <w:i/>
              </w:rPr>
            </w:pP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BB5242" w:rsidRDefault="00BB5242" w:rsidP="003F5C01">
            <w:pPr>
              <w:jc w:val="center"/>
              <w:rPr>
                <w:b/>
                <w:i/>
              </w:rPr>
            </w:pPr>
          </w:p>
          <w:p w:rsidR="00BB5242" w:rsidRDefault="00BB5242" w:rsidP="003F5C01">
            <w:pPr>
              <w:jc w:val="center"/>
              <w:rPr>
                <w:b/>
                <w:i/>
              </w:rPr>
            </w:pPr>
          </w:p>
          <w:p w:rsidR="00BB5242" w:rsidRDefault="00BB5242" w:rsidP="003F5C01">
            <w:pPr>
              <w:jc w:val="center"/>
              <w:rPr>
                <w:b/>
                <w:i/>
              </w:rPr>
            </w:pPr>
          </w:p>
          <w:p w:rsidR="00BB5242" w:rsidRPr="006117E7" w:rsidRDefault="00BB5242" w:rsidP="003F5C01">
            <w:pPr>
              <w:jc w:val="center"/>
              <w:rPr>
                <w:b/>
                <w:i/>
              </w:rPr>
            </w:pPr>
            <w:r w:rsidRPr="006117E7">
              <w:rPr>
                <w:b/>
                <w:i/>
              </w:rPr>
              <w:t>100</w:t>
            </w:r>
          </w:p>
          <w:p w:rsidR="00BB5242" w:rsidRPr="006117E7" w:rsidRDefault="00BB5242" w:rsidP="003F5C01">
            <w:pPr>
              <w:jc w:val="center"/>
              <w:rPr>
                <w:b/>
                <w:i/>
              </w:rPr>
            </w:pPr>
          </w:p>
          <w:p w:rsidR="00BB5242" w:rsidRPr="006117E7" w:rsidRDefault="00BB5242" w:rsidP="003F5C01">
            <w:pPr>
              <w:jc w:val="center"/>
              <w:rPr>
                <w:b/>
                <w:i/>
              </w:rPr>
            </w:pPr>
            <w:r w:rsidRPr="006117E7">
              <w:rPr>
                <w:b/>
                <w:i/>
              </w:rPr>
              <w:t>106</w:t>
            </w:r>
          </w:p>
          <w:p w:rsidR="00BB5242" w:rsidRPr="006117E7" w:rsidRDefault="00BB5242" w:rsidP="003F5C01">
            <w:pPr>
              <w:jc w:val="center"/>
              <w:rPr>
                <w:b/>
                <w:i/>
              </w:rPr>
            </w:pPr>
            <w:r w:rsidRPr="006117E7">
              <w:rPr>
                <w:b/>
                <w:i/>
              </w:rPr>
              <w:t>97</w:t>
            </w:r>
          </w:p>
          <w:p w:rsidR="00BB5242" w:rsidRPr="006117E7" w:rsidRDefault="00BB5242" w:rsidP="003F5C01">
            <w:pPr>
              <w:jc w:val="center"/>
              <w:rPr>
                <w:b/>
                <w:i/>
              </w:rPr>
            </w:pPr>
            <w:r w:rsidRPr="006117E7">
              <w:rPr>
                <w:b/>
                <w:i/>
              </w:rPr>
              <w:t>104</w:t>
            </w:r>
          </w:p>
          <w:p w:rsidR="00BB5242" w:rsidRPr="006117E7" w:rsidRDefault="00BB5242" w:rsidP="003F5C01">
            <w:pPr>
              <w:jc w:val="center"/>
              <w:rPr>
                <w:b/>
                <w:i/>
              </w:rPr>
            </w:pPr>
            <w:r w:rsidRPr="006117E7">
              <w:rPr>
                <w:b/>
                <w:i/>
              </w:rPr>
              <w:t>112</w:t>
            </w:r>
          </w:p>
          <w:p w:rsidR="00BB5242" w:rsidRPr="006117E7" w:rsidRDefault="00BB5242" w:rsidP="003F5C01">
            <w:pPr>
              <w:jc w:val="center"/>
              <w:rPr>
                <w:b/>
                <w:i/>
              </w:rPr>
            </w:pPr>
            <w:r w:rsidRPr="006117E7">
              <w:rPr>
                <w:b/>
                <w:i/>
              </w:rPr>
              <w:t>90</w:t>
            </w:r>
          </w:p>
          <w:p w:rsidR="00BB5242" w:rsidRPr="006117E7" w:rsidRDefault="00BB5242" w:rsidP="003F5C01">
            <w:pPr>
              <w:jc w:val="center"/>
              <w:rPr>
                <w:b/>
                <w:i/>
              </w:rPr>
            </w:pPr>
          </w:p>
          <w:p w:rsidR="00BB5242" w:rsidRDefault="00BB5242" w:rsidP="003F5C01">
            <w:pPr>
              <w:jc w:val="center"/>
              <w:rPr>
                <w:b/>
                <w:i/>
              </w:rPr>
            </w:pPr>
            <w:r w:rsidRPr="006117E7">
              <w:rPr>
                <w:b/>
                <w:i/>
              </w:rPr>
              <w:t>166</w:t>
            </w:r>
          </w:p>
          <w:p w:rsidR="00BB5242" w:rsidRPr="00445FAB" w:rsidRDefault="00BB5242" w:rsidP="003F5C01">
            <w:pPr>
              <w:jc w:val="center"/>
              <w:rPr>
                <w:b/>
                <w:i/>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BB5242" w:rsidRDefault="00BB5242" w:rsidP="003F5C01">
            <w:pPr>
              <w:jc w:val="center"/>
              <w:rPr>
                <w:b/>
                <w:i/>
              </w:rPr>
            </w:pPr>
          </w:p>
          <w:p w:rsidR="00BB5242" w:rsidRDefault="00BB5242" w:rsidP="003F5C01">
            <w:pPr>
              <w:jc w:val="center"/>
              <w:rPr>
                <w:b/>
                <w:i/>
              </w:rPr>
            </w:pPr>
          </w:p>
          <w:p w:rsidR="00BB5242" w:rsidRDefault="00BB5242" w:rsidP="003F5C01">
            <w:pPr>
              <w:jc w:val="center"/>
              <w:rPr>
                <w:b/>
                <w:i/>
              </w:rPr>
            </w:pPr>
          </w:p>
          <w:p w:rsidR="00BB5242" w:rsidRPr="006117E7" w:rsidRDefault="00BB5242" w:rsidP="003F5C01">
            <w:pPr>
              <w:jc w:val="center"/>
              <w:rPr>
                <w:b/>
                <w:i/>
                <w:u w:val="single"/>
              </w:rPr>
            </w:pPr>
            <w:r w:rsidRPr="006117E7">
              <w:rPr>
                <w:b/>
                <w:i/>
                <w:u w:val="single"/>
              </w:rPr>
              <w:t>100</w:t>
            </w:r>
          </w:p>
          <w:p w:rsidR="00BB5242" w:rsidRPr="006117E7" w:rsidRDefault="00BB5242" w:rsidP="003F5C01">
            <w:pPr>
              <w:jc w:val="center"/>
              <w:rPr>
                <w:b/>
                <w:i/>
              </w:rPr>
            </w:pPr>
          </w:p>
          <w:p w:rsidR="00BB5242" w:rsidRPr="006117E7" w:rsidRDefault="00BB5242" w:rsidP="003F5C01">
            <w:pPr>
              <w:jc w:val="center"/>
              <w:rPr>
                <w:b/>
                <w:i/>
              </w:rPr>
            </w:pPr>
            <w:r w:rsidRPr="006117E7">
              <w:rPr>
                <w:b/>
                <w:i/>
              </w:rPr>
              <w:t>106</w:t>
            </w:r>
          </w:p>
          <w:p w:rsidR="00BB5242" w:rsidRPr="006117E7" w:rsidRDefault="00BB5242" w:rsidP="003F5C01">
            <w:pPr>
              <w:jc w:val="center"/>
              <w:rPr>
                <w:b/>
                <w:i/>
              </w:rPr>
            </w:pPr>
            <w:r w:rsidRPr="006117E7">
              <w:rPr>
                <w:b/>
                <w:i/>
              </w:rPr>
              <w:t>97</w:t>
            </w:r>
          </w:p>
          <w:p w:rsidR="00BB5242" w:rsidRPr="006117E7" w:rsidRDefault="00BB5242" w:rsidP="003F5C01">
            <w:pPr>
              <w:jc w:val="center"/>
              <w:rPr>
                <w:b/>
                <w:i/>
              </w:rPr>
            </w:pPr>
            <w:r w:rsidRPr="006117E7">
              <w:rPr>
                <w:b/>
                <w:i/>
              </w:rPr>
              <w:t>104</w:t>
            </w:r>
          </w:p>
          <w:p w:rsidR="00BB5242" w:rsidRPr="006117E7" w:rsidRDefault="00BB5242" w:rsidP="003F5C01">
            <w:pPr>
              <w:jc w:val="center"/>
              <w:rPr>
                <w:b/>
                <w:i/>
              </w:rPr>
            </w:pPr>
            <w:r w:rsidRPr="006117E7">
              <w:rPr>
                <w:b/>
                <w:i/>
              </w:rPr>
              <w:t>112</w:t>
            </w:r>
          </w:p>
          <w:p w:rsidR="00BB5242" w:rsidRPr="006117E7" w:rsidRDefault="00BB5242" w:rsidP="003F5C01">
            <w:pPr>
              <w:jc w:val="center"/>
              <w:rPr>
                <w:b/>
                <w:i/>
              </w:rPr>
            </w:pPr>
            <w:r w:rsidRPr="006117E7">
              <w:rPr>
                <w:b/>
                <w:i/>
              </w:rPr>
              <w:t>90</w:t>
            </w:r>
          </w:p>
          <w:p w:rsidR="00BB5242" w:rsidRPr="006117E7" w:rsidRDefault="00BB5242" w:rsidP="003F5C01">
            <w:pPr>
              <w:jc w:val="center"/>
              <w:rPr>
                <w:b/>
                <w:i/>
              </w:rPr>
            </w:pPr>
          </w:p>
          <w:p w:rsidR="00BB5242" w:rsidRPr="006117E7" w:rsidRDefault="00BB5242" w:rsidP="003F5C01">
            <w:pPr>
              <w:jc w:val="center"/>
              <w:rPr>
                <w:b/>
                <w:i/>
                <w:u w:val="single"/>
              </w:rPr>
            </w:pPr>
            <w:r w:rsidRPr="006117E7">
              <w:rPr>
                <w:b/>
                <w:i/>
                <w:u w:val="single"/>
              </w:rPr>
              <w:t>166</w:t>
            </w:r>
          </w:p>
          <w:p w:rsidR="00BB5242" w:rsidRPr="00F55353" w:rsidRDefault="00BB5242" w:rsidP="003F5C01">
            <w:pPr>
              <w:jc w:val="center"/>
              <w:rPr>
                <w:b/>
                <w:i/>
              </w:rPr>
            </w:pPr>
          </w:p>
        </w:tc>
      </w:tr>
      <w:tr w:rsidR="00BB5242" w:rsidTr="003F5C01">
        <w:trPr>
          <w:trHeight w:val="1829"/>
          <w:jc w:val="center"/>
        </w:trPr>
        <w:tc>
          <w:tcPr>
            <w:tcW w:w="1372" w:type="dxa"/>
            <w:tcBorders>
              <w:top w:val="single" w:sz="4" w:space="0" w:color="auto"/>
              <w:left w:val="single" w:sz="4" w:space="0" w:color="auto"/>
              <w:bottom w:val="single" w:sz="4" w:space="0" w:color="auto"/>
              <w:right w:val="single" w:sz="4" w:space="0" w:color="auto"/>
            </w:tcBorders>
          </w:tcPr>
          <w:p w:rsidR="00BB5242" w:rsidRDefault="00BB5242" w:rsidP="003F5C01">
            <w:pPr>
              <w:tabs>
                <w:tab w:val="left" w:pos="1080"/>
              </w:tabs>
              <w:jc w:val="center"/>
              <w:rPr>
                <w:b/>
              </w:rPr>
            </w:pPr>
          </w:p>
          <w:p w:rsidR="00BB5242" w:rsidRDefault="00BB5242" w:rsidP="003F5C01">
            <w:pPr>
              <w:tabs>
                <w:tab w:val="left" w:pos="1080"/>
              </w:tabs>
              <w:jc w:val="center"/>
              <w:rPr>
                <w:b/>
              </w:rPr>
            </w:pPr>
          </w:p>
          <w:p w:rsidR="00BB5242" w:rsidRDefault="00BB5242" w:rsidP="003F5C01">
            <w:pPr>
              <w:tabs>
                <w:tab w:val="left" w:pos="1080"/>
              </w:tabs>
              <w:jc w:val="center"/>
              <w:rPr>
                <w:b/>
              </w:rPr>
            </w:pPr>
            <w:r>
              <w:rPr>
                <w:b/>
              </w:rPr>
              <w:t>Procesi realizacije storitev</w:t>
            </w:r>
          </w:p>
        </w:tc>
        <w:tc>
          <w:tcPr>
            <w:tcW w:w="1528" w:type="dxa"/>
            <w:tcBorders>
              <w:top w:val="single" w:sz="4" w:space="0" w:color="auto"/>
              <w:left w:val="single" w:sz="4" w:space="0" w:color="auto"/>
              <w:bottom w:val="single" w:sz="4" w:space="0" w:color="auto"/>
              <w:right w:val="single" w:sz="4" w:space="0" w:color="auto"/>
            </w:tcBorders>
          </w:tcPr>
          <w:p w:rsidR="00BB5242" w:rsidRDefault="00BB5242" w:rsidP="003F5C01">
            <w:pPr>
              <w:tabs>
                <w:tab w:val="left" w:pos="1080"/>
              </w:tabs>
              <w:jc w:val="center"/>
            </w:pPr>
          </w:p>
          <w:p w:rsidR="00BB5242" w:rsidRDefault="00BB5242" w:rsidP="003F5C01">
            <w:pPr>
              <w:pStyle w:val="Heading7"/>
              <w:tabs>
                <w:tab w:val="left" w:pos="1080"/>
              </w:tabs>
              <w:jc w:val="center"/>
              <w:rPr>
                <w:b w:val="0"/>
                <w:bCs w:val="0"/>
              </w:rPr>
            </w:pPr>
            <w:r>
              <w:rPr>
                <w:b w:val="0"/>
                <w:bCs w:val="0"/>
              </w:rPr>
              <w:t>Zdravstvena nega</w:t>
            </w:r>
          </w:p>
          <w:p w:rsidR="00BB5242" w:rsidRDefault="00BB5242" w:rsidP="003F5C01"/>
        </w:tc>
        <w:tc>
          <w:tcPr>
            <w:tcW w:w="1952" w:type="dxa"/>
            <w:tcBorders>
              <w:top w:val="single" w:sz="4" w:space="0" w:color="auto"/>
              <w:left w:val="single" w:sz="4" w:space="0" w:color="auto"/>
              <w:bottom w:val="single" w:sz="4" w:space="0" w:color="auto"/>
              <w:right w:val="single" w:sz="12" w:space="0" w:color="auto"/>
            </w:tcBorders>
          </w:tcPr>
          <w:p w:rsidR="00BB5242" w:rsidRDefault="00BB5242" w:rsidP="00F8419F">
            <w:pPr>
              <w:numPr>
                <w:ilvl w:val="1"/>
                <w:numId w:val="38"/>
              </w:numPr>
              <w:tabs>
                <w:tab w:val="left" w:pos="1080"/>
              </w:tabs>
              <w:rPr>
                <w:i/>
              </w:rPr>
            </w:pPr>
            <w:r>
              <w:t xml:space="preserve">- </w:t>
            </w:r>
            <w:r w:rsidRPr="008F5D64">
              <w:rPr>
                <w:u w:val="single"/>
              </w:rPr>
              <w:t>doseganje obsega</w:t>
            </w:r>
            <w:r>
              <w:t xml:space="preserve"> po </w:t>
            </w:r>
            <w:r w:rsidRPr="003072B3">
              <w:rPr>
                <w:i/>
              </w:rPr>
              <w:t>v številu dni zdravstvene</w:t>
            </w:r>
            <w:r>
              <w:rPr>
                <w:i/>
              </w:rPr>
              <w:t xml:space="preserve"> </w:t>
            </w:r>
            <w:r w:rsidRPr="00B009C7">
              <w:rPr>
                <w:i/>
              </w:rPr>
              <w:t>nege, za povprečno 184 stanovalcev:</w:t>
            </w:r>
          </w:p>
          <w:p w:rsidR="00BB5242" w:rsidRPr="00B009C7" w:rsidRDefault="00BB5242" w:rsidP="003F5C01">
            <w:pPr>
              <w:tabs>
                <w:tab w:val="left" w:pos="1080"/>
              </w:tabs>
              <w:ind w:left="-336"/>
              <w:rPr>
                <w:i/>
              </w:rPr>
            </w:pPr>
          </w:p>
          <w:p w:rsidR="00BB5242" w:rsidRPr="003072B3" w:rsidRDefault="00BB5242" w:rsidP="00F8419F">
            <w:pPr>
              <w:pStyle w:val="ListParagraph"/>
              <w:numPr>
                <w:ilvl w:val="1"/>
                <w:numId w:val="38"/>
              </w:numPr>
              <w:tabs>
                <w:tab w:val="left" w:pos="1080"/>
              </w:tabs>
              <w:spacing w:after="0"/>
              <w:contextualSpacing/>
              <w:jc w:val="left"/>
            </w:pPr>
            <w:r>
              <w:t xml:space="preserve">- I.   </w:t>
            </w:r>
            <w:r w:rsidRPr="003072B3">
              <w:t>ktg.</w:t>
            </w:r>
            <w:r>
              <w:tab/>
              <w:t xml:space="preserve">10 </w:t>
            </w:r>
            <w:r w:rsidRPr="003072B3">
              <w:t>%</w:t>
            </w:r>
          </w:p>
          <w:p w:rsidR="00BB5242" w:rsidRPr="003072B3" w:rsidRDefault="00BB5242" w:rsidP="00F8419F">
            <w:pPr>
              <w:numPr>
                <w:ilvl w:val="1"/>
                <w:numId w:val="38"/>
              </w:numPr>
              <w:tabs>
                <w:tab w:val="left" w:pos="1080"/>
              </w:tabs>
            </w:pPr>
            <w:r>
              <w:t>- II.  k</w:t>
            </w:r>
            <w:r w:rsidRPr="003072B3">
              <w:t>tg</w:t>
            </w:r>
            <w:r w:rsidRPr="003072B3">
              <w:tab/>
            </w:r>
            <w:r>
              <w:t xml:space="preserve">  3 </w:t>
            </w:r>
            <w:r w:rsidRPr="003072B3">
              <w:t>%</w:t>
            </w:r>
          </w:p>
          <w:p w:rsidR="00BB5242" w:rsidRDefault="00BB5242" w:rsidP="00F8419F">
            <w:pPr>
              <w:numPr>
                <w:ilvl w:val="1"/>
                <w:numId w:val="38"/>
              </w:numPr>
              <w:tabs>
                <w:tab w:val="left" w:pos="1080"/>
              </w:tabs>
            </w:pPr>
            <w:r>
              <w:t xml:space="preserve">- III. </w:t>
            </w:r>
            <w:r w:rsidRPr="003072B3">
              <w:t xml:space="preserve">ktg. </w:t>
            </w:r>
            <w:r>
              <w:t xml:space="preserve">      87</w:t>
            </w:r>
            <w:r w:rsidRPr="003072B3">
              <w:t xml:space="preserve"> %</w:t>
            </w:r>
          </w:p>
          <w:p w:rsidR="00BB5242" w:rsidRDefault="00BB5242" w:rsidP="00F8419F">
            <w:pPr>
              <w:numPr>
                <w:ilvl w:val="1"/>
                <w:numId w:val="38"/>
              </w:numPr>
              <w:tabs>
                <w:tab w:val="left" w:pos="1080"/>
              </w:tabs>
            </w:pPr>
          </w:p>
          <w:p w:rsidR="00BB5242" w:rsidRDefault="00BB5242" w:rsidP="00F8419F">
            <w:pPr>
              <w:numPr>
                <w:ilvl w:val="1"/>
                <w:numId w:val="22"/>
              </w:numPr>
              <w:tabs>
                <w:tab w:val="left" w:pos="1080"/>
              </w:tabs>
            </w:pPr>
            <w:r>
              <w:t>- brez zdr. nege</w:t>
            </w:r>
          </w:p>
          <w:p w:rsidR="00BB5242" w:rsidRDefault="00BB5242" w:rsidP="00F8419F">
            <w:pPr>
              <w:numPr>
                <w:ilvl w:val="1"/>
                <w:numId w:val="22"/>
              </w:numPr>
            </w:pPr>
            <w:r>
              <w:t>- odsotnost</w:t>
            </w:r>
          </w:p>
          <w:p w:rsidR="00BB5242" w:rsidRDefault="00BB5242" w:rsidP="00F8419F">
            <w:pPr>
              <w:numPr>
                <w:ilvl w:val="1"/>
                <w:numId w:val="22"/>
              </w:numPr>
            </w:pPr>
            <w:r>
              <w:t>- dnevno varstvo</w:t>
            </w:r>
          </w:p>
          <w:p w:rsidR="00BB5242" w:rsidRPr="005A2C38" w:rsidRDefault="00BB5242" w:rsidP="003F5C01">
            <w:pPr>
              <w:ind w:left="-336"/>
            </w:pPr>
          </w:p>
        </w:tc>
        <w:tc>
          <w:tcPr>
            <w:tcW w:w="866" w:type="dxa"/>
            <w:tcBorders>
              <w:top w:val="single" w:sz="4" w:space="0" w:color="auto"/>
              <w:left w:val="single" w:sz="4" w:space="0" w:color="auto"/>
              <w:bottom w:val="single" w:sz="4" w:space="0" w:color="auto"/>
              <w:right w:val="double" w:sz="4" w:space="0" w:color="auto"/>
            </w:tcBorders>
          </w:tcPr>
          <w:p w:rsidR="00BB5242" w:rsidRDefault="00BB5242" w:rsidP="003F5C01">
            <w:pPr>
              <w:jc w:val="right"/>
            </w:pPr>
          </w:p>
          <w:p w:rsidR="00BB5242" w:rsidRDefault="00BB5242" w:rsidP="003F5C01">
            <w:pPr>
              <w:jc w:val="right"/>
            </w:pPr>
          </w:p>
          <w:p w:rsidR="00BB5242" w:rsidRDefault="00BB5242" w:rsidP="003F5C01">
            <w:pPr>
              <w:jc w:val="right"/>
            </w:pPr>
          </w:p>
          <w:p w:rsidR="00BB5242" w:rsidRDefault="00BB5242" w:rsidP="003F5C01"/>
          <w:p w:rsidR="00BB5242" w:rsidRDefault="00BB5242" w:rsidP="003F5C01">
            <w:pPr>
              <w:jc w:val="center"/>
              <w:rPr>
                <w:u w:val="single"/>
              </w:rPr>
            </w:pPr>
            <w:r w:rsidRPr="003072B3">
              <w:rPr>
                <w:u w:val="single"/>
              </w:rPr>
              <w:t>6</w:t>
            </w:r>
            <w:r>
              <w:rPr>
                <w:u w:val="single"/>
              </w:rPr>
              <w:t>7</w:t>
            </w:r>
            <w:r w:rsidRPr="003072B3">
              <w:rPr>
                <w:u w:val="single"/>
              </w:rPr>
              <w:t>.</w:t>
            </w:r>
            <w:r>
              <w:rPr>
                <w:u w:val="single"/>
              </w:rPr>
              <w:t>160</w:t>
            </w:r>
          </w:p>
          <w:p w:rsidR="00BB5242" w:rsidRPr="003072B3" w:rsidRDefault="00BB5242" w:rsidP="003F5C01">
            <w:pPr>
              <w:jc w:val="center"/>
              <w:rPr>
                <w:u w:val="single"/>
              </w:rPr>
            </w:pPr>
          </w:p>
          <w:p w:rsidR="00BB5242" w:rsidRPr="003072B3" w:rsidRDefault="00BB5242" w:rsidP="003F5C01">
            <w:pPr>
              <w:jc w:val="center"/>
            </w:pPr>
            <w:r>
              <w:t xml:space="preserve">  6.570</w:t>
            </w:r>
          </w:p>
          <w:p w:rsidR="00BB5242" w:rsidRPr="003072B3" w:rsidRDefault="00BB5242" w:rsidP="003F5C01">
            <w:pPr>
              <w:jc w:val="center"/>
            </w:pPr>
            <w:r>
              <w:t xml:space="preserve">  1.825</w:t>
            </w:r>
          </w:p>
          <w:p w:rsidR="00BB5242" w:rsidRDefault="00BB5242" w:rsidP="003F5C01">
            <w:pPr>
              <w:jc w:val="center"/>
            </w:pPr>
            <w:r>
              <w:t>58.765</w:t>
            </w:r>
          </w:p>
          <w:p w:rsidR="00BB5242" w:rsidRPr="003072B3" w:rsidRDefault="00BB5242" w:rsidP="003F5C01">
            <w:pPr>
              <w:jc w:val="center"/>
            </w:pPr>
          </w:p>
          <w:p w:rsidR="00BB5242" w:rsidRPr="003072B3" w:rsidRDefault="00BB5242" w:rsidP="003F5C01">
            <w:pPr>
              <w:jc w:val="center"/>
            </w:pPr>
            <w:r>
              <w:t xml:space="preserve">  3.500</w:t>
            </w:r>
          </w:p>
          <w:p w:rsidR="00BB5242" w:rsidRPr="003072B3" w:rsidRDefault="00BB5242" w:rsidP="003F5C01">
            <w:pPr>
              <w:jc w:val="center"/>
            </w:pPr>
            <w:r>
              <w:t xml:space="preserve">  1.500</w:t>
            </w:r>
          </w:p>
          <w:p w:rsidR="00BB5242" w:rsidRDefault="00BB5242" w:rsidP="003F5C01">
            <w:pPr>
              <w:jc w:val="right"/>
            </w:pPr>
            <w:r>
              <w:t xml:space="preserve">    300</w:t>
            </w:r>
          </w:p>
          <w:p w:rsidR="00BB5242" w:rsidRDefault="00BB5242" w:rsidP="003F5C01">
            <w:pPr>
              <w:jc w:val="right"/>
            </w:pPr>
          </w:p>
          <w:p w:rsidR="00BB5242" w:rsidRDefault="00BB5242" w:rsidP="003F5C01">
            <w:pPr>
              <w:jc w:val="right"/>
            </w:pP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BB5242" w:rsidRDefault="00BB5242" w:rsidP="003F5C01">
            <w:pPr>
              <w:jc w:val="right"/>
            </w:pPr>
          </w:p>
          <w:p w:rsidR="00BB5242" w:rsidRDefault="00BB5242" w:rsidP="003F5C01">
            <w:pPr>
              <w:jc w:val="right"/>
            </w:pPr>
          </w:p>
          <w:p w:rsidR="00BB5242" w:rsidRDefault="00BB5242" w:rsidP="003F5C01">
            <w:pPr>
              <w:jc w:val="right"/>
            </w:pPr>
          </w:p>
          <w:p w:rsidR="00BB5242" w:rsidRDefault="00BB5242" w:rsidP="003F5C01">
            <w:pPr>
              <w:jc w:val="right"/>
            </w:pPr>
          </w:p>
          <w:p w:rsidR="00BB5242" w:rsidRPr="00B15189" w:rsidRDefault="00BB5242" w:rsidP="003F5C01">
            <w:pPr>
              <w:jc w:val="right"/>
              <w:rPr>
                <w:u w:val="single"/>
              </w:rPr>
            </w:pPr>
            <w:r w:rsidRPr="00B15189">
              <w:rPr>
                <w:u w:val="single"/>
              </w:rPr>
              <w:t>16.249</w:t>
            </w:r>
          </w:p>
          <w:p w:rsidR="00BB5242" w:rsidRDefault="00BB5242" w:rsidP="003F5C01">
            <w:pPr>
              <w:jc w:val="right"/>
            </w:pPr>
          </w:p>
          <w:p w:rsidR="00BB5242" w:rsidRDefault="00BB5242" w:rsidP="003F5C01">
            <w:pPr>
              <w:jc w:val="right"/>
            </w:pPr>
            <w:r>
              <w:t>1.676</w:t>
            </w:r>
          </w:p>
          <w:p w:rsidR="00BB5242" w:rsidRDefault="00BB5242" w:rsidP="003F5C01">
            <w:pPr>
              <w:jc w:val="right"/>
            </w:pPr>
            <w:r>
              <w:t>570</w:t>
            </w:r>
          </w:p>
          <w:p w:rsidR="00BB5242" w:rsidRDefault="00BB5242" w:rsidP="003F5C01">
            <w:pPr>
              <w:jc w:val="right"/>
            </w:pPr>
            <w:r>
              <w:t>14.003</w:t>
            </w:r>
          </w:p>
          <w:p w:rsidR="00BB5242" w:rsidRDefault="00BB5242" w:rsidP="003F5C01">
            <w:pPr>
              <w:jc w:val="right"/>
            </w:pPr>
          </w:p>
          <w:p w:rsidR="00BB5242" w:rsidRDefault="00BB5242" w:rsidP="003F5C01">
            <w:pPr>
              <w:jc w:val="right"/>
            </w:pPr>
            <w:r>
              <w:t>993</w:t>
            </w:r>
          </w:p>
          <w:p w:rsidR="00BB5242" w:rsidRDefault="00BB5242" w:rsidP="003F5C01">
            <w:pPr>
              <w:jc w:val="right"/>
            </w:pPr>
            <w:r>
              <w:t>595</w:t>
            </w:r>
          </w:p>
          <w:p w:rsidR="00BB5242" w:rsidRDefault="00BB5242" w:rsidP="003F5C01">
            <w:pPr>
              <w:jc w:val="right"/>
            </w:pPr>
            <w:r>
              <w:t>53</w:t>
            </w:r>
          </w:p>
          <w:p w:rsidR="00BB5242" w:rsidRDefault="00BB5242" w:rsidP="003F5C01">
            <w:pPr>
              <w:jc w:val="right"/>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jc w:val="center"/>
              <w:rPr>
                <w:i/>
              </w:rPr>
            </w:pPr>
          </w:p>
          <w:p w:rsidR="00BB5242" w:rsidRDefault="00BB5242" w:rsidP="003F5C01">
            <w:pPr>
              <w:jc w:val="center"/>
              <w:rPr>
                <w:i/>
              </w:rPr>
            </w:pPr>
          </w:p>
          <w:p w:rsidR="00BB5242" w:rsidRDefault="00BB5242" w:rsidP="003F5C01">
            <w:pPr>
              <w:jc w:val="center"/>
              <w:rPr>
                <w:i/>
              </w:rPr>
            </w:pPr>
          </w:p>
          <w:p w:rsidR="00BB5242" w:rsidRDefault="00BB5242" w:rsidP="003F5C01">
            <w:pPr>
              <w:jc w:val="center"/>
              <w:rPr>
                <w:i/>
              </w:rPr>
            </w:pPr>
          </w:p>
          <w:p w:rsidR="00BB5242" w:rsidRPr="006117E7" w:rsidRDefault="00BB5242" w:rsidP="003F5C01">
            <w:pPr>
              <w:jc w:val="center"/>
              <w:rPr>
                <w:i/>
                <w:u w:val="single"/>
              </w:rPr>
            </w:pPr>
            <w:r w:rsidRPr="006117E7">
              <w:rPr>
                <w:i/>
                <w:u w:val="single"/>
              </w:rPr>
              <w:t>24</w:t>
            </w:r>
          </w:p>
          <w:p w:rsidR="00BB5242" w:rsidRPr="006117E7" w:rsidRDefault="00BB5242" w:rsidP="003F5C01">
            <w:pPr>
              <w:jc w:val="center"/>
              <w:rPr>
                <w:i/>
                <w:u w:val="single"/>
              </w:rPr>
            </w:pPr>
          </w:p>
          <w:p w:rsidR="00BB5242" w:rsidRPr="006117E7" w:rsidRDefault="00BB5242" w:rsidP="003F5C01">
            <w:pPr>
              <w:jc w:val="center"/>
              <w:rPr>
                <w:i/>
                <w:u w:val="single"/>
              </w:rPr>
            </w:pPr>
            <w:r w:rsidRPr="006117E7">
              <w:rPr>
                <w:i/>
                <w:u w:val="single"/>
              </w:rPr>
              <w:t>25</w:t>
            </w:r>
          </w:p>
          <w:p w:rsidR="00BB5242" w:rsidRPr="006117E7" w:rsidRDefault="00BB5242" w:rsidP="003F5C01">
            <w:pPr>
              <w:jc w:val="center"/>
              <w:rPr>
                <w:i/>
                <w:u w:val="single"/>
              </w:rPr>
            </w:pPr>
            <w:r w:rsidRPr="006117E7">
              <w:rPr>
                <w:i/>
                <w:u w:val="single"/>
              </w:rPr>
              <w:t>31</w:t>
            </w:r>
          </w:p>
          <w:p w:rsidR="00BB5242" w:rsidRPr="006117E7" w:rsidRDefault="00BB5242" w:rsidP="003F5C01">
            <w:pPr>
              <w:jc w:val="center"/>
              <w:rPr>
                <w:i/>
                <w:u w:val="single"/>
              </w:rPr>
            </w:pPr>
            <w:r w:rsidRPr="006117E7">
              <w:rPr>
                <w:i/>
                <w:u w:val="single"/>
              </w:rPr>
              <w:t>24</w:t>
            </w:r>
          </w:p>
          <w:p w:rsidR="00BB5242" w:rsidRPr="006117E7" w:rsidRDefault="00BB5242" w:rsidP="003F5C01">
            <w:pPr>
              <w:jc w:val="center"/>
              <w:rPr>
                <w:i/>
                <w:u w:val="single"/>
              </w:rPr>
            </w:pPr>
          </w:p>
          <w:p w:rsidR="00BB5242" w:rsidRPr="006117E7" w:rsidRDefault="00BB5242" w:rsidP="003F5C01">
            <w:pPr>
              <w:jc w:val="center"/>
              <w:rPr>
                <w:i/>
                <w:u w:val="single"/>
              </w:rPr>
            </w:pPr>
            <w:r w:rsidRPr="006117E7">
              <w:rPr>
                <w:i/>
                <w:u w:val="single"/>
              </w:rPr>
              <w:t>28</w:t>
            </w:r>
          </w:p>
          <w:p w:rsidR="00BB5242" w:rsidRPr="006117E7" w:rsidRDefault="00BB5242" w:rsidP="003F5C01">
            <w:pPr>
              <w:jc w:val="center"/>
              <w:rPr>
                <w:i/>
                <w:u w:val="single"/>
              </w:rPr>
            </w:pPr>
            <w:r w:rsidRPr="006117E7">
              <w:rPr>
                <w:i/>
                <w:u w:val="single"/>
              </w:rPr>
              <w:t>39</w:t>
            </w:r>
          </w:p>
          <w:p w:rsidR="00BB5242" w:rsidRPr="009C5CD3" w:rsidRDefault="00BB5242" w:rsidP="003F5C01">
            <w:pPr>
              <w:jc w:val="center"/>
              <w:rPr>
                <w:i/>
                <w:u w:val="single"/>
              </w:rPr>
            </w:pPr>
            <w:r w:rsidRPr="006117E7">
              <w:rPr>
                <w:i/>
                <w:u w:val="single"/>
              </w:rPr>
              <w:t>17</w:t>
            </w:r>
          </w:p>
          <w:p w:rsidR="00BB5242" w:rsidRDefault="00BB5242" w:rsidP="003F5C01">
            <w:pPr>
              <w:jc w:val="center"/>
              <w:rPr>
                <w:i/>
              </w:rPr>
            </w:pPr>
          </w:p>
          <w:p w:rsidR="00BB5242" w:rsidRPr="00440887" w:rsidRDefault="00BB5242" w:rsidP="003F5C01">
            <w:pPr>
              <w:jc w:val="center"/>
              <w:rPr>
                <w:i/>
              </w:rPr>
            </w:pPr>
          </w:p>
        </w:tc>
        <w:tc>
          <w:tcPr>
            <w:tcW w:w="1127" w:type="dxa"/>
            <w:tcBorders>
              <w:top w:val="single" w:sz="4" w:space="0" w:color="auto"/>
              <w:left w:val="single" w:sz="4" w:space="0" w:color="auto"/>
              <w:bottom w:val="single" w:sz="4" w:space="0" w:color="auto"/>
              <w:right w:val="single" w:sz="4" w:space="0" w:color="auto"/>
            </w:tcBorders>
          </w:tcPr>
          <w:p w:rsidR="00BB5242" w:rsidRDefault="00BB5242" w:rsidP="003F5C01">
            <w:pPr>
              <w:jc w:val="right"/>
            </w:pPr>
          </w:p>
          <w:p w:rsidR="00BB5242" w:rsidRDefault="00BB5242" w:rsidP="003F5C01">
            <w:pPr>
              <w:jc w:val="right"/>
            </w:pPr>
          </w:p>
          <w:p w:rsidR="00BB5242" w:rsidRDefault="00BB5242" w:rsidP="003F5C01">
            <w:pPr>
              <w:jc w:val="right"/>
            </w:pPr>
          </w:p>
          <w:p w:rsidR="00BB5242" w:rsidRDefault="00BB5242" w:rsidP="003F5C01">
            <w:pPr>
              <w:jc w:val="right"/>
            </w:pPr>
          </w:p>
          <w:p w:rsidR="00BB5242" w:rsidRPr="00587ABE" w:rsidRDefault="00BB5242" w:rsidP="003F5C01">
            <w:pPr>
              <w:jc w:val="right"/>
              <w:rPr>
                <w:u w:val="single"/>
              </w:rPr>
            </w:pPr>
            <w:r w:rsidRPr="00587ABE">
              <w:rPr>
                <w:u w:val="single"/>
              </w:rPr>
              <w:t>32.876</w:t>
            </w:r>
          </w:p>
          <w:p w:rsidR="00BB5242" w:rsidRDefault="00BB5242" w:rsidP="003F5C01">
            <w:pPr>
              <w:jc w:val="right"/>
            </w:pPr>
          </w:p>
          <w:p w:rsidR="00BB5242" w:rsidRDefault="00BB5242" w:rsidP="003F5C01">
            <w:pPr>
              <w:jc w:val="right"/>
            </w:pPr>
            <w:r>
              <w:t>3.536</w:t>
            </w:r>
          </w:p>
          <w:p w:rsidR="00BB5242" w:rsidRDefault="00BB5242" w:rsidP="003F5C01">
            <w:pPr>
              <w:jc w:val="right"/>
            </w:pPr>
            <w:r>
              <w:t>1.471</w:t>
            </w:r>
          </w:p>
          <w:p w:rsidR="00BB5242" w:rsidRDefault="00BB5242" w:rsidP="003F5C01">
            <w:pPr>
              <w:jc w:val="right"/>
            </w:pPr>
            <w:r>
              <w:t>27.869</w:t>
            </w:r>
          </w:p>
          <w:p w:rsidR="00BB5242" w:rsidRDefault="00BB5242" w:rsidP="003F5C01">
            <w:pPr>
              <w:jc w:val="right"/>
            </w:pPr>
          </w:p>
          <w:p w:rsidR="00BB5242" w:rsidRDefault="00BB5242" w:rsidP="003F5C01">
            <w:pPr>
              <w:jc w:val="right"/>
            </w:pPr>
            <w:r>
              <w:t>1.823</w:t>
            </w:r>
          </w:p>
          <w:p w:rsidR="00BB5242" w:rsidRDefault="00BB5242" w:rsidP="003F5C01">
            <w:pPr>
              <w:jc w:val="right"/>
            </w:pPr>
            <w:r>
              <w:t>1.041</w:t>
            </w:r>
          </w:p>
          <w:p w:rsidR="00BB5242" w:rsidRDefault="00BB5242" w:rsidP="003F5C01">
            <w:pPr>
              <w:jc w:val="right"/>
            </w:pPr>
            <w:r>
              <w:t>159</w:t>
            </w:r>
          </w:p>
          <w:p w:rsidR="00BB5242" w:rsidRDefault="00BB5242" w:rsidP="003F5C01">
            <w:pPr>
              <w:jc w:val="right"/>
            </w:pPr>
          </w:p>
          <w:p w:rsidR="00BB5242" w:rsidRPr="00741BD0" w:rsidRDefault="00BB5242" w:rsidP="003F5C01">
            <w:pPr>
              <w:jc w:val="right"/>
            </w:pPr>
          </w:p>
        </w:tc>
        <w:tc>
          <w:tcPr>
            <w:tcW w:w="706" w:type="dxa"/>
            <w:tcBorders>
              <w:top w:val="single" w:sz="4" w:space="0" w:color="auto"/>
              <w:left w:val="single" w:sz="4" w:space="0" w:color="auto"/>
              <w:bottom w:val="single" w:sz="4" w:space="0" w:color="auto"/>
              <w:right w:val="single" w:sz="4" w:space="0" w:color="auto"/>
            </w:tcBorders>
          </w:tcPr>
          <w:p w:rsidR="00BB5242" w:rsidRDefault="00BB5242" w:rsidP="003F5C01">
            <w:pPr>
              <w:jc w:val="center"/>
            </w:pPr>
          </w:p>
          <w:p w:rsidR="00BB5242" w:rsidRDefault="00BB5242" w:rsidP="003F5C01">
            <w:pPr>
              <w:jc w:val="center"/>
            </w:pPr>
          </w:p>
          <w:p w:rsidR="00BB5242" w:rsidRDefault="00BB5242" w:rsidP="003F5C01">
            <w:pPr>
              <w:jc w:val="center"/>
            </w:pPr>
          </w:p>
          <w:p w:rsidR="00BB5242" w:rsidRDefault="00BB5242" w:rsidP="003F5C01">
            <w:pPr>
              <w:jc w:val="center"/>
            </w:pPr>
          </w:p>
          <w:p w:rsidR="00BB5242" w:rsidRPr="006117E7" w:rsidRDefault="00BB5242" w:rsidP="003F5C01">
            <w:pPr>
              <w:jc w:val="center"/>
              <w:rPr>
                <w:u w:val="single"/>
              </w:rPr>
            </w:pPr>
            <w:r w:rsidRPr="006117E7">
              <w:rPr>
                <w:u w:val="single"/>
              </w:rPr>
              <w:t>49</w:t>
            </w:r>
          </w:p>
          <w:p w:rsidR="00BB5242" w:rsidRPr="006117E7" w:rsidRDefault="00BB5242" w:rsidP="003F5C01">
            <w:pPr>
              <w:jc w:val="center"/>
              <w:rPr>
                <w:u w:val="single"/>
              </w:rPr>
            </w:pPr>
          </w:p>
          <w:p w:rsidR="00BB5242" w:rsidRPr="006117E7" w:rsidRDefault="00BB5242" w:rsidP="003F5C01">
            <w:pPr>
              <w:jc w:val="center"/>
              <w:rPr>
                <w:u w:val="single"/>
              </w:rPr>
            </w:pPr>
            <w:r w:rsidRPr="006117E7">
              <w:rPr>
                <w:u w:val="single"/>
              </w:rPr>
              <w:t>54</w:t>
            </w:r>
          </w:p>
          <w:p w:rsidR="00BB5242" w:rsidRPr="006117E7" w:rsidRDefault="00BB5242" w:rsidP="003F5C01">
            <w:pPr>
              <w:jc w:val="center"/>
              <w:rPr>
                <w:u w:val="single"/>
              </w:rPr>
            </w:pPr>
            <w:r w:rsidRPr="006117E7">
              <w:rPr>
                <w:u w:val="single"/>
              </w:rPr>
              <w:t>81</w:t>
            </w:r>
          </w:p>
          <w:p w:rsidR="00BB5242" w:rsidRPr="006117E7" w:rsidRDefault="00BB5242" w:rsidP="003F5C01">
            <w:pPr>
              <w:jc w:val="center"/>
              <w:rPr>
                <w:u w:val="single"/>
              </w:rPr>
            </w:pPr>
            <w:r w:rsidRPr="006117E7">
              <w:rPr>
                <w:u w:val="single"/>
              </w:rPr>
              <w:t>47</w:t>
            </w:r>
          </w:p>
          <w:p w:rsidR="00BB5242" w:rsidRPr="006117E7" w:rsidRDefault="00BB5242" w:rsidP="003F5C01">
            <w:pPr>
              <w:jc w:val="center"/>
              <w:rPr>
                <w:u w:val="single"/>
              </w:rPr>
            </w:pPr>
          </w:p>
          <w:p w:rsidR="00BB5242" w:rsidRPr="006117E7" w:rsidRDefault="00BB5242" w:rsidP="003F5C01">
            <w:pPr>
              <w:jc w:val="center"/>
              <w:rPr>
                <w:u w:val="single"/>
              </w:rPr>
            </w:pPr>
            <w:r w:rsidRPr="006117E7">
              <w:rPr>
                <w:u w:val="single"/>
              </w:rPr>
              <w:t>52</w:t>
            </w:r>
          </w:p>
          <w:p w:rsidR="00BB5242" w:rsidRPr="006117E7" w:rsidRDefault="00BB5242" w:rsidP="003F5C01">
            <w:pPr>
              <w:jc w:val="center"/>
              <w:rPr>
                <w:u w:val="single"/>
              </w:rPr>
            </w:pPr>
            <w:r w:rsidRPr="006117E7">
              <w:rPr>
                <w:u w:val="single"/>
              </w:rPr>
              <w:t>69</w:t>
            </w:r>
          </w:p>
          <w:p w:rsidR="00BB5242" w:rsidRPr="006117E7" w:rsidRDefault="00BB5242" w:rsidP="003F5C01">
            <w:pPr>
              <w:jc w:val="center"/>
              <w:rPr>
                <w:u w:val="single"/>
              </w:rPr>
            </w:pPr>
            <w:r w:rsidRPr="006117E7">
              <w:rPr>
                <w:u w:val="single"/>
              </w:rPr>
              <w:t>53</w:t>
            </w:r>
          </w:p>
          <w:p w:rsidR="00BB5242" w:rsidRDefault="00BB5242" w:rsidP="003F5C01">
            <w:pPr>
              <w:jc w:val="center"/>
            </w:pPr>
          </w:p>
          <w:p w:rsidR="00BB5242" w:rsidRPr="00741BD0" w:rsidRDefault="00BB5242" w:rsidP="003F5C01">
            <w:pPr>
              <w:jc w:val="cente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jc w:val="right"/>
            </w:pPr>
          </w:p>
          <w:p w:rsidR="00BB5242" w:rsidRDefault="00BB5242" w:rsidP="003F5C01">
            <w:pPr>
              <w:jc w:val="right"/>
            </w:pPr>
          </w:p>
          <w:p w:rsidR="00BB5242" w:rsidRDefault="00BB5242" w:rsidP="003F5C01">
            <w:pPr>
              <w:jc w:val="right"/>
            </w:pPr>
          </w:p>
          <w:p w:rsidR="00BB5242" w:rsidRDefault="00BB5242" w:rsidP="003F5C01">
            <w:pPr>
              <w:jc w:val="right"/>
            </w:pPr>
          </w:p>
          <w:p w:rsidR="00BB5242" w:rsidRDefault="00BB5242" w:rsidP="003F5C01">
            <w:pPr>
              <w:jc w:val="right"/>
            </w:pPr>
            <w:r>
              <w:t>49.659</w:t>
            </w:r>
          </w:p>
          <w:p w:rsidR="00BB5242" w:rsidRDefault="00BB5242" w:rsidP="003F5C01">
            <w:pPr>
              <w:jc w:val="right"/>
            </w:pPr>
          </w:p>
          <w:p w:rsidR="00BB5242" w:rsidRDefault="00BB5242" w:rsidP="003F5C01">
            <w:pPr>
              <w:jc w:val="right"/>
            </w:pPr>
            <w:r>
              <w:t>5.726</w:t>
            </w:r>
          </w:p>
          <w:p w:rsidR="00BB5242" w:rsidRDefault="00BB5242" w:rsidP="003F5C01">
            <w:pPr>
              <w:jc w:val="right"/>
            </w:pPr>
            <w:r>
              <w:t>2.208</w:t>
            </w:r>
          </w:p>
          <w:p w:rsidR="00BB5242" w:rsidRDefault="00BB5242" w:rsidP="003F5C01">
            <w:pPr>
              <w:jc w:val="right"/>
            </w:pPr>
            <w:r>
              <w:t>41.725</w:t>
            </w:r>
          </w:p>
          <w:p w:rsidR="00BB5242" w:rsidRDefault="00BB5242" w:rsidP="003F5C01">
            <w:pPr>
              <w:jc w:val="right"/>
            </w:pPr>
          </w:p>
          <w:p w:rsidR="00BB5242" w:rsidRDefault="00BB5242" w:rsidP="003F5C01">
            <w:pPr>
              <w:jc w:val="right"/>
            </w:pPr>
            <w:r>
              <w:t>2.676</w:t>
            </w:r>
          </w:p>
          <w:p w:rsidR="00BB5242" w:rsidRDefault="00BB5242" w:rsidP="003F5C01">
            <w:pPr>
              <w:jc w:val="right"/>
            </w:pPr>
            <w:r>
              <w:t>1.524</w:t>
            </w:r>
          </w:p>
          <w:p w:rsidR="00BB5242" w:rsidRDefault="00BB5242" w:rsidP="003F5C01">
            <w:pPr>
              <w:jc w:val="right"/>
            </w:pPr>
            <w:r>
              <w:t>255</w:t>
            </w:r>
          </w:p>
          <w:p w:rsidR="00BB5242" w:rsidRDefault="00BB5242" w:rsidP="003F5C01">
            <w:pPr>
              <w:jc w:val="right"/>
            </w:pPr>
          </w:p>
          <w:p w:rsidR="00BB5242" w:rsidRPr="00E67070" w:rsidRDefault="00BB5242" w:rsidP="003F5C01">
            <w:pPr>
              <w:jc w:val="right"/>
            </w:pPr>
          </w:p>
        </w:tc>
        <w:tc>
          <w:tcPr>
            <w:tcW w:w="236" w:type="dxa"/>
            <w:tcBorders>
              <w:top w:val="single" w:sz="4" w:space="0" w:color="auto"/>
              <w:left w:val="single" w:sz="4" w:space="0" w:color="auto"/>
              <w:bottom w:val="single" w:sz="4" w:space="0" w:color="auto"/>
              <w:right w:val="single" w:sz="4" w:space="0" w:color="auto"/>
            </w:tcBorders>
            <w:shd w:val="clear" w:color="auto" w:fill="D9D9D9"/>
          </w:tcPr>
          <w:p w:rsidR="00BB5242" w:rsidRPr="0027101C" w:rsidRDefault="00BB5242" w:rsidP="003F5C01">
            <w:pPr>
              <w:jc w:val="center"/>
              <w:rPr>
                <w:i/>
              </w:rPr>
            </w:pPr>
          </w:p>
          <w:p w:rsidR="00BB5242" w:rsidRPr="0027101C" w:rsidRDefault="00BB5242" w:rsidP="003F5C01">
            <w:pPr>
              <w:jc w:val="center"/>
              <w:rPr>
                <w:i/>
              </w:rPr>
            </w:pPr>
          </w:p>
          <w:p w:rsidR="00BB5242" w:rsidRDefault="00BB5242" w:rsidP="003F5C01">
            <w:pPr>
              <w:jc w:val="center"/>
              <w:rPr>
                <w:i/>
              </w:rPr>
            </w:pPr>
          </w:p>
          <w:p w:rsidR="00BB5242" w:rsidRDefault="00BB5242" w:rsidP="003F5C01">
            <w:pPr>
              <w:jc w:val="center"/>
              <w:rPr>
                <w:i/>
              </w:rPr>
            </w:pPr>
          </w:p>
          <w:p w:rsidR="00BB5242" w:rsidRPr="006117E7" w:rsidRDefault="00BB5242" w:rsidP="003F5C01">
            <w:pPr>
              <w:jc w:val="center"/>
              <w:rPr>
                <w:i/>
                <w:u w:val="single"/>
              </w:rPr>
            </w:pPr>
            <w:r w:rsidRPr="006117E7">
              <w:rPr>
                <w:i/>
                <w:u w:val="single"/>
              </w:rPr>
              <w:t>74</w:t>
            </w:r>
          </w:p>
          <w:p w:rsidR="00BB5242" w:rsidRPr="006117E7" w:rsidRDefault="00BB5242" w:rsidP="003F5C01">
            <w:pPr>
              <w:jc w:val="center"/>
              <w:rPr>
                <w:i/>
                <w:u w:val="single"/>
              </w:rPr>
            </w:pPr>
          </w:p>
          <w:p w:rsidR="00BB5242" w:rsidRPr="006117E7" w:rsidRDefault="00BB5242" w:rsidP="003F5C01">
            <w:pPr>
              <w:jc w:val="center"/>
              <w:rPr>
                <w:i/>
                <w:u w:val="single"/>
              </w:rPr>
            </w:pPr>
            <w:r w:rsidRPr="006117E7">
              <w:rPr>
                <w:i/>
                <w:u w:val="single"/>
              </w:rPr>
              <w:t>87</w:t>
            </w:r>
          </w:p>
          <w:p w:rsidR="00BB5242" w:rsidRPr="006117E7" w:rsidRDefault="00BB5242" w:rsidP="003F5C01">
            <w:pPr>
              <w:jc w:val="center"/>
              <w:rPr>
                <w:i/>
                <w:u w:val="single"/>
              </w:rPr>
            </w:pPr>
            <w:r w:rsidRPr="006117E7">
              <w:rPr>
                <w:i/>
                <w:u w:val="single"/>
              </w:rPr>
              <w:t>121</w:t>
            </w:r>
          </w:p>
          <w:p w:rsidR="00BB5242" w:rsidRPr="006117E7" w:rsidRDefault="00BB5242" w:rsidP="003F5C01">
            <w:pPr>
              <w:jc w:val="center"/>
              <w:rPr>
                <w:i/>
                <w:u w:val="single"/>
              </w:rPr>
            </w:pPr>
            <w:r w:rsidRPr="006117E7">
              <w:rPr>
                <w:i/>
                <w:u w:val="single"/>
              </w:rPr>
              <w:t>71</w:t>
            </w:r>
          </w:p>
          <w:p w:rsidR="00BB5242" w:rsidRPr="006117E7" w:rsidRDefault="00BB5242" w:rsidP="003F5C01">
            <w:pPr>
              <w:jc w:val="center"/>
              <w:rPr>
                <w:i/>
                <w:u w:val="single"/>
              </w:rPr>
            </w:pPr>
          </w:p>
          <w:p w:rsidR="00BB5242" w:rsidRPr="006117E7" w:rsidRDefault="00BB5242" w:rsidP="003F5C01">
            <w:pPr>
              <w:jc w:val="center"/>
              <w:rPr>
                <w:i/>
                <w:u w:val="single"/>
              </w:rPr>
            </w:pPr>
            <w:r w:rsidRPr="006117E7">
              <w:rPr>
                <w:i/>
                <w:u w:val="single"/>
              </w:rPr>
              <w:t>76</w:t>
            </w:r>
          </w:p>
          <w:p w:rsidR="00BB5242" w:rsidRPr="006117E7" w:rsidRDefault="00BB5242" w:rsidP="003F5C01">
            <w:pPr>
              <w:jc w:val="center"/>
              <w:rPr>
                <w:i/>
                <w:u w:val="single"/>
              </w:rPr>
            </w:pPr>
            <w:r w:rsidRPr="006117E7">
              <w:rPr>
                <w:i/>
                <w:u w:val="single"/>
              </w:rPr>
              <w:t>102</w:t>
            </w:r>
          </w:p>
          <w:p w:rsidR="00BB5242" w:rsidRPr="0027101C" w:rsidRDefault="00BB5242" w:rsidP="003F5C01">
            <w:pPr>
              <w:jc w:val="center"/>
              <w:rPr>
                <w:i/>
              </w:rPr>
            </w:pPr>
            <w:r w:rsidRPr="006117E7">
              <w:rPr>
                <w:i/>
                <w:u w:val="single"/>
              </w:rPr>
              <w:t>85</w:t>
            </w:r>
          </w:p>
        </w:tc>
        <w:tc>
          <w:tcPr>
            <w:tcW w:w="1901" w:type="dxa"/>
            <w:tcBorders>
              <w:top w:val="single" w:sz="4" w:space="0" w:color="auto"/>
              <w:left w:val="single" w:sz="4" w:space="0" w:color="auto"/>
              <w:bottom w:val="single" w:sz="4" w:space="0" w:color="auto"/>
              <w:right w:val="single" w:sz="4" w:space="0" w:color="auto"/>
            </w:tcBorders>
          </w:tcPr>
          <w:p w:rsidR="00BB5242" w:rsidRDefault="00BB5242" w:rsidP="003F5C01">
            <w:pPr>
              <w:jc w:val="right"/>
              <w:rPr>
                <w:i/>
              </w:rPr>
            </w:pPr>
          </w:p>
          <w:p w:rsidR="00BB5242" w:rsidRDefault="00BB5242" w:rsidP="003F5C01"/>
          <w:p w:rsidR="00BB5242" w:rsidRDefault="00BB5242" w:rsidP="003F5C01"/>
          <w:p w:rsidR="00BB5242" w:rsidRDefault="00BB5242" w:rsidP="003F5C01"/>
          <w:p w:rsidR="00BB5242" w:rsidRPr="00AE3AE5" w:rsidRDefault="00BB5242" w:rsidP="003F5C01">
            <w:pPr>
              <w:jc w:val="center"/>
              <w:rPr>
                <w:u w:val="single"/>
              </w:rPr>
            </w:pPr>
            <w:r w:rsidRPr="00AE3AE5">
              <w:rPr>
                <w:u w:val="single"/>
              </w:rPr>
              <w:t>66.360</w:t>
            </w:r>
          </w:p>
          <w:p w:rsidR="00BB5242" w:rsidRDefault="00BB5242" w:rsidP="003F5C01">
            <w:pPr>
              <w:jc w:val="center"/>
            </w:pPr>
          </w:p>
          <w:p w:rsidR="00BB5242" w:rsidRDefault="00BB5242" w:rsidP="003F5C01">
            <w:pPr>
              <w:jc w:val="center"/>
            </w:pPr>
            <w:r>
              <w:t>7.634</w:t>
            </w:r>
          </w:p>
          <w:p w:rsidR="00BB5242" w:rsidRDefault="00BB5242" w:rsidP="003F5C01">
            <w:pPr>
              <w:jc w:val="center"/>
            </w:pPr>
            <w:r>
              <w:t>3.064</w:t>
            </w:r>
          </w:p>
          <w:p w:rsidR="00BB5242" w:rsidRDefault="00BB5242" w:rsidP="003F5C01">
            <w:pPr>
              <w:jc w:val="center"/>
            </w:pPr>
            <w:r>
              <w:t>55.662</w:t>
            </w:r>
          </w:p>
          <w:p w:rsidR="00BB5242" w:rsidRDefault="00BB5242" w:rsidP="003F5C01">
            <w:pPr>
              <w:jc w:val="center"/>
            </w:pPr>
          </w:p>
          <w:p w:rsidR="00BB5242" w:rsidRDefault="00BB5242" w:rsidP="003F5C01">
            <w:pPr>
              <w:jc w:val="center"/>
            </w:pPr>
            <w:r>
              <w:t>3.653</w:t>
            </w:r>
          </w:p>
          <w:p w:rsidR="00BB5242" w:rsidRDefault="00BB5242" w:rsidP="003F5C01">
            <w:pPr>
              <w:jc w:val="center"/>
            </w:pPr>
            <w:r>
              <w:t>1.852</w:t>
            </w:r>
          </w:p>
          <w:p w:rsidR="00BB5242" w:rsidRDefault="00BB5242" w:rsidP="003F5C01">
            <w:pPr>
              <w:jc w:val="center"/>
            </w:pPr>
            <w:r>
              <w:t>350</w:t>
            </w:r>
          </w:p>
          <w:p w:rsidR="00BB5242" w:rsidRDefault="00BB5242" w:rsidP="003F5C01"/>
          <w:p w:rsidR="00BB5242" w:rsidRPr="00F55353" w:rsidRDefault="00BB5242" w:rsidP="003F5C01">
            <w:pPr>
              <w:tabs>
                <w:tab w:val="left" w:pos="765"/>
              </w:tabs>
              <w:jc w:val="right"/>
            </w:pPr>
          </w:p>
        </w:tc>
        <w:tc>
          <w:tcPr>
            <w:tcW w:w="706" w:type="dxa"/>
            <w:tcBorders>
              <w:top w:val="single" w:sz="4" w:space="0" w:color="auto"/>
              <w:left w:val="single" w:sz="4" w:space="0" w:color="auto"/>
              <w:bottom w:val="single" w:sz="4" w:space="0" w:color="auto"/>
              <w:right w:val="double" w:sz="4" w:space="0" w:color="auto"/>
            </w:tcBorders>
          </w:tcPr>
          <w:p w:rsidR="00BB5242" w:rsidRDefault="00BB5242" w:rsidP="003F5C01">
            <w:pPr>
              <w:jc w:val="right"/>
            </w:pPr>
          </w:p>
          <w:p w:rsidR="00BB5242" w:rsidRDefault="00BB5242" w:rsidP="003F5C01">
            <w:pPr>
              <w:jc w:val="right"/>
            </w:pPr>
          </w:p>
          <w:p w:rsidR="00BB5242" w:rsidRDefault="00BB5242" w:rsidP="003F5C01">
            <w:pPr>
              <w:jc w:val="right"/>
            </w:pPr>
          </w:p>
          <w:p w:rsidR="00BB5242" w:rsidRDefault="00BB5242" w:rsidP="003F5C01">
            <w:pPr>
              <w:jc w:val="right"/>
            </w:pPr>
          </w:p>
          <w:p w:rsidR="00BB5242" w:rsidRPr="006117E7" w:rsidRDefault="00BB5242" w:rsidP="003F5C01">
            <w:pPr>
              <w:jc w:val="center"/>
              <w:rPr>
                <w:u w:val="single"/>
              </w:rPr>
            </w:pPr>
            <w:r w:rsidRPr="006117E7">
              <w:rPr>
                <w:u w:val="single"/>
              </w:rPr>
              <w:t>99</w:t>
            </w:r>
          </w:p>
          <w:p w:rsidR="00BB5242" w:rsidRPr="006117E7" w:rsidRDefault="00BB5242" w:rsidP="003F5C01">
            <w:pPr>
              <w:jc w:val="center"/>
              <w:rPr>
                <w:u w:val="single"/>
              </w:rPr>
            </w:pPr>
          </w:p>
          <w:p w:rsidR="00BB5242" w:rsidRPr="006117E7" w:rsidRDefault="00BB5242" w:rsidP="003F5C01">
            <w:pPr>
              <w:jc w:val="center"/>
              <w:rPr>
                <w:u w:val="single"/>
              </w:rPr>
            </w:pPr>
            <w:r w:rsidRPr="006117E7">
              <w:rPr>
                <w:u w:val="single"/>
              </w:rPr>
              <w:t>116</w:t>
            </w:r>
          </w:p>
          <w:p w:rsidR="00BB5242" w:rsidRPr="006117E7" w:rsidRDefault="00BB5242" w:rsidP="003F5C01">
            <w:pPr>
              <w:jc w:val="center"/>
              <w:rPr>
                <w:u w:val="single"/>
              </w:rPr>
            </w:pPr>
            <w:r w:rsidRPr="006117E7">
              <w:rPr>
                <w:u w:val="single"/>
              </w:rPr>
              <w:t>168</w:t>
            </w:r>
          </w:p>
          <w:p w:rsidR="00BB5242" w:rsidRPr="006117E7" w:rsidRDefault="00BB5242" w:rsidP="003F5C01">
            <w:pPr>
              <w:jc w:val="center"/>
              <w:rPr>
                <w:u w:val="single"/>
              </w:rPr>
            </w:pPr>
            <w:r w:rsidRPr="006117E7">
              <w:rPr>
                <w:u w:val="single"/>
              </w:rPr>
              <w:t>95</w:t>
            </w:r>
          </w:p>
          <w:p w:rsidR="00BB5242" w:rsidRPr="006117E7" w:rsidRDefault="00BB5242" w:rsidP="003F5C01">
            <w:pPr>
              <w:jc w:val="center"/>
              <w:rPr>
                <w:u w:val="single"/>
              </w:rPr>
            </w:pPr>
          </w:p>
          <w:p w:rsidR="00BB5242" w:rsidRPr="006117E7" w:rsidRDefault="00BB5242" w:rsidP="003F5C01">
            <w:pPr>
              <w:jc w:val="center"/>
              <w:rPr>
                <w:u w:val="single"/>
              </w:rPr>
            </w:pPr>
            <w:r w:rsidRPr="006117E7">
              <w:rPr>
                <w:u w:val="single"/>
              </w:rPr>
              <w:t>104</w:t>
            </w:r>
          </w:p>
          <w:p w:rsidR="00BB5242" w:rsidRPr="006117E7" w:rsidRDefault="00BB5242" w:rsidP="003F5C01">
            <w:pPr>
              <w:jc w:val="center"/>
              <w:rPr>
                <w:u w:val="single"/>
              </w:rPr>
            </w:pPr>
            <w:r w:rsidRPr="006117E7">
              <w:rPr>
                <w:u w:val="single"/>
              </w:rPr>
              <w:t>123</w:t>
            </w:r>
          </w:p>
          <w:p w:rsidR="00BB5242" w:rsidRPr="00F55353" w:rsidRDefault="00BB5242" w:rsidP="003F5C01">
            <w:pPr>
              <w:jc w:val="center"/>
            </w:pPr>
            <w:r w:rsidRPr="006117E7">
              <w:rPr>
                <w:u w:val="single"/>
              </w:rPr>
              <w:t>116</w:t>
            </w: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BB5242" w:rsidRDefault="00BB5242" w:rsidP="003F5C01">
            <w:pPr>
              <w:jc w:val="center"/>
              <w:rPr>
                <w:b/>
              </w:rPr>
            </w:pPr>
          </w:p>
          <w:p w:rsidR="00BB5242" w:rsidRDefault="00BB5242" w:rsidP="003F5C01">
            <w:pPr>
              <w:jc w:val="center"/>
              <w:rPr>
                <w:b/>
              </w:rPr>
            </w:pPr>
          </w:p>
          <w:p w:rsidR="00BB5242" w:rsidRDefault="00BB5242" w:rsidP="003F5C01">
            <w:pPr>
              <w:jc w:val="center"/>
              <w:rPr>
                <w:b/>
              </w:rPr>
            </w:pPr>
          </w:p>
          <w:p w:rsidR="00BB5242" w:rsidRDefault="00BB5242" w:rsidP="003F5C01">
            <w:pPr>
              <w:jc w:val="center"/>
              <w:rPr>
                <w:u w:val="single"/>
              </w:rPr>
            </w:pPr>
          </w:p>
          <w:p w:rsidR="00BB5242" w:rsidRPr="006117E7" w:rsidRDefault="00BB5242" w:rsidP="003F5C01">
            <w:pPr>
              <w:jc w:val="center"/>
              <w:rPr>
                <w:b/>
                <w:i/>
                <w:u w:val="single"/>
              </w:rPr>
            </w:pPr>
            <w:r w:rsidRPr="006117E7">
              <w:rPr>
                <w:b/>
                <w:i/>
                <w:u w:val="single"/>
              </w:rPr>
              <w:t>99</w:t>
            </w:r>
          </w:p>
          <w:p w:rsidR="00BB5242" w:rsidRPr="006117E7" w:rsidRDefault="00BB5242" w:rsidP="003F5C01">
            <w:pPr>
              <w:jc w:val="center"/>
              <w:rPr>
                <w:b/>
                <w:i/>
              </w:rPr>
            </w:pPr>
          </w:p>
          <w:p w:rsidR="00BB5242" w:rsidRPr="006117E7" w:rsidRDefault="00BB5242" w:rsidP="003F5C01">
            <w:pPr>
              <w:jc w:val="center"/>
              <w:rPr>
                <w:b/>
                <w:i/>
              </w:rPr>
            </w:pPr>
            <w:r w:rsidRPr="006117E7">
              <w:rPr>
                <w:b/>
                <w:i/>
              </w:rPr>
              <w:t>116</w:t>
            </w:r>
          </w:p>
          <w:p w:rsidR="00BB5242" w:rsidRPr="006117E7" w:rsidRDefault="00BB5242" w:rsidP="003F5C01">
            <w:pPr>
              <w:jc w:val="center"/>
              <w:rPr>
                <w:b/>
                <w:i/>
              </w:rPr>
            </w:pPr>
            <w:r w:rsidRPr="006117E7">
              <w:rPr>
                <w:b/>
                <w:i/>
              </w:rPr>
              <w:t>168</w:t>
            </w:r>
          </w:p>
          <w:p w:rsidR="00BB5242" w:rsidRPr="006117E7" w:rsidRDefault="00BB5242" w:rsidP="003F5C01">
            <w:pPr>
              <w:jc w:val="center"/>
              <w:rPr>
                <w:b/>
                <w:i/>
              </w:rPr>
            </w:pPr>
            <w:r w:rsidRPr="006117E7">
              <w:rPr>
                <w:b/>
                <w:i/>
              </w:rPr>
              <w:t>95</w:t>
            </w:r>
          </w:p>
          <w:p w:rsidR="00BB5242" w:rsidRPr="006117E7" w:rsidRDefault="00BB5242" w:rsidP="003F5C01">
            <w:pPr>
              <w:jc w:val="center"/>
              <w:rPr>
                <w:b/>
                <w:i/>
              </w:rPr>
            </w:pPr>
          </w:p>
          <w:p w:rsidR="00BB5242" w:rsidRPr="006117E7" w:rsidRDefault="00BB5242" w:rsidP="003F5C01">
            <w:pPr>
              <w:jc w:val="center"/>
              <w:rPr>
                <w:b/>
                <w:i/>
              </w:rPr>
            </w:pPr>
            <w:r w:rsidRPr="006117E7">
              <w:rPr>
                <w:b/>
                <w:i/>
              </w:rPr>
              <w:t>104</w:t>
            </w:r>
          </w:p>
          <w:p w:rsidR="00BB5242" w:rsidRPr="006117E7" w:rsidRDefault="00BB5242" w:rsidP="003F5C01">
            <w:pPr>
              <w:jc w:val="center"/>
              <w:rPr>
                <w:b/>
                <w:i/>
              </w:rPr>
            </w:pPr>
            <w:r w:rsidRPr="006117E7">
              <w:rPr>
                <w:b/>
                <w:i/>
              </w:rPr>
              <w:t>123</w:t>
            </w:r>
          </w:p>
          <w:p w:rsidR="00BB5242" w:rsidRDefault="00BB5242" w:rsidP="003F5C01">
            <w:pPr>
              <w:jc w:val="center"/>
              <w:rPr>
                <w:b/>
                <w:i/>
              </w:rPr>
            </w:pPr>
            <w:r w:rsidRPr="006117E7">
              <w:rPr>
                <w:b/>
                <w:i/>
              </w:rPr>
              <w:t>116</w:t>
            </w:r>
          </w:p>
          <w:p w:rsidR="00BB5242" w:rsidRDefault="00BB5242" w:rsidP="003F5C01">
            <w:pPr>
              <w:jc w:val="center"/>
              <w:rPr>
                <w:b/>
              </w:rPr>
            </w:pPr>
          </w:p>
          <w:p w:rsidR="00BB5242" w:rsidRPr="00F55353" w:rsidRDefault="00BB5242" w:rsidP="003F5C01">
            <w:pPr>
              <w:jc w:val="center"/>
              <w:rPr>
                <w:b/>
                <w:i/>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BB5242" w:rsidRDefault="00BB5242" w:rsidP="003F5C01">
            <w:pPr>
              <w:rPr>
                <w:b/>
                <w:i/>
              </w:rPr>
            </w:pPr>
          </w:p>
          <w:p w:rsidR="00BB5242" w:rsidRDefault="00BB5242" w:rsidP="003F5C01">
            <w:pPr>
              <w:rPr>
                <w:b/>
                <w:i/>
              </w:rPr>
            </w:pPr>
          </w:p>
          <w:p w:rsidR="00BB5242" w:rsidRDefault="00BB5242" w:rsidP="003F5C01">
            <w:pPr>
              <w:rPr>
                <w:b/>
                <w:i/>
              </w:rPr>
            </w:pPr>
          </w:p>
          <w:p w:rsidR="00BB5242" w:rsidRDefault="00BB5242" w:rsidP="003F5C01">
            <w:pPr>
              <w:jc w:val="center"/>
              <w:rPr>
                <w:u w:val="single"/>
              </w:rPr>
            </w:pPr>
          </w:p>
          <w:p w:rsidR="00BB5242" w:rsidRPr="006117E7" w:rsidRDefault="00BB5242" w:rsidP="003F5C01">
            <w:pPr>
              <w:jc w:val="center"/>
              <w:rPr>
                <w:b/>
                <w:i/>
                <w:u w:val="single"/>
              </w:rPr>
            </w:pPr>
            <w:r w:rsidRPr="006117E7">
              <w:rPr>
                <w:b/>
                <w:i/>
                <w:u w:val="single"/>
              </w:rPr>
              <w:t>99</w:t>
            </w:r>
          </w:p>
          <w:p w:rsidR="00BB5242" w:rsidRPr="006117E7" w:rsidRDefault="00BB5242" w:rsidP="003F5C01">
            <w:pPr>
              <w:jc w:val="center"/>
              <w:rPr>
                <w:b/>
                <w:i/>
              </w:rPr>
            </w:pPr>
          </w:p>
          <w:p w:rsidR="00BB5242" w:rsidRPr="006117E7" w:rsidRDefault="00BB5242" w:rsidP="003F5C01">
            <w:pPr>
              <w:jc w:val="center"/>
              <w:rPr>
                <w:b/>
                <w:i/>
              </w:rPr>
            </w:pPr>
            <w:r w:rsidRPr="006117E7">
              <w:rPr>
                <w:b/>
                <w:i/>
              </w:rPr>
              <w:t>116</w:t>
            </w:r>
          </w:p>
          <w:p w:rsidR="00BB5242" w:rsidRPr="006117E7" w:rsidRDefault="00BB5242" w:rsidP="003F5C01">
            <w:pPr>
              <w:jc w:val="center"/>
              <w:rPr>
                <w:b/>
                <w:i/>
              </w:rPr>
            </w:pPr>
            <w:r w:rsidRPr="006117E7">
              <w:rPr>
                <w:b/>
                <w:i/>
              </w:rPr>
              <w:t>168</w:t>
            </w:r>
          </w:p>
          <w:p w:rsidR="00BB5242" w:rsidRPr="006117E7" w:rsidRDefault="00BB5242" w:rsidP="003F5C01">
            <w:pPr>
              <w:jc w:val="center"/>
              <w:rPr>
                <w:b/>
                <w:i/>
              </w:rPr>
            </w:pPr>
            <w:r w:rsidRPr="006117E7">
              <w:rPr>
                <w:b/>
                <w:i/>
              </w:rPr>
              <w:t>95</w:t>
            </w:r>
          </w:p>
          <w:p w:rsidR="00BB5242" w:rsidRPr="006117E7" w:rsidRDefault="00BB5242" w:rsidP="003F5C01">
            <w:pPr>
              <w:jc w:val="center"/>
              <w:rPr>
                <w:b/>
                <w:i/>
              </w:rPr>
            </w:pPr>
          </w:p>
          <w:p w:rsidR="00BB5242" w:rsidRPr="006117E7" w:rsidRDefault="00BB5242" w:rsidP="003F5C01">
            <w:pPr>
              <w:jc w:val="center"/>
              <w:rPr>
                <w:b/>
                <w:i/>
                <w:u w:val="single"/>
              </w:rPr>
            </w:pPr>
            <w:r w:rsidRPr="006117E7">
              <w:rPr>
                <w:b/>
                <w:i/>
                <w:u w:val="single"/>
              </w:rPr>
              <w:t>104</w:t>
            </w:r>
          </w:p>
          <w:p w:rsidR="00BB5242" w:rsidRPr="006117E7" w:rsidRDefault="00BB5242" w:rsidP="003F5C01">
            <w:pPr>
              <w:jc w:val="center"/>
              <w:rPr>
                <w:b/>
                <w:i/>
                <w:u w:val="single"/>
              </w:rPr>
            </w:pPr>
            <w:r w:rsidRPr="006117E7">
              <w:rPr>
                <w:b/>
                <w:i/>
                <w:u w:val="single"/>
              </w:rPr>
              <w:t>123</w:t>
            </w:r>
          </w:p>
          <w:p w:rsidR="00BB5242" w:rsidRPr="006117E7" w:rsidRDefault="00BB5242" w:rsidP="003F5C01">
            <w:pPr>
              <w:jc w:val="center"/>
              <w:rPr>
                <w:b/>
                <w:i/>
                <w:u w:val="single"/>
              </w:rPr>
            </w:pPr>
            <w:r w:rsidRPr="006117E7">
              <w:rPr>
                <w:b/>
                <w:i/>
                <w:u w:val="single"/>
              </w:rPr>
              <w:t>116</w:t>
            </w:r>
          </w:p>
          <w:p w:rsidR="00BB5242" w:rsidRPr="006117E7" w:rsidRDefault="00BB5242" w:rsidP="003F5C01">
            <w:pPr>
              <w:rPr>
                <w:b/>
                <w:i/>
                <w:u w:val="single"/>
              </w:rPr>
            </w:pPr>
          </w:p>
          <w:p w:rsidR="00BB5242" w:rsidRPr="00F55353" w:rsidRDefault="00BB5242" w:rsidP="003F5C01">
            <w:pPr>
              <w:jc w:val="center"/>
            </w:pPr>
          </w:p>
        </w:tc>
      </w:tr>
      <w:tr w:rsidR="00BB5242" w:rsidTr="003F5C01">
        <w:trPr>
          <w:trHeight w:val="159"/>
          <w:jc w:val="center"/>
        </w:trPr>
        <w:tc>
          <w:tcPr>
            <w:tcW w:w="1372" w:type="dxa"/>
            <w:tcBorders>
              <w:top w:val="single" w:sz="4" w:space="0" w:color="auto"/>
              <w:left w:val="single" w:sz="4" w:space="0" w:color="auto"/>
              <w:bottom w:val="double" w:sz="4" w:space="0" w:color="auto"/>
              <w:right w:val="single" w:sz="4" w:space="0" w:color="auto"/>
            </w:tcBorders>
          </w:tcPr>
          <w:p w:rsidR="00BB5242" w:rsidRDefault="00BB5242" w:rsidP="003F5C01">
            <w:pPr>
              <w:pStyle w:val="Heading1"/>
              <w:jc w:val="center"/>
              <w:rPr>
                <w:sz w:val="20"/>
              </w:rPr>
            </w:pPr>
          </w:p>
          <w:p w:rsidR="00BB5242" w:rsidRDefault="00BB5242" w:rsidP="003F5C01">
            <w:pPr>
              <w:pStyle w:val="Heading1"/>
              <w:jc w:val="center"/>
              <w:rPr>
                <w:sz w:val="20"/>
              </w:rPr>
            </w:pPr>
            <w:r>
              <w:rPr>
                <w:sz w:val="20"/>
              </w:rPr>
              <w:t>SKUPINA</w:t>
            </w:r>
          </w:p>
          <w:p w:rsidR="00BB5242" w:rsidRDefault="00BB5242" w:rsidP="003F5C01">
            <w:pPr>
              <w:tabs>
                <w:tab w:val="left" w:pos="1080"/>
              </w:tabs>
              <w:jc w:val="center"/>
              <w:rPr>
                <w:b/>
              </w:rPr>
            </w:pPr>
            <w:r>
              <w:rPr>
                <w:b/>
              </w:rPr>
              <w:t>PROCESOV</w:t>
            </w:r>
          </w:p>
        </w:tc>
        <w:tc>
          <w:tcPr>
            <w:tcW w:w="1528" w:type="dxa"/>
            <w:tcBorders>
              <w:top w:val="single" w:sz="4" w:space="0" w:color="auto"/>
              <w:left w:val="single" w:sz="4" w:space="0" w:color="auto"/>
              <w:bottom w:val="double" w:sz="4" w:space="0" w:color="auto"/>
              <w:right w:val="single" w:sz="4" w:space="0" w:color="auto"/>
            </w:tcBorders>
          </w:tcPr>
          <w:p w:rsidR="00BB5242" w:rsidRDefault="00BB5242" w:rsidP="003F5C01">
            <w:pPr>
              <w:tabs>
                <w:tab w:val="left" w:pos="1080"/>
              </w:tabs>
              <w:jc w:val="center"/>
              <w:rPr>
                <w:b/>
              </w:rPr>
            </w:pPr>
          </w:p>
          <w:p w:rsidR="00BB5242" w:rsidRDefault="00BB5242" w:rsidP="003F5C01">
            <w:pPr>
              <w:tabs>
                <w:tab w:val="left" w:pos="1080"/>
              </w:tabs>
              <w:jc w:val="center"/>
              <w:rPr>
                <w:b/>
              </w:rPr>
            </w:pPr>
            <w:r>
              <w:rPr>
                <w:b/>
              </w:rPr>
              <w:t>NAZIV PROCESA</w:t>
            </w:r>
          </w:p>
        </w:tc>
        <w:tc>
          <w:tcPr>
            <w:tcW w:w="1952" w:type="dxa"/>
            <w:tcBorders>
              <w:top w:val="single" w:sz="4" w:space="0" w:color="auto"/>
              <w:left w:val="single" w:sz="4" w:space="0" w:color="auto"/>
              <w:bottom w:val="double" w:sz="4" w:space="0" w:color="auto"/>
              <w:right w:val="single" w:sz="12" w:space="0" w:color="auto"/>
            </w:tcBorders>
          </w:tcPr>
          <w:p w:rsidR="00BB5242" w:rsidRDefault="00BB5242" w:rsidP="003F5C01">
            <w:pPr>
              <w:tabs>
                <w:tab w:val="left" w:pos="1080"/>
              </w:tabs>
              <w:jc w:val="center"/>
              <w:rPr>
                <w:b/>
              </w:rPr>
            </w:pPr>
          </w:p>
          <w:p w:rsidR="00BB5242" w:rsidRDefault="00BB5242" w:rsidP="003F5C01">
            <w:pPr>
              <w:tabs>
                <w:tab w:val="left" w:pos="1080"/>
              </w:tabs>
              <w:jc w:val="center"/>
              <w:rPr>
                <w:b/>
              </w:rPr>
            </w:pPr>
            <w:r>
              <w:rPr>
                <w:b/>
              </w:rPr>
              <w:t>CILJI</w:t>
            </w:r>
          </w:p>
        </w:tc>
        <w:tc>
          <w:tcPr>
            <w:tcW w:w="866" w:type="dxa"/>
            <w:tcBorders>
              <w:top w:val="single" w:sz="4" w:space="0" w:color="auto"/>
              <w:left w:val="single" w:sz="4" w:space="0" w:color="auto"/>
              <w:bottom w:val="double" w:sz="4" w:space="0" w:color="auto"/>
              <w:right w:val="double" w:sz="4" w:space="0" w:color="auto"/>
            </w:tcBorders>
          </w:tcPr>
          <w:p w:rsidR="00BB5242" w:rsidRDefault="00BB5242" w:rsidP="003F5C01">
            <w:pPr>
              <w:tabs>
                <w:tab w:val="left" w:pos="1080"/>
              </w:tabs>
              <w:jc w:val="center"/>
              <w:rPr>
                <w:b/>
                <w:bCs/>
                <w:i/>
              </w:rPr>
            </w:pPr>
            <w:r>
              <w:rPr>
                <w:b/>
                <w:bCs/>
              </w:rPr>
              <w:t>PLAN</w:t>
            </w:r>
          </w:p>
          <w:p w:rsidR="00BB5242" w:rsidRDefault="00BB5242" w:rsidP="003F5C01">
            <w:pPr>
              <w:tabs>
                <w:tab w:val="left" w:pos="1080"/>
              </w:tabs>
              <w:jc w:val="center"/>
              <w:rPr>
                <w:b/>
                <w:bCs/>
                <w:i/>
              </w:rPr>
            </w:pPr>
            <w:r>
              <w:rPr>
                <w:b/>
                <w:bCs/>
              </w:rPr>
              <w:t>za leto</w:t>
            </w:r>
          </w:p>
          <w:p w:rsidR="00BB5242" w:rsidRDefault="00BB5242" w:rsidP="003F5C01">
            <w:pPr>
              <w:tabs>
                <w:tab w:val="left" w:pos="1080"/>
              </w:tabs>
              <w:jc w:val="center"/>
              <w:rPr>
                <w:b/>
                <w:bCs/>
              </w:rPr>
            </w:pPr>
            <w:r>
              <w:rPr>
                <w:b/>
                <w:bCs/>
              </w:rPr>
              <w:t>2012</w:t>
            </w:r>
          </w:p>
        </w:tc>
        <w:tc>
          <w:tcPr>
            <w:tcW w:w="1127" w:type="dxa"/>
            <w:tcBorders>
              <w:top w:val="single" w:sz="4" w:space="0" w:color="auto"/>
              <w:left w:val="double" w:sz="4" w:space="0" w:color="auto"/>
              <w:bottom w:val="double" w:sz="4" w:space="0" w:color="auto"/>
              <w:right w:val="single" w:sz="4" w:space="0" w:color="auto"/>
            </w:tcBorders>
            <w:shd w:val="clear" w:color="auto" w:fill="D9D9D9"/>
          </w:tcPr>
          <w:p w:rsidR="00BB5242" w:rsidRDefault="00BB5242" w:rsidP="003F5C01">
            <w:pPr>
              <w:tabs>
                <w:tab w:val="left" w:pos="1080"/>
              </w:tabs>
              <w:jc w:val="center"/>
              <w:rPr>
                <w:b/>
                <w:bCs/>
              </w:rPr>
            </w:pPr>
            <w:r>
              <w:rPr>
                <w:b/>
                <w:bCs/>
              </w:rPr>
              <w:t>I. četrtletje</w:t>
            </w:r>
          </w:p>
          <w:p w:rsidR="00BB5242" w:rsidRDefault="00BB5242" w:rsidP="003F5C01">
            <w:pPr>
              <w:tabs>
                <w:tab w:val="left" w:pos="1080"/>
              </w:tabs>
              <w:rPr>
                <w:b/>
                <w:bCs/>
              </w:rPr>
            </w:pPr>
            <w:r>
              <w:rPr>
                <w:b/>
                <w:bCs/>
              </w:rPr>
              <w:t xml:space="preserve"> I – III</w:t>
            </w:r>
          </w:p>
        </w:tc>
        <w:tc>
          <w:tcPr>
            <w:tcW w:w="706" w:type="dxa"/>
            <w:tcBorders>
              <w:top w:val="single" w:sz="4" w:space="0" w:color="auto"/>
              <w:left w:val="single" w:sz="4" w:space="0" w:color="auto"/>
              <w:bottom w:val="double" w:sz="4" w:space="0" w:color="auto"/>
              <w:right w:val="single" w:sz="4" w:space="0" w:color="auto"/>
            </w:tcBorders>
            <w:shd w:val="clear" w:color="auto" w:fill="D9D9D9"/>
          </w:tcPr>
          <w:p w:rsidR="00BB5242" w:rsidRDefault="00BB5242" w:rsidP="003F5C01">
            <w:pPr>
              <w:tabs>
                <w:tab w:val="left" w:pos="1080"/>
              </w:tabs>
              <w:jc w:val="center"/>
              <w:rPr>
                <w:b/>
                <w:bCs/>
              </w:rPr>
            </w:pPr>
          </w:p>
          <w:p w:rsidR="00BB5242" w:rsidRDefault="00BB5242" w:rsidP="003F5C01">
            <w:pPr>
              <w:tabs>
                <w:tab w:val="left" w:pos="1080"/>
              </w:tabs>
              <w:jc w:val="center"/>
              <w:rPr>
                <w:b/>
                <w:bCs/>
              </w:rPr>
            </w:pPr>
            <w:r>
              <w:rPr>
                <w:b/>
                <w:bCs/>
              </w:rPr>
              <w:t>Index</w:t>
            </w:r>
          </w:p>
        </w:tc>
        <w:tc>
          <w:tcPr>
            <w:tcW w:w="1127" w:type="dxa"/>
            <w:tcBorders>
              <w:top w:val="single" w:sz="4" w:space="0" w:color="auto"/>
              <w:left w:val="single" w:sz="4" w:space="0" w:color="auto"/>
              <w:bottom w:val="double" w:sz="4" w:space="0" w:color="auto"/>
              <w:right w:val="single" w:sz="4" w:space="0" w:color="auto"/>
            </w:tcBorders>
          </w:tcPr>
          <w:p w:rsidR="00BB5242" w:rsidRDefault="00BB5242" w:rsidP="003F5C01">
            <w:pPr>
              <w:tabs>
                <w:tab w:val="left" w:pos="1080"/>
              </w:tabs>
              <w:jc w:val="center"/>
              <w:rPr>
                <w:b/>
                <w:bCs/>
              </w:rPr>
            </w:pPr>
            <w:r>
              <w:rPr>
                <w:b/>
                <w:bCs/>
              </w:rPr>
              <w:t>II. četrtletje</w:t>
            </w:r>
            <w:r>
              <w:rPr>
                <w:b/>
                <w:bCs/>
              </w:rPr>
              <w:br/>
              <w:t xml:space="preserve">I – VI </w:t>
            </w:r>
          </w:p>
        </w:tc>
        <w:tc>
          <w:tcPr>
            <w:tcW w:w="706" w:type="dxa"/>
            <w:tcBorders>
              <w:top w:val="single" w:sz="4" w:space="0" w:color="auto"/>
              <w:left w:val="single" w:sz="4" w:space="0" w:color="auto"/>
              <w:bottom w:val="double" w:sz="4" w:space="0" w:color="auto"/>
              <w:right w:val="single" w:sz="4" w:space="0" w:color="auto"/>
            </w:tcBorders>
          </w:tcPr>
          <w:p w:rsidR="00BB5242" w:rsidRDefault="00BB5242" w:rsidP="003F5C01">
            <w:pPr>
              <w:tabs>
                <w:tab w:val="left" w:pos="1080"/>
              </w:tabs>
              <w:rPr>
                <w:b/>
                <w:bCs/>
              </w:rPr>
            </w:pPr>
          </w:p>
          <w:p w:rsidR="00BB5242" w:rsidRDefault="00BB5242" w:rsidP="003F5C01">
            <w:pPr>
              <w:tabs>
                <w:tab w:val="left" w:pos="1080"/>
              </w:tabs>
              <w:rPr>
                <w:b/>
                <w:bCs/>
              </w:rPr>
            </w:pPr>
            <w:r>
              <w:rPr>
                <w:b/>
                <w:bCs/>
              </w:rPr>
              <w:t>Index</w:t>
            </w:r>
          </w:p>
        </w:tc>
        <w:tc>
          <w:tcPr>
            <w:tcW w:w="1127" w:type="dxa"/>
            <w:tcBorders>
              <w:top w:val="single" w:sz="4" w:space="0" w:color="auto"/>
              <w:left w:val="single" w:sz="4" w:space="0" w:color="auto"/>
              <w:bottom w:val="double" w:sz="4" w:space="0" w:color="auto"/>
              <w:right w:val="single" w:sz="4" w:space="0" w:color="auto"/>
            </w:tcBorders>
            <w:shd w:val="clear" w:color="auto" w:fill="D9D9D9"/>
          </w:tcPr>
          <w:p w:rsidR="00BB5242" w:rsidRDefault="00BB5242" w:rsidP="003F5C01">
            <w:pPr>
              <w:tabs>
                <w:tab w:val="left" w:pos="1080"/>
              </w:tabs>
              <w:jc w:val="center"/>
              <w:rPr>
                <w:b/>
                <w:bCs/>
              </w:rPr>
            </w:pPr>
            <w:r>
              <w:rPr>
                <w:b/>
                <w:bCs/>
              </w:rPr>
              <w:t>III. četrtletje</w:t>
            </w:r>
            <w:r>
              <w:rPr>
                <w:b/>
                <w:bCs/>
              </w:rPr>
              <w:br/>
              <w:t>I - IX</w:t>
            </w:r>
          </w:p>
        </w:tc>
        <w:tc>
          <w:tcPr>
            <w:tcW w:w="236" w:type="dxa"/>
            <w:tcBorders>
              <w:top w:val="single" w:sz="4" w:space="0" w:color="auto"/>
              <w:left w:val="single" w:sz="4" w:space="0" w:color="auto"/>
              <w:bottom w:val="double" w:sz="4" w:space="0" w:color="auto"/>
              <w:right w:val="single" w:sz="4" w:space="0" w:color="auto"/>
            </w:tcBorders>
            <w:shd w:val="clear" w:color="auto" w:fill="D9D9D9"/>
          </w:tcPr>
          <w:p w:rsidR="00BB5242" w:rsidRDefault="00BB5242" w:rsidP="003F5C01">
            <w:pPr>
              <w:tabs>
                <w:tab w:val="left" w:pos="1080"/>
              </w:tabs>
              <w:jc w:val="center"/>
              <w:rPr>
                <w:b/>
                <w:bCs/>
              </w:rPr>
            </w:pPr>
          </w:p>
          <w:p w:rsidR="00BB5242" w:rsidRDefault="00BB5242" w:rsidP="003F5C01">
            <w:pPr>
              <w:tabs>
                <w:tab w:val="left" w:pos="1080"/>
              </w:tabs>
              <w:jc w:val="center"/>
              <w:rPr>
                <w:b/>
                <w:bCs/>
              </w:rPr>
            </w:pPr>
            <w:r>
              <w:rPr>
                <w:b/>
                <w:bCs/>
              </w:rPr>
              <w:t>Index</w:t>
            </w:r>
          </w:p>
        </w:tc>
        <w:tc>
          <w:tcPr>
            <w:tcW w:w="1901" w:type="dxa"/>
            <w:tcBorders>
              <w:top w:val="single" w:sz="4" w:space="0" w:color="auto"/>
              <w:left w:val="single" w:sz="4" w:space="0" w:color="auto"/>
              <w:bottom w:val="double" w:sz="4" w:space="0" w:color="auto"/>
              <w:right w:val="single" w:sz="4" w:space="0" w:color="auto"/>
            </w:tcBorders>
          </w:tcPr>
          <w:p w:rsidR="00BB5242" w:rsidRDefault="00BB5242" w:rsidP="003F5C01">
            <w:pPr>
              <w:tabs>
                <w:tab w:val="left" w:pos="1080"/>
              </w:tabs>
              <w:jc w:val="center"/>
              <w:rPr>
                <w:b/>
                <w:bCs/>
              </w:rPr>
            </w:pPr>
            <w:r>
              <w:rPr>
                <w:b/>
                <w:bCs/>
              </w:rPr>
              <w:t xml:space="preserve">IV. </w:t>
            </w:r>
          </w:p>
          <w:p w:rsidR="00BB5242" w:rsidRDefault="00BB5242" w:rsidP="003F5C01">
            <w:pPr>
              <w:tabs>
                <w:tab w:val="left" w:pos="1080"/>
              </w:tabs>
              <w:jc w:val="center"/>
              <w:rPr>
                <w:b/>
                <w:bCs/>
              </w:rPr>
            </w:pPr>
            <w:r>
              <w:rPr>
                <w:b/>
                <w:bCs/>
              </w:rPr>
              <w:t>četrtletje</w:t>
            </w:r>
            <w:r>
              <w:rPr>
                <w:b/>
                <w:bCs/>
              </w:rPr>
              <w:br/>
              <w:t>I - XII</w:t>
            </w:r>
          </w:p>
        </w:tc>
        <w:tc>
          <w:tcPr>
            <w:tcW w:w="706" w:type="dxa"/>
            <w:tcBorders>
              <w:top w:val="single" w:sz="4" w:space="0" w:color="auto"/>
              <w:left w:val="single" w:sz="4" w:space="0" w:color="auto"/>
              <w:bottom w:val="double" w:sz="4" w:space="0" w:color="auto"/>
              <w:right w:val="double" w:sz="4" w:space="0" w:color="auto"/>
            </w:tcBorders>
          </w:tcPr>
          <w:p w:rsidR="00BB5242" w:rsidRDefault="00BB5242" w:rsidP="003F5C01">
            <w:pPr>
              <w:tabs>
                <w:tab w:val="left" w:pos="1080"/>
              </w:tabs>
              <w:jc w:val="center"/>
              <w:rPr>
                <w:b/>
                <w:bCs/>
              </w:rPr>
            </w:pPr>
          </w:p>
          <w:p w:rsidR="00BB5242" w:rsidRDefault="00BB5242" w:rsidP="003F5C01">
            <w:pPr>
              <w:tabs>
                <w:tab w:val="left" w:pos="1080"/>
              </w:tabs>
              <w:jc w:val="center"/>
              <w:rPr>
                <w:b/>
                <w:bCs/>
              </w:rPr>
            </w:pPr>
            <w:r>
              <w:rPr>
                <w:b/>
                <w:bCs/>
              </w:rPr>
              <w:t>Index</w:t>
            </w:r>
          </w:p>
        </w:tc>
        <w:tc>
          <w:tcPr>
            <w:tcW w:w="1257" w:type="dxa"/>
            <w:tcBorders>
              <w:top w:val="single" w:sz="4" w:space="0" w:color="auto"/>
              <w:left w:val="double" w:sz="4" w:space="0" w:color="auto"/>
              <w:bottom w:val="double" w:sz="4" w:space="0" w:color="auto"/>
              <w:right w:val="single" w:sz="4" w:space="0" w:color="auto"/>
            </w:tcBorders>
            <w:shd w:val="diagCross" w:color="C0C0C0" w:fill="auto"/>
            <w:vAlign w:val="center"/>
          </w:tcPr>
          <w:p w:rsidR="00BB5242" w:rsidRDefault="00BB5242" w:rsidP="003F5C01">
            <w:pPr>
              <w:tabs>
                <w:tab w:val="left" w:pos="1080"/>
              </w:tabs>
              <w:jc w:val="center"/>
              <w:rPr>
                <w:b/>
                <w:bCs/>
                <w:i/>
                <w:sz w:val="16"/>
                <w:szCs w:val="16"/>
              </w:rPr>
            </w:pPr>
            <w:r>
              <w:rPr>
                <w:b/>
                <w:bCs/>
                <w:i/>
                <w:sz w:val="16"/>
                <w:szCs w:val="16"/>
              </w:rPr>
              <w:t>REALIZACIJA</w:t>
            </w:r>
            <w:r>
              <w:rPr>
                <w:b/>
                <w:bCs/>
                <w:i/>
                <w:sz w:val="16"/>
                <w:szCs w:val="16"/>
              </w:rPr>
              <w:br/>
              <w:t>PLANA</w:t>
            </w:r>
            <w:r>
              <w:rPr>
                <w:b/>
                <w:bCs/>
                <w:i/>
                <w:sz w:val="16"/>
                <w:szCs w:val="16"/>
              </w:rPr>
              <w:br/>
              <w:t>2012 (%)</w:t>
            </w:r>
          </w:p>
        </w:tc>
        <w:tc>
          <w:tcPr>
            <w:tcW w:w="694" w:type="dxa"/>
            <w:tcBorders>
              <w:top w:val="single" w:sz="4" w:space="0" w:color="auto"/>
              <w:left w:val="single" w:sz="4" w:space="0" w:color="auto"/>
              <w:bottom w:val="double" w:sz="4" w:space="0" w:color="auto"/>
              <w:right w:val="single" w:sz="4" w:space="0" w:color="auto"/>
            </w:tcBorders>
            <w:shd w:val="clear" w:color="999999" w:fill="FFFFFF"/>
          </w:tcPr>
          <w:p w:rsidR="00BB5242" w:rsidRDefault="00BB5242" w:rsidP="003F5C01">
            <w:pPr>
              <w:tabs>
                <w:tab w:val="left" w:pos="1080"/>
              </w:tabs>
              <w:jc w:val="center"/>
              <w:rPr>
                <w:b/>
                <w:bCs/>
                <w:i/>
              </w:rPr>
            </w:pPr>
          </w:p>
          <w:p w:rsidR="00BB5242" w:rsidRDefault="00BB5242" w:rsidP="003F5C01">
            <w:pPr>
              <w:tabs>
                <w:tab w:val="left" w:pos="1080"/>
              </w:tabs>
              <w:jc w:val="center"/>
              <w:rPr>
                <w:b/>
                <w:bCs/>
                <w:i/>
              </w:rPr>
            </w:pPr>
            <w:r>
              <w:rPr>
                <w:b/>
                <w:bCs/>
                <w:i/>
              </w:rPr>
              <w:t>Index</w:t>
            </w:r>
          </w:p>
          <w:p w:rsidR="00BB5242" w:rsidRDefault="00BB5242" w:rsidP="003F5C01">
            <w:pPr>
              <w:tabs>
                <w:tab w:val="left" w:pos="1080"/>
              </w:tabs>
              <w:jc w:val="center"/>
              <w:rPr>
                <w:b/>
                <w:bCs/>
                <w:i/>
              </w:rPr>
            </w:pPr>
            <w:r>
              <w:rPr>
                <w:b/>
                <w:bCs/>
                <w:i/>
              </w:rPr>
              <w:t>2012</w:t>
            </w:r>
          </w:p>
        </w:tc>
      </w:tr>
      <w:tr w:rsidR="00BB5242" w:rsidRPr="00F167B3" w:rsidTr="003F5C01">
        <w:trPr>
          <w:trHeight w:val="3050"/>
          <w:jc w:val="center"/>
        </w:trPr>
        <w:tc>
          <w:tcPr>
            <w:tcW w:w="1372" w:type="dxa"/>
            <w:tcBorders>
              <w:top w:val="nil"/>
              <w:left w:val="single" w:sz="4" w:space="0" w:color="auto"/>
              <w:bottom w:val="nil"/>
              <w:right w:val="single" w:sz="4" w:space="0" w:color="auto"/>
            </w:tcBorders>
          </w:tcPr>
          <w:p w:rsidR="00BB5242" w:rsidRDefault="00BB5242" w:rsidP="003F5C01">
            <w:pPr>
              <w:tabs>
                <w:tab w:val="left" w:pos="1080"/>
              </w:tabs>
              <w:jc w:val="center"/>
              <w:rPr>
                <w:b/>
              </w:rPr>
            </w:pPr>
          </w:p>
          <w:p w:rsidR="00BB5242" w:rsidRDefault="00BB5242" w:rsidP="003F5C01">
            <w:pPr>
              <w:tabs>
                <w:tab w:val="left" w:pos="1080"/>
              </w:tabs>
              <w:jc w:val="center"/>
              <w:rPr>
                <w:b/>
              </w:rPr>
            </w:pPr>
          </w:p>
          <w:p w:rsidR="00BB5242" w:rsidRDefault="00BB5242" w:rsidP="003F5C01">
            <w:pPr>
              <w:tabs>
                <w:tab w:val="left" w:pos="1080"/>
              </w:tabs>
              <w:jc w:val="center"/>
              <w:rPr>
                <w:b/>
              </w:rPr>
            </w:pPr>
          </w:p>
        </w:tc>
        <w:tc>
          <w:tcPr>
            <w:tcW w:w="1528" w:type="dxa"/>
            <w:tcBorders>
              <w:top w:val="single" w:sz="4" w:space="0" w:color="auto"/>
              <w:left w:val="single" w:sz="4" w:space="0" w:color="auto"/>
              <w:bottom w:val="single" w:sz="4" w:space="0" w:color="auto"/>
              <w:right w:val="single" w:sz="4" w:space="0" w:color="auto"/>
            </w:tcBorders>
          </w:tcPr>
          <w:p w:rsidR="00BB5242" w:rsidRDefault="00BB5242" w:rsidP="003F5C01">
            <w:pPr>
              <w:tabs>
                <w:tab w:val="left" w:pos="1080"/>
              </w:tabs>
              <w:jc w:val="center"/>
              <w:rPr>
                <w:b/>
              </w:rPr>
            </w:pPr>
          </w:p>
          <w:p w:rsidR="00BB5242" w:rsidRDefault="00BB5242" w:rsidP="003F5C01">
            <w:pPr>
              <w:pStyle w:val="Heading7"/>
              <w:tabs>
                <w:tab w:val="left" w:pos="1080"/>
              </w:tabs>
              <w:jc w:val="center"/>
              <w:rPr>
                <w:b w:val="0"/>
                <w:bCs w:val="0"/>
              </w:rPr>
            </w:pPr>
            <w:r>
              <w:rPr>
                <w:b w:val="0"/>
                <w:bCs w:val="0"/>
              </w:rPr>
              <w:t>Prehrana</w:t>
            </w:r>
          </w:p>
          <w:p w:rsidR="00BB5242" w:rsidRPr="001022EE" w:rsidRDefault="00BB5242" w:rsidP="003F5C01"/>
          <w:p w:rsidR="00BB5242" w:rsidRPr="001022EE" w:rsidRDefault="00BB5242" w:rsidP="003F5C01"/>
          <w:p w:rsidR="00BB5242" w:rsidRPr="001022EE" w:rsidRDefault="00BB5242" w:rsidP="003F5C01"/>
          <w:p w:rsidR="00BB5242" w:rsidRPr="001022EE" w:rsidRDefault="00BB5242" w:rsidP="003F5C01"/>
          <w:p w:rsidR="00BB5242" w:rsidRPr="001022EE" w:rsidRDefault="00BB5242" w:rsidP="003F5C01"/>
          <w:p w:rsidR="00BB5242" w:rsidRPr="001022EE" w:rsidRDefault="00BB5242" w:rsidP="003F5C01"/>
          <w:p w:rsidR="00BB5242" w:rsidRPr="001022EE" w:rsidRDefault="00BB5242" w:rsidP="003F5C01"/>
          <w:p w:rsidR="00BB5242" w:rsidRPr="001022EE" w:rsidRDefault="00BB5242" w:rsidP="003F5C01"/>
          <w:p w:rsidR="00BB5242" w:rsidRPr="001022EE" w:rsidRDefault="00BB5242" w:rsidP="003F5C01"/>
          <w:p w:rsidR="00BB5242" w:rsidRPr="001022EE" w:rsidRDefault="00BB5242" w:rsidP="003F5C01"/>
        </w:tc>
        <w:tc>
          <w:tcPr>
            <w:tcW w:w="1952" w:type="dxa"/>
            <w:tcBorders>
              <w:top w:val="single" w:sz="4" w:space="0" w:color="auto"/>
              <w:left w:val="single" w:sz="4" w:space="0" w:color="auto"/>
              <w:bottom w:val="single" w:sz="4" w:space="0" w:color="auto"/>
              <w:right w:val="single" w:sz="12" w:space="0" w:color="auto"/>
            </w:tcBorders>
          </w:tcPr>
          <w:p w:rsidR="00BB5242" w:rsidRDefault="00BB5242" w:rsidP="003F5C01">
            <w:pPr>
              <w:tabs>
                <w:tab w:val="left" w:pos="1080"/>
              </w:tabs>
            </w:pPr>
          </w:p>
          <w:p w:rsidR="00BB5242" w:rsidRDefault="00BB5242" w:rsidP="003F5C01">
            <w:pPr>
              <w:tabs>
                <w:tab w:val="left" w:pos="1080"/>
              </w:tabs>
            </w:pPr>
            <w:r>
              <w:t>- priprava obrokov za stanovalce doma, v številu</w:t>
            </w:r>
          </w:p>
          <w:p w:rsidR="00BB5242" w:rsidRDefault="00BB5242" w:rsidP="003F5C01">
            <w:pPr>
              <w:tabs>
                <w:tab w:val="left" w:pos="1080"/>
              </w:tabs>
            </w:pPr>
          </w:p>
          <w:p w:rsidR="00BB5242" w:rsidRDefault="00BB5242" w:rsidP="003F5C01">
            <w:pPr>
              <w:tabs>
                <w:tab w:val="left" w:pos="1080"/>
              </w:tabs>
            </w:pPr>
            <w:r>
              <w:t>- obroki po naročilu, v številu</w:t>
            </w:r>
          </w:p>
          <w:p w:rsidR="00BB5242" w:rsidRDefault="00BB5242" w:rsidP="003F5C01">
            <w:pPr>
              <w:tabs>
                <w:tab w:val="left" w:pos="1080"/>
              </w:tabs>
            </w:pPr>
          </w:p>
          <w:p w:rsidR="00BB5242" w:rsidRDefault="00BB5242" w:rsidP="003F5C01">
            <w:pPr>
              <w:tabs>
                <w:tab w:val="left" w:pos="1080"/>
              </w:tabs>
            </w:pPr>
            <w:r>
              <w:t>- obroki za zunanje odjemalce, v številu</w:t>
            </w:r>
          </w:p>
          <w:p w:rsidR="00BB5242" w:rsidRDefault="00BB5242" w:rsidP="003F5C01">
            <w:pPr>
              <w:tabs>
                <w:tab w:val="left" w:pos="1080"/>
              </w:tabs>
            </w:pPr>
          </w:p>
          <w:p w:rsidR="00BB5242" w:rsidRDefault="00BB5242" w:rsidP="00F8419F">
            <w:pPr>
              <w:numPr>
                <w:ilvl w:val="1"/>
                <w:numId w:val="22"/>
              </w:numPr>
              <w:tabs>
                <w:tab w:val="left" w:pos="1080"/>
              </w:tabs>
            </w:pPr>
            <w:r>
              <w:t>obroki za zaposlene, v številu</w:t>
            </w:r>
          </w:p>
        </w:tc>
        <w:tc>
          <w:tcPr>
            <w:tcW w:w="866" w:type="dxa"/>
            <w:tcBorders>
              <w:top w:val="single" w:sz="4" w:space="0" w:color="auto"/>
              <w:left w:val="single" w:sz="4" w:space="0" w:color="auto"/>
              <w:bottom w:val="single" w:sz="4" w:space="0" w:color="auto"/>
              <w:right w:val="double" w:sz="4" w:space="0" w:color="auto"/>
            </w:tcBorders>
          </w:tcPr>
          <w:p w:rsidR="00BB5242" w:rsidRDefault="00BB5242" w:rsidP="003F5C01">
            <w:pPr>
              <w:jc w:val="right"/>
            </w:pPr>
          </w:p>
          <w:p w:rsidR="00BB5242" w:rsidRDefault="00BB5242" w:rsidP="003F5C01">
            <w:pPr>
              <w:jc w:val="right"/>
            </w:pPr>
          </w:p>
          <w:p w:rsidR="00BB5242" w:rsidRPr="003072B3" w:rsidRDefault="00BB5242" w:rsidP="003F5C01">
            <w:pPr>
              <w:jc w:val="center"/>
            </w:pPr>
            <w:r>
              <w:t>212.000</w:t>
            </w:r>
          </w:p>
          <w:p w:rsidR="00BB5242" w:rsidRDefault="00BB5242" w:rsidP="003F5C01">
            <w:pPr>
              <w:jc w:val="center"/>
            </w:pPr>
            <w:r>
              <w:t xml:space="preserve">     </w:t>
            </w:r>
          </w:p>
          <w:p w:rsidR="00BB5242" w:rsidRDefault="00BB5242" w:rsidP="003F5C01">
            <w:pPr>
              <w:jc w:val="center"/>
            </w:pPr>
          </w:p>
          <w:p w:rsidR="00BB5242" w:rsidRDefault="00BB5242" w:rsidP="003F5C01">
            <w:pPr>
              <w:jc w:val="center"/>
            </w:pPr>
            <w:r>
              <w:t xml:space="preserve">  400</w:t>
            </w:r>
          </w:p>
          <w:p w:rsidR="00BB5242" w:rsidRDefault="00BB5242" w:rsidP="003F5C01">
            <w:pPr>
              <w:jc w:val="center"/>
            </w:pPr>
          </w:p>
          <w:p w:rsidR="00BB5242" w:rsidRPr="003072B3" w:rsidRDefault="00BB5242" w:rsidP="003F5C01">
            <w:pPr>
              <w:jc w:val="center"/>
            </w:pPr>
          </w:p>
          <w:p w:rsidR="00BB5242" w:rsidRPr="003072B3" w:rsidRDefault="00BB5242" w:rsidP="003F5C01">
            <w:pPr>
              <w:jc w:val="center"/>
            </w:pPr>
            <w:r>
              <w:t xml:space="preserve">  12.800</w:t>
            </w:r>
          </w:p>
          <w:p w:rsidR="00BB5242" w:rsidRDefault="00BB5242" w:rsidP="003F5C01">
            <w:pPr>
              <w:jc w:val="center"/>
            </w:pPr>
          </w:p>
          <w:p w:rsidR="00BB5242" w:rsidRPr="003072B3" w:rsidRDefault="00BB5242" w:rsidP="003F5C01">
            <w:pPr>
              <w:jc w:val="center"/>
            </w:pPr>
          </w:p>
          <w:p w:rsidR="00BB5242" w:rsidRDefault="00BB5242" w:rsidP="003F5C01">
            <w:pPr>
              <w:jc w:val="center"/>
            </w:pPr>
            <w:r>
              <w:t xml:space="preserve">  21.700</w:t>
            </w:r>
          </w:p>
          <w:p w:rsidR="00BB5242" w:rsidRPr="001022EE" w:rsidRDefault="00BB5242" w:rsidP="003F5C01"/>
        </w:tc>
        <w:tc>
          <w:tcPr>
            <w:tcW w:w="1127" w:type="dxa"/>
            <w:tcBorders>
              <w:top w:val="single" w:sz="4" w:space="0" w:color="auto"/>
              <w:left w:val="double" w:sz="4" w:space="0" w:color="auto"/>
              <w:bottom w:val="single" w:sz="4" w:space="0" w:color="auto"/>
              <w:right w:val="single" w:sz="4" w:space="0" w:color="auto"/>
            </w:tcBorders>
            <w:shd w:val="clear" w:color="auto" w:fill="D9D9D9"/>
          </w:tcPr>
          <w:p w:rsidR="00BB5242" w:rsidRDefault="00BB5242" w:rsidP="003F5C01">
            <w:pPr>
              <w:jc w:val="center"/>
            </w:pPr>
          </w:p>
          <w:p w:rsidR="00BB5242" w:rsidRDefault="00BB5242" w:rsidP="003F5C01">
            <w:pPr>
              <w:jc w:val="center"/>
            </w:pPr>
          </w:p>
          <w:p w:rsidR="00BB5242" w:rsidRDefault="00BB5242" w:rsidP="003F5C01">
            <w:pPr>
              <w:jc w:val="center"/>
            </w:pPr>
            <w:r>
              <w:t>51.900</w:t>
            </w:r>
          </w:p>
          <w:p w:rsidR="00BB5242" w:rsidRDefault="00BB5242" w:rsidP="003F5C01">
            <w:pPr>
              <w:jc w:val="center"/>
            </w:pPr>
          </w:p>
          <w:p w:rsidR="00BB5242" w:rsidRDefault="00BB5242" w:rsidP="003F5C01">
            <w:pPr>
              <w:jc w:val="center"/>
            </w:pPr>
          </w:p>
          <w:p w:rsidR="00BB5242" w:rsidRDefault="00BB5242" w:rsidP="003F5C01">
            <w:pPr>
              <w:jc w:val="center"/>
            </w:pPr>
            <w:r>
              <w:t>63</w:t>
            </w:r>
          </w:p>
          <w:p w:rsidR="00BB5242" w:rsidRDefault="00BB5242" w:rsidP="003F5C01">
            <w:pPr>
              <w:jc w:val="center"/>
            </w:pPr>
          </w:p>
          <w:p w:rsidR="00BB5242" w:rsidRDefault="00BB5242" w:rsidP="003F5C01">
            <w:pPr>
              <w:jc w:val="center"/>
            </w:pPr>
          </w:p>
          <w:p w:rsidR="00BB5242" w:rsidRDefault="00BB5242" w:rsidP="003F5C01">
            <w:pPr>
              <w:jc w:val="center"/>
            </w:pPr>
            <w:r>
              <w:t>3.433</w:t>
            </w:r>
          </w:p>
          <w:p w:rsidR="00BB5242" w:rsidRDefault="00BB5242" w:rsidP="003F5C01">
            <w:pPr>
              <w:jc w:val="center"/>
            </w:pPr>
          </w:p>
          <w:p w:rsidR="00BB5242" w:rsidRDefault="00BB5242" w:rsidP="003F5C01">
            <w:pPr>
              <w:jc w:val="center"/>
            </w:pPr>
          </w:p>
          <w:p w:rsidR="00BB5242" w:rsidRPr="005A2C38" w:rsidRDefault="00BB5242" w:rsidP="003F5C01">
            <w:pPr>
              <w:jc w:val="center"/>
            </w:pPr>
            <w:r>
              <w:t>5.466</w:t>
            </w: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jc w:val="center"/>
              <w:rPr>
                <w:i/>
              </w:rPr>
            </w:pPr>
          </w:p>
          <w:p w:rsidR="00BB5242" w:rsidRDefault="00BB5242" w:rsidP="003F5C01">
            <w:pPr>
              <w:jc w:val="center"/>
              <w:rPr>
                <w:i/>
              </w:rPr>
            </w:pPr>
          </w:p>
          <w:p w:rsidR="00BB5242" w:rsidRPr="002738C1" w:rsidRDefault="00BB5242" w:rsidP="003F5C01">
            <w:pPr>
              <w:jc w:val="center"/>
              <w:rPr>
                <w:i/>
                <w:u w:val="single"/>
              </w:rPr>
            </w:pPr>
            <w:r w:rsidRPr="002738C1">
              <w:rPr>
                <w:i/>
                <w:u w:val="single"/>
              </w:rPr>
              <w:t>24</w:t>
            </w:r>
          </w:p>
          <w:p w:rsidR="00BB5242" w:rsidRPr="002738C1" w:rsidRDefault="00BB5242" w:rsidP="003F5C01">
            <w:pPr>
              <w:jc w:val="center"/>
              <w:rPr>
                <w:i/>
                <w:u w:val="single"/>
              </w:rPr>
            </w:pPr>
          </w:p>
          <w:p w:rsidR="00BB5242" w:rsidRPr="002738C1" w:rsidRDefault="00BB5242" w:rsidP="003F5C01">
            <w:pPr>
              <w:jc w:val="center"/>
              <w:rPr>
                <w:i/>
                <w:u w:val="single"/>
              </w:rPr>
            </w:pPr>
          </w:p>
          <w:p w:rsidR="00BB5242" w:rsidRPr="002738C1" w:rsidRDefault="00BB5242" w:rsidP="003F5C01">
            <w:pPr>
              <w:jc w:val="center"/>
              <w:rPr>
                <w:i/>
                <w:u w:val="single"/>
              </w:rPr>
            </w:pPr>
            <w:r w:rsidRPr="002738C1">
              <w:rPr>
                <w:i/>
                <w:u w:val="single"/>
              </w:rPr>
              <w:t>16</w:t>
            </w:r>
          </w:p>
          <w:p w:rsidR="00BB5242" w:rsidRPr="002738C1" w:rsidRDefault="00BB5242" w:rsidP="003F5C01">
            <w:pPr>
              <w:jc w:val="center"/>
              <w:rPr>
                <w:i/>
                <w:u w:val="single"/>
              </w:rPr>
            </w:pPr>
          </w:p>
          <w:p w:rsidR="00BB5242" w:rsidRPr="002738C1" w:rsidRDefault="00BB5242" w:rsidP="003F5C01">
            <w:pPr>
              <w:jc w:val="center"/>
              <w:rPr>
                <w:i/>
                <w:u w:val="single"/>
              </w:rPr>
            </w:pPr>
          </w:p>
          <w:p w:rsidR="00BB5242" w:rsidRPr="002738C1" w:rsidRDefault="00BB5242" w:rsidP="003F5C01">
            <w:pPr>
              <w:jc w:val="center"/>
              <w:rPr>
                <w:i/>
                <w:u w:val="single"/>
              </w:rPr>
            </w:pPr>
            <w:r w:rsidRPr="002738C1">
              <w:rPr>
                <w:i/>
                <w:u w:val="single"/>
              </w:rPr>
              <w:t>26</w:t>
            </w:r>
          </w:p>
          <w:p w:rsidR="00BB5242" w:rsidRPr="002738C1" w:rsidRDefault="00BB5242" w:rsidP="003F5C01">
            <w:pPr>
              <w:jc w:val="center"/>
              <w:rPr>
                <w:i/>
                <w:u w:val="single"/>
              </w:rPr>
            </w:pPr>
          </w:p>
          <w:p w:rsidR="00BB5242" w:rsidRPr="002738C1" w:rsidRDefault="00BB5242" w:rsidP="003F5C01">
            <w:pPr>
              <w:jc w:val="center"/>
              <w:rPr>
                <w:i/>
                <w:u w:val="single"/>
              </w:rPr>
            </w:pPr>
          </w:p>
          <w:p w:rsidR="00BB5242" w:rsidRPr="002738C1" w:rsidRDefault="00BB5242" w:rsidP="003F5C01">
            <w:pPr>
              <w:jc w:val="center"/>
              <w:rPr>
                <w:i/>
                <w:u w:val="single"/>
              </w:rPr>
            </w:pPr>
            <w:r w:rsidRPr="002738C1">
              <w:rPr>
                <w:i/>
                <w:u w:val="single"/>
              </w:rPr>
              <w:t>25</w:t>
            </w:r>
          </w:p>
          <w:p w:rsidR="00BB5242" w:rsidRPr="00440887" w:rsidRDefault="00BB5242" w:rsidP="003F5C01">
            <w:pPr>
              <w:jc w:val="center"/>
              <w:rPr>
                <w:i/>
              </w:rPr>
            </w:pPr>
          </w:p>
        </w:tc>
        <w:tc>
          <w:tcPr>
            <w:tcW w:w="1127" w:type="dxa"/>
            <w:tcBorders>
              <w:top w:val="single" w:sz="4" w:space="0" w:color="auto"/>
              <w:left w:val="single" w:sz="4" w:space="0" w:color="auto"/>
              <w:bottom w:val="single" w:sz="4" w:space="0" w:color="auto"/>
              <w:right w:val="single" w:sz="4" w:space="0" w:color="auto"/>
            </w:tcBorders>
          </w:tcPr>
          <w:p w:rsidR="00BB5242" w:rsidRDefault="00BB5242" w:rsidP="003F5C01">
            <w:pPr>
              <w:jc w:val="center"/>
            </w:pPr>
          </w:p>
          <w:p w:rsidR="00BB5242" w:rsidRDefault="00BB5242" w:rsidP="003F5C01">
            <w:pPr>
              <w:jc w:val="center"/>
            </w:pPr>
          </w:p>
          <w:p w:rsidR="00BB5242" w:rsidRDefault="00BB5242" w:rsidP="003F5C01">
            <w:pPr>
              <w:jc w:val="center"/>
            </w:pPr>
            <w:r>
              <w:t>104.331</w:t>
            </w:r>
          </w:p>
          <w:p w:rsidR="00BB5242" w:rsidRDefault="00BB5242" w:rsidP="003F5C01">
            <w:pPr>
              <w:jc w:val="center"/>
            </w:pPr>
          </w:p>
          <w:p w:rsidR="00BB5242" w:rsidRDefault="00BB5242" w:rsidP="003F5C01">
            <w:pPr>
              <w:jc w:val="center"/>
            </w:pPr>
          </w:p>
          <w:p w:rsidR="00BB5242" w:rsidRDefault="00BB5242" w:rsidP="003F5C01">
            <w:pPr>
              <w:jc w:val="center"/>
            </w:pPr>
            <w:r>
              <w:t>133</w:t>
            </w:r>
          </w:p>
          <w:p w:rsidR="00BB5242" w:rsidRDefault="00BB5242" w:rsidP="003F5C01">
            <w:pPr>
              <w:jc w:val="center"/>
            </w:pPr>
          </w:p>
          <w:p w:rsidR="00BB5242" w:rsidRDefault="00BB5242" w:rsidP="003F5C01">
            <w:pPr>
              <w:jc w:val="center"/>
            </w:pPr>
          </w:p>
          <w:p w:rsidR="00BB5242" w:rsidRDefault="00BB5242" w:rsidP="003F5C01">
            <w:pPr>
              <w:jc w:val="center"/>
            </w:pPr>
            <w:r>
              <w:t>6.554</w:t>
            </w:r>
          </w:p>
          <w:p w:rsidR="00BB5242" w:rsidRDefault="00BB5242" w:rsidP="003F5C01">
            <w:pPr>
              <w:jc w:val="center"/>
            </w:pPr>
          </w:p>
          <w:p w:rsidR="00BB5242" w:rsidRDefault="00BB5242" w:rsidP="003F5C01">
            <w:pPr>
              <w:jc w:val="center"/>
            </w:pPr>
          </w:p>
          <w:p w:rsidR="00BB5242" w:rsidRDefault="00BB5242" w:rsidP="003F5C01">
            <w:pPr>
              <w:jc w:val="center"/>
            </w:pPr>
            <w:r>
              <w:t>10.917</w:t>
            </w:r>
          </w:p>
          <w:p w:rsidR="00BB5242" w:rsidRPr="005A2C38" w:rsidRDefault="00BB5242" w:rsidP="003F5C01">
            <w:pPr>
              <w:jc w:val="center"/>
            </w:pPr>
          </w:p>
        </w:tc>
        <w:tc>
          <w:tcPr>
            <w:tcW w:w="706" w:type="dxa"/>
            <w:tcBorders>
              <w:top w:val="single" w:sz="4" w:space="0" w:color="auto"/>
              <w:left w:val="single" w:sz="4" w:space="0" w:color="auto"/>
              <w:bottom w:val="single" w:sz="4" w:space="0" w:color="auto"/>
              <w:right w:val="single" w:sz="4" w:space="0" w:color="auto"/>
            </w:tcBorders>
          </w:tcPr>
          <w:p w:rsidR="00BB5242" w:rsidRDefault="00BB5242" w:rsidP="003F5C01">
            <w:pPr>
              <w:jc w:val="center"/>
              <w:rPr>
                <w:i/>
              </w:rPr>
            </w:pPr>
          </w:p>
          <w:p w:rsidR="00BB5242" w:rsidRDefault="00BB5242" w:rsidP="003F5C01">
            <w:pPr>
              <w:jc w:val="center"/>
              <w:rPr>
                <w:i/>
              </w:rPr>
            </w:pPr>
          </w:p>
          <w:p w:rsidR="00BB5242" w:rsidRPr="009C5CD3" w:rsidRDefault="00BB5242" w:rsidP="003F5C01">
            <w:pPr>
              <w:jc w:val="center"/>
              <w:rPr>
                <w:i/>
                <w:u w:val="single"/>
              </w:rPr>
            </w:pPr>
            <w:r w:rsidRPr="009C5CD3">
              <w:rPr>
                <w:i/>
                <w:u w:val="single"/>
              </w:rPr>
              <w:t>49</w:t>
            </w:r>
          </w:p>
          <w:p w:rsidR="00BB5242" w:rsidRPr="009C5CD3" w:rsidRDefault="00BB5242" w:rsidP="003F5C01">
            <w:pPr>
              <w:jc w:val="center"/>
              <w:rPr>
                <w:i/>
                <w:u w:val="single"/>
              </w:rPr>
            </w:pPr>
          </w:p>
          <w:p w:rsidR="00BB5242" w:rsidRPr="009C5CD3" w:rsidRDefault="00BB5242" w:rsidP="003F5C01">
            <w:pPr>
              <w:jc w:val="center"/>
              <w:rPr>
                <w:i/>
                <w:u w:val="single"/>
              </w:rPr>
            </w:pPr>
          </w:p>
          <w:p w:rsidR="00BB5242" w:rsidRPr="009C5CD3" w:rsidRDefault="00BB5242" w:rsidP="003F5C01">
            <w:pPr>
              <w:jc w:val="center"/>
              <w:rPr>
                <w:i/>
                <w:u w:val="single"/>
              </w:rPr>
            </w:pPr>
            <w:r w:rsidRPr="009C5CD3">
              <w:rPr>
                <w:i/>
                <w:u w:val="single"/>
              </w:rPr>
              <w:t>33</w:t>
            </w:r>
          </w:p>
          <w:p w:rsidR="00BB5242" w:rsidRPr="009C5CD3" w:rsidRDefault="00BB5242" w:rsidP="003F5C01">
            <w:pPr>
              <w:jc w:val="center"/>
              <w:rPr>
                <w:i/>
                <w:u w:val="single"/>
              </w:rPr>
            </w:pPr>
          </w:p>
          <w:p w:rsidR="00BB5242" w:rsidRPr="009C5CD3" w:rsidRDefault="00BB5242" w:rsidP="003F5C01">
            <w:pPr>
              <w:jc w:val="center"/>
              <w:rPr>
                <w:i/>
                <w:u w:val="single"/>
              </w:rPr>
            </w:pPr>
          </w:p>
          <w:p w:rsidR="00BB5242" w:rsidRPr="009C5CD3" w:rsidRDefault="00BB5242" w:rsidP="003F5C01">
            <w:pPr>
              <w:jc w:val="center"/>
              <w:rPr>
                <w:i/>
                <w:u w:val="single"/>
              </w:rPr>
            </w:pPr>
            <w:r w:rsidRPr="009C5CD3">
              <w:rPr>
                <w:i/>
                <w:u w:val="single"/>
              </w:rPr>
              <w:t>51</w:t>
            </w:r>
          </w:p>
          <w:p w:rsidR="00BB5242" w:rsidRPr="009C5CD3" w:rsidRDefault="00BB5242" w:rsidP="003F5C01">
            <w:pPr>
              <w:jc w:val="center"/>
              <w:rPr>
                <w:i/>
                <w:u w:val="single"/>
              </w:rPr>
            </w:pPr>
          </w:p>
          <w:p w:rsidR="00BB5242" w:rsidRPr="009C5CD3" w:rsidRDefault="00BB5242" w:rsidP="003F5C01">
            <w:pPr>
              <w:jc w:val="center"/>
              <w:rPr>
                <w:i/>
                <w:u w:val="single"/>
              </w:rPr>
            </w:pPr>
          </w:p>
          <w:p w:rsidR="00BB5242" w:rsidRPr="00F31736" w:rsidRDefault="00BB5242" w:rsidP="003F5C01">
            <w:pPr>
              <w:jc w:val="center"/>
              <w:rPr>
                <w:i/>
              </w:rPr>
            </w:pPr>
            <w:r w:rsidRPr="009C5CD3">
              <w:rPr>
                <w:i/>
                <w:u w:val="single"/>
              </w:rPr>
              <w:t>50</w:t>
            </w: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jc w:val="center"/>
            </w:pPr>
          </w:p>
          <w:p w:rsidR="00BB5242" w:rsidRDefault="00BB5242" w:rsidP="003F5C01">
            <w:pPr>
              <w:jc w:val="center"/>
            </w:pPr>
          </w:p>
          <w:p w:rsidR="00BB5242" w:rsidRDefault="00BB5242" w:rsidP="003F5C01">
            <w:pPr>
              <w:jc w:val="center"/>
            </w:pPr>
            <w:r>
              <w:t>157.257</w:t>
            </w:r>
          </w:p>
          <w:p w:rsidR="00BB5242" w:rsidRDefault="00BB5242" w:rsidP="003F5C01">
            <w:pPr>
              <w:jc w:val="center"/>
            </w:pPr>
          </w:p>
          <w:p w:rsidR="00BB5242" w:rsidRDefault="00BB5242" w:rsidP="003F5C01">
            <w:pPr>
              <w:jc w:val="center"/>
            </w:pPr>
          </w:p>
          <w:p w:rsidR="00BB5242" w:rsidRDefault="00BB5242" w:rsidP="003F5C01">
            <w:pPr>
              <w:jc w:val="center"/>
            </w:pPr>
            <w:r>
              <w:t>176</w:t>
            </w:r>
          </w:p>
          <w:p w:rsidR="00BB5242" w:rsidRDefault="00BB5242" w:rsidP="003F5C01">
            <w:pPr>
              <w:jc w:val="center"/>
            </w:pPr>
          </w:p>
          <w:p w:rsidR="00BB5242" w:rsidRDefault="00BB5242" w:rsidP="003F5C01">
            <w:pPr>
              <w:jc w:val="center"/>
            </w:pPr>
          </w:p>
          <w:p w:rsidR="00BB5242" w:rsidRDefault="00BB5242" w:rsidP="003F5C01">
            <w:pPr>
              <w:jc w:val="center"/>
            </w:pPr>
            <w:r>
              <w:t>9.435</w:t>
            </w:r>
          </w:p>
          <w:p w:rsidR="00BB5242" w:rsidRDefault="00BB5242" w:rsidP="003F5C01">
            <w:pPr>
              <w:jc w:val="center"/>
            </w:pPr>
          </w:p>
          <w:p w:rsidR="00BB5242" w:rsidRDefault="00BB5242" w:rsidP="003F5C01">
            <w:pPr>
              <w:jc w:val="center"/>
            </w:pPr>
          </w:p>
          <w:p w:rsidR="00BB5242" w:rsidRPr="00B87185" w:rsidRDefault="00BB5242" w:rsidP="003F5C01">
            <w:pPr>
              <w:jc w:val="center"/>
            </w:pPr>
            <w:r>
              <w:t>16.594</w:t>
            </w:r>
          </w:p>
        </w:tc>
        <w:tc>
          <w:tcPr>
            <w:tcW w:w="236"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jc w:val="center"/>
              <w:rPr>
                <w:i/>
              </w:rPr>
            </w:pPr>
          </w:p>
          <w:p w:rsidR="00BB5242" w:rsidRDefault="00BB5242" w:rsidP="003F5C01">
            <w:pPr>
              <w:jc w:val="center"/>
              <w:rPr>
                <w:i/>
              </w:rPr>
            </w:pPr>
          </w:p>
          <w:p w:rsidR="00BB5242" w:rsidRPr="0093051B" w:rsidRDefault="00BB5242" w:rsidP="003F5C01">
            <w:pPr>
              <w:jc w:val="center"/>
              <w:rPr>
                <w:i/>
                <w:u w:val="single"/>
              </w:rPr>
            </w:pPr>
            <w:r w:rsidRPr="0093051B">
              <w:rPr>
                <w:i/>
                <w:u w:val="single"/>
              </w:rPr>
              <w:t>74</w:t>
            </w:r>
          </w:p>
          <w:p w:rsidR="00BB5242" w:rsidRPr="0093051B" w:rsidRDefault="00BB5242" w:rsidP="003F5C01">
            <w:pPr>
              <w:jc w:val="center"/>
              <w:rPr>
                <w:i/>
                <w:u w:val="single"/>
              </w:rPr>
            </w:pPr>
          </w:p>
          <w:p w:rsidR="00BB5242" w:rsidRPr="0093051B" w:rsidRDefault="00BB5242" w:rsidP="003F5C01">
            <w:pPr>
              <w:jc w:val="center"/>
              <w:rPr>
                <w:i/>
                <w:u w:val="single"/>
              </w:rPr>
            </w:pPr>
          </w:p>
          <w:p w:rsidR="00BB5242" w:rsidRPr="0093051B" w:rsidRDefault="00BB5242" w:rsidP="003F5C01">
            <w:pPr>
              <w:jc w:val="center"/>
              <w:rPr>
                <w:i/>
                <w:u w:val="single"/>
              </w:rPr>
            </w:pPr>
            <w:r w:rsidRPr="0093051B">
              <w:rPr>
                <w:i/>
                <w:u w:val="single"/>
              </w:rPr>
              <w:t>44</w:t>
            </w:r>
          </w:p>
          <w:p w:rsidR="00BB5242" w:rsidRPr="0093051B" w:rsidRDefault="00BB5242" w:rsidP="003F5C01">
            <w:pPr>
              <w:jc w:val="center"/>
              <w:rPr>
                <w:i/>
                <w:u w:val="single"/>
              </w:rPr>
            </w:pPr>
          </w:p>
          <w:p w:rsidR="00BB5242" w:rsidRPr="0093051B" w:rsidRDefault="00BB5242" w:rsidP="003F5C01">
            <w:pPr>
              <w:jc w:val="center"/>
              <w:rPr>
                <w:i/>
                <w:u w:val="single"/>
              </w:rPr>
            </w:pPr>
          </w:p>
          <w:p w:rsidR="00BB5242" w:rsidRPr="0093051B" w:rsidRDefault="00BB5242" w:rsidP="003F5C01">
            <w:pPr>
              <w:jc w:val="center"/>
              <w:rPr>
                <w:i/>
                <w:u w:val="single"/>
              </w:rPr>
            </w:pPr>
            <w:r w:rsidRPr="0093051B">
              <w:rPr>
                <w:i/>
                <w:u w:val="single"/>
              </w:rPr>
              <w:t>73</w:t>
            </w:r>
          </w:p>
          <w:p w:rsidR="00BB5242" w:rsidRPr="0093051B" w:rsidRDefault="00BB5242" w:rsidP="003F5C01">
            <w:pPr>
              <w:jc w:val="center"/>
              <w:rPr>
                <w:i/>
                <w:u w:val="single"/>
              </w:rPr>
            </w:pPr>
          </w:p>
          <w:p w:rsidR="00BB5242" w:rsidRPr="0093051B" w:rsidRDefault="00BB5242" w:rsidP="003F5C01">
            <w:pPr>
              <w:jc w:val="center"/>
              <w:rPr>
                <w:i/>
                <w:u w:val="single"/>
              </w:rPr>
            </w:pPr>
          </w:p>
          <w:p w:rsidR="00BB5242" w:rsidRPr="00440887" w:rsidRDefault="00BB5242" w:rsidP="003F5C01">
            <w:pPr>
              <w:jc w:val="center"/>
              <w:rPr>
                <w:i/>
              </w:rPr>
            </w:pPr>
            <w:r w:rsidRPr="0093051B">
              <w:rPr>
                <w:i/>
                <w:u w:val="single"/>
              </w:rPr>
              <w:t>76</w:t>
            </w:r>
          </w:p>
        </w:tc>
        <w:tc>
          <w:tcPr>
            <w:tcW w:w="1901" w:type="dxa"/>
            <w:tcBorders>
              <w:top w:val="single" w:sz="4" w:space="0" w:color="auto"/>
              <w:left w:val="single" w:sz="4" w:space="0" w:color="auto"/>
              <w:bottom w:val="single" w:sz="4" w:space="0" w:color="auto"/>
              <w:right w:val="single" w:sz="4" w:space="0" w:color="auto"/>
            </w:tcBorders>
          </w:tcPr>
          <w:p w:rsidR="00BB5242" w:rsidRDefault="00BB5242" w:rsidP="003F5C01">
            <w:pPr>
              <w:jc w:val="center"/>
            </w:pPr>
          </w:p>
          <w:p w:rsidR="00BB5242" w:rsidRDefault="00BB5242" w:rsidP="003F5C01">
            <w:pPr>
              <w:jc w:val="center"/>
            </w:pPr>
          </w:p>
          <w:p w:rsidR="00BB5242" w:rsidRDefault="00BB5242" w:rsidP="003F5C01">
            <w:pPr>
              <w:jc w:val="center"/>
            </w:pPr>
            <w:r>
              <w:t>211.501</w:t>
            </w:r>
          </w:p>
          <w:p w:rsidR="00BB5242" w:rsidRDefault="00BB5242" w:rsidP="003F5C01">
            <w:pPr>
              <w:jc w:val="center"/>
            </w:pPr>
          </w:p>
          <w:p w:rsidR="00BB5242" w:rsidRDefault="00BB5242" w:rsidP="003F5C01">
            <w:pPr>
              <w:jc w:val="center"/>
            </w:pPr>
          </w:p>
          <w:p w:rsidR="00BB5242" w:rsidRDefault="00BB5242" w:rsidP="003F5C01">
            <w:pPr>
              <w:jc w:val="center"/>
            </w:pPr>
            <w:r>
              <w:t>278</w:t>
            </w:r>
          </w:p>
          <w:p w:rsidR="00BB5242" w:rsidRDefault="00BB5242" w:rsidP="003F5C01">
            <w:pPr>
              <w:jc w:val="center"/>
            </w:pPr>
          </w:p>
          <w:p w:rsidR="00BB5242" w:rsidRDefault="00BB5242" w:rsidP="003F5C01">
            <w:pPr>
              <w:jc w:val="center"/>
            </w:pPr>
          </w:p>
          <w:p w:rsidR="00BB5242" w:rsidRDefault="00BB5242" w:rsidP="003F5C01">
            <w:pPr>
              <w:jc w:val="center"/>
            </w:pPr>
            <w:r>
              <w:t>12.189</w:t>
            </w:r>
          </w:p>
          <w:p w:rsidR="00BB5242" w:rsidRDefault="00BB5242" w:rsidP="003F5C01">
            <w:pPr>
              <w:jc w:val="center"/>
            </w:pPr>
          </w:p>
          <w:p w:rsidR="00BB5242" w:rsidRDefault="00BB5242" w:rsidP="003F5C01">
            <w:pPr>
              <w:jc w:val="center"/>
            </w:pPr>
          </w:p>
          <w:p w:rsidR="00BB5242" w:rsidRPr="005A2C38" w:rsidRDefault="00BB5242" w:rsidP="003F5C01">
            <w:pPr>
              <w:jc w:val="center"/>
            </w:pPr>
            <w:r>
              <w:t>22.380</w:t>
            </w:r>
          </w:p>
        </w:tc>
        <w:tc>
          <w:tcPr>
            <w:tcW w:w="706" w:type="dxa"/>
            <w:tcBorders>
              <w:top w:val="single" w:sz="4" w:space="0" w:color="auto"/>
              <w:left w:val="single" w:sz="4" w:space="0" w:color="auto"/>
              <w:bottom w:val="single" w:sz="4" w:space="0" w:color="auto"/>
              <w:right w:val="double" w:sz="4" w:space="0" w:color="auto"/>
            </w:tcBorders>
          </w:tcPr>
          <w:p w:rsidR="00BB5242" w:rsidRDefault="00BB5242" w:rsidP="003F5C01">
            <w:pPr>
              <w:jc w:val="center"/>
              <w:rPr>
                <w:i/>
              </w:rPr>
            </w:pPr>
          </w:p>
          <w:p w:rsidR="00BB5242" w:rsidRDefault="00BB5242" w:rsidP="003F5C01">
            <w:pPr>
              <w:jc w:val="center"/>
              <w:rPr>
                <w:i/>
              </w:rPr>
            </w:pPr>
          </w:p>
          <w:p w:rsidR="00BB5242" w:rsidRPr="006117E7" w:rsidRDefault="00BB5242" w:rsidP="003F5C01">
            <w:pPr>
              <w:jc w:val="center"/>
              <w:rPr>
                <w:i/>
                <w:u w:val="single"/>
              </w:rPr>
            </w:pPr>
            <w:r w:rsidRPr="006117E7">
              <w:rPr>
                <w:i/>
                <w:u w:val="single"/>
              </w:rPr>
              <w:t>99</w:t>
            </w:r>
          </w:p>
          <w:p w:rsidR="00BB5242" w:rsidRPr="006117E7" w:rsidRDefault="00BB5242" w:rsidP="003F5C01">
            <w:pPr>
              <w:jc w:val="center"/>
              <w:rPr>
                <w:i/>
                <w:u w:val="single"/>
              </w:rPr>
            </w:pPr>
          </w:p>
          <w:p w:rsidR="00BB5242" w:rsidRPr="006117E7" w:rsidRDefault="00BB5242" w:rsidP="003F5C01">
            <w:pPr>
              <w:jc w:val="center"/>
              <w:rPr>
                <w:i/>
                <w:u w:val="single"/>
              </w:rPr>
            </w:pPr>
          </w:p>
          <w:p w:rsidR="00BB5242" w:rsidRPr="006117E7" w:rsidRDefault="00BB5242" w:rsidP="003F5C01">
            <w:pPr>
              <w:jc w:val="center"/>
              <w:rPr>
                <w:i/>
                <w:u w:val="single"/>
              </w:rPr>
            </w:pPr>
            <w:r>
              <w:rPr>
                <w:i/>
                <w:u w:val="single"/>
              </w:rPr>
              <w:t>69</w:t>
            </w:r>
          </w:p>
          <w:p w:rsidR="00BB5242" w:rsidRPr="006117E7" w:rsidRDefault="00BB5242" w:rsidP="003F5C01">
            <w:pPr>
              <w:jc w:val="center"/>
              <w:rPr>
                <w:i/>
                <w:u w:val="single"/>
              </w:rPr>
            </w:pPr>
          </w:p>
          <w:p w:rsidR="00BB5242" w:rsidRPr="006117E7" w:rsidRDefault="00BB5242" w:rsidP="003F5C01">
            <w:pPr>
              <w:jc w:val="center"/>
              <w:rPr>
                <w:i/>
                <w:u w:val="single"/>
              </w:rPr>
            </w:pPr>
          </w:p>
          <w:p w:rsidR="00BB5242" w:rsidRPr="006117E7" w:rsidRDefault="00BB5242" w:rsidP="003F5C01">
            <w:pPr>
              <w:jc w:val="center"/>
              <w:rPr>
                <w:i/>
                <w:u w:val="single"/>
              </w:rPr>
            </w:pPr>
            <w:r w:rsidRPr="006117E7">
              <w:rPr>
                <w:i/>
                <w:u w:val="single"/>
              </w:rPr>
              <w:t>95</w:t>
            </w:r>
          </w:p>
          <w:p w:rsidR="00BB5242" w:rsidRPr="006117E7" w:rsidRDefault="00BB5242" w:rsidP="003F5C01">
            <w:pPr>
              <w:jc w:val="center"/>
              <w:rPr>
                <w:i/>
                <w:u w:val="single"/>
              </w:rPr>
            </w:pPr>
          </w:p>
          <w:p w:rsidR="00BB5242" w:rsidRPr="006117E7" w:rsidRDefault="00BB5242" w:rsidP="003F5C01">
            <w:pPr>
              <w:jc w:val="center"/>
              <w:rPr>
                <w:i/>
                <w:u w:val="single"/>
              </w:rPr>
            </w:pPr>
          </w:p>
          <w:p w:rsidR="00BB5242" w:rsidRPr="00440887" w:rsidRDefault="00BB5242" w:rsidP="003F5C01">
            <w:pPr>
              <w:jc w:val="center"/>
              <w:rPr>
                <w:i/>
              </w:rPr>
            </w:pPr>
            <w:r w:rsidRPr="006117E7">
              <w:rPr>
                <w:i/>
                <w:u w:val="single"/>
              </w:rPr>
              <w:t>103</w:t>
            </w: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BB5242" w:rsidRDefault="00BB5242" w:rsidP="003F5C01">
            <w:pPr>
              <w:jc w:val="center"/>
              <w:rPr>
                <w:b/>
              </w:rPr>
            </w:pPr>
          </w:p>
          <w:p w:rsidR="00BB5242" w:rsidRDefault="00BB5242" w:rsidP="003F5C01">
            <w:pPr>
              <w:jc w:val="center"/>
              <w:rPr>
                <w:i/>
              </w:rPr>
            </w:pPr>
          </w:p>
          <w:p w:rsidR="00BB5242" w:rsidRPr="006117E7" w:rsidRDefault="00BB5242" w:rsidP="003F5C01">
            <w:pPr>
              <w:jc w:val="center"/>
              <w:rPr>
                <w:b/>
                <w:i/>
              </w:rPr>
            </w:pPr>
            <w:r w:rsidRPr="006117E7">
              <w:rPr>
                <w:b/>
                <w:i/>
              </w:rPr>
              <w:t>99</w:t>
            </w:r>
          </w:p>
          <w:p w:rsidR="00BB5242" w:rsidRPr="006117E7" w:rsidRDefault="00BB5242" w:rsidP="003F5C01">
            <w:pPr>
              <w:jc w:val="center"/>
              <w:rPr>
                <w:b/>
                <w:i/>
              </w:rPr>
            </w:pPr>
          </w:p>
          <w:p w:rsidR="00BB5242" w:rsidRPr="006117E7" w:rsidRDefault="00BB5242" w:rsidP="003F5C01">
            <w:pPr>
              <w:jc w:val="center"/>
              <w:rPr>
                <w:b/>
                <w:i/>
              </w:rPr>
            </w:pPr>
          </w:p>
          <w:p w:rsidR="00BB5242" w:rsidRPr="006117E7" w:rsidRDefault="00BB5242" w:rsidP="003F5C01">
            <w:pPr>
              <w:jc w:val="center"/>
              <w:rPr>
                <w:b/>
                <w:i/>
              </w:rPr>
            </w:pPr>
            <w:r w:rsidRPr="006117E7">
              <w:rPr>
                <w:b/>
                <w:i/>
              </w:rPr>
              <w:t>69</w:t>
            </w:r>
          </w:p>
          <w:p w:rsidR="00BB5242" w:rsidRPr="006117E7" w:rsidRDefault="00BB5242" w:rsidP="003F5C01">
            <w:pPr>
              <w:jc w:val="center"/>
              <w:rPr>
                <w:b/>
                <w:i/>
              </w:rPr>
            </w:pPr>
          </w:p>
          <w:p w:rsidR="00BB5242" w:rsidRPr="006117E7" w:rsidRDefault="00BB5242" w:rsidP="003F5C01">
            <w:pPr>
              <w:jc w:val="center"/>
              <w:rPr>
                <w:b/>
                <w:i/>
              </w:rPr>
            </w:pPr>
          </w:p>
          <w:p w:rsidR="00BB5242" w:rsidRPr="006117E7" w:rsidRDefault="00BB5242" w:rsidP="003F5C01">
            <w:pPr>
              <w:jc w:val="center"/>
              <w:rPr>
                <w:b/>
                <w:i/>
              </w:rPr>
            </w:pPr>
            <w:r w:rsidRPr="006117E7">
              <w:rPr>
                <w:b/>
                <w:i/>
              </w:rPr>
              <w:t>95</w:t>
            </w:r>
          </w:p>
          <w:p w:rsidR="00BB5242" w:rsidRPr="006117E7" w:rsidRDefault="00BB5242" w:rsidP="003F5C01">
            <w:pPr>
              <w:jc w:val="center"/>
              <w:rPr>
                <w:b/>
                <w:i/>
              </w:rPr>
            </w:pPr>
          </w:p>
          <w:p w:rsidR="00BB5242" w:rsidRPr="006117E7" w:rsidRDefault="00BB5242" w:rsidP="003F5C01">
            <w:pPr>
              <w:jc w:val="center"/>
              <w:rPr>
                <w:b/>
                <w:i/>
              </w:rPr>
            </w:pPr>
          </w:p>
          <w:p w:rsidR="00BB5242" w:rsidRPr="006117E7" w:rsidRDefault="00BB5242" w:rsidP="003F5C01">
            <w:pPr>
              <w:jc w:val="center"/>
              <w:rPr>
                <w:b/>
              </w:rPr>
            </w:pPr>
            <w:r w:rsidRPr="006117E7">
              <w:rPr>
                <w:b/>
                <w:i/>
              </w:rPr>
              <w:t>103</w:t>
            </w:r>
          </w:p>
          <w:p w:rsidR="00BB5242" w:rsidRPr="006117E7" w:rsidRDefault="00BB5242" w:rsidP="003F5C01">
            <w:pPr>
              <w:jc w:val="center"/>
              <w:rPr>
                <w:b/>
              </w:rPr>
            </w:pPr>
          </w:p>
          <w:p w:rsidR="00BB5242" w:rsidRPr="00E46E44" w:rsidRDefault="00BB5242" w:rsidP="003F5C01">
            <w:pPr>
              <w:jc w:val="center"/>
              <w:rPr>
                <w:b/>
                <w:i/>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BB5242" w:rsidRDefault="00BB5242" w:rsidP="003F5C01">
            <w:pPr>
              <w:jc w:val="center"/>
              <w:rPr>
                <w:i/>
              </w:rPr>
            </w:pPr>
          </w:p>
          <w:p w:rsidR="00BB5242" w:rsidRDefault="00BB5242" w:rsidP="003F5C01">
            <w:pPr>
              <w:jc w:val="center"/>
              <w:rPr>
                <w:i/>
              </w:rPr>
            </w:pPr>
          </w:p>
          <w:p w:rsidR="00BB5242" w:rsidRPr="006117E7" w:rsidRDefault="00BB5242" w:rsidP="003F5C01">
            <w:pPr>
              <w:jc w:val="center"/>
              <w:rPr>
                <w:b/>
                <w:i/>
                <w:u w:val="single"/>
              </w:rPr>
            </w:pPr>
            <w:r w:rsidRPr="006117E7">
              <w:rPr>
                <w:b/>
                <w:i/>
                <w:u w:val="single"/>
              </w:rPr>
              <w:t>99</w:t>
            </w:r>
          </w:p>
          <w:p w:rsidR="00BB5242" w:rsidRPr="006117E7" w:rsidRDefault="00BB5242" w:rsidP="003F5C01">
            <w:pPr>
              <w:jc w:val="center"/>
              <w:rPr>
                <w:b/>
                <w:i/>
                <w:u w:val="single"/>
              </w:rPr>
            </w:pPr>
          </w:p>
          <w:p w:rsidR="00BB5242" w:rsidRPr="006117E7" w:rsidRDefault="00BB5242" w:rsidP="003F5C01">
            <w:pPr>
              <w:jc w:val="center"/>
              <w:rPr>
                <w:b/>
                <w:i/>
                <w:u w:val="single"/>
              </w:rPr>
            </w:pPr>
          </w:p>
          <w:p w:rsidR="00BB5242" w:rsidRPr="006117E7" w:rsidRDefault="00BB5242" w:rsidP="003F5C01">
            <w:pPr>
              <w:jc w:val="center"/>
              <w:rPr>
                <w:b/>
                <w:i/>
                <w:u w:val="single"/>
              </w:rPr>
            </w:pPr>
            <w:r>
              <w:rPr>
                <w:b/>
                <w:i/>
                <w:u w:val="single"/>
              </w:rPr>
              <w:t>69</w:t>
            </w:r>
          </w:p>
          <w:p w:rsidR="00BB5242" w:rsidRPr="006117E7" w:rsidRDefault="00BB5242" w:rsidP="003F5C01">
            <w:pPr>
              <w:jc w:val="center"/>
              <w:rPr>
                <w:b/>
                <w:i/>
                <w:u w:val="single"/>
              </w:rPr>
            </w:pPr>
          </w:p>
          <w:p w:rsidR="00BB5242" w:rsidRPr="006117E7" w:rsidRDefault="00BB5242" w:rsidP="003F5C01">
            <w:pPr>
              <w:jc w:val="center"/>
              <w:rPr>
                <w:b/>
                <w:i/>
                <w:u w:val="single"/>
              </w:rPr>
            </w:pPr>
          </w:p>
          <w:p w:rsidR="00BB5242" w:rsidRPr="006117E7" w:rsidRDefault="00BB5242" w:rsidP="003F5C01">
            <w:pPr>
              <w:jc w:val="center"/>
              <w:rPr>
                <w:b/>
                <w:i/>
                <w:u w:val="single"/>
              </w:rPr>
            </w:pPr>
            <w:r w:rsidRPr="006117E7">
              <w:rPr>
                <w:b/>
                <w:i/>
                <w:u w:val="single"/>
              </w:rPr>
              <w:t>95</w:t>
            </w:r>
          </w:p>
          <w:p w:rsidR="00BB5242" w:rsidRPr="006117E7" w:rsidRDefault="00BB5242" w:rsidP="003F5C01">
            <w:pPr>
              <w:jc w:val="center"/>
              <w:rPr>
                <w:b/>
                <w:i/>
                <w:u w:val="single"/>
              </w:rPr>
            </w:pPr>
          </w:p>
          <w:p w:rsidR="00BB5242" w:rsidRPr="006117E7" w:rsidRDefault="00BB5242" w:rsidP="003F5C01">
            <w:pPr>
              <w:jc w:val="center"/>
              <w:rPr>
                <w:b/>
                <w:i/>
                <w:u w:val="single"/>
              </w:rPr>
            </w:pPr>
          </w:p>
          <w:p w:rsidR="00BB5242" w:rsidRPr="00440887" w:rsidRDefault="00BB5242" w:rsidP="003F5C01">
            <w:pPr>
              <w:jc w:val="center"/>
              <w:rPr>
                <w:i/>
              </w:rPr>
            </w:pPr>
            <w:r w:rsidRPr="006117E7">
              <w:rPr>
                <w:b/>
                <w:i/>
                <w:u w:val="single"/>
              </w:rPr>
              <w:t>103</w:t>
            </w:r>
          </w:p>
        </w:tc>
      </w:tr>
      <w:tr w:rsidR="00BB5242" w:rsidTr="003F5C01">
        <w:trPr>
          <w:trHeight w:val="537"/>
          <w:jc w:val="center"/>
        </w:trPr>
        <w:tc>
          <w:tcPr>
            <w:tcW w:w="1372" w:type="dxa"/>
            <w:tcBorders>
              <w:top w:val="nil"/>
              <w:left w:val="single" w:sz="4" w:space="0" w:color="auto"/>
              <w:bottom w:val="nil"/>
              <w:right w:val="single" w:sz="4" w:space="0" w:color="auto"/>
            </w:tcBorders>
            <w:vAlign w:val="center"/>
          </w:tcPr>
          <w:p w:rsidR="00BB5242" w:rsidRDefault="00BB5242" w:rsidP="003F5C01">
            <w:pPr>
              <w:tabs>
                <w:tab w:val="left" w:pos="1080"/>
              </w:tabs>
              <w:jc w:val="center"/>
              <w:rPr>
                <w:b/>
              </w:rPr>
            </w:pPr>
          </w:p>
        </w:tc>
        <w:tc>
          <w:tcPr>
            <w:tcW w:w="1528" w:type="dxa"/>
            <w:tcBorders>
              <w:top w:val="single" w:sz="4" w:space="0" w:color="auto"/>
              <w:left w:val="single" w:sz="4" w:space="0" w:color="auto"/>
              <w:bottom w:val="single" w:sz="4" w:space="0" w:color="auto"/>
              <w:right w:val="single" w:sz="4" w:space="0" w:color="auto"/>
            </w:tcBorders>
          </w:tcPr>
          <w:p w:rsidR="00BB5242" w:rsidRDefault="00BB5242" w:rsidP="003F5C01">
            <w:pPr>
              <w:pStyle w:val="Heading7"/>
              <w:tabs>
                <w:tab w:val="left" w:pos="1080"/>
              </w:tabs>
              <w:jc w:val="center"/>
              <w:rPr>
                <w:b w:val="0"/>
                <w:bCs w:val="0"/>
              </w:rPr>
            </w:pPr>
            <w:r>
              <w:rPr>
                <w:b w:val="0"/>
                <w:bCs w:val="0"/>
              </w:rPr>
              <w:t>Računovodstvo</w:t>
            </w:r>
          </w:p>
        </w:tc>
        <w:tc>
          <w:tcPr>
            <w:tcW w:w="1952" w:type="dxa"/>
            <w:tcBorders>
              <w:top w:val="single" w:sz="4" w:space="0" w:color="auto"/>
              <w:left w:val="single" w:sz="4" w:space="0" w:color="auto"/>
              <w:bottom w:val="single" w:sz="4" w:space="0" w:color="auto"/>
              <w:right w:val="single" w:sz="12" w:space="0" w:color="auto"/>
            </w:tcBorders>
          </w:tcPr>
          <w:p w:rsidR="00BB5242" w:rsidRDefault="00BB5242" w:rsidP="00F8419F">
            <w:pPr>
              <w:numPr>
                <w:ilvl w:val="1"/>
                <w:numId w:val="22"/>
              </w:numPr>
              <w:tabs>
                <w:tab w:val="left" w:pos="1080"/>
              </w:tabs>
            </w:pPr>
            <w:r>
              <w:t>- analize odmikov od finanč. načrta v številu</w:t>
            </w:r>
          </w:p>
          <w:p w:rsidR="00BB5242" w:rsidRDefault="00BB5242" w:rsidP="003F5C01">
            <w:pPr>
              <w:tabs>
                <w:tab w:val="left" w:pos="1080"/>
              </w:tabs>
            </w:pPr>
          </w:p>
        </w:tc>
        <w:tc>
          <w:tcPr>
            <w:tcW w:w="866" w:type="dxa"/>
            <w:tcBorders>
              <w:top w:val="single" w:sz="4" w:space="0" w:color="auto"/>
              <w:left w:val="single" w:sz="4" w:space="0" w:color="auto"/>
              <w:bottom w:val="single" w:sz="4" w:space="0" w:color="auto"/>
              <w:right w:val="double" w:sz="4" w:space="0" w:color="auto"/>
            </w:tcBorders>
          </w:tcPr>
          <w:p w:rsidR="00BB5242" w:rsidRDefault="00BB5242" w:rsidP="003F5C01">
            <w:pPr>
              <w:tabs>
                <w:tab w:val="left" w:pos="1080"/>
              </w:tabs>
              <w:jc w:val="center"/>
            </w:pPr>
          </w:p>
          <w:p w:rsidR="00BB5242" w:rsidRDefault="00BB5242" w:rsidP="003F5C01">
            <w:pPr>
              <w:tabs>
                <w:tab w:val="left" w:pos="1080"/>
              </w:tabs>
              <w:jc w:val="center"/>
            </w:pPr>
            <w:r>
              <w:t>4</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BB5242" w:rsidRDefault="00BB5242" w:rsidP="003F5C01">
            <w:pPr>
              <w:tabs>
                <w:tab w:val="left" w:pos="1080"/>
              </w:tabs>
              <w:jc w:val="center"/>
            </w:pPr>
          </w:p>
          <w:p w:rsidR="00BB5242" w:rsidRDefault="00BB5242" w:rsidP="003F5C01">
            <w:pPr>
              <w:tabs>
                <w:tab w:val="left" w:pos="1080"/>
              </w:tabs>
              <w:jc w:val="center"/>
            </w:pPr>
            <w:r>
              <w:t>1</w:t>
            </w: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tabs>
                <w:tab w:val="left" w:pos="1080"/>
              </w:tabs>
              <w:jc w:val="center"/>
              <w:rPr>
                <w:i/>
              </w:rPr>
            </w:pPr>
          </w:p>
          <w:p w:rsidR="00BB5242" w:rsidRPr="002738C1" w:rsidRDefault="00BB5242" w:rsidP="003F5C01">
            <w:pPr>
              <w:tabs>
                <w:tab w:val="left" w:pos="1080"/>
              </w:tabs>
              <w:jc w:val="center"/>
              <w:rPr>
                <w:i/>
                <w:u w:val="single"/>
              </w:rPr>
            </w:pPr>
            <w:r w:rsidRPr="002738C1">
              <w:rPr>
                <w:i/>
                <w:u w:val="single"/>
              </w:rPr>
              <w:t>25</w:t>
            </w:r>
          </w:p>
        </w:tc>
        <w:tc>
          <w:tcPr>
            <w:tcW w:w="1127" w:type="dxa"/>
            <w:tcBorders>
              <w:top w:val="single" w:sz="4" w:space="0" w:color="auto"/>
              <w:left w:val="single" w:sz="4" w:space="0" w:color="auto"/>
              <w:bottom w:val="single" w:sz="4" w:space="0" w:color="auto"/>
              <w:right w:val="single" w:sz="4" w:space="0" w:color="auto"/>
            </w:tcBorders>
          </w:tcPr>
          <w:p w:rsidR="00BB5242" w:rsidRDefault="00BB5242" w:rsidP="003F5C01">
            <w:pPr>
              <w:tabs>
                <w:tab w:val="left" w:pos="1080"/>
              </w:tabs>
              <w:jc w:val="center"/>
            </w:pPr>
          </w:p>
          <w:p w:rsidR="00BB5242" w:rsidRDefault="00BB5242" w:rsidP="003F5C01">
            <w:pPr>
              <w:tabs>
                <w:tab w:val="left" w:pos="1080"/>
              </w:tabs>
              <w:jc w:val="center"/>
            </w:pPr>
            <w:r>
              <w:t>2</w:t>
            </w:r>
          </w:p>
        </w:tc>
        <w:tc>
          <w:tcPr>
            <w:tcW w:w="706" w:type="dxa"/>
            <w:tcBorders>
              <w:top w:val="single" w:sz="4" w:space="0" w:color="auto"/>
              <w:left w:val="single" w:sz="4" w:space="0" w:color="auto"/>
              <w:bottom w:val="single" w:sz="4" w:space="0" w:color="auto"/>
              <w:right w:val="single" w:sz="4" w:space="0" w:color="auto"/>
            </w:tcBorders>
          </w:tcPr>
          <w:p w:rsidR="00BB5242" w:rsidRDefault="00BB5242" w:rsidP="003F5C01">
            <w:pPr>
              <w:tabs>
                <w:tab w:val="left" w:pos="1080"/>
              </w:tabs>
              <w:jc w:val="center"/>
              <w:rPr>
                <w:i/>
              </w:rPr>
            </w:pPr>
          </w:p>
          <w:p w:rsidR="00BB5242" w:rsidRPr="009C5CD3" w:rsidRDefault="00BB5242" w:rsidP="003F5C01">
            <w:pPr>
              <w:tabs>
                <w:tab w:val="left" w:pos="1080"/>
              </w:tabs>
              <w:jc w:val="center"/>
              <w:rPr>
                <w:i/>
                <w:u w:val="single"/>
              </w:rPr>
            </w:pPr>
            <w:r w:rsidRPr="009C5CD3">
              <w:rPr>
                <w:i/>
                <w:u w:val="single"/>
              </w:rPr>
              <w:t>50</w:t>
            </w:r>
          </w:p>
          <w:p w:rsidR="00BB5242" w:rsidRPr="00F31736" w:rsidRDefault="00BB5242" w:rsidP="003F5C01">
            <w:pPr>
              <w:tabs>
                <w:tab w:val="left" w:pos="1080"/>
              </w:tabs>
              <w:jc w:val="center"/>
              <w:rPr>
                <w:i/>
              </w:rP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tabs>
                <w:tab w:val="left" w:pos="1080"/>
              </w:tabs>
              <w:jc w:val="center"/>
            </w:pPr>
          </w:p>
          <w:p w:rsidR="00BB5242" w:rsidRDefault="00BB5242" w:rsidP="003F5C01">
            <w:pPr>
              <w:tabs>
                <w:tab w:val="left" w:pos="1080"/>
              </w:tabs>
              <w:jc w:val="center"/>
            </w:pPr>
            <w:r>
              <w:t>3</w:t>
            </w:r>
          </w:p>
        </w:tc>
        <w:tc>
          <w:tcPr>
            <w:tcW w:w="236" w:type="dxa"/>
            <w:tcBorders>
              <w:top w:val="single" w:sz="4" w:space="0" w:color="auto"/>
              <w:left w:val="single" w:sz="4" w:space="0" w:color="auto"/>
              <w:bottom w:val="single" w:sz="4" w:space="0" w:color="auto"/>
              <w:right w:val="single" w:sz="4" w:space="0" w:color="auto"/>
            </w:tcBorders>
            <w:shd w:val="clear" w:color="auto" w:fill="D9D9D9"/>
          </w:tcPr>
          <w:p w:rsidR="00BB5242" w:rsidRPr="00761BE2" w:rsidRDefault="00BB5242" w:rsidP="003F5C01">
            <w:pPr>
              <w:tabs>
                <w:tab w:val="left" w:pos="1080"/>
              </w:tabs>
              <w:jc w:val="center"/>
              <w:rPr>
                <w:i/>
                <w:u w:val="single"/>
              </w:rPr>
            </w:pPr>
          </w:p>
          <w:p w:rsidR="00BB5242" w:rsidRPr="00761BE2" w:rsidRDefault="00BB5242" w:rsidP="003F5C01">
            <w:pPr>
              <w:tabs>
                <w:tab w:val="left" w:pos="1080"/>
              </w:tabs>
              <w:jc w:val="center"/>
              <w:rPr>
                <w:i/>
                <w:u w:val="single"/>
              </w:rPr>
            </w:pPr>
            <w:r w:rsidRPr="00761BE2">
              <w:rPr>
                <w:i/>
                <w:u w:val="single"/>
              </w:rPr>
              <w:t>75</w:t>
            </w:r>
          </w:p>
        </w:tc>
        <w:tc>
          <w:tcPr>
            <w:tcW w:w="1901" w:type="dxa"/>
            <w:tcBorders>
              <w:top w:val="single" w:sz="4" w:space="0" w:color="auto"/>
              <w:left w:val="single" w:sz="4" w:space="0" w:color="auto"/>
              <w:bottom w:val="single" w:sz="4" w:space="0" w:color="auto"/>
              <w:right w:val="single" w:sz="4" w:space="0" w:color="auto"/>
            </w:tcBorders>
          </w:tcPr>
          <w:p w:rsidR="00BB5242" w:rsidRDefault="00BB5242" w:rsidP="003F5C01">
            <w:pPr>
              <w:tabs>
                <w:tab w:val="left" w:pos="1080"/>
              </w:tabs>
              <w:jc w:val="center"/>
            </w:pPr>
          </w:p>
          <w:p w:rsidR="00BB5242" w:rsidRDefault="00BB5242" w:rsidP="003F5C01">
            <w:pPr>
              <w:tabs>
                <w:tab w:val="left" w:pos="1080"/>
              </w:tabs>
              <w:jc w:val="center"/>
            </w:pPr>
            <w:r>
              <w:t>4</w:t>
            </w:r>
          </w:p>
        </w:tc>
        <w:tc>
          <w:tcPr>
            <w:tcW w:w="706" w:type="dxa"/>
            <w:tcBorders>
              <w:top w:val="single" w:sz="4" w:space="0" w:color="auto"/>
              <w:left w:val="single" w:sz="4" w:space="0" w:color="auto"/>
              <w:bottom w:val="single" w:sz="4" w:space="0" w:color="auto"/>
              <w:right w:val="double" w:sz="4" w:space="0" w:color="auto"/>
            </w:tcBorders>
          </w:tcPr>
          <w:p w:rsidR="00BB5242" w:rsidRDefault="00BB5242" w:rsidP="003F5C01">
            <w:pPr>
              <w:tabs>
                <w:tab w:val="left" w:pos="1080"/>
              </w:tabs>
              <w:jc w:val="center"/>
              <w:rPr>
                <w:i/>
              </w:rPr>
            </w:pPr>
          </w:p>
          <w:p w:rsidR="00BB5242" w:rsidRDefault="00BB5242" w:rsidP="003F5C01">
            <w:pPr>
              <w:tabs>
                <w:tab w:val="left" w:pos="1080"/>
              </w:tabs>
              <w:jc w:val="center"/>
              <w:rPr>
                <w:i/>
              </w:rPr>
            </w:pPr>
            <w:r>
              <w:rPr>
                <w:i/>
              </w:rPr>
              <w:t>100</w:t>
            </w:r>
          </w:p>
          <w:p w:rsidR="00BB5242" w:rsidRPr="00440887" w:rsidRDefault="00BB5242" w:rsidP="003F5C01">
            <w:pPr>
              <w:tabs>
                <w:tab w:val="left" w:pos="1080"/>
              </w:tabs>
              <w:jc w:val="center"/>
              <w:rPr>
                <w:i/>
              </w:rPr>
            </w:pP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BB5242" w:rsidRDefault="00BB5242" w:rsidP="003F5C01">
            <w:pPr>
              <w:tabs>
                <w:tab w:val="left" w:pos="1080"/>
              </w:tabs>
              <w:jc w:val="center"/>
              <w:rPr>
                <w:b/>
                <w:i/>
              </w:rPr>
            </w:pPr>
          </w:p>
          <w:p w:rsidR="00BB5242" w:rsidRDefault="00BB5242" w:rsidP="003F5C01">
            <w:pPr>
              <w:tabs>
                <w:tab w:val="left" w:pos="1080"/>
              </w:tabs>
              <w:jc w:val="center"/>
              <w:rPr>
                <w:b/>
                <w:i/>
              </w:rPr>
            </w:pPr>
            <w:r>
              <w:rPr>
                <w:b/>
                <w:i/>
              </w:rPr>
              <w:t>100</w:t>
            </w:r>
          </w:p>
          <w:p w:rsidR="00BB5242" w:rsidRDefault="00BB5242" w:rsidP="003F5C01">
            <w:pPr>
              <w:tabs>
                <w:tab w:val="left" w:pos="1080"/>
              </w:tabs>
              <w:jc w:val="center"/>
              <w:rPr>
                <w:b/>
                <w:i/>
              </w:rPr>
            </w:pP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BB5242" w:rsidRDefault="00BB5242" w:rsidP="003F5C01">
            <w:pPr>
              <w:tabs>
                <w:tab w:val="left" w:pos="1080"/>
              </w:tabs>
              <w:jc w:val="center"/>
              <w:rPr>
                <w:b/>
                <w:i/>
              </w:rPr>
            </w:pPr>
          </w:p>
          <w:p w:rsidR="00BB5242" w:rsidRPr="006117E7" w:rsidRDefault="00BB5242" w:rsidP="003F5C01">
            <w:pPr>
              <w:tabs>
                <w:tab w:val="left" w:pos="1080"/>
              </w:tabs>
              <w:jc w:val="center"/>
              <w:rPr>
                <w:b/>
                <w:i/>
                <w:u w:val="single"/>
              </w:rPr>
            </w:pPr>
            <w:r w:rsidRPr="006117E7">
              <w:rPr>
                <w:b/>
                <w:i/>
                <w:u w:val="single"/>
              </w:rPr>
              <w:t>100</w:t>
            </w:r>
          </w:p>
          <w:p w:rsidR="00BB5242" w:rsidRDefault="00BB5242" w:rsidP="003F5C01">
            <w:pPr>
              <w:tabs>
                <w:tab w:val="left" w:pos="1080"/>
              </w:tabs>
              <w:jc w:val="center"/>
              <w:rPr>
                <w:b/>
                <w:i/>
              </w:rPr>
            </w:pPr>
          </w:p>
        </w:tc>
      </w:tr>
      <w:tr w:rsidR="00BB5242" w:rsidTr="003F5C01">
        <w:trPr>
          <w:trHeight w:val="537"/>
          <w:jc w:val="center"/>
        </w:trPr>
        <w:tc>
          <w:tcPr>
            <w:tcW w:w="1372" w:type="dxa"/>
            <w:tcBorders>
              <w:top w:val="nil"/>
              <w:left w:val="single" w:sz="4" w:space="0" w:color="auto"/>
              <w:bottom w:val="single" w:sz="4" w:space="0" w:color="auto"/>
              <w:right w:val="single" w:sz="4" w:space="0" w:color="auto"/>
            </w:tcBorders>
            <w:vAlign w:val="center"/>
          </w:tcPr>
          <w:p w:rsidR="00BB5242" w:rsidRDefault="00BB5242" w:rsidP="003F5C01">
            <w:pPr>
              <w:tabs>
                <w:tab w:val="left" w:pos="1080"/>
              </w:tabs>
              <w:jc w:val="center"/>
              <w:rPr>
                <w:b/>
              </w:rPr>
            </w:pPr>
          </w:p>
        </w:tc>
        <w:tc>
          <w:tcPr>
            <w:tcW w:w="1528" w:type="dxa"/>
            <w:tcBorders>
              <w:top w:val="single" w:sz="4" w:space="0" w:color="auto"/>
              <w:left w:val="single" w:sz="4" w:space="0" w:color="auto"/>
              <w:bottom w:val="single" w:sz="4" w:space="0" w:color="auto"/>
              <w:right w:val="single" w:sz="4" w:space="0" w:color="auto"/>
            </w:tcBorders>
          </w:tcPr>
          <w:p w:rsidR="00BB5242" w:rsidRDefault="00BB5242" w:rsidP="003F5C01">
            <w:pPr>
              <w:pStyle w:val="Heading7"/>
              <w:tabs>
                <w:tab w:val="left" w:pos="1080"/>
              </w:tabs>
              <w:jc w:val="center"/>
              <w:rPr>
                <w:b w:val="0"/>
                <w:bCs w:val="0"/>
              </w:rPr>
            </w:pPr>
            <w:r>
              <w:rPr>
                <w:b w:val="0"/>
                <w:bCs w:val="0"/>
              </w:rPr>
              <w:t>Vzdrževanje</w:t>
            </w:r>
          </w:p>
        </w:tc>
        <w:tc>
          <w:tcPr>
            <w:tcW w:w="1952" w:type="dxa"/>
            <w:tcBorders>
              <w:top w:val="single" w:sz="4" w:space="0" w:color="auto"/>
              <w:left w:val="single" w:sz="4" w:space="0" w:color="auto"/>
              <w:bottom w:val="single" w:sz="4" w:space="0" w:color="auto"/>
              <w:right w:val="single" w:sz="12" w:space="0" w:color="auto"/>
            </w:tcBorders>
          </w:tcPr>
          <w:p w:rsidR="00BB5242" w:rsidRPr="00881DC7" w:rsidRDefault="00BB5242" w:rsidP="003F5C01">
            <w:pPr>
              <w:tabs>
                <w:tab w:val="left" w:pos="1080"/>
              </w:tabs>
              <w:ind w:left="24"/>
            </w:pPr>
            <w:r w:rsidRPr="00881DC7">
              <w:t>- št. odpravljenih  napak v 24. urah, v %</w:t>
            </w:r>
          </w:p>
          <w:p w:rsidR="00BB5242" w:rsidRDefault="00BB5242" w:rsidP="003F5C01">
            <w:pPr>
              <w:tabs>
                <w:tab w:val="left" w:pos="1080"/>
              </w:tabs>
            </w:pPr>
          </w:p>
        </w:tc>
        <w:tc>
          <w:tcPr>
            <w:tcW w:w="866" w:type="dxa"/>
            <w:tcBorders>
              <w:top w:val="single" w:sz="4" w:space="0" w:color="auto"/>
              <w:left w:val="single" w:sz="4" w:space="0" w:color="auto"/>
              <w:bottom w:val="single" w:sz="4" w:space="0" w:color="auto"/>
              <w:right w:val="double" w:sz="4" w:space="0" w:color="auto"/>
            </w:tcBorders>
          </w:tcPr>
          <w:p w:rsidR="00BB5242" w:rsidRDefault="00BB5242" w:rsidP="003F5C01">
            <w:pPr>
              <w:tabs>
                <w:tab w:val="left" w:pos="1080"/>
              </w:tabs>
              <w:jc w:val="center"/>
            </w:pPr>
          </w:p>
          <w:p w:rsidR="00BB5242" w:rsidRDefault="00BB5242" w:rsidP="003F5C01">
            <w:pPr>
              <w:tabs>
                <w:tab w:val="left" w:pos="1080"/>
              </w:tabs>
              <w:jc w:val="center"/>
            </w:pPr>
            <w:r>
              <w:t>90</w:t>
            </w:r>
          </w:p>
          <w:p w:rsidR="00BB5242" w:rsidRDefault="00BB5242" w:rsidP="003F5C01">
            <w:pPr>
              <w:tabs>
                <w:tab w:val="left" w:pos="1080"/>
              </w:tabs>
              <w:jc w:val="center"/>
            </w:pPr>
          </w:p>
          <w:p w:rsidR="00BB5242" w:rsidRDefault="00BB5242" w:rsidP="003F5C01">
            <w:pPr>
              <w:tabs>
                <w:tab w:val="left" w:pos="1080"/>
              </w:tabs>
            </w:pPr>
          </w:p>
          <w:p w:rsidR="00BB5242" w:rsidRDefault="00BB5242" w:rsidP="003F5C01">
            <w:pPr>
              <w:tabs>
                <w:tab w:val="left" w:pos="1080"/>
              </w:tabs>
              <w:jc w:val="center"/>
            </w:pP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BB5242" w:rsidRDefault="00BB5242" w:rsidP="003F5C01">
            <w:pPr>
              <w:tabs>
                <w:tab w:val="left" w:pos="1080"/>
              </w:tabs>
              <w:jc w:val="center"/>
            </w:pPr>
          </w:p>
          <w:p w:rsidR="00BB5242" w:rsidRDefault="00BB5242" w:rsidP="003F5C01">
            <w:pPr>
              <w:tabs>
                <w:tab w:val="left" w:pos="1080"/>
              </w:tabs>
              <w:jc w:val="center"/>
            </w:pPr>
            <w:r>
              <w:t>65</w:t>
            </w:r>
          </w:p>
          <w:p w:rsidR="00BB5242" w:rsidRDefault="00BB5242" w:rsidP="003F5C01">
            <w:pPr>
              <w:tabs>
                <w:tab w:val="left" w:pos="1080"/>
              </w:tabs>
              <w:jc w:val="center"/>
            </w:pPr>
          </w:p>
          <w:p w:rsidR="00BB5242" w:rsidRDefault="00BB5242" w:rsidP="003F5C01">
            <w:pPr>
              <w:tabs>
                <w:tab w:val="left" w:pos="1080"/>
              </w:tabs>
            </w:pPr>
          </w:p>
          <w:p w:rsidR="00BB5242" w:rsidRDefault="00BB5242" w:rsidP="003F5C01">
            <w:pPr>
              <w:tabs>
                <w:tab w:val="left" w:pos="1080"/>
              </w:tabs>
              <w:jc w:val="cente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tabs>
                <w:tab w:val="left" w:pos="1080"/>
              </w:tabs>
              <w:jc w:val="center"/>
              <w:rPr>
                <w:i/>
              </w:rPr>
            </w:pPr>
          </w:p>
          <w:p w:rsidR="00BB5242" w:rsidRPr="002738C1" w:rsidRDefault="00BB5242" w:rsidP="003F5C01">
            <w:pPr>
              <w:tabs>
                <w:tab w:val="left" w:pos="1080"/>
              </w:tabs>
              <w:jc w:val="center"/>
              <w:rPr>
                <w:i/>
                <w:u w:val="single"/>
              </w:rPr>
            </w:pPr>
            <w:r w:rsidRPr="002738C1">
              <w:rPr>
                <w:i/>
                <w:u w:val="single"/>
              </w:rPr>
              <w:t>72</w:t>
            </w:r>
          </w:p>
          <w:p w:rsidR="00BB5242" w:rsidRPr="002738C1" w:rsidRDefault="00BB5242" w:rsidP="003F5C01">
            <w:pPr>
              <w:tabs>
                <w:tab w:val="left" w:pos="1080"/>
              </w:tabs>
              <w:rPr>
                <w:i/>
                <w:u w:val="single"/>
              </w:rPr>
            </w:pPr>
          </w:p>
          <w:p w:rsidR="00BB5242" w:rsidRPr="002738C1" w:rsidRDefault="00BB5242" w:rsidP="003F5C01">
            <w:pPr>
              <w:tabs>
                <w:tab w:val="left" w:pos="1080"/>
              </w:tabs>
              <w:jc w:val="center"/>
              <w:rPr>
                <w:i/>
                <w:u w:val="single"/>
              </w:rPr>
            </w:pPr>
          </w:p>
          <w:p w:rsidR="00BB5242" w:rsidRDefault="00BB5242" w:rsidP="003F5C01">
            <w:pPr>
              <w:tabs>
                <w:tab w:val="left" w:pos="1080"/>
              </w:tabs>
              <w:jc w:val="center"/>
              <w:rPr>
                <w:i/>
              </w:rPr>
            </w:pPr>
          </w:p>
        </w:tc>
        <w:tc>
          <w:tcPr>
            <w:tcW w:w="1127" w:type="dxa"/>
            <w:tcBorders>
              <w:top w:val="single" w:sz="4" w:space="0" w:color="auto"/>
              <w:left w:val="single" w:sz="4" w:space="0" w:color="auto"/>
              <w:bottom w:val="single" w:sz="4" w:space="0" w:color="auto"/>
              <w:right w:val="single" w:sz="4" w:space="0" w:color="auto"/>
            </w:tcBorders>
          </w:tcPr>
          <w:p w:rsidR="00BB5242" w:rsidRDefault="00BB5242" w:rsidP="003F5C01">
            <w:pPr>
              <w:tabs>
                <w:tab w:val="left" w:pos="1080"/>
              </w:tabs>
              <w:jc w:val="center"/>
            </w:pPr>
          </w:p>
          <w:p w:rsidR="00BB5242" w:rsidRDefault="00BB5242" w:rsidP="003F5C01">
            <w:pPr>
              <w:tabs>
                <w:tab w:val="left" w:pos="1080"/>
              </w:tabs>
              <w:jc w:val="center"/>
            </w:pPr>
            <w:r>
              <w:t>65</w:t>
            </w:r>
          </w:p>
          <w:p w:rsidR="00BB5242" w:rsidRDefault="00BB5242" w:rsidP="003F5C01">
            <w:pPr>
              <w:tabs>
                <w:tab w:val="left" w:pos="1080"/>
              </w:tabs>
              <w:jc w:val="center"/>
            </w:pPr>
          </w:p>
          <w:p w:rsidR="00BB5242" w:rsidRDefault="00BB5242" w:rsidP="003F5C01">
            <w:pPr>
              <w:tabs>
                <w:tab w:val="left" w:pos="1080"/>
              </w:tabs>
              <w:jc w:val="center"/>
            </w:pPr>
          </w:p>
          <w:p w:rsidR="00BB5242" w:rsidRDefault="00BB5242" w:rsidP="003F5C01">
            <w:pPr>
              <w:tabs>
                <w:tab w:val="left" w:pos="1080"/>
              </w:tabs>
              <w:jc w:val="center"/>
            </w:pPr>
          </w:p>
        </w:tc>
        <w:tc>
          <w:tcPr>
            <w:tcW w:w="706" w:type="dxa"/>
            <w:tcBorders>
              <w:top w:val="single" w:sz="4" w:space="0" w:color="auto"/>
              <w:left w:val="single" w:sz="4" w:space="0" w:color="auto"/>
              <w:bottom w:val="single" w:sz="4" w:space="0" w:color="auto"/>
              <w:right w:val="single" w:sz="4" w:space="0" w:color="auto"/>
            </w:tcBorders>
          </w:tcPr>
          <w:p w:rsidR="00BB5242" w:rsidRDefault="00BB5242" w:rsidP="003F5C01">
            <w:pPr>
              <w:tabs>
                <w:tab w:val="left" w:pos="1080"/>
              </w:tabs>
              <w:jc w:val="center"/>
              <w:rPr>
                <w:i/>
              </w:rPr>
            </w:pPr>
          </w:p>
          <w:p w:rsidR="00BB5242" w:rsidRPr="009C5CD3" w:rsidRDefault="00BB5242" w:rsidP="003F5C01">
            <w:pPr>
              <w:tabs>
                <w:tab w:val="left" w:pos="1080"/>
              </w:tabs>
              <w:jc w:val="center"/>
              <w:rPr>
                <w:i/>
                <w:u w:val="single"/>
              </w:rPr>
            </w:pPr>
            <w:r>
              <w:rPr>
                <w:i/>
                <w:u w:val="single"/>
              </w:rPr>
              <w:t>81</w:t>
            </w:r>
          </w:p>
          <w:p w:rsidR="00BB5242" w:rsidRPr="009C5CD3" w:rsidRDefault="00BB5242" w:rsidP="003F5C01">
            <w:pPr>
              <w:tabs>
                <w:tab w:val="left" w:pos="1080"/>
              </w:tabs>
              <w:jc w:val="center"/>
              <w:rPr>
                <w:i/>
                <w:u w:val="single"/>
              </w:rPr>
            </w:pPr>
          </w:p>
          <w:p w:rsidR="00BB5242" w:rsidRPr="009C5CD3" w:rsidRDefault="00BB5242" w:rsidP="003F5C01">
            <w:pPr>
              <w:tabs>
                <w:tab w:val="left" w:pos="1080"/>
              </w:tabs>
              <w:jc w:val="center"/>
              <w:rPr>
                <w:i/>
                <w:u w:val="single"/>
              </w:rPr>
            </w:pPr>
          </w:p>
          <w:p w:rsidR="00BB5242" w:rsidRDefault="00BB5242" w:rsidP="003F5C01">
            <w:pPr>
              <w:tabs>
                <w:tab w:val="left" w:pos="1080"/>
              </w:tabs>
              <w:rPr>
                <w:i/>
              </w:rPr>
            </w:pP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tabs>
                <w:tab w:val="left" w:pos="1080"/>
              </w:tabs>
              <w:jc w:val="center"/>
            </w:pPr>
          </w:p>
          <w:p w:rsidR="00BB5242" w:rsidRDefault="00BB5242" w:rsidP="003F5C01">
            <w:pPr>
              <w:tabs>
                <w:tab w:val="left" w:pos="1080"/>
              </w:tabs>
              <w:jc w:val="center"/>
            </w:pPr>
            <w:r>
              <w:t>59</w:t>
            </w:r>
          </w:p>
        </w:tc>
        <w:tc>
          <w:tcPr>
            <w:tcW w:w="236" w:type="dxa"/>
            <w:tcBorders>
              <w:top w:val="single" w:sz="4" w:space="0" w:color="auto"/>
              <w:left w:val="single" w:sz="4" w:space="0" w:color="auto"/>
              <w:bottom w:val="single" w:sz="4" w:space="0" w:color="auto"/>
              <w:right w:val="single" w:sz="4" w:space="0" w:color="auto"/>
            </w:tcBorders>
            <w:shd w:val="clear" w:color="auto" w:fill="D9D9D9"/>
          </w:tcPr>
          <w:p w:rsidR="00BB5242" w:rsidRPr="00761BE2" w:rsidRDefault="00BB5242" w:rsidP="003F5C01">
            <w:pPr>
              <w:tabs>
                <w:tab w:val="left" w:pos="1080"/>
              </w:tabs>
              <w:jc w:val="center"/>
              <w:rPr>
                <w:i/>
                <w:u w:val="single"/>
              </w:rPr>
            </w:pPr>
          </w:p>
          <w:p w:rsidR="00BB5242" w:rsidRPr="00761BE2" w:rsidRDefault="00BB5242" w:rsidP="003F5C01">
            <w:pPr>
              <w:tabs>
                <w:tab w:val="left" w:pos="1080"/>
              </w:tabs>
              <w:jc w:val="center"/>
              <w:rPr>
                <w:i/>
                <w:u w:val="single"/>
              </w:rPr>
            </w:pPr>
            <w:r w:rsidRPr="00761BE2">
              <w:rPr>
                <w:i/>
                <w:u w:val="single"/>
              </w:rPr>
              <w:t>66</w:t>
            </w:r>
          </w:p>
        </w:tc>
        <w:tc>
          <w:tcPr>
            <w:tcW w:w="1901" w:type="dxa"/>
            <w:tcBorders>
              <w:top w:val="single" w:sz="4" w:space="0" w:color="auto"/>
              <w:left w:val="single" w:sz="4" w:space="0" w:color="auto"/>
              <w:bottom w:val="single" w:sz="4" w:space="0" w:color="auto"/>
              <w:right w:val="single" w:sz="4" w:space="0" w:color="auto"/>
            </w:tcBorders>
          </w:tcPr>
          <w:p w:rsidR="00BB5242" w:rsidRDefault="00BB5242" w:rsidP="003F5C01">
            <w:pPr>
              <w:tabs>
                <w:tab w:val="left" w:pos="1080"/>
              </w:tabs>
              <w:jc w:val="center"/>
            </w:pPr>
          </w:p>
          <w:p w:rsidR="00BB5242" w:rsidRDefault="00BB5242" w:rsidP="003F5C01">
            <w:pPr>
              <w:tabs>
                <w:tab w:val="left" w:pos="1080"/>
              </w:tabs>
              <w:jc w:val="center"/>
            </w:pPr>
            <w:r>
              <w:t>74</w:t>
            </w:r>
          </w:p>
        </w:tc>
        <w:tc>
          <w:tcPr>
            <w:tcW w:w="706" w:type="dxa"/>
            <w:tcBorders>
              <w:top w:val="single" w:sz="4" w:space="0" w:color="auto"/>
              <w:left w:val="single" w:sz="4" w:space="0" w:color="auto"/>
              <w:bottom w:val="single" w:sz="4" w:space="0" w:color="auto"/>
              <w:right w:val="double" w:sz="4" w:space="0" w:color="auto"/>
            </w:tcBorders>
          </w:tcPr>
          <w:p w:rsidR="00BB5242" w:rsidRDefault="00BB5242" w:rsidP="003F5C01">
            <w:pPr>
              <w:tabs>
                <w:tab w:val="left" w:pos="1080"/>
              </w:tabs>
              <w:jc w:val="center"/>
              <w:rPr>
                <w:i/>
              </w:rPr>
            </w:pPr>
          </w:p>
          <w:p w:rsidR="00BB5242" w:rsidRPr="00440887" w:rsidRDefault="00BB5242" w:rsidP="003F5C01">
            <w:pPr>
              <w:tabs>
                <w:tab w:val="left" w:pos="1080"/>
              </w:tabs>
              <w:jc w:val="center"/>
              <w:rPr>
                <w:i/>
              </w:rPr>
            </w:pPr>
            <w:r>
              <w:rPr>
                <w:i/>
              </w:rPr>
              <w:t>74</w:t>
            </w: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BB5242" w:rsidRDefault="00BB5242" w:rsidP="003F5C01">
            <w:pPr>
              <w:tabs>
                <w:tab w:val="left" w:pos="1080"/>
              </w:tabs>
              <w:jc w:val="center"/>
              <w:rPr>
                <w:b/>
                <w:i/>
              </w:rPr>
            </w:pPr>
          </w:p>
          <w:p w:rsidR="00BB5242" w:rsidRDefault="00BB5242" w:rsidP="003F5C01">
            <w:pPr>
              <w:tabs>
                <w:tab w:val="left" w:pos="1080"/>
              </w:tabs>
              <w:jc w:val="center"/>
              <w:rPr>
                <w:b/>
                <w:i/>
              </w:rPr>
            </w:pPr>
            <w:r>
              <w:rPr>
                <w:b/>
                <w:i/>
              </w:rPr>
              <w:t>74</w:t>
            </w: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BB5242" w:rsidRDefault="00BB5242" w:rsidP="003F5C01">
            <w:pPr>
              <w:tabs>
                <w:tab w:val="left" w:pos="1080"/>
              </w:tabs>
              <w:jc w:val="center"/>
              <w:rPr>
                <w:b/>
                <w:i/>
              </w:rPr>
            </w:pPr>
          </w:p>
          <w:p w:rsidR="00BB5242" w:rsidRPr="006117E7" w:rsidRDefault="00BB5242" w:rsidP="003F5C01">
            <w:pPr>
              <w:tabs>
                <w:tab w:val="left" w:pos="1080"/>
              </w:tabs>
              <w:jc w:val="center"/>
              <w:rPr>
                <w:b/>
                <w:i/>
                <w:u w:val="single"/>
              </w:rPr>
            </w:pPr>
            <w:r w:rsidRPr="006117E7">
              <w:rPr>
                <w:b/>
                <w:i/>
                <w:u w:val="single"/>
              </w:rPr>
              <w:t>74</w:t>
            </w:r>
          </w:p>
        </w:tc>
      </w:tr>
      <w:tr w:rsidR="00BB5242" w:rsidTr="003F5C01">
        <w:trPr>
          <w:trHeight w:val="159"/>
          <w:jc w:val="center"/>
        </w:trPr>
        <w:tc>
          <w:tcPr>
            <w:tcW w:w="1372" w:type="dxa"/>
            <w:tcBorders>
              <w:top w:val="single" w:sz="4" w:space="0" w:color="auto"/>
              <w:left w:val="single" w:sz="4" w:space="0" w:color="auto"/>
              <w:bottom w:val="double" w:sz="4" w:space="0" w:color="auto"/>
              <w:right w:val="single" w:sz="4" w:space="0" w:color="auto"/>
            </w:tcBorders>
          </w:tcPr>
          <w:p w:rsidR="00BB5242" w:rsidRDefault="00BB5242" w:rsidP="003F5C01">
            <w:pPr>
              <w:pStyle w:val="Heading1"/>
              <w:jc w:val="center"/>
              <w:rPr>
                <w:sz w:val="20"/>
              </w:rPr>
            </w:pPr>
          </w:p>
          <w:p w:rsidR="00BB5242" w:rsidRDefault="00BB5242" w:rsidP="003F5C01">
            <w:pPr>
              <w:pStyle w:val="Heading1"/>
              <w:jc w:val="center"/>
              <w:rPr>
                <w:sz w:val="20"/>
              </w:rPr>
            </w:pPr>
            <w:r>
              <w:rPr>
                <w:sz w:val="20"/>
              </w:rPr>
              <w:t>SKUPINA</w:t>
            </w:r>
          </w:p>
          <w:p w:rsidR="00BB5242" w:rsidRDefault="00BB5242" w:rsidP="003F5C01">
            <w:pPr>
              <w:tabs>
                <w:tab w:val="left" w:pos="1080"/>
              </w:tabs>
              <w:jc w:val="center"/>
              <w:rPr>
                <w:b/>
              </w:rPr>
            </w:pPr>
            <w:r>
              <w:rPr>
                <w:b/>
              </w:rPr>
              <w:t>PROCESOV</w:t>
            </w:r>
          </w:p>
        </w:tc>
        <w:tc>
          <w:tcPr>
            <w:tcW w:w="1528" w:type="dxa"/>
            <w:tcBorders>
              <w:top w:val="single" w:sz="4" w:space="0" w:color="auto"/>
              <w:left w:val="single" w:sz="4" w:space="0" w:color="auto"/>
              <w:bottom w:val="double" w:sz="4" w:space="0" w:color="auto"/>
              <w:right w:val="single" w:sz="4" w:space="0" w:color="auto"/>
            </w:tcBorders>
          </w:tcPr>
          <w:p w:rsidR="00BB5242" w:rsidRDefault="00BB5242" w:rsidP="003F5C01">
            <w:pPr>
              <w:tabs>
                <w:tab w:val="left" w:pos="1080"/>
              </w:tabs>
              <w:jc w:val="center"/>
              <w:rPr>
                <w:b/>
              </w:rPr>
            </w:pPr>
          </w:p>
          <w:p w:rsidR="00BB5242" w:rsidRDefault="00BB5242" w:rsidP="003F5C01">
            <w:pPr>
              <w:tabs>
                <w:tab w:val="left" w:pos="1080"/>
              </w:tabs>
              <w:jc w:val="center"/>
              <w:rPr>
                <w:b/>
              </w:rPr>
            </w:pPr>
            <w:r>
              <w:rPr>
                <w:b/>
              </w:rPr>
              <w:t>NAZIV PROCESA</w:t>
            </w:r>
          </w:p>
        </w:tc>
        <w:tc>
          <w:tcPr>
            <w:tcW w:w="1952" w:type="dxa"/>
            <w:tcBorders>
              <w:top w:val="single" w:sz="4" w:space="0" w:color="auto"/>
              <w:left w:val="single" w:sz="4" w:space="0" w:color="auto"/>
              <w:bottom w:val="double" w:sz="4" w:space="0" w:color="auto"/>
              <w:right w:val="single" w:sz="12" w:space="0" w:color="auto"/>
            </w:tcBorders>
          </w:tcPr>
          <w:p w:rsidR="00BB5242" w:rsidRDefault="00BB5242" w:rsidP="003F5C01">
            <w:pPr>
              <w:tabs>
                <w:tab w:val="left" w:pos="1080"/>
              </w:tabs>
              <w:jc w:val="center"/>
              <w:rPr>
                <w:b/>
              </w:rPr>
            </w:pPr>
          </w:p>
          <w:p w:rsidR="00BB5242" w:rsidRDefault="00BB5242" w:rsidP="003F5C01">
            <w:pPr>
              <w:tabs>
                <w:tab w:val="left" w:pos="1080"/>
              </w:tabs>
              <w:jc w:val="center"/>
              <w:rPr>
                <w:b/>
              </w:rPr>
            </w:pPr>
            <w:r>
              <w:rPr>
                <w:b/>
              </w:rPr>
              <w:t>CILJI</w:t>
            </w:r>
          </w:p>
        </w:tc>
        <w:tc>
          <w:tcPr>
            <w:tcW w:w="866" w:type="dxa"/>
            <w:tcBorders>
              <w:top w:val="single" w:sz="4" w:space="0" w:color="auto"/>
              <w:left w:val="single" w:sz="4" w:space="0" w:color="auto"/>
              <w:bottom w:val="double" w:sz="4" w:space="0" w:color="auto"/>
              <w:right w:val="double" w:sz="4" w:space="0" w:color="auto"/>
            </w:tcBorders>
          </w:tcPr>
          <w:p w:rsidR="00BB5242" w:rsidRDefault="00BB5242" w:rsidP="003F5C01">
            <w:pPr>
              <w:tabs>
                <w:tab w:val="left" w:pos="1080"/>
              </w:tabs>
              <w:jc w:val="center"/>
              <w:rPr>
                <w:b/>
                <w:bCs/>
                <w:i/>
              </w:rPr>
            </w:pPr>
            <w:r>
              <w:rPr>
                <w:b/>
                <w:bCs/>
              </w:rPr>
              <w:t>PLAN</w:t>
            </w:r>
          </w:p>
          <w:p w:rsidR="00BB5242" w:rsidRDefault="00BB5242" w:rsidP="003F5C01">
            <w:pPr>
              <w:tabs>
                <w:tab w:val="left" w:pos="1080"/>
              </w:tabs>
              <w:jc w:val="center"/>
              <w:rPr>
                <w:b/>
                <w:bCs/>
                <w:i/>
              </w:rPr>
            </w:pPr>
            <w:r>
              <w:rPr>
                <w:b/>
                <w:bCs/>
              </w:rPr>
              <w:t>za leto</w:t>
            </w:r>
          </w:p>
          <w:p w:rsidR="00BB5242" w:rsidRDefault="00BB5242" w:rsidP="003F5C01">
            <w:pPr>
              <w:tabs>
                <w:tab w:val="left" w:pos="1080"/>
              </w:tabs>
              <w:jc w:val="center"/>
              <w:rPr>
                <w:b/>
                <w:bCs/>
              </w:rPr>
            </w:pPr>
            <w:r>
              <w:rPr>
                <w:b/>
                <w:bCs/>
              </w:rPr>
              <w:t>2012</w:t>
            </w:r>
          </w:p>
        </w:tc>
        <w:tc>
          <w:tcPr>
            <w:tcW w:w="1127" w:type="dxa"/>
            <w:tcBorders>
              <w:top w:val="single" w:sz="4" w:space="0" w:color="auto"/>
              <w:left w:val="double" w:sz="4" w:space="0" w:color="auto"/>
              <w:bottom w:val="double" w:sz="4" w:space="0" w:color="auto"/>
              <w:right w:val="single" w:sz="4" w:space="0" w:color="auto"/>
            </w:tcBorders>
            <w:shd w:val="clear" w:color="auto" w:fill="D9D9D9"/>
          </w:tcPr>
          <w:p w:rsidR="00BB5242" w:rsidRDefault="00BB5242" w:rsidP="003F5C01">
            <w:pPr>
              <w:tabs>
                <w:tab w:val="left" w:pos="1080"/>
              </w:tabs>
              <w:jc w:val="center"/>
              <w:rPr>
                <w:b/>
                <w:bCs/>
              </w:rPr>
            </w:pPr>
            <w:r>
              <w:rPr>
                <w:b/>
                <w:bCs/>
              </w:rPr>
              <w:t>I. četrtletje</w:t>
            </w:r>
          </w:p>
          <w:p w:rsidR="00BB5242" w:rsidRDefault="00BB5242" w:rsidP="003F5C01">
            <w:pPr>
              <w:tabs>
                <w:tab w:val="left" w:pos="1080"/>
              </w:tabs>
              <w:rPr>
                <w:b/>
                <w:bCs/>
              </w:rPr>
            </w:pPr>
            <w:r>
              <w:rPr>
                <w:b/>
                <w:bCs/>
              </w:rPr>
              <w:t xml:space="preserve"> I – III</w:t>
            </w:r>
          </w:p>
        </w:tc>
        <w:tc>
          <w:tcPr>
            <w:tcW w:w="706" w:type="dxa"/>
            <w:tcBorders>
              <w:top w:val="single" w:sz="4" w:space="0" w:color="auto"/>
              <w:left w:val="single" w:sz="4" w:space="0" w:color="auto"/>
              <w:bottom w:val="double" w:sz="4" w:space="0" w:color="auto"/>
              <w:right w:val="single" w:sz="4" w:space="0" w:color="auto"/>
            </w:tcBorders>
            <w:shd w:val="clear" w:color="auto" w:fill="D9D9D9"/>
          </w:tcPr>
          <w:p w:rsidR="00BB5242" w:rsidRDefault="00BB5242" w:rsidP="003F5C01">
            <w:pPr>
              <w:tabs>
                <w:tab w:val="left" w:pos="1080"/>
              </w:tabs>
              <w:jc w:val="center"/>
              <w:rPr>
                <w:b/>
                <w:bCs/>
              </w:rPr>
            </w:pPr>
          </w:p>
          <w:p w:rsidR="00BB5242" w:rsidRDefault="00BB5242" w:rsidP="003F5C01">
            <w:pPr>
              <w:tabs>
                <w:tab w:val="left" w:pos="1080"/>
              </w:tabs>
              <w:jc w:val="center"/>
              <w:rPr>
                <w:b/>
                <w:bCs/>
              </w:rPr>
            </w:pPr>
            <w:r>
              <w:rPr>
                <w:b/>
                <w:bCs/>
              </w:rPr>
              <w:t>Index</w:t>
            </w:r>
          </w:p>
        </w:tc>
        <w:tc>
          <w:tcPr>
            <w:tcW w:w="1127" w:type="dxa"/>
            <w:tcBorders>
              <w:top w:val="single" w:sz="4" w:space="0" w:color="auto"/>
              <w:left w:val="single" w:sz="4" w:space="0" w:color="auto"/>
              <w:bottom w:val="double" w:sz="4" w:space="0" w:color="auto"/>
              <w:right w:val="single" w:sz="4" w:space="0" w:color="auto"/>
            </w:tcBorders>
          </w:tcPr>
          <w:p w:rsidR="00BB5242" w:rsidRDefault="00BB5242" w:rsidP="003F5C01">
            <w:pPr>
              <w:tabs>
                <w:tab w:val="left" w:pos="1080"/>
              </w:tabs>
              <w:jc w:val="center"/>
              <w:rPr>
                <w:b/>
                <w:bCs/>
              </w:rPr>
            </w:pPr>
            <w:r>
              <w:rPr>
                <w:b/>
                <w:bCs/>
              </w:rPr>
              <w:t>II. četrtletje</w:t>
            </w:r>
            <w:r>
              <w:rPr>
                <w:b/>
                <w:bCs/>
              </w:rPr>
              <w:br/>
              <w:t xml:space="preserve">I – VI </w:t>
            </w:r>
          </w:p>
        </w:tc>
        <w:tc>
          <w:tcPr>
            <w:tcW w:w="706" w:type="dxa"/>
            <w:tcBorders>
              <w:top w:val="single" w:sz="4" w:space="0" w:color="auto"/>
              <w:left w:val="single" w:sz="4" w:space="0" w:color="auto"/>
              <w:bottom w:val="double" w:sz="4" w:space="0" w:color="auto"/>
              <w:right w:val="single" w:sz="4" w:space="0" w:color="auto"/>
            </w:tcBorders>
          </w:tcPr>
          <w:p w:rsidR="00BB5242" w:rsidRDefault="00BB5242" w:rsidP="003F5C01">
            <w:pPr>
              <w:tabs>
                <w:tab w:val="left" w:pos="1080"/>
              </w:tabs>
              <w:rPr>
                <w:b/>
                <w:bCs/>
              </w:rPr>
            </w:pPr>
          </w:p>
          <w:p w:rsidR="00BB5242" w:rsidRDefault="00BB5242" w:rsidP="003F5C01">
            <w:pPr>
              <w:tabs>
                <w:tab w:val="left" w:pos="1080"/>
              </w:tabs>
              <w:rPr>
                <w:b/>
                <w:bCs/>
              </w:rPr>
            </w:pPr>
            <w:r>
              <w:rPr>
                <w:b/>
                <w:bCs/>
              </w:rPr>
              <w:t>Index</w:t>
            </w:r>
          </w:p>
        </w:tc>
        <w:tc>
          <w:tcPr>
            <w:tcW w:w="1127" w:type="dxa"/>
            <w:tcBorders>
              <w:top w:val="single" w:sz="4" w:space="0" w:color="auto"/>
              <w:left w:val="single" w:sz="4" w:space="0" w:color="auto"/>
              <w:bottom w:val="double" w:sz="4" w:space="0" w:color="auto"/>
              <w:right w:val="single" w:sz="4" w:space="0" w:color="auto"/>
            </w:tcBorders>
            <w:shd w:val="clear" w:color="auto" w:fill="D9D9D9"/>
          </w:tcPr>
          <w:p w:rsidR="00BB5242" w:rsidRDefault="00BB5242" w:rsidP="003F5C01">
            <w:pPr>
              <w:tabs>
                <w:tab w:val="left" w:pos="1080"/>
              </w:tabs>
              <w:jc w:val="center"/>
              <w:rPr>
                <w:b/>
                <w:bCs/>
              </w:rPr>
            </w:pPr>
            <w:r>
              <w:rPr>
                <w:b/>
                <w:bCs/>
              </w:rPr>
              <w:t>III. četrtletje</w:t>
            </w:r>
            <w:r>
              <w:rPr>
                <w:b/>
                <w:bCs/>
              </w:rPr>
              <w:br/>
              <w:t>I - IX</w:t>
            </w:r>
          </w:p>
        </w:tc>
        <w:tc>
          <w:tcPr>
            <w:tcW w:w="236" w:type="dxa"/>
            <w:tcBorders>
              <w:top w:val="single" w:sz="4" w:space="0" w:color="auto"/>
              <w:left w:val="single" w:sz="4" w:space="0" w:color="auto"/>
              <w:bottom w:val="double" w:sz="4" w:space="0" w:color="auto"/>
              <w:right w:val="single" w:sz="4" w:space="0" w:color="auto"/>
            </w:tcBorders>
            <w:shd w:val="clear" w:color="auto" w:fill="D9D9D9"/>
          </w:tcPr>
          <w:p w:rsidR="00BB5242" w:rsidRDefault="00BB5242" w:rsidP="003F5C01">
            <w:pPr>
              <w:tabs>
                <w:tab w:val="left" w:pos="1080"/>
              </w:tabs>
              <w:jc w:val="center"/>
              <w:rPr>
                <w:b/>
                <w:bCs/>
              </w:rPr>
            </w:pPr>
          </w:p>
          <w:p w:rsidR="00BB5242" w:rsidRDefault="00BB5242" w:rsidP="003F5C01">
            <w:pPr>
              <w:tabs>
                <w:tab w:val="left" w:pos="1080"/>
              </w:tabs>
              <w:jc w:val="center"/>
              <w:rPr>
                <w:b/>
                <w:bCs/>
              </w:rPr>
            </w:pPr>
            <w:r>
              <w:rPr>
                <w:b/>
                <w:bCs/>
              </w:rPr>
              <w:t>Index</w:t>
            </w:r>
          </w:p>
        </w:tc>
        <w:tc>
          <w:tcPr>
            <w:tcW w:w="1901" w:type="dxa"/>
            <w:tcBorders>
              <w:top w:val="single" w:sz="4" w:space="0" w:color="auto"/>
              <w:left w:val="single" w:sz="4" w:space="0" w:color="auto"/>
              <w:bottom w:val="double" w:sz="4" w:space="0" w:color="auto"/>
              <w:right w:val="single" w:sz="4" w:space="0" w:color="auto"/>
            </w:tcBorders>
          </w:tcPr>
          <w:p w:rsidR="00BB5242" w:rsidRDefault="00BB5242" w:rsidP="003F5C01">
            <w:pPr>
              <w:tabs>
                <w:tab w:val="left" w:pos="1080"/>
              </w:tabs>
              <w:jc w:val="center"/>
              <w:rPr>
                <w:b/>
                <w:bCs/>
              </w:rPr>
            </w:pPr>
            <w:r>
              <w:rPr>
                <w:b/>
                <w:bCs/>
              </w:rPr>
              <w:t xml:space="preserve">IV. </w:t>
            </w:r>
          </w:p>
          <w:p w:rsidR="00BB5242" w:rsidRDefault="00BB5242" w:rsidP="003F5C01">
            <w:pPr>
              <w:tabs>
                <w:tab w:val="left" w:pos="1080"/>
              </w:tabs>
              <w:jc w:val="center"/>
              <w:rPr>
                <w:b/>
                <w:bCs/>
              </w:rPr>
            </w:pPr>
            <w:r>
              <w:rPr>
                <w:b/>
                <w:bCs/>
              </w:rPr>
              <w:t>četrtletje</w:t>
            </w:r>
            <w:r>
              <w:rPr>
                <w:b/>
                <w:bCs/>
              </w:rPr>
              <w:br/>
              <w:t>I - XII</w:t>
            </w:r>
          </w:p>
        </w:tc>
        <w:tc>
          <w:tcPr>
            <w:tcW w:w="706" w:type="dxa"/>
            <w:tcBorders>
              <w:top w:val="single" w:sz="4" w:space="0" w:color="auto"/>
              <w:left w:val="single" w:sz="4" w:space="0" w:color="auto"/>
              <w:bottom w:val="double" w:sz="4" w:space="0" w:color="auto"/>
              <w:right w:val="double" w:sz="4" w:space="0" w:color="auto"/>
            </w:tcBorders>
          </w:tcPr>
          <w:p w:rsidR="00BB5242" w:rsidRDefault="00BB5242" w:rsidP="003F5C01">
            <w:pPr>
              <w:tabs>
                <w:tab w:val="left" w:pos="1080"/>
              </w:tabs>
              <w:jc w:val="center"/>
              <w:rPr>
                <w:b/>
                <w:bCs/>
              </w:rPr>
            </w:pPr>
          </w:p>
          <w:p w:rsidR="00BB5242" w:rsidRDefault="00BB5242" w:rsidP="003F5C01">
            <w:pPr>
              <w:tabs>
                <w:tab w:val="left" w:pos="1080"/>
              </w:tabs>
              <w:jc w:val="center"/>
              <w:rPr>
                <w:b/>
                <w:bCs/>
              </w:rPr>
            </w:pPr>
            <w:r>
              <w:rPr>
                <w:b/>
                <w:bCs/>
              </w:rPr>
              <w:t>Index</w:t>
            </w:r>
          </w:p>
        </w:tc>
        <w:tc>
          <w:tcPr>
            <w:tcW w:w="1257" w:type="dxa"/>
            <w:tcBorders>
              <w:top w:val="single" w:sz="4" w:space="0" w:color="auto"/>
              <w:left w:val="double" w:sz="4" w:space="0" w:color="auto"/>
              <w:bottom w:val="double" w:sz="4" w:space="0" w:color="auto"/>
              <w:right w:val="single" w:sz="4" w:space="0" w:color="auto"/>
            </w:tcBorders>
            <w:shd w:val="diagCross" w:color="C0C0C0" w:fill="auto"/>
            <w:vAlign w:val="center"/>
          </w:tcPr>
          <w:p w:rsidR="00BB5242" w:rsidRDefault="00BB5242" w:rsidP="003F5C01">
            <w:pPr>
              <w:tabs>
                <w:tab w:val="left" w:pos="1080"/>
              </w:tabs>
              <w:jc w:val="center"/>
              <w:rPr>
                <w:b/>
                <w:bCs/>
                <w:i/>
                <w:sz w:val="16"/>
                <w:szCs w:val="16"/>
              </w:rPr>
            </w:pPr>
            <w:r>
              <w:rPr>
                <w:b/>
                <w:bCs/>
                <w:i/>
                <w:sz w:val="16"/>
                <w:szCs w:val="16"/>
              </w:rPr>
              <w:t>REALIZACIJA</w:t>
            </w:r>
            <w:r>
              <w:rPr>
                <w:b/>
                <w:bCs/>
                <w:i/>
                <w:sz w:val="16"/>
                <w:szCs w:val="16"/>
              </w:rPr>
              <w:br/>
              <w:t>PLANA</w:t>
            </w:r>
            <w:r>
              <w:rPr>
                <w:b/>
                <w:bCs/>
                <w:i/>
                <w:sz w:val="16"/>
                <w:szCs w:val="16"/>
              </w:rPr>
              <w:br/>
              <w:t>2012(%)</w:t>
            </w:r>
          </w:p>
        </w:tc>
        <w:tc>
          <w:tcPr>
            <w:tcW w:w="694" w:type="dxa"/>
            <w:tcBorders>
              <w:top w:val="single" w:sz="4" w:space="0" w:color="auto"/>
              <w:left w:val="single" w:sz="4" w:space="0" w:color="auto"/>
              <w:bottom w:val="double" w:sz="4" w:space="0" w:color="auto"/>
              <w:right w:val="single" w:sz="4" w:space="0" w:color="auto"/>
            </w:tcBorders>
            <w:shd w:val="clear" w:color="999999" w:fill="FFFFFF"/>
          </w:tcPr>
          <w:p w:rsidR="00BB5242" w:rsidRDefault="00BB5242" w:rsidP="003F5C01">
            <w:pPr>
              <w:tabs>
                <w:tab w:val="left" w:pos="1080"/>
              </w:tabs>
              <w:jc w:val="center"/>
              <w:rPr>
                <w:b/>
                <w:bCs/>
                <w:i/>
              </w:rPr>
            </w:pPr>
          </w:p>
          <w:p w:rsidR="00BB5242" w:rsidRDefault="00BB5242" w:rsidP="003F5C01">
            <w:pPr>
              <w:tabs>
                <w:tab w:val="left" w:pos="1080"/>
              </w:tabs>
              <w:jc w:val="center"/>
              <w:rPr>
                <w:b/>
                <w:bCs/>
                <w:i/>
              </w:rPr>
            </w:pPr>
            <w:r>
              <w:rPr>
                <w:b/>
                <w:bCs/>
                <w:i/>
              </w:rPr>
              <w:t>Index</w:t>
            </w:r>
          </w:p>
          <w:p w:rsidR="00BB5242" w:rsidRDefault="00BB5242" w:rsidP="003F5C01">
            <w:pPr>
              <w:tabs>
                <w:tab w:val="left" w:pos="1080"/>
              </w:tabs>
              <w:jc w:val="center"/>
              <w:rPr>
                <w:b/>
                <w:bCs/>
                <w:i/>
              </w:rPr>
            </w:pPr>
            <w:r>
              <w:rPr>
                <w:b/>
                <w:bCs/>
                <w:i/>
              </w:rPr>
              <w:t>2012</w:t>
            </w:r>
          </w:p>
        </w:tc>
      </w:tr>
      <w:tr w:rsidR="00BB5242" w:rsidTr="00BB5242">
        <w:trPr>
          <w:trHeight w:val="2668"/>
          <w:jc w:val="center"/>
        </w:trPr>
        <w:tc>
          <w:tcPr>
            <w:tcW w:w="1372" w:type="dxa"/>
            <w:tcBorders>
              <w:top w:val="single" w:sz="4" w:space="0" w:color="auto"/>
              <w:left w:val="single" w:sz="4" w:space="0" w:color="auto"/>
              <w:bottom w:val="nil"/>
              <w:right w:val="single" w:sz="4" w:space="0" w:color="auto"/>
            </w:tcBorders>
          </w:tcPr>
          <w:p w:rsidR="00BB5242" w:rsidRDefault="00BB5242" w:rsidP="003F5C01">
            <w:pPr>
              <w:tabs>
                <w:tab w:val="left" w:pos="1080"/>
              </w:tabs>
              <w:jc w:val="center"/>
              <w:rPr>
                <w:b/>
              </w:rPr>
            </w:pPr>
          </w:p>
          <w:p w:rsidR="00BB5242" w:rsidRDefault="00BB5242" w:rsidP="003F5C01">
            <w:pPr>
              <w:tabs>
                <w:tab w:val="left" w:pos="1080"/>
              </w:tabs>
              <w:jc w:val="center"/>
              <w:rPr>
                <w:b/>
              </w:rPr>
            </w:pPr>
          </w:p>
          <w:p w:rsidR="00BB5242" w:rsidRDefault="00BB5242" w:rsidP="003F5C01">
            <w:pPr>
              <w:tabs>
                <w:tab w:val="left" w:pos="1080"/>
              </w:tabs>
              <w:jc w:val="center"/>
              <w:rPr>
                <w:b/>
              </w:rPr>
            </w:pPr>
            <w:r>
              <w:rPr>
                <w:b/>
              </w:rPr>
              <w:t>Procesi meritev, analiz in izboljšav</w:t>
            </w:r>
          </w:p>
        </w:tc>
        <w:tc>
          <w:tcPr>
            <w:tcW w:w="1528" w:type="dxa"/>
            <w:tcBorders>
              <w:top w:val="single" w:sz="4" w:space="0" w:color="auto"/>
              <w:left w:val="single" w:sz="4" w:space="0" w:color="auto"/>
              <w:bottom w:val="single" w:sz="4" w:space="0" w:color="auto"/>
              <w:right w:val="single" w:sz="4" w:space="0" w:color="auto"/>
            </w:tcBorders>
          </w:tcPr>
          <w:p w:rsidR="00BB5242" w:rsidRDefault="00BB5242" w:rsidP="003F5C01">
            <w:pPr>
              <w:tabs>
                <w:tab w:val="left" w:pos="1080"/>
              </w:tabs>
              <w:rPr>
                <w:b/>
                <w:bCs/>
              </w:rPr>
            </w:pPr>
          </w:p>
          <w:p w:rsidR="00BB5242" w:rsidRDefault="00BB5242" w:rsidP="003F5C01">
            <w:pPr>
              <w:tabs>
                <w:tab w:val="left" w:pos="1080"/>
              </w:tabs>
              <w:jc w:val="center"/>
              <w:rPr>
                <w:b/>
                <w:bCs/>
              </w:rPr>
            </w:pPr>
          </w:p>
          <w:p w:rsidR="00BB5242" w:rsidRDefault="00BB5242" w:rsidP="003F5C01">
            <w:pPr>
              <w:tabs>
                <w:tab w:val="left" w:pos="1080"/>
              </w:tabs>
              <w:jc w:val="center"/>
              <w:rPr>
                <w:b/>
                <w:bCs/>
              </w:rPr>
            </w:pPr>
            <w:r>
              <w:rPr>
                <w:b/>
                <w:bCs/>
              </w:rPr>
              <w:t>Obvladovanje neskladnih storitev</w:t>
            </w:r>
          </w:p>
          <w:p w:rsidR="00BB5242" w:rsidRDefault="00BB5242" w:rsidP="003F5C01">
            <w:pPr>
              <w:tabs>
                <w:tab w:val="left" w:pos="1080"/>
              </w:tabs>
              <w:jc w:val="center"/>
              <w:rPr>
                <w:b/>
                <w:bCs/>
              </w:rPr>
            </w:pPr>
          </w:p>
          <w:p w:rsidR="00BB5242" w:rsidRDefault="00BB5242" w:rsidP="003F5C01">
            <w:pPr>
              <w:tabs>
                <w:tab w:val="left" w:pos="1080"/>
              </w:tabs>
              <w:jc w:val="center"/>
              <w:rPr>
                <w:b/>
                <w:bCs/>
              </w:rPr>
            </w:pPr>
          </w:p>
          <w:p w:rsidR="00BB5242" w:rsidRPr="005A2C38" w:rsidRDefault="00BB5242" w:rsidP="003F5C01"/>
        </w:tc>
        <w:tc>
          <w:tcPr>
            <w:tcW w:w="1952" w:type="dxa"/>
            <w:tcBorders>
              <w:top w:val="single" w:sz="4" w:space="0" w:color="auto"/>
              <w:left w:val="single" w:sz="4" w:space="0" w:color="auto"/>
              <w:bottom w:val="single" w:sz="4" w:space="0" w:color="auto"/>
              <w:right w:val="single" w:sz="12" w:space="0" w:color="auto"/>
            </w:tcBorders>
          </w:tcPr>
          <w:p w:rsidR="00BB5242" w:rsidRDefault="00BB5242" w:rsidP="003F5C01">
            <w:pPr>
              <w:tabs>
                <w:tab w:val="left" w:pos="1080"/>
              </w:tabs>
            </w:pPr>
            <w:r>
              <w:t>- doseganje zadovoljstva odjemalcev v %</w:t>
            </w:r>
          </w:p>
          <w:p w:rsidR="00BB5242" w:rsidRDefault="00BB5242" w:rsidP="003F5C01">
            <w:pPr>
              <w:tabs>
                <w:tab w:val="left" w:pos="1080"/>
              </w:tabs>
            </w:pPr>
          </w:p>
          <w:p w:rsidR="00BB5242" w:rsidRDefault="00BB5242" w:rsidP="00F8419F">
            <w:pPr>
              <w:pStyle w:val="ListParagraph"/>
              <w:numPr>
                <w:ilvl w:val="1"/>
                <w:numId w:val="22"/>
              </w:numPr>
              <w:tabs>
                <w:tab w:val="left" w:pos="1080"/>
              </w:tabs>
              <w:spacing w:after="0"/>
              <w:contextualSpacing/>
              <w:jc w:val="left"/>
            </w:pPr>
            <w:r>
              <w:t>- število pohval</w:t>
            </w:r>
          </w:p>
          <w:p w:rsidR="00BB5242" w:rsidRDefault="00BB5242" w:rsidP="003F5C01">
            <w:pPr>
              <w:tabs>
                <w:tab w:val="left" w:pos="1080"/>
              </w:tabs>
            </w:pPr>
          </w:p>
          <w:p w:rsidR="00BB5242" w:rsidRDefault="00BB5242" w:rsidP="003F5C01">
            <w:pPr>
              <w:tabs>
                <w:tab w:val="left" w:pos="1080"/>
              </w:tabs>
            </w:pPr>
            <w:r>
              <w:t>- št. reklamacij  na posamezen proces</w:t>
            </w:r>
          </w:p>
          <w:p w:rsidR="00BB5242" w:rsidRDefault="00BB5242" w:rsidP="003F5C01">
            <w:pPr>
              <w:tabs>
                <w:tab w:val="left" w:pos="1080"/>
              </w:tabs>
              <w:jc w:val="center"/>
              <w:rPr>
                <w:i/>
                <w:sz w:val="16"/>
                <w:szCs w:val="16"/>
              </w:rPr>
            </w:pPr>
            <w:r>
              <w:rPr>
                <w:i/>
                <w:sz w:val="16"/>
                <w:szCs w:val="16"/>
              </w:rPr>
              <w:t>(št. vseh procesov=5)</w:t>
            </w:r>
            <w:r>
              <w:rPr>
                <w:i/>
                <w:sz w:val="16"/>
                <w:szCs w:val="16"/>
              </w:rPr>
              <w:br/>
            </w:r>
          </w:p>
          <w:p w:rsidR="00BB5242" w:rsidRPr="00247D92" w:rsidRDefault="00BB5242" w:rsidP="003F5C01">
            <w:pPr>
              <w:tabs>
                <w:tab w:val="left" w:pos="1080"/>
              </w:tabs>
            </w:pPr>
            <w:r>
              <w:t>- rešene reklamacije v %</w:t>
            </w:r>
          </w:p>
        </w:tc>
        <w:tc>
          <w:tcPr>
            <w:tcW w:w="866" w:type="dxa"/>
            <w:tcBorders>
              <w:top w:val="single" w:sz="4" w:space="0" w:color="auto"/>
              <w:left w:val="single" w:sz="4" w:space="0" w:color="auto"/>
              <w:bottom w:val="single" w:sz="4" w:space="0" w:color="auto"/>
              <w:right w:val="double" w:sz="4" w:space="0" w:color="auto"/>
            </w:tcBorders>
          </w:tcPr>
          <w:p w:rsidR="00BB5242" w:rsidRDefault="00BB5242" w:rsidP="003F5C01">
            <w:pPr>
              <w:tabs>
                <w:tab w:val="left" w:pos="1080"/>
              </w:tabs>
              <w:jc w:val="center"/>
            </w:pPr>
          </w:p>
          <w:p w:rsidR="00BB5242" w:rsidRDefault="00BB5242" w:rsidP="003F5C01">
            <w:pPr>
              <w:tabs>
                <w:tab w:val="left" w:pos="1080"/>
              </w:tabs>
              <w:jc w:val="center"/>
            </w:pPr>
            <w:r>
              <w:t>90</w:t>
            </w:r>
          </w:p>
          <w:p w:rsidR="00BB5242" w:rsidRDefault="00BB5242" w:rsidP="003F5C01">
            <w:pPr>
              <w:tabs>
                <w:tab w:val="left" w:pos="1080"/>
              </w:tabs>
              <w:jc w:val="center"/>
            </w:pPr>
            <w:r>
              <w:t xml:space="preserve">  </w:t>
            </w:r>
          </w:p>
          <w:p w:rsidR="00BB5242" w:rsidRDefault="00BB5242" w:rsidP="003F5C01">
            <w:pPr>
              <w:tabs>
                <w:tab w:val="left" w:pos="1080"/>
              </w:tabs>
              <w:jc w:val="center"/>
            </w:pPr>
          </w:p>
          <w:p w:rsidR="00BB5242" w:rsidRDefault="00BB5242" w:rsidP="003F5C01">
            <w:pPr>
              <w:tabs>
                <w:tab w:val="left" w:pos="1080"/>
              </w:tabs>
              <w:jc w:val="center"/>
            </w:pPr>
            <w:r>
              <w:t>20</w:t>
            </w:r>
          </w:p>
          <w:p w:rsidR="00BB5242" w:rsidRDefault="00BB5242" w:rsidP="003F5C01">
            <w:pPr>
              <w:tabs>
                <w:tab w:val="left" w:pos="1080"/>
              </w:tabs>
              <w:jc w:val="center"/>
            </w:pPr>
          </w:p>
          <w:p w:rsidR="00BB5242" w:rsidRDefault="00BB5242" w:rsidP="003F5C01">
            <w:pPr>
              <w:tabs>
                <w:tab w:val="left" w:pos="1080"/>
              </w:tabs>
              <w:jc w:val="center"/>
            </w:pPr>
            <w:r>
              <w:t>3</w:t>
            </w:r>
          </w:p>
          <w:p w:rsidR="00BB5242" w:rsidRDefault="00BB5242" w:rsidP="003F5C01">
            <w:pPr>
              <w:tabs>
                <w:tab w:val="left" w:pos="1080"/>
              </w:tabs>
              <w:jc w:val="both"/>
              <w:rPr>
                <w:i/>
                <w:sz w:val="16"/>
                <w:szCs w:val="16"/>
              </w:rPr>
            </w:pPr>
            <w:r>
              <w:rPr>
                <w:i/>
                <w:sz w:val="16"/>
                <w:szCs w:val="16"/>
              </w:rPr>
              <w:t>(5x3=15</w:t>
            </w:r>
          </w:p>
          <w:p w:rsidR="00BB5242" w:rsidRDefault="00BB5242" w:rsidP="003F5C01">
            <w:pPr>
              <w:tabs>
                <w:tab w:val="left" w:pos="1080"/>
              </w:tabs>
              <w:jc w:val="both"/>
            </w:pPr>
            <w:r>
              <w:rPr>
                <w:i/>
                <w:sz w:val="16"/>
                <w:szCs w:val="16"/>
              </w:rPr>
              <w:t>procesov)</w:t>
            </w:r>
          </w:p>
          <w:p w:rsidR="00BB5242" w:rsidRDefault="00BB5242" w:rsidP="003F5C01">
            <w:pPr>
              <w:tabs>
                <w:tab w:val="left" w:pos="1080"/>
              </w:tabs>
              <w:jc w:val="both"/>
            </w:pPr>
          </w:p>
          <w:p w:rsidR="00BB5242" w:rsidRPr="005A2C38" w:rsidRDefault="00BB5242" w:rsidP="003F5C01">
            <w:pPr>
              <w:tabs>
                <w:tab w:val="left" w:pos="1080"/>
              </w:tabs>
              <w:jc w:val="center"/>
            </w:pPr>
            <w:r>
              <w:t>100</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BB5242" w:rsidRDefault="00BB5242" w:rsidP="003F5C01">
            <w:pPr>
              <w:jc w:val="center"/>
            </w:pPr>
          </w:p>
          <w:p w:rsidR="00BB5242" w:rsidRDefault="00BB5242" w:rsidP="003F5C01">
            <w:pPr>
              <w:jc w:val="center"/>
            </w:pPr>
            <w:r>
              <w:t>/</w:t>
            </w:r>
          </w:p>
          <w:p w:rsidR="00BB5242" w:rsidRDefault="00BB5242" w:rsidP="003F5C01">
            <w:pPr>
              <w:jc w:val="center"/>
            </w:pPr>
          </w:p>
          <w:p w:rsidR="00BB5242" w:rsidRDefault="00BB5242" w:rsidP="003F5C01">
            <w:pPr>
              <w:jc w:val="center"/>
            </w:pPr>
          </w:p>
          <w:p w:rsidR="00BB5242" w:rsidRDefault="00BB5242" w:rsidP="003F5C01">
            <w:pPr>
              <w:jc w:val="center"/>
            </w:pPr>
            <w:r>
              <w:t>5</w:t>
            </w:r>
          </w:p>
          <w:p w:rsidR="00BB5242" w:rsidRDefault="00BB5242" w:rsidP="003F5C01">
            <w:pPr>
              <w:jc w:val="center"/>
            </w:pPr>
          </w:p>
          <w:p w:rsidR="00BB5242" w:rsidRDefault="00BB5242" w:rsidP="003F5C01">
            <w:pPr>
              <w:jc w:val="center"/>
            </w:pPr>
            <w:r>
              <w:t>0</w:t>
            </w:r>
          </w:p>
          <w:p w:rsidR="00BB5242" w:rsidRDefault="00BB5242" w:rsidP="003F5C01"/>
          <w:p w:rsidR="00BB5242" w:rsidRDefault="00BB5242" w:rsidP="003F5C01">
            <w:pPr>
              <w:jc w:val="center"/>
            </w:pPr>
          </w:p>
          <w:p w:rsidR="00BB5242" w:rsidRDefault="00BB5242" w:rsidP="003F5C01">
            <w:pPr>
              <w:jc w:val="center"/>
            </w:pPr>
          </w:p>
          <w:p w:rsidR="00BB5242" w:rsidRDefault="00BB5242" w:rsidP="003F5C01">
            <w:pPr>
              <w:jc w:val="center"/>
            </w:pPr>
            <w:r>
              <w:t>/</w:t>
            </w: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jc w:val="center"/>
              <w:rPr>
                <w:i/>
              </w:rPr>
            </w:pPr>
          </w:p>
          <w:p w:rsidR="00BB5242" w:rsidRDefault="00BB5242" w:rsidP="003F5C01">
            <w:pPr>
              <w:jc w:val="center"/>
              <w:rPr>
                <w:i/>
              </w:rPr>
            </w:pPr>
            <w:r>
              <w:rPr>
                <w:i/>
              </w:rPr>
              <w:t>/</w:t>
            </w:r>
          </w:p>
          <w:p w:rsidR="00BB5242" w:rsidRDefault="00BB5242" w:rsidP="003F5C01">
            <w:pPr>
              <w:jc w:val="center"/>
              <w:rPr>
                <w:i/>
              </w:rPr>
            </w:pPr>
          </w:p>
          <w:p w:rsidR="00BB5242" w:rsidRDefault="00BB5242" w:rsidP="003F5C01">
            <w:pPr>
              <w:jc w:val="center"/>
              <w:rPr>
                <w:i/>
              </w:rPr>
            </w:pPr>
          </w:p>
          <w:p w:rsidR="00BB5242" w:rsidRPr="002738C1" w:rsidRDefault="00BB5242" w:rsidP="003F5C01">
            <w:pPr>
              <w:jc w:val="center"/>
              <w:rPr>
                <w:i/>
                <w:u w:val="single"/>
              </w:rPr>
            </w:pPr>
            <w:r w:rsidRPr="002738C1">
              <w:rPr>
                <w:i/>
                <w:u w:val="single"/>
              </w:rPr>
              <w:t>25</w:t>
            </w:r>
          </w:p>
          <w:p w:rsidR="00BB5242" w:rsidRDefault="00BB5242" w:rsidP="003F5C01">
            <w:pPr>
              <w:jc w:val="center"/>
              <w:rPr>
                <w:i/>
              </w:rPr>
            </w:pPr>
          </w:p>
          <w:p w:rsidR="00BB5242" w:rsidRDefault="00BB5242" w:rsidP="003F5C01">
            <w:pPr>
              <w:jc w:val="center"/>
              <w:rPr>
                <w:i/>
              </w:rPr>
            </w:pPr>
            <w:r>
              <w:rPr>
                <w:i/>
              </w:rPr>
              <w:t>0</w:t>
            </w:r>
          </w:p>
          <w:p w:rsidR="00BB5242" w:rsidRDefault="00BB5242" w:rsidP="003F5C01">
            <w:pPr>
              <w:rPr>
                <w:i/>
              </w:rPr>
            </w:pPr>
          </w:p>
          <w:p w:rsidR="00BB5242" w:rsidRDefault="00BB5242" w:rsidP="003F5C01">
            <w:pPr>
              <w:rPr>
                <w:i/>
              </w:rPr>
            </w:pPr>
          </w:p>
          <w:p w:rsidR="00BB5242" w:rsidRDefault="00BB5242" w:rsidP="003F5C01">
            <w:pPr>
              <w:jc w:val="center"/>
              <w:rPr>
                <w:i/>
              </w:rPr>
            </w:pPr>
          </w:p>
          <w:p w:rsidR="00BB5242" w:rsidRPr="00440887" w:rsidRDefault="00BB5242" w:rsidP="00BB5242">
            <w:pPr>
              <w:jc w:val="center"/>
              <w:rPr>
                <w:i/>
              </w:rPr>
            </w:pPr>
            <w:r>
              <w:rPr>
                <w:i/>
              </w:rPr>
              <w:t>/</w:t>
            </w:r>
          </w:p>
        </w:tc>
        <w:tc>
          <w:tcPr>
            <w:tcW w:w="1127" w:type="dxa"/>
            <w:tcBorders>
              <w:top w:val="single" w:sz="4" w:space="0" w:color="auto"/>
              <w:left w:val="single" w:sz="4" w:space="0" w:color="auto"/>
              <w:bottom w:val="single" w:sz="4" w:space="0" w:color="auto"/>
              <w:right w:val="single" w:sz="4" w:space="0" w:color="auto"/>
            </w:tcBorders>
          </w:tcPr>
          <w:p w:rsidR="00BB5242" w:rsidRDefault="00BB5242" w:rsidP="003F5C01">
            <w:pPr>
              <w:jc w:val="center"/>
            </w:pPr>
          </w:p>
          <w:p w:rsidR="00BB5242" w:rsidRDefault="00BB5242" w:rsidP="003F5C01">
            <w:pPr>
              <w:jc w:val="center"/>
            </w:pPr>
            <w:r>
              <w:t>95</w:t>
            </w:r>
          </w:p>
          <w:p w:rsidR="00BB5242" w:rsidRDefault="00BB5242" w:rsidP="003F5C01">
            <w:pPr>
              <w:jc w:val="center"/>
            </w:pPr>
          </w:p>
          <w:p w:rsidR="00BB5242" w:rsidRDefault="00BB5242" w:rsidP="003F5C01">
            <w:pPr>
              <w:jc w:val="center"/>
            </w:pPr>
          </w:p>
          <w:p w:rsidR="00BB5242" w:rsidRDefault="00BB5242" w:rsidP="003F5C01">
            <w:pPr>
              <w:jc w:val="center"/>
            </w:pPr>
            <w:r>
              <w:t>25</w:t>
            </w:r>
          </w:p>
          <w:p w:rsidR="00BB5242" w:rsidRDefault="00BB5242" w:rsidP="003F5C01">
            <w:pPr>
              <w:jc w:val="center"/>
            </w:pPr>
          </w:p>
          <w:p w:rsidR="00BB5242" w:rsidRDefault="00BB5242" w:rsidP="003F5C01">
            <w:pPr>
              <w:jc w:val="center"/>
            </w:pPr>
            <w:r>
              <w:t>1</w:t>
            </w:r>
          </w:p>
          <w:p w:rsidR="00BB5242" w:rsidRDefault="00BB5242" w:rsidP="003F5C01">
            <w:pPr>
              <w:jc w:val="center"/>
            </w:pPr>
          </w:p>
          <w:p w:rsidR="00BB5242" w:rsidRDefault="00BB5242" w:rsidP="003F5C01">
            <w:pPr>
              <w:jc w:val="center"/>
            </w:pPr>
          </w:p>
          <w:p w:rsidR="00BB5242" w:rsidRDefault="00BB5242" w:rsidP="003F5C01">
            <w:pPr>
              <w:jc w:val="center"/>
            </w:pPr>
          </w:p>
          <w:p w:rsidR="00BB5242" w:rsidRDefault="00BB5242" w:rsidP="003F5C01">
            <w:pPr>
              <w:jc w:val="center"/>
            </w:pPr>
            <w:r>
              <w:t>1</w:t>
            </w:r>
          </w:p>
        </w:tc>
        <w:tc>
          <w:tcPr>
            <w:tcW w:w="706" w:type="dxa"/>
            <w:tcBorders>
              <w:top w:val="single" w:sz="4" w:space="0" w:color="auto"/>
              <w:left w:val="single" w:sz="4" w:space="0" w:color="auto"/>
              <w:bottom w:val="single" w:sz="4" w:space="0" w:color="auto"/>
              <w:right w:val="single" w:sz="4" w:space="0" w:color="auto"/>
            </w:tcBorders>
          </w:tcPr>
          <w:p w:rsidR="00BB5242" w:rsidRDefault="00BB5242" w:rsidP="003F5C01">
            <w:pPr>
              <w:jc w:val="center"/>
              <w:rPr>
                <w:i/>
              </w:rPr>
            </w:pPr>
          </w:p>
          <w:p w:rsidR="00BB5242" w:rsidRPr="006117E7" w:rsidRDefault="00BB5242" w:rsidP="003F5C01">
            <w:pPr>
              <w:jc w:val="center"/>
              <w:rPr>
                <w:i/>
                <w:u w:val="single"/>
              </w:rPr>
            </w:pPr>
            <w:r w:rsidRPr="006117E7">
              <w:rPr>
                <w:i/>
                <w:u w:val="single"/>
              </w:rPr>
              <w:t>105</w:t>
            </w:r>
          </w:p>
          <w:p w:rsidR="00BB5242" w:rsidRPr="006117E7" w:rsidRDefault="00BB5242" w:rsidP="003F5C01">
            <w:pPr>
              <w:jc w:val="center"/>
              <w:rPr>
                <w:i/>
                <w:u w:val="single"/>
              </w:rPr>
            </w:pPr>
          </w:p>
          <w:p w:rsidR="00BB5242" w:rsidRPr="006117E7" w:rsidRDefault="00BB5242" w:rsidP="003F5C01">
            <w:pPr>
              <w:jc w:val="center"/>
              <w:rPr>
                <w:i/>
                <w:u w:val="single"/>
              </w:rPr>
            </w:pPr>
          </w:p>
          <w:p w:rsidR="00BB5242" w:rsidRPr="006117E7" w:rsidRDefault="00BB5242" w:rsidP="003F5C01">
            <w:pPr>
              <w:jc w:val="center"/>
              <w:rPr>
                <w:i/>
                <w:u w:val="single"/>
              </w:rPr>
            </w:pPr>
            <w:r w:rsidRPr="006117E7">
              <w:rPr>
                <w:i/>
                <w:u w:val="single"/>
              </w:rPr>
              <w:t>125</w:t>
            </w:r>
          </w:p>
          <w:p w:rsidR="00BB5242" w:rsidRPr="006117E7" w:rsidRDefault="00BB5242" w:rsidP="003F5C01">
            <w:pPr>
              <w:jc w:val="center"/>
              <w:rPr>
                <w:i/>
                <w:u w:val="single"/>
              </w:rPr>
            </w:pPr>
          </w:p>
          <w:p w:rsidR="00BB5242" w:rsidRPr="006117E7" w:rsidRDefault="00BB5242" w:rsidP="003F5C01">
            <w:pPr>
              <w:jc w:val="center"/>
              <w:rPr>
                <w:i/>
                <w:u w:val="single"/>
              </w:rPr>
            </w:pPr>
            <w:r>
              <w:rPr>
                <w:i/>
                <w:u w:val="single"/>
              </w:rPr>
              <w:t>7</w:t>
            </w:r>
          </w:p>
          <w:p w:rsidR="00BB5242" w:rsidRPr="006117E7" w:rsidRDefault="00BB5242" w:rsidP="003F5C01">
            <w:pPr>
              <w:jc w:val="center"/>
              <w:rPr>
                <w:i/>
                <w:u w:val="single"/>
              </w:rPr>
            </w:pPr>
          </w:p>
          <w:p w:rsidR="00BB5242" w:rsidRPr="006117E7" w:rsidRDefault="00BB5242" w:rsidP="003F5C01">
            <w:pPr>
              <w:jc w:val="center"/>
              <w:rPr>
                <w:i/>
                <w:u w:val="single"/>
              </w:rPr>
            </w:pPr>
          </w:p>
          <w:p w:rsidR="00BB5242" w:rsidRPr="006117E7" w:rsidRDefault="00BB5242" w:rsidP="003F5C01">
            <w:pPr>
              <w:jc w:val="center"/>
              <w:rPr>
                <w:i/>
                <w:u w:val="single"/>
              </w:rPr>
            </w:pPr>
          </w:p>
          <w:p w:rsidR="00BB5242" w:rsidRPr="00F31736" w:rsidRDefault="00BB5242" w:rsidP="003F5C01">
            <w:pPr>
              <w:jc w:val="center"/>
              <w:rPr>
                <w:i/>
              </w:rPr>
            </w:pPr>
            <w:r w:rsidRPr="006117E7">
              <w:rPr>
                <w:i/>
                <w:u w:val="single"/>
              </w:rPr>
              <w:t>100</w:t>
            </w: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jc w:val="center"/>
            </w:pPr>
          </w:p>
          <w:p w:rsidR="00BB5242" w:rsidRDefault="00BB5242" w:rsidP="003F5C01">
            <w:pPr>
              <w:jc w:val="center"/>
            </w:pPr>
            <w:r>
              <w:t>95</w:t>
            </w:r>
          </w:p>
          <w:p w:rsidR="00BB5242" w:rsidRDefault="00BB5242" w:rsidP="003F5C01">
            <w:pPr>
              <w:jc w:val="center"/>
            </w:pPr>
          </w:p>
          <w:p w:rsidR="00BB5242" w:rsidRDefault="00BB5242" w:rsidP="003F5C01">
            <w:pPr>
              <w:jc w:val="center"/>
            </w:pPr>
          </w:p>
          <w:p w:rsidR="00BB5242" w:rsidRDefault="00BB5242" w:rsidP="003F5C01">
            <w:pPr>
              <w:jc w:val="center"/>
            </w:pPr>
            <w:r>
              <w:t>30</w:t>
            </w:r>
          </w:p>
          <w:p w:rsidR="00BB5242" w:rsidRDefault="00BB5242" w:rsidP="003F5C01">
            <w:pPr>
              <w:jc w:val="center"/>
            </w:pPr>
          </w:p>
          <w:p w:rsidR="00BB5242" w:rsidRDefault="00BB5242" w:rsidP="003F5C01">
            <w:pPr>
              <w:jc w:val="center"/>
            </w:pPr>
            <w:r>
              <w:t>1</w:t>
            </w:r>
          </w:p>
          <w:p w:rsidR="00BB5242" w:rsidRDefault="00BB5242" w:rsidP="003F5C01">
            <w:pPr>
              <w:jc w:val="center"/>
            </w:pPr>
          </w:p>
          <w:p w:rsidR="00BB5242" w:rsidRDefault="00BB5242" w:rsidP="003F5C01">
            <w:pPr>
              <w:jc w:val="center"/>
            </w:pPr>
          </w:p>
          <w:p w:rsidR="00BB5242" w:rsidRDefault="00BB5242" w:rsidP="003F5C01">
            <w:pPr>
              <w:jc w:val="center"/>
            </w:pPr>
          </w:p>
          <w:p w:rsidR="00BB5242" w:rsidRDefault="00BB5242" w:rsidP="003F5C01">
            <w:pPr>
              <w:jc w:val="center"/>
            </w:pPr>
            <w:r>
              <w:t>1</w:t>
            </w:r>
          </w:p>
        </w:tc>
        <w:tc>
          <w:tcPr>
            <w:tcW w:w="236"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jc w:val="center"/>
              <w:rPr>
                <w:i/>
              </w:rPr>
            </w:pPr>
          </w:p>
          <w:p w:rsidR="00BB5242" w:rsidRPr="00761BE2" w:rsidRDefault="00BB5242" w:rsidP="003F5C01">
            <w:pPr>
              <w:jc w:val="center"/>
              <w:rPr>
                <w:i/>
                <w:u w:val="single"/>
              </w:rPr>
            </w:pPr>
            <w:r w:rsidRPr="00761BE2">
              <w:rPr>
                <w:i/>
                <w:u w:val="single"/>
              </w:rPr>
              <w:t>105</w:t>
            </w:r>
          </w:p>
          <w:p w:rsidR="00BB5242" w:rsidRPr="00761BE2" w:rsidRDefault="00BB5242" w:rsidP="003F5C01">
            <w:pPr>
              <w:jc w:val="center"/>
              <w:rPr>
                <w:i/>
                <w:u w:val="single"/>
              </w:rPr>
            </w:pPr>
          </w:p>
          <w:p w:rsidR="00BB5242" w:rsidRPr="00761BE2" w:rsidRDefault="00BB5242" w:rsidP="003F5C01">
            <w:pPr>
              <w:jc w:val="center"/>
              <w:rPr>
                <w:i/>
                <w:u w:val="single"/>
              </w:rPr>
            </w:pPr>
          </w:p>
          <w:p w:rsidR="00BB5242" w:rsidRPr="00761BE2" w:rsidRDefault="00BB5242" w:rsidP="003F5C01">
            <w:pPr>
              <w:jc w:val="center"/>
              <w:rPr>
                <w:i/>
                <w:u w:val="single"/>
              </w:rPr>
            </w:pPr>
            <w:r w:rsidRPr="00761BE2">
              <w:rPr>
                <w:i/>
                <w:u w:val="single"/>
              </w:rPr>
              <w:t>150</w:t>
            </w:r>
          </w:p>
          <w:p w:rsidR="00BB5242" w:rsidRPr="00761BE2" w:rsidRDefault="00BB5242" w:rsidP="003F5C01">
            <w:pPr>
              <w:jc w:val="center"/>
              <w:rPr>
                <w:i/>
                <w:u w:val="single"/>
              </w:rPr>
            </w:pPr>
          </w:p>
          <w:p w:rsidR="00BB5242" w:rsidRPr="00761BE2" w:rsidRDefault="00BB5242" w:rsidP="003F5C01">
            <w:pPr>
              <w:jc w:val="center"/>
              <w:rPr>
                <w:i/>
                <w:u w:val="single"/>
              </w:rPr>
            </w:pPr>
            <w:r>
              <w:rPr>
                <w:i/>
                <w:u w:val="single"/>
              </w:rPr>
              <w:t>7</w:t>
            </w:r>
          </w:p>
          <w:p w:rsidR="00BB5242" w:rsidRPr="00761BE2" w:rsidRDefault="00BB5242" w:rsidP="003F5C01">
            <w:pPr>
              <w:jc w:val="center"/>
              <w:rPr>
                <w:i/>
                <w:u w:val="single"/>
              </w:rPr>
            </w:pPr>
          </w:p>
          <w:p w:rsidR="00BB5242" w:rsidRPr="00761BE2" w:rsidRDefault="00BB5242" w:rsidP="003F5C01">
            <w:pPr>
              <w:jc w:val="center"/>
              <w:rPr>
                <w:i/>
                <w:u w:val="single"/>
              </w:rPr>
            </w:pPr>
          </w:p>
          <w:p w:rsidR="00BB5242" w:rsidRPr="00761BE2" w:rsidRDefault="00BB5242" w:rsidP="003F5C01">
            <w:pPr>
              <w:jc w:val="center"/>
              <w:rPr>
                <w:i/>
                <w:u w:val="single"/>
              </w:rPr>
            </w:pPr>
          </w:p>
          <w:p w:rsidR="00BB5242" w:rsidRPr="00440887" w:rsidRDefault="00BB5242" w:rsidP="003F5C01">
            <w:pPr>
              <w:jc w:val="center"/>
              <w:rPr>
                <w:i/>
              </w:rPr>
            </w:pPr>
            <w:r w:rsidRPr="00761BE2">
              <w:rPr>
                <w:i/>
                <w:u w:val="single"/>
              </w:rPr>
              <w:t>100</w:t>
            </w:r>
          </w:p>
        </w:tc>
        <w:tc>
          <w:tcPr>
            <w:tcW w:w="1901" w:type="dxa"/>
            <w:tcBorders>
              <w:top w:val="single" w:sz="4" w:space="0" w:color="auto"/>
              <w:left w:val="single" w:sz="4" w:space="0" w:color="auto"/>
              <w:bottom w:val="single" w:sz="4" w:space="0" w:color="auto"/>
              <w:right w:val="single" w:sz="4" w:space="0" w:color="auto"/>
            </w:tcBorders>
          </w:tcPr>
          <w:p w:rsidR="00BB5242" w:rsidRDefault="00BB5242" w:rsidP="003F5C01">
            <w:pPr>
              <w:jc w:val="center"/>
            </w:pPr>
          </w:p>
          <w:p w:rsidR="00BB5242" w:rsidRDefault="00BB5242" w:rsidP="003F5C01">
            <w:pPr>
              <w:jc w:val="center"/>
            </w:pPr>
            <w:r>
              <w:t>59</w:t>
            </w:r>
          </w:p>
          <w:p w:rsidR="00BB5242" w:rsidRDefault="00BB5242" w:rsidP="003F5C01">
            <w:pPr>
              <w:jc w:val="center"/>
            </w:pPr>
          </w:p>
          <w:p w:rsidR="00BB5242" w:rsidRDefault="00BB5242" w:rsidP="003F5C01">
            <w:pPr>
              <w:jc w:val="center"/>
            </w:pPr>
          </w:p>
          <w:p w:rsidR="00BB5242" w:rsidRDefault="00BB5242" w:rsidP="003F5C01">
            <w:pPr>
              <w:jc w:val="center"/>
            </w:pPr>
            <w:r>
              <w:t>40</w:t>
            </w:r>
          </w:p>
          <w:p w:rsidR="00BB5242" w:rsidRDefault="00BB5242" w:rsidP="003F5C01">
            <w:pPr>
              <w:jc w:val="center"/>
            </w:pPr>
          </w:p>
          <w:p w:rsidR="00BB5242" w:rsidRDefault="00BB5242" w:rsidP="003F5C01">
            <w:pPr>
              <w:jc w:val="center"/>
            </w:pPr>
            <w:r>
              <w:t>1</w:t>
            </w:r>
          </w:p>
          <w:p w:rsidR="00BB5242" w:rsidRDefault="00BB5242" w:rsidP="003F5C01">
            <w:pPr>
              <w:jc w:val="center"/>
            </w:pPr>
          </w:p>
          <w:p w:rsidR="00BB5242" w:rsidRDefault="00BB5242" w:rsidP="003F5C01">
            <w:pPr>
              <w:jc w:val="center"/>
            </w:pPr>
          </w:p>
          <w:p w:rsidR="00BB5242" w:rsidRDefault="00BB5242" w:rsidP="003F5C01">
            <w:pPr>
              <w:jc w:val="center"/>
            </w:pPr>
          </w:p>
          <w:p w:rsidR="00BB5242" w:rsidRDefault="00BB5242" w:rsidP="003F5C01">
            <w:pPr>
              <w:jc w:val="center"/>
            </w:pPr>
            <w:r>
              <w:t>1</w:t>
            </w:r>
          </w:p>
        </w:tc>
        <w:tc>
          <w:tcPr>
            <w:tcW w:w="706" w:type="dxa"/>
            <w:tcBorders>
              <w:top w:val="single" w:sz="4" w:space="0" w:color="auto"/>
              <w:left w:val="single" w:sz="4" w:space="0" w:color="auto"/>
              <w:bottom w:val="single" w:sz="4" w:space="0" w:color="auto"/>
              <w:right w:val="double" w:sz="4" w:space="0" w:color="auto"/>
            </w:tcBorders>
          </w:tcPr>
          <w:p w:rsidR="00BB5242" w:rsidRDefault="00BB5242" w:rsidP="003F5C01">
            <w:pPr>
              <w:jc w:val="center"/>
              <w:rPr>
                <w:i/>
              </w:rPr>
            </w:pPr>
          </w:p>
          <w:p w:rsidR="00BB5242" w:rsidRPr="006117E7" w:rsidRDefault="00BB5242" w:rsidP="003F5C01">
            <w:pPr>
              <w:jc w:val="center"/>
              <w:rPr>
                <w:i/>
                <w:u w:val="single"/>
              </w:rPr>
            </w:pPr>
            <w:r w:rsidRPr="006117E7">
              <w:rPr>
                <w:i/>
                <w:u w:val="single"/>
              </w:rPr>
              <w:t>59</w:t>
            </w:r>
          </w:p>
          <w:p w:rsidR="00BB5242" w:rsidRPr="006117E7" w:rsidRDefault="00BB5242" w:rsidP="003F5C01">
            <w:pPr>
              <w:jc w:val="center"/>
              <w:rPr>
                <w:i/>
                <w:u w:val="single"/>
              </w:rPr>
            </w:pPr>
          </w:p>
          <w:p w:rsidR="00BB5242" w:rsidRPr="006117E7" w:rsidRDefault="00BB5242" w:rsidP="003F5C01">
            <w:pPr>
              <w:jc w:val="center"/>
              <w:rPr>
                <w:i/>
                <w:u w:val="single"/>
              </w:rPr>
            </w:pPr>
          </w:p>
          <w:p w:rsidR="00BB5242" w:rsidRPr="006117E7" w:rsidRDefault="00BB5242" w:rsidP="003F5C01">
            <w:pPr>
              <w:jc w:val="center"/>
              <w:rPr>
                <w:i/>
                <w:u w:val="single"/>
              </w:rPr>
            </w:pPr>
            <w:r w:rsidRPr="006117E7">
              <w:rPr>
                <w:i/>
                <w:u w:val="single"/>
              </w:rPr>
              <w:t>200</w:t>
            </w:r>
          </w:p>
          <w:p w:rsidR="00BB5242" w:rsidRPr="006117E7" w:rsidRDefault="00BB5242" w:rsidP="003F5C01">
            <w:pPr>
              <w:jc w:val="center"/>
              <w:rPr>
                <w:i/>
                <w:u w:val="single"/>
              </w:rPr>
            </w:pPr>
          </w:p>
          <w:p w:rsidR="00BB5242" w:rsidRPr="006117E7" w:rsidRDefault="00BB5242" w:rsidP="003F5C01">
            <w:pPr>
              <w:jc w:val="center"/>
              <w:rPr>
                <w:i/>
                <w:u w:val="single"/>
              </w:rPr>
            </w:pPr>
            <w:r>
              <w:rPr>
                <w:i/>
                <w:u w:val="single"/>
              </w:rPr>
              <w:t>7</w:t>
            </w:r>
          </w:p>
          <w:p w:rsidR="00BB5242" w:rsidRPr="006117E7" w:rsidRDefault="00BB5242" w:rsidP="003F5C01">
            <w:pPr>
              <w:jc w:val="center"/>
              <w:rPr>
                <w:i/>
                <w:u w:val="single"/>
              </w:rPr>
            </w:pPr>
          </w:p>
          <w:p w:rsidR="00BB5242" w:rsidRPr="006117E7" w:rsidRDefault="00BB5242" w:rsidP="003F5C01">
            <w:pPr>
              <w:jc w:val="center"/>
              <w:rPr>
                <w:i/>
                <w:u w:val="single"/>
              </w:rPr>
            </w:pPr>
          </w:p>
          <w:p w:rsidR="00BB5242" w:rsidRPr="006117E7" w:rsidRDefault="00BB5242" w:rsidP="003F5C01">
            <w:pPr>
              <w:jc w:val="center"/>
              <w:rPr>
                <w:i/>
                <w:u w:val="single"/>
              </w:rPr>
            </w:pPr>
          </w:p>
          <w:p w:rsidR="00BB5242" w:rsidRPr="00440887" w:rsidRDefault="00BB5242" w:rsidP="003F5C01">
            <w:pPr>
              <w:jc w:val="center"/>
              <w:rPr>
                <w:i/>
              </w:rPr>
            </w:pPr>
            <w:r w:rsidRPr="006117E7">
              <w:rPr>
                <w:i/>
                <w:u w:val="single"/>
              </w:rPr>
              <w:t>100</w:t>
            </w: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BB5242" w:rsidRDefault="00BB5242" w:rsidP="003F5C01">
            <w:pPr>
              <w:jc w:val="center"/>
              <w:rPr>
                <w:b/>
                <w:i/>
              </w:rPr>
            </w:pPr>
          </w:p>
          <w:p w:rsidR="00BB5242" w:rsidRDefault="00BB5242" w:rsidP="003F5C01">
            <w:pPr>
              <w:jc w:val="center"/>
              <w:rPr>
                <w:b/>
                <w:i/>
              </w:rPr>
            </w:pPr>
            <w:r>
              <w:rPr>
                <w:b/>
                <w:i/>
              </w:rPr>
              <w:t>85</w:t>
            </w:r>
          </w:p>
          <w:p w:rsidR="00BB5242" w:rsidRDefault="00BB5242" w:rsidP="003F5C01">
            <w:pPr>
              <w:jc w:val="center"/>
              <w:rPr>
                <w:b/>
                <w:i/>
              </w:rPr>
            </w:pPr>
          </w:p>
          <w:p w:rsidR="00BB5242" w:rsidRDefault="00BB5242" w:rsidP="003F5C01">
            <w:pPr>
              <w:jc w:val="center"/>
              <w:rPr>
                <w:b/>
                <w:i/>
              </w:rPr>
            </w:pPr>
          </w:p>
          <w:p w:rsidR="00BB5242" w:rsidRDefault="00BB5242" w:rsidP="003F5C01">
            <w:pPr>
              <w:jc w:val="center"/>
              <w:rPr>
                <w:b/>
                <w:i/>
              </w:rPr>
            </w:pPr>
            <w:r>
              <w:rPr>
                <w:b/>
                <w:i/>
              </w:rPr>
              <w:t>200</w:t>
            </w:r>
          </w:p>
          <w:p w:rsidR="00BB5242" w:rsidRDefault="00BB5242" w:rsidP="003F5C01">
            <w:pPr>
              <w:jc w:val="center"/>
              <w:rPr>
                <w:b/>
                <w:i/>
              </w:rPr>
            </w:pPr>
          </w:p>
          <w:p w:rsidR="00BB5242" w:rsidRDefault="00BB5242" w:rsidP="003F5C01">
            <w:pPr>
              <w:jc w:val="center"/>
              <w:rPr>
                <w:b/>
                <w:i/>
              </w:rPr>
            </w:pPr>
            <w:r>
              <w:rPr>
                <w:b/>
                <w:i/>
              </w:rPr>
              <w:t>7</w:t>
            </w:r>
          </w:p>
          <w:p w:rsidR="00BB5242" w:rsidRDefault="00BB5242" w:rsidP="003F5C01">
            <w:pPr>
              <w:jc w:val="center"/>
              <w:rPr>
                <w:b/>
                <w:i/>
              </w:rPr>
            </w:pPr>
          </w:p>
          <w:p w:rsidR="00BB5242" w:rsidRDefault="00BB5242" w:rsidP="003F5C01">
            <w:pPr>
              <w:jc w:val="center"/>
              <w:rPr>
                <w:b/>
                <w:i/>
              </w:rPr>
            </w:pPr>
          </w:p>
          <w:p w:rsidR="00BB5242" w:rsidRDefault="00BB5242" w:rsidP="003F5C01">
            <w:pPr>
              <w:jc w:val="center"/>
              <w:rPr>
                <w:b/>
                <w:i/>
              </w:rPr>
            </w:pPr>
          </w:p>
          <w:p w:rsidR="00BB5242" w:rsidRDefault="00BB5242" w:rsidP="003F5C01">
            <w:pPr>
              <w:jc w:val="center"/>
              <w:rPr>
                <w:b/>
                <w:i/>
              </w:rPr>
            </w:pPr>
            <w:r>
              <w:rPr>
                <w:b/>
                <w:i/>
              </w:rPr>
              <w:t>100</w:t>
            </w: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BB5242" w:rsidRDefault="00BB5242" w:rsidP="003F5C01">
            <w:pPr>
              <w:jc w:val="center"/>
              <w:rPr>
                <w:b/>
                <w:i/>
              </w:rPr>
            </w:pPr>
          </w:p>
          <w:p w:rsidR="00BB5242" w:rsidRPr="006117E7" w:rsidRDefault="00BB5242" w:rsidP="003F5C01">
            <w:pPr>
              <w:jc w:val="center"/>
              <w:rPr>
                <w:b/>
                <w:i/>
                <w:u w:val="single"/>
              </w:rPr>
            </w:pPr>
            <w:r w:rsidRPr="006117E7">
              <w:rPr>
                <w:b/>
                <w:i/>
                <w:u w:val="single"/>
              </w:rPr>
              <w:t>85</w:t>
            </w:r>
          </w:p>
          <w:p w:rsidR="00BB5242" w:rsidRPr="006117E7" w:rsidRDefault="00BB5242" w:rsidP="003F5C01">
            <w:pPr>
              <w:jc w:val="center"/>
              <w:rPr>
                <w:b/>
                <w:i/>
                <w:u w:val="single"/>
              </w:rPr>
            </w:pPr>
          </w:p>
          <w:p w:rsidR="00BB5242" w:rsidRPr="006117E7" w:rsidRDefault="00BB5242" w:rsidP="003F5C01">
            <w:pPr>
              <w:jc w:val="center"/>
              <w:rPr>
                <w:b/>
                <w:i/>
                <w:u w:val="single"/>
              </w:rPr>
            </w:pPr>
          </w:p>
          <w:p w:rsidR="00BB5242" w:rsidRPr="006117E7" w:rsidRDefault="00BB5242" w:rsidP="003F5C01">
            <w:pPr>
              <w:jc w:val="center"/>
              <w:rPr>
                <w:b/>
                <w:i/>
                <w:u w:val="single"/>
              </w:rPr>
            </w:pPr>
            <w:r w:rsidRPr="006117E7">
              <w:rPr>
                <w:b/>
                <w:i/>
                <w:u w:val="single"/>
              </w:rPr>
              <w:t>200</w:t>
            </w:r>
          </w:p>
          <w:p w:rsidR="00BB5242" w:rsidRPr="006117E7" w:rsidRDefault="00BB5242" w:rsidP="003F5C01">
            <w:pPr>
              <w:jc w:val="center"/>
              <w:rPr>
                <w:b/>
                <w:i/>
                <w:u w:val="single"/>
              </w:rPr>
            </w:pPr>
          </w:p>
          <w:p w:rsidR="00BB5242" w:rsidRPr="006117E7" w:rsidRDefault="00BB5242" w:rsidP="003F5C01">
            <w:pPr>
              <w:jc w:val="center"/>
              <w:rPr>
                <w:b/>
                <w:i/>
                <w:u w:val="single"/>
              </w:rPr>
            </w:pPr>
            <w:r w:rsidRPr="006117E7">
              <w:rPr>
                <w:b/>
                <w:i/>
                <w:u w:val="single"/>
              </w:rPr>
              <w:t>7</w:t>
            </w:r>
          </w:p>
          <w:p w:rsidR="00BB5242" w:rsidRPr="006117E7" w:rsidRDefault="00BB5242" w:rsidP="003F5C01">
            <w:pPr>
              <w:jc w:val="center"/>
              <w:rPr>
                <w:b/>
                <w:i/>
                <w:u w:val="single"/>
              </w:rPr>
            </w:pPr>
          </w:p>
          <w:p w:rsidR="00BB5242" w:rsidRPr="006117E7" w:rsidRDefault="00BB5242" w:rsidP="003F5C01">
            <w:pPr>
              <w:jc w:val="center"/>
              <w:rPr>
                <w:b/>
                <w:i/>
                <w:u w:val="single"/>
              </w:rPr>
            </w:pPr>
          </w:p>
          <w:p w:rsidR="00BB5242" w:rsidRPr="006117E7" w:rsidRDefault="00BB5242" w:rsidP="003F5C01">
            <w:pPr>
              <w:jc w:val="center"/>
              <w:rPr>
                <w:b/>
                <w:i/>
                <w:u w:val="single"/>
              </w:rPr>
            </w:pPr>
          </w:p>
          <w:p w:rsidR="00BB5242" w:rsidRDefault="00BB5242" w:rsidP="003F5C01">
            <w:pPr>
              <w:jc w:val="center"/>
              <w:rPr>
                <w:b/>
                <w:i/>
              </w:rPr>
            </w:pPr>
            <w:r w:rsidRPr="006117E7">
              <w:rPr>
                <w:b/>
                <w:i/>
                <w:u w:val="single"/>
              </w:rPr>
              <w:t>100</w:t>
            </w:r>
          </w:p>
        </w:tc>
      </w:tr>
      <w:tr w:rsidR="00BB5242" w:rsidTr="00BB5242">
        <w:trPr>
          <w:trHeight w:val="1369"/>
          <w:jc w:val="center"/>
        </w:trPr>
        <w:tc>
          <w:tcPr>
            <w:tcW w:w="1372" w:type="dxa"/>
            <w:tcBorders>
              <w:top w:val="nil"/>
              <w:left w:val="single" w:sz="4" w:space="0" w:color="auto"/>
              <w:bottom w:val="nil"/>
              <w:right w:val="single" w:sz="4" w:space="0" w:color="auto"/>
            </w:tcBorders>
          </w:tcPr>
          <w:p w:rsidR="00BB5242" w:rsidRDefault="00BB5242" w:rsidP="003F5C01">
            <w:pPr>
              <w:tabs>
                <w:tab w:val="left" w:pos="1080"/>
              </w:tabs>
              <w:jc w:val="center"/>
              <w:rPr>
                <w:b/>
              </w:rPr>
            </w:pPr>
          </w:p>
          <w:p w:rsidR="00BB5242" w:rsidRDefault="00BB5242" w:rsidP="003F5C01">
            <w:pPr>
              <w:tabs>
                <w:tab w:val="left" w:pos="1080"/>
              </w:tabs>
              <w:jc w:val="center"/>
              <w:rPr>
                <w:b/>
              </w:rPr>
            </w:pPr>
          </w:p>
          <w:p w:rsidR="00BB5242" w:rsidRDefault="00BB5242" w:rsidP="003F5C01">
            <w:pPr>
              <w:tabs>
                <w:tab w:val="left" w:pos="1080"/>
              </w:tabs>
              <w:jc w:val="center"/>
              <w:rPr>
                <w:b/>
              </w:rPr>
            </w:pPr>
          </w:p>
          <w:p w:rsidR="00BB5242" w:rsidRPr="005A2C38" w:rsidRDefault="00BB5242" w:rsidP="003F5C01">
            <w:pPr>
              <w:tabs>
                <w:tab w:val="left" w:pos="1080"/>
              </w:tabs>
              <w:jc w:val="center"/>
            </w:pPr>
          </w:p>
        </w:tc>
        <w:tc>
          <w:tcPr>
            <w:tcW w:w="1528" w:type="dxa"/>
            <w:tcBorders>
              <w:top w:val="single" w:sz="4" w:space="0" w:color="auto"/>
              <w:left w:val="single" w:sz="4" w:space="0" w:color="auto"/>
              <w:bottom w:val="single" w:sz="4" w:space="0" w:color="auto"/>
              <w:right w:val="single" w:sz="4" w:space="0" w:color="auto"/>
            </w:tcBorders>
          </w:tcPr>
          <w:p w:rsidR="00BB5242" w:rsidRDefault="00BB5242" w:rsidP="003F5C01">
            <w:pPr>
              <w:tabs>
                <w:tab w:val="left" w:pos="1080"/>
              </w:tabs>
              <w:rPr>
                <w:b/>
                <w:bCs/>
              </w:rPr>
            </w:pPr>
          </w:p>
          <w:p w:rsidR="00BB5242" w:rsidRDefault="00BB5242" w:rsidP="003F5C01">
            <w:pPr>
              <w:tabs>
                <w:tab w:val="left" w:pos="1080"/>
              </w:tabs>
              <w:jc w:val="center"/>
              <w:rPr>
                <w:b/>
                <w:bCs/>
              </w:rPr>
            </w:pPr>
          </w:p>
          <w:p w:rsidR="00BB5242" w:rsidRDefault="00BB5242" w:rsidP="003F5C01">
            <w:pPr>
              <w:tabs>
                <w:tab w:val="left" w:pos="1080"/>
              </w:tabs>
              <w:jc w:val="center"/>
              <w:rPr>
                <w:b/>
                <w:bCs/>
              </w:rPr>
            </w:pPr>
          </w:p>
          <w:p w:rsidR="00BB5242" w:rsidRDefault="00BB5242" w:rsidP="003F5C01">
            <w:pPr>
              <w:tabs>
                <w:tab w:val="left" w:pos="1080"/>
              </w:tabs>
              <w:jc w:val="center"/>
              <w:rPr>
                <w:b/>
                <w:bCs/>
              </w:rPr>
            </w:pPr>
            <w:r>
              <w:rPr>
                <w:b/>
                <w:bCs/>
              </w:rPr>
              <w:t>Presojanje</w:t>
            </w:r>
          </w:p>
          <w:p w:rsidR="00BB5242" w:rsidRPr="005A2C38" w:rsidRDefault="00BB5242" w:rsidP="003F5C01"/>
          <w:p w:rsidR="00BB5242" w:rsidRPr="005A2C38" w:rsidRDefault="00BB5242" w:rsidP="003F5C01"/>
        </w:tc>
        <w:tc>
          <w:tcPr>
            <w:tcW w:w="1952" w:type="dxa"/>
            <w:tcBorders>
              <w:top w:val="single" w:sz="4" w:space="0" w:color="auto"/>
              <w:left w:val="single" w:sz="4" w:space="0" w:color="auto"/>
              <w:bottom w:val="single" w:sz="4" w:space="0" w:color="auto"/>
              <w:right w:val="single" w:sz="12" w:space="0" w:color="auto"/>
            </w:tcBorders>
          </w:tcPr>
          <w:p w:rsidR="00BB5242" w:rsidRDefault="00BB5242" w:rsidP="003F5C01">
            <w:pPr>
              <w:tabs>
                <w:tab w:val="left" w:pos="1080"/>
              </w:tabs>
            </w:pPr>
            <w:r>
              <w:t>- presoja sistema delovanja v okviru standarda ISO 9001:2008</w:t>
            </w:r>
          </w:p>
          <w:p w:rsidR="00BB5242" w:rsidRDefault="00BB5242" w:rsidP="00F8419F">
            <w:pPr>
              <w:numPr>
                <w:ilvl w:val="0"/>
                <w:numId w:val="21"/>
              </w:numPr>
              <w:tabs>
                <w:tab w:val="left" w:pos="1080"/>
              </w:tabs>
            </w:pPr>
            <w:r>
              <w:t xml:space="preserve">notranja </w:t>
            </w:r>
          </w:p>
          <w:p w:rsidR="00BB5242" w:rsidRPr="005A2C38" w:rsidRDefault="00BB5242" w:rsidP="00F8419F">
            <w:pPr>
              <w:numPr>
                <w:ilvl w:val="0"/>
                <w:numId w:val="21"/>
              </w:numPr>
              <w:tabs>
                <w:tab w:val="left" w:pos="1080"/>
              </w:tabs>
            </w:pPr>
            <w:r>
              <w:t>zunanja</w:t>
            </w:r>
          </w:p>
        </w:tc>
        <w:tc>
          <w:tcPr>
            <w:tcW w:w="866" w:type="dxa"/>
            <w:tcBorders>
              <w:top w:val="single" w:sz="4" w:space="0" w:color="auto"/>
              <w:left w:val="single" w:sz="4" w:space="0" w:color="auto"/>
              <w:bottom w:val="single" w:sz="4" w:space="0" w:color="auto"/>
              <w:right w:val="double" w:sz="4" w:space="0" w:color="auto"/>
            </w:tcBorders>
          </w:tcPr>
          <w:p w:rsidR="00BB5242" w:rsidRDefault="00BB5242" w:rsidP="003F5C01">
            <w:pPr>
              <w:tabs>
                <w:tab w:val="left" w:pos="1080"/>
              </w:tabs>
              <w:jc w:val="center"/>
            </w:pPr>
          </w:p>
          <w:p w:rsidR="00BB5242" w:rsidRDefault="00BB5242" w:rsidP="00BB5242">
            <w:pPr>
              <w:tabs>
                <w:tab w:val="left" w:pos="1080"/>
              </w:tabs>
            </w:pPr>
          </w:p>
          <w:p w:rsidR="00BB5242" w:rsidRDefault="00BB5242" w:rsidP="003F5C01">
            <w:pPr>
              <w:tabs>
                <w:tab w:val="left" w:pos="1080"/>
              </w:tabs>
              <w:jc w:val="center"/>
            </w:pPr>
          </w:p>
          <w:p w:rsidR="00BB5242" w:rsidRDefault="00BB5242" w:rsidP="003F5C01">
            <w:pPr>
              <w:tabs>
                <w:tab w:val="left" w:pos="1080"/>
              </w:tabs>
              <w:jc w:val="center"/>
            </w:pPr>
          </w:p>
          <w:p w:rsidR="00BB5242" w:rsidRDefault="00BB5242" w:rsidP="003F5C01">
            <w:pPr>
              <w:tabs>
                <w:tab w:val="left" w:pos="1080"/>
              </w:tabs>
              <w:jc w:val="center"/>
            </w:pPr>
            <w:r>
              <w:t>1</w:t>
            </w:r>
          </w:p>
          <w:p w:rsidR="00BB5242" w:rsidRDefault="00BB5242" w:rsidP="003F5C01">
            <w:pPr>
              <w:tabs>
                <w:tab w:val="left" w:pos="1080"/>
              </w:tabs>
              <w:jc w:val="center"/>
            </w:pPr>
            <w:r>
              <w:t>1</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BB5242" w:rsidRDefault="00BB5242" w:rsidP="00BB5242"/>
          <w:p w:rsidR="00BB5242" w:rsidRDefault="00BB5242" w:rsidP="003F5C01">
            <w:pPr>
              <w:jc w:val="center"/>
            </w:pPr>
          </w:p>
          <w:p w:rsidR="00BB5242" w:rsidRDefault="00BB5242" w:rsidP="003F5C01">
            <w:pPr>
              <w:jc w:val="center"/>
            </w:pPr>
          </w:p>
          <w:p w:rsidR="00BB5242" w:rsidRDefault="00BB5242" w:rsidP="003F5C01">
            <w:pPr>
              <w:jc w:val="center"/>
            </w:pPr>
          </w:p>
          <w:p w:rsidR="00BB5242" w:rsidRDefault="00BB5242" w:rsidP="003F5C01">
            <w:pPr>
              <w:jc w:val="center"/>
            </w:pPr>
            <w:r>
              <w:t>/</w:t>
            </w:r>
          </w:p>
          <w:p w:rsidR="00BB5242" w:rsidRDefault="00BB5242" w:rsidP="003F5C01">
            <w: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jc w:val="center"/>
              <w:rPr>
                <w:i/>
              </w:rPr>
            </w:pPr>
          </w:p>
          <w:p w:rsidR="00BB5242" w:rsidRDefault="00BB5242" w:rsidP="00BB5242">
            <w:pPr>
              <w:rPr>
                <w:i/>
              </w:rPr>
            </w:pPr>
          </w:p>
          <w:p w:rsidR="00BB5242" w:rsidRDefault="00BB5242" w:rsidP="003F5C01">
            <w:pPr>
              <w:jc w:val="center"/>
              <w:rPr>
                <w:i/>
              </w:rPr>
            </w:pPr>
          </w:p>
          <w:p w:rsidR="00BB5242" w:rsidRDefault="00BB5242" w:rsidP="003F5C01">
            <w:pPr>
              <w:jc w:val="center"/>
              <w:rPr>
                <w:i/>
              </w:rPr>
            </w:pPr>
          </w:p>
          <w:p w:rsidR="00BB5242" w:rsidRDefault="00BB5242" w:rsidP="003F5C01">
            <w:pPr>
              <w:jc w:val="center"/>
              <w:rPr>
                <w:i/>
              </w:rPr>
            </w:pPr>
            <w:r>
              <w:rPr>
                <w:i/>
              </w:rPr>
              <w:t>/</w:t>
            </w:r>
          </w:p>
          <w:p w:rsidR="00BB5242" w:rsidRPr="00440887" w:rsidRDefault="00BB5242" w:rsidP="003F5C01">
            <w:pPr>
              <w:jc w:val="center"/>
              <w:rPr>
                <w:i/>
              </w:rPr>
            </w:pPr>
            <w:r>
              <w:rPr>
                <w:i/>
              </w:rPr>
              <w:t>/</w:t>
            </w:r>
          </w:p>
        </w:tc>
        <w:tc>
          <w:tcPr>
            <w:tcW w:w="1127" w:type="dxa"/>
            <w:tcBorders>
              <w:top w:val="single" w:sz="4" w:space="0" w:color="auto"/>
              <w:left w:val="single" w:sz="4" w:space="0" w:color="auto"/>
              <w:bottom w:val="single" w:sz="4" w:space="0" w:color="auto"/>
              <w:right w:val="single" w:sz="4" w:space="0" w:color="auto"/>
            </w:tcBorders>
          </w:tcPr>
          <w:p w:rsidR="00BB5242" w:rsidRDefault="00BB5242" w:rsidP="003F5C01">
            <w:pPr>
              <w:jc w:val="center"/>
            </w:pPr>
          </w:p>
          <w:p w:rsidR="00BB5242" w:rsidRDefault="00BB5242" w:rsidP="00BB5242"/>
          <w:p w:rsidR="00BB5242" w:rsidRDefault="00BB5242" w:rsidP="003F5C01">
            <w:pPr>
              <w:jc w:val="center"/>
            </w:pPr>
          </w:p>
          <w:p w:rsidR="00BB5242" w:rsidRDefault="00BB5242" w:rsidP="003F5C01">
            <w:pPr>
              <w:jc w:val="center"/>
            </w:pPr>
          </w:p>
          <w:p w:rsidR="00BB5242" w:rsidRDefault="00BB5242" w:rsidP="003F5C01">
            <w:pPr>
              <w:jc w:val="center"/>
            </w:pPr>
            <w:r>
              <w:t>/</w:t>
            </w:r>
          </w:p>
          <w:p w:rsidR="00BB5242" w:rsidRPr="005A2C38" w:rsidRDefault="00BB5242" w:rsidP="003F5C01">
            <w:pPr>
              <w:jc w:val="center"/>
            </w:pPr>
            <w:r>
              <w:t>/</w:t>
            </w:r>
          </w:p>
        </w:tc>
        <w:tc>
          <w:tcPr>
            <w:tcW w:w="706" w:type="dxa"/>
            <w:tcBorders>
              <w:top w:val="single" w:sz="4" w:space="0" w:color="auto"/>
              <w:left w:val="single" w:sz="4" w:space="0" w:color="auto"/>
              <w:bottom w:val="single" w:sz="4" w:space="0" w:color="auto"/>
              <w:right w:val="single" w:sz="4" w:space="0" w:color="auto"/>
            </w:tcBorders>
          </w:tcPr>
          <w:p w:rsidR="00BB5242" w:rsidRDefault="00BB5242" w:rsidP="003F5C01">
            <w:pPr>
              <w:tabs>
                <w:tab w:val="left" w:pos="1080"/>
              </w:tabs>
              <w:jc w:val="center"/>
              <w:rPr>
                <w:i/>
              </w:rPr>
            </w:pPr>
          </w:p>
          <w:p w:rsidR="00BB5242" w:rsidRDefault="00BB5242" w:rsidP="00BB5242">
            <w:pPr>
              <w:tabs>
                <w:tab w:val="left" w:pos="1080"/>
              </w:tabs>
              <w:rPr>
                <w:i/>
              </w:rPr>
            </w:pPr>
          </w:p>
          <w:p w:rsidR="00BB5242" w:rsidRDefault="00BB5242" w:rsidP="003F5C01">
            <w:pPr>
              <w:tabs>
                <w:tab w:val="left" w:pos="1080"/>
              </w:tabs>
              <w:jc w:val="center"/>
              <w:rPr>
                <w:i/>
              </w:rPr>
            </w:pPr>
          </w:p>
          <w:p w:rsidR="00BB5242" w:rsidRDefault="00BB5242" w:rsidP="003F5C01">
            <w:pPr>
              <w:tabs>
                <w:tab w:val="left" w:pos="1080"/>
              </w:tabs>
              <w:jc w:val="center"/>
              <w:rPr>
                <w:i/>
              </w:rPr>
            </w:pPr>
          </w:p>
          <w:p w:rsidR="00BB5242" w:rsidRDefault="00BB5242" w:rsidP="003F5C01">
            <w:pPr>
              <w:tabs>
                <w:tab w:val="left" w:pos="1080"/>
              </w:tabs>
              <w:jc w:val="center"/>
              <w:rPr>
                <w:i/>
              </w:rPr>
            </w:pPr>
            <w:r>
              <w:rPr>
                <w:i/>
              </w:rPr>
              <w:t>/</w:t>
            </w:r>
          </w:p>
          <w:p w:rsidR="00BB5242" w:rsidRPr="00F31736" w:rsidRDefault="00BB5242" w:rsidP="003F5C01">
            <w:pPr>
              <w:tabs>
                <w:tab w:val="left" w:pos="1080"/>
              </w:tabs>
              <w:jc w:val="center"/>
              <w:rPr>
                <w:i/>
              </w:rPr>
            </w:pPr>
            <w:r>
              <w:rPr>
                <w:i/>
              </w:rPr>
              <w:t>/</w:t>
            </w: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BB5242"/>
          <w:p w:rsidR="00BB5242" w:rsidRDefault="00BB5242" w:rsidP="003F5C01">
            <w:pPr>
              <w:jc w:val="center"/>
            </w:pPr>
          </w:p>
          <w:p w:rsidR="00BB5242" w:rsidRDefault="00BB5242" w:rsidP="003F5C01">
            <w:pPr>
              <w:jc w:val="center"/>
            </w:pPr>
          </w:p>
          <w:p w:rsidR="00BB5242" w:rsidRDefault="00BB5242" w:rsidP="003F5C01">
            <w:pPr>
              <w:jc w:val="center"/>
            </w:pPr>
          </w:p>
          <w:p w:rsidR="00BB5242" w:rsidRDefault="00BB5242" w:rsidP="003F5C01">
            <w:pPr>
              <w:jc w:val="center"/>
            </w:pPr>
            <w:r>
              <w:t>/</w:t>
            </w:r>
          </w:p>
          <w:p w:rsidR="00BB5242" w:rsidRDefault="00BB5242" w:rsidP="003F5C01">
            <w:pPr>
              <w:jc w:val="center"/>
            </w:pPr>
            <w:r>
              <w:t>/</w:t>
            </w:r>
          </w:p>
        </w:tc>
        <w:tc>
          <w:tcPr>
            <w:tcW w:w="236"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BB5242">
            <w:pPr>
              <w:rPr>
                <w:i/>
              </w:rPr>
            </w:pPr>
          </w:p>
          <w:p w:rsidR="00BB5242" w:rsidRDefault="00BB5242" w:rsidP="003F5C01">
            <w:pPr>
              <w:jc w:val="center"/>
              <w:rPr>
                <w:i/>
              </w:rPr>
            </w:pPr>
          </w:p>
          <w:p w:rsidR="00BB5242" w:rsidRDefault="00BB5242" w:rsidP="003F5C01">
            <w:pPr>
              <w:jc w:val="center"/>
              <w:rPr>
                <w:i/>
              </w:rPr>
            </w:pPr>
          </w:p>
          <w:p w:rsidR="00BB5242" w:rsidRDefault="00BB5242" w:rsidP="003F5C01">
            <w:pPr>
              <w:jc w:val="center"/>
              <w:rPr>
                <w:i/>
              </w:rPr>
            </w:pPr>
          </w:p>
          <w:p w:rsidR="00BB5242" w:rsidRDefault="00BB5242" w:rsidP="003F5C01">
            <w:pPr>
              <w:jc w:val="center"/>
              <w:rPr>
                <w:i/>
              </w:rPr>
            </w:pPr>
            <w:r>
              <w:rPr>
                <w:i/>
              </w:rPr>
              <w:t>/</w:t>
            </w:r>
          </w:p>
          <w:p w:rsidR="00BB5242" w:rsidRPr="00440887" w:rsidRDefault="00BB5242" w:rsidP="003F5C01">
            <w:pPr>
              <w:jc w:val="center"/>
              <w:rPr>
                <w:i/>
              </w:rPr>
            </w:pPr>
            <w:r>
              <w:rPr>
                <w:i/>
              </w:rPr>
              <w:t>/</w:t>
            </w:r>
          </w:p>
        </w:tc>
        <w:tc>
          <w:tcPr>
            <w:tcW w:w="1901" w:type="dxa"/>
            <w:tcBorders>
              <w:top w:val="single" w:sz="4" w:space="0" w:color="auto"/>
              <w:left w:val="single" w:sz="4" w:space="0" w:color="auto"/>
              <w:bottom w:val="single" w:sz="4" w:space="0" w:color="auto"/>
              <w:right w:val="single" w:sz="4" w:space="0" w:color="auto"/>
            </w:tcBorders>
          </w:tcPr>
          <w:p w:rsidR="00BB5242" w:rsidRDefault="00BB5242" w:rsidP="00BB5242"/>
          <w:p w:rsidR="00BB5242" w:rsidRDefault="00BB5242" w:rsidP="003F5C01">
            <w:pPr>
              <w:jc w:val="center"/>
            </w:pPr>
          </w:p>
          <w:p w:rsidR="00BB5242" w:rsidRDefault="00BB5242" w:rsidP="003F5C01">
            <w:pPr>
              <w:jc w:val="center"/>
            </w:pPr>
          </w:p>
          <w:p w:rsidR="00BB5242" w:rsidRDefault="00BB5242" w:rsidP="003F5C01">
            <w:pPr>
              <w:jc w:val="center"/>
            </w:pPr>
          </w:p>
          <w:p w:rsidR="00BB5242" w:rsidRDefault="00BB5242" w:rsidP="003F5C01">
            <w:pPr>
              <w:jc w:val="center"/>
            </w:pPr>
            <w:r>
              <w:t>1</w:t>
            </w:r>
          </w:p>
          <w:p w:rsidR="00BB5242" w:rsidRPr="009D4C21" w:rsidRDefault="00BB5242" w:rsidP="003F5C01">
            <w:pPr>
              <w:jc w:val="center"/>
            </w:pPr>
            <w:r>
              <w:t>1</w:t>
            </w:r>
          </w:p>
        </w:tc>
        <w:tc>
          <w:tcPr>
            <w:tcW w:w="706" w:type="dxa"/>
            <w:tcBorders>
              <w:top w:val="single" w:sz="4" w:space="0" w:color="auto"/>
              <w:left w:val="single" w:sz="4" w:space="0" w:color="auto"/>
              <w:bottom w:val="single" w:sz="4" w:space="0" w:color="auto"/>
              <w:right w:val="double" w:sz="4" w:space="0" w:color="auto"/>
            </w:tcBorders>
          </w:tcPr>
          <w:p w:rsidR="00BB5242" w:rsidRDefault="00BB5242" w:rsidP="003F5C01">
            <w:pPr>
              <w:tabs>
                <w:tab w:val="left" w:pos="1080"/>
              </w:tabs>
              <w:jc w:val="center"/>
              <w:rPr>
                <w:i/>
              </w:rPr>
            </w:pPr>
          </w:p>
          <w:p w:rsidR="00BB5242" w:rsidRDefault="00BB5242" w:rsidP="00BB5242">
            <w:pPr>
              <w:tabs>
                <w:tab w:val="left" w:pos="1080"/>
              </w:tabs>
              <w:rPr>
                <w:i/>
              </w:rPr>
            </w:pPr>
          </w:p>
          <w:p w:rsidR="00BB5242" w:rsidRDefault="00BB5242" w:rsidP="003F5C01">
            <w:pPr>
              <w:tabs>
                <w:tab w:val="left" w:pos="1080"/>
              </w:tabs>
              <w:jc w:val="center"/>
              <w:rPr>
                <w:i/>
              </w:rPr>
            </w:pPr>
          </w:p>
          <w:p w:rsidR="00BB5242" w:rsidRDefault="00BB5242" w:rsidP="003F5C01">
            <w:pPr>
              <w:tabs>
                <w:tab w:val="left" w:pos="1080"/>
              </w:tabs>
              <w:jc w:val="center"/>
              <w:rPr>
                <w:i/>
              </w:rPr>
            </w:pPr>
          </w:p>
          <w:p w:rsidR="00BB5242" w:rsidRPr="006117E7" w:rsidRDefault="00BB5242" w:rsidP="003F5C01">
            <w:pPr>
              <w:tabs>
                <w:tab w:val="left" w:pos="1080"/>
              </w:tabs>
              <w:jc w:val="center"/>
              <w:rPr>
                <w:i/>
                <w:u w:val="single"/>
              </w:rPr>
            </w:pPr>
            <w:r w:rsidRPr="006117E7">
              <w:rPr>
                <w:i/>
                <w:u w:val="single"/>
              </w:rPr>
              <w:t>100</w:t>
            </w:r>
          </w:p>
          <w:p w:rsidR="00BB5242" w:rsidRPr="00440887" w:rsidRDefault="00BB5242" w:rsidP="003F5C01">
            <w:pPr>
              <w:tabs>
                <w:tab w:val="left" w:pos="1080"/>
              </w:tabs>
              <w:jc w:val="center"/>
              <w:rPr>
                <w:i/>
              </w:rPr>
            </w:pPr>
            <w:r w:rsidRPr="006117E7">
              <w:rPr>
                <w:i/>
                <w:u w:val="single"/>
              </w:rPr>
              <w:t>100</w:t>
            </w: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BB5242" w:rsidRDefault="00BB5242" w:rsidP="003F5C01">
            <w:pPr>
              <w:tabs>
                <w:tab w:val="left" w:pos="1080"/>
              </w:tabs>
              <w:jc w:val="center"/>
              <w:rPr>
                <w:b/>
              </w:rPr>
            </w:pPr>
          </w:p>
          <w:p w:rsidR="00BB5242" w:rsidRDefault="00BB5242" w:rsidP="00BB5242">
            <w:pPr>
              <w:tabs>
                <w:tab w:val="left" w:pos="1080"/>
              </w:tabs>
              <w:rPr>
                <w:b/>
              </w:rPr>
            </w:pPr>
          </w:p>
          <w:p w:rsidR="00BB5242" w:rsidRDefault="00BB5242" w:rsidP="003F5C01">
            <w:pPr>
              <w:tabs>
                <w:tab w:val="left" w:pos="1080"/>
              </w:tabs>
              <w:jc w:val="center"/>
              <w:rPr>
                <w:b/>
              </w:rPr>
            </w:pPr>
          </w:p>
          <w:p w:rsidR="00BB5242" w:rsidRDefault="00BB5242" w:rsidP="003F5C01">
            <w:pPr>
              <w:tabs>
                <w:tab w:val="left" w:pos="1080"/>
              </w:tabs>
              <w:jc w:val="center"/>
              <w:rPr>
                <w:b/>
              </w:rPr>
            </w:pPr>
          </w:p>
          <w:p w:rsidR="00BB5242" w:rsidRDefault="00BB5242" w:rsidP="003F5C01">
            <w:pPr>
              <w:tabs>
                <w:tab w:val="left" w:pos="1080"/>
              </w:tabs>
              <w:jc w:val="center"/>
              <w:rPr>
                <w:b/>
                <w:i/>
              </w:rPr>
            </w:pPr>
            <w:r>
              <w:rPr>
                <w:b/>
                <w:i/>
              </w:rPr>
              <w:t>100</w:t>
            </w:r>
          </w:p>
          <w:p w:rsidR="00BB5242" w:rsidRPr="00E46E44" w:rsidRDefault="00BB5242" w:rsidP="003F5C01">
            <w:pPr>
              <w:tabs>
                <w:tab w:val="left" w:pos="1080"/>
              </w:tabs>
              <w:jc w:val="center"/>
              <w:rPr>
                <w:b/>
                <w:i/>
              </w:rPr>
            </w:pPr>
            <w:r>
              <w:rPr>
                <w:b/>
                <w:i/>
              </w:rPr>
              <w:t>100</w:t>
            </w: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BB5242" w:rsidRDefault="00BB5242" w:rsidP="003F5C01">
            <w:pPr>
              <w:jc w:val="center"/>
              <w:rPr>
                <w:b/>
              </w:rPr>
            </w:pPr>
          </w:p>
          <w:p w:rsidR="00BB5242" w:rsidRDefault="00BB5242" w:rsidP="00BB5242">
            <w:pPr>
              <w:rPr>
                <w:b/>
              </w:rPr>
            </w:pPr>
          </w:p>
          <w:p w:rsidR="00BB5242" w:rsidRDefault="00BB5242" w:rsidP="003F5C01">
            <w:pPr>
              <w:jc w:val="center"/>
              <w:rPr>
                <w:b/>
              </w:rPr>
            </w:pPr>
          </w:p>
          <w:p w:rsidR="00BB5242" w:rsidRDefault="00BB5242" w:rsidP="003F5C01">
            <w:pPr>
              <w:jc w:val="center"/>
              <w:rPr>
                <w:b/>
              </w:rPr>
            </w:pPr>
          </w:p>
          <w:p w:rsidR="00BB5242" w:rsidRPr="006117E7" w:rsidRDefault="00BB5242" w:rsidP="003F5C01">
            <w:pPr>
              <w:jc w:val="center"/>
              <w:rPr>
                <w:b/>
                <w:i/>
                <w:u w:val="single"/>
              </w:rPr>
            </w:pPr>
            <w:r w:rsidRPr="006117E7">
              <w:rPr>
                <w:b/>
                <w:i/>
                <w:u w:val="single"/>
              </w:rPr>
              <w:t>100</w:t>
            </w:r>
          </w:p>
          <w:p w:rsidR="00BB5242" w:rsidRPr="00E46E44" w:rsidRDefault="00BB5242" w:rsidP="003F5C01">
            <w:pPr>
              <w:jc w:val="center"/>
              <w:rPr>
                <w:b/>
                <w:i/>
              </w:rPr>
            </w:pPr>
            <w:r w:rsidRPr="006117E7">
              <w:rPr>
                <w:b/>
                <w:i/>
                <w:u w:val="single"/>
              </w:rPr>
              <w:t>100</w:t>
            </w:r>
          </w:p>
        </w:tc>
      </w:tr>
      <w:tr w:rsidR="00BB5242" w:rsidTr="003F5C01">
        <w:trPr>
          <w:trHeight w:val="717"/>
          <w:jc w:val="center"/>
        </w:trPr>
        <w:tc>
          <w:tcPr>
            <w:tcW w:w="1372" w:type="dxa"/>
            <w:tcBorders>
              <w:top w:val="nil"/>
              <w:left w:val="single" w:sz="4" w:space="0" w:color="auto"/>
              <w:bottom w:val="nil"/>
              <w:right w:val="single" w:sz="4" w:space="0" w:color="auto"/>
            </w:tcBorders>
          </w:tcPr>
          <w:p w:rsidR="00BB5242" w:rsidRDefault="00BB5242" w:rsidP="003F5C01">
            <w:pPr>
              <w:tabs>
                <w:tab w:val="left" w:pos="1080"/>
              </w:tabs>
              <w:jc w:val="center"/>
              <w:rPr>
                <w:b/>
              </w:rPr>
            </w:pPr>
          </w:p>
        </w:tc>
        <w:tc>
          <w:tcPr>
            <w:tcW w:w="1528" w:type="dxa"/>
            <w:tcBorders>
              <w:top w:val="single" w:sz="4" w:space="0" w:color="auto"/>
              <w:left w:val="single" w:sz="4" w:space="0" w:color="auto"/>
              <w:bottom w:val="single" w:sz="4" w:space="0" w:color="auto"/>
              <w:right w:val="single" w:sz="4" w:space="0" w:color="auto"/>
            </w:tcBorders>
          </w:tcPr>
          <w:p w:rsidR="00BB5242" w:rsidRDefault="00BB5242" w:rsidP="003F5C01">
            <w:pPr>
              <w:tabs>
                <w:tab w:val="left" w:pos="1080"/>
              </w:tabs>
              <w:rPr>
                <w:b/>
                <w:bCs/>
              </w:rPr>
            </w:pPr>
          </w:p>
          <w:p w:rsidR="00BB5242" w:rsidRDefault="00BB5242" w:rsidP="003F5C01">
            <w:pPr>
              <w:tabs>
                <w:tab w:val="left" w:pos="1080"/>
              </w:tabs>
              <w:jc w:val="center"/>
              <w:rPr>
                <w:b/>
                <w:bCs/>
              </w:rPr>
            </w:pPr>
            <w:r>
              <w:rPr>
                <w:b/>
                <w:bCs/>
              </w:rPr>
              <w:t>Korektivni ukrepi</w:t>
            </w:r>
          </w:p>
        </w:tc>
        <w:tc>
          <w:tcPr>
            <w:tcW w:w="1952" w:type="dxa"/>
            <w:tcBorders>
              <w:top w:val="single" w:sz="4" w:space="0" w:color="auto"/>
              <w:left w:val="single" w:sz="4" w:space="0" w:color="auto"/>
              <w:bottom w:val="single" w:sz="4" w:space="0" w:color="auto"/>
              <w:right w:val="single" w:sz="12" w:space="0" w:color="auto"/>
            </w:tcBorders>
          </w:tcPr>
          <w:p w:rsidR="00BB5242" w:rsidRDefault="00BB5242" w:rsidP="003F5C01">
            <w:pPr>
              <w:tabs>
                <w:tab w:val="left" w:pos="1080"/>
              </w:tabs>
            </w:pPr>
            <w:r>
              <w:t>- izvedeni korektivni ukrepi v %</w:t>
            </w:r>
          </w:p>
        </w:tc>
        <w:tc>
          <w:tcPr>
            <w:tcW w:w="866" w:type="dxa"/>
            <w:tcBorders>
              <w:top w:val="single" w:sz="4" w:space="0" w:color="auto"/>
              <w:left w:val="single" w:sz="4" w:space="0" w:color="auto"/>
              <w:bottom w:val="single" w:sz="4" w:space="0" w:color="auto"/>
              <w:right w:val="double" w:sz="4" w:space="0" w:color="auto"/>
            </w:tcBorders>
          </w:tcPr>
          <w:p w:rsidR="00BB5242" w:rsidRDefault="00BB5242" w:rsidP="003F5C01">
            <w:pPr>
              <w:tabs>
                <w:tab w:val="left" w:pos="1080"/>
              </w:tabs>
              <w:jc w:val="center"/>
            </w:pPr>
          </w:p>
          <w:p w:rsidR="00BB5242" w:rsidRDefault="00BB5242" w:rsidP="003F5C01">
            <w:pPr>
              <w:tabs>
                <w:tab w:val="left" w:pos="1080"/>
              </w:tabs>
              <w:jc w:val="center"/>
            </w:pPr>
          </w:p>
          <w:p w:rsidR="00BB5242" w:rsidRDefault="00BB5242" w:rsidP="003F5C01">
            <w:pPr>
              <w:tabs>
                <w:tab w:val="left" w:pos="1080"/>
              </w:tabs>
              <w:jc w:val="center"/>
            </w:pPr>
            <w:r>
              <w:t>100</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BB5242" w:rsidRDefault="00BB5242" w:rsidP="003F5C01">
            <w:pPr>
              <w:tabs>
                <w:tab w:val="left" w:pos="1080"/>
              </w:tabs>
              <w:jc w:val="center"/>
            </w:pPr>
          </w:p>
          <w:p w:rsidR="00BB5242" w:rsidRDefault="00BB5242" w:rsidP="003F5C01">
            <w:pPr>
              <w:tabs>
                <w:tab w:val="left" w:pos="1080"/>
              </w:tabs>
              <w:jc w:val="center"/>
            </w:pPr>
          </w:p>
          <w:p w:rsidR="00BB5242" w:rsidRDefault="00BB5242" w:rsidP="003F5C01">
            <w:pPr>
              <w:tabs>
                <w:tab w:val="left" w:pos="1080"/>
              </w:tabs>
              <w:jc w:val="center"/>
            </w:pPr>
            <w:r>
              <w:t>/</w:t>
            </w: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jc w:val="center"/>
              <w:rPr>
                <w:i/>
              </w:rPr>
            </w:pPr>
          </w:p>
          <w:p w:rsidR="00BB5242" w:rsidRDefault="00BB5242" w:rsidP="003F5C01">
            <w:pPr>
              <w:jc w:val="center"/>
              <w:rPr>
                <w:i/>
              </w:rPr>
            </w:pPr>
          </w:p>
          <w:p w:rsidR="00BB5242" w:rsidRPr="00440887" w:rsidRDefault="00BB5242" w:rsidP="003F5C01">
            <w:pPr>
              <w:jc w:val="center"/>
              <w:rPr>
                <w:i/>
              </w:rPr>
            </w:pPr>
            <w:r>
              <w:rPr>
                <w:i/>
              </w:rPr>
              <w:t>/</w:t>
            </w:r>
          </w:p>
        </w:tc>
        <w:tc>
          <w:tcPr>
            <w:tcW w:w="1127" w:type="dxa"/>
            <w:tcBorders>
              <w:top w:val="single" w:sz="4" w:space="0" w:color="auto"/>
              <w:left w:val="single" w:sz="4" w:space="0" w:color="auto"/>
              <w:bottom w:val="single" w:sz="4" w:space="0" w:color="auto"/>
              <w:right w:val="single" w:sz="4" w:space="0" w:color="auto"/>
            </w:tcBorders>
          </w:tcPr>
          <w:p w:rsidR="00BB5242" w:rsidRDefault="00BB5242" w:rsidP="003F5C01">
            <w:pPr>
              <w:jc w:val="center"/>
            </w:pPr>
          </w:p>
          <w:p w:rsidR="00BB5242" w:rsidRDefault="00BB5242" w:rsidP="003F5C01">
            <w:pPr>
              <w:jc w:val="center"/>
            </w:pPr>
          </w:p>
          <w:p w:rsidR="00BB5242" w:rsidRDefault="00BB5242" w:rsidP="003F5C01">
            <w:pPr>
              <w:jc w:val="center"/>
            </w:pPr>
            <w:r>
              <w:t>/</w:t>
            </w:r>
          </w:p>
        </w:tc>
        <w:tc>
          <w:tcPr>
            <w:tcW w:w="706" w:type="dxa"/>
            <w:tcBorders>
              <w:top w:val="single" w:sz="4" w:space="0" w:color="auto"/>
              <w:left w:val="single" w:sz="4" w:space="0" w:color="auto"/>
              <w:bottom w:val="single" w:sz="4" w:space="0" w:color="auto"/>
              <w:right w:val="single" w:sz="4" w:space="0" w:color="auto"/>
            </w:tcBorders>
          </w:tcPr>
          <w:p w:rsidR="00BB5242" w:rsidRDefault="00BB5242" w:rsidP="003F5C01">
            <w:pPr>
              <w:jc w:val="center"/>
            </w:pPr>
          </w:p>
          <w:p w:rsidR="00BB5242" w:rsidRDefault="00BB5242" w:rsidP="003F5C01">
            <w:pPr>
              <w:jc w:val="center"/>
            </w:pPr>
          </w:p>
          <w:p w:rsidR="00BB5242" w:rsidRPr="00E64AFD" w:rsidRDefault="00BB5242" w:rsidP="003F5C01">
            <w:pPr>
              <w:jc w:val="center"/>
            </w:pPr>
            <w:r>
              <w:t>/</w:t>
            </w: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jc w:val="center"/>
            </w:pPr>
          </w:p>
          <w:p w:rsidR="00BB5242" w:rsidRDefault="00BB5242" w:rsidP="003F5C01">
            <w:pPr>
              <w:jc w:val="center"/>
            </w:pPr>
          </w:p>
          <w:p w:rsidR="00BB5242" w:rsidRDefault="00BB5242" w:rsidP="003F5C01">
            <w:pPr>
              <w:jc w:val="center"/>
            </w:pPr>
            <w:r>
              <w:t>/</w:t>
            </w:r>
          </w:p>
        </w:tc>
        <w:tc>
          <w:tcPr>
            <w:tcW w:w="236"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jc w:val="center"/>
              <w:rPr>
                <w:i/>
              </w:rPr>
            </w:pPr>
          </w:p>
          <w:p w:rsidR="00BB5242" w:rsidRDefault="00BB5242" w:rsidP="003F5C01">
            <w:pPr>
              <w:jc w:val="center"/>
              <w:rPr>
                <w:i/>
              </w:rPr>
            </w:pPr>
          </w:p>
          <w:p w:rsidR="00BB5242" w:rsidRPr="00440887" w:rsidRDefault="00BB5242" w:rsidP="003F5C01">
            <w:pPr>
              <w:jc w:val="center"/>
              <w:rPr>
                <w:i/>
              </w:rPr>
            </w:pPr>
            <w:r>
              <w:rPr>
                <w:i/>
              </w:rPr>
              <w:t>/</w:t>
            </w:r>
          </w:p>
        </w:tc>
        <w:tc>
          <w:tcPr>
            <w:tcW w:w="1901" w:type="dxa"/>
            <w:tcBorders>
              <w:top w:val="single" w:sz="4" w:space="0" w:color="auto"/>
              <w:left w:val="single" w:sz="4" w:space="0" w:color="auto"/>
              <w:bottom w:val="single" w:sz="4" w:space="0" w:color="auto"/>
              <w:right w:val="single" w:sz="4" w:space="0" w:color="auto"/>
            </w:tcBorders>
          </w:tcPr>
          <w:p w:rsidR="00BB5242" w:rsidRDefault="00BB5242" w:rsidP="003F5C01"/>
          <w:p w:rsidR="00BB5242" w:rsidRDefault="00BB5242" w:rsidP="003F5C01"/>
          <w:p w:rsidR="00BB5242" w:rsidRDefault="00BB5242" w:rsidP="003F5C01">
            <w:pPr>
              <w:jc w:val="center"/>
            </w:pPr>
            <w:r>
              <w:t>/</w:t>
            </w:r>
          </w:p>
        </w:tc>
        <w:tc>
          <w:tcPr>
            <w:tcW w:w="706" w:type="dxa"/>
            <w:tcBorders>
              <w:top w:val="single" w:sz="4" w:space="0" w:color="auto"/>
              <w:left w:val="single" w:sz="4" w:space="0" w:color="auto"/>
              <w:bottom w:val="single" w:sz="4" w:space="0" w:color="auto"/>
              <w:right w:val="double" w:sz="4" w:space="0" w:color="auto"/>
            </w:tcBorders>
          </w:tcPr>
          <w:p w:rsidR="00BB5242" w:rsidRDefault="00BB5242" w:rsidP="003F5C01">
            <w:pPr>
              <w:rPr>
                <w:i/>
              </w:rPr>
            </w:pPr>
          </w:p>
          <w:p w:rsidR="00BB5242" w:rsidRDefault="00BB5242" w:rsidP="003F5C01">
            <w:pPr>
              <w:rPr>
                <w:i/>
              </w:rPr>
            </w:pPr>
          </w:p>
          <w:p w:rsidR="00BB5242" w:rsidRPr="00440887" w:rsidRDefault="00BB5242" w:rsidP="003F5C01">
            <w:pPr>
              <w:jc w:val="center"/>
              <w:rPr>
                <w:i/>
              </w:rPr>
            </w:pPr>
            <w:r>
              <w:rPr>
                <w:i/>
              </w:rPr>
              <w:t>/</w:t>
            </w: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BB5242" w:rsidRDefault="00BB5242" w:rsidP="003F5C01">
            <w:pPr>
              <w:rPr>
                <w:b/>
                <w:i/>
              </w:rPr>
            </w:pPr>
          </w:p>
          <w:p w:rsidR="00BB5242" w:rsidRDefault="00BB5242" w:rsidP="003F5C01">
            <w:pPr>
              <w:rPr>
                <w:b/>
                <w:i/>
              </w:rPr>
            </w:pPr>
          </w:p>
          <w:p w:rsidR="00BB5242" w:rsidRPr="00A567C9" w:rsidRDefault="00BB5242" w:rsidP="003F5C01">
            <w:pPr>
              <w:jc w:val="center"/>
              <w:rPr>
                <w:b/>
                <w:i/>
              </w:rPr>
            </w:pPr>
            <w:r>
              <w:rPr>
                <w:b/>
                <w:i/>
              </w:rPr>
              <w:t>/</w:t>
            </w: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BB5242" w:rsidRDefault="00BB5242" w:rsidP="003F5C01">
            <w:pPr>
              <w:rPr>
                <w:b/>
                <w:i/>
              </w:rPr>
            </w:pPr>
          </w:p>
          <w:p w:rsidR="00BB5242" w:rsidRDefault="00BB5242" w:rsidP="003F5C01">
            <w:pPr>
              <w:rPr>
                <w:b/>
                <w:i/>
              </w:rPr>
            </w:pPr>
          </w:p>
          <w:p w:rsidR="00BB5242" w:rsidRPr="00A567C9" w:rsidRDefault="00BB5242" w:rsidP="003F5C01">
            <w:pPr>
              <w:jc w:val="center"/>
              <w:rPr>
                <w:b/>
                <w:i/>
              </w:rPr>
            </w:pPr>
            <w:r>
              <w:rPr>
                <w:b/>
                <w:i/>
              </w:rPr>
              <w:t>/</w:t>
            </w:r>
          </w:p>
        </w:tc>
      </w:tr>
      <w:tr w:rsidR="00BB5242" w:rsidTr="003F5C01">
        <w:trPr>
          <w:trHeight w:val="710"/>
          <w:jc w:val="center"/>
        </w:trPr>
        <w:tc>
          <w:tcPr>
            <w:tcW w:w="1372" w:type="dxa"/>
            <w:tcBorders>
              <w:top w:val="nil"/>
              <w:left w:val="single" w:sz="4" w:space="0" w:color="auto"/>
              <w:bottom w:val="single" w:sz="4" w:space="0" w:color="auto"/>
              <w:right w:val="single" w:sz="4" w:space="0" w:color="auto"/>
            </w:tcBorders>
          </w:tcPr>
          <w:p w:rsidR="00BB5242" w:rsidRDefault="00BB5242" w:rsidP="003F5C01">
            <w:pPr>
              <w:tabs>
                <w:tab w:val="left" w:pos="1080"/>
              </w:tabs>
              <w:jc w:val="center"/>
              <w:rPr>
                <w:b/>
              </w:rPr>
            </w:pPr>
          </w:p>
        </w:tc>
        <w:tc>
          <w:tcPr>
            <w:tcW w:w="1528" w:type="dxa"/>
            <w:tcBorders>
              <w:top w:val="single" w:sz="4" w:space="0" w:color="auto"/>
              <w:left w:val="single" w:sz="4" w:space="0" w:color="auto"/>
              <w:bottom w:val="single" w:sz="4" w:space="0" w:color="auto"/>
              <w:right w:val="single" w:sz="4" w:space="0" w:color="auto"/>
            </w:tcBorders>
          </w:tcPr>
          <w:p w:rsidR="00BB5242" w:rsidRDefault="00BB5242" w:rsidP="003F5C01">
            <w:pPr>
              <w:tabs>
                <w:tab w:val="left" w:pos="1080"/>
              </w:tabs>
              <w:jc w:val="center"/>
              <w:rPr>
                <w:b/>
                <w:bCs/>
              </w:rPr>
            </w:pPr>
          </w:p>
          <w:p w:rsidR="00BB5242" w:rsidRDefault="00BB5242" w:rsidP="003F5C01">
            <w:pPr>
              <w:tabs>
                <w:tab w:val="left" w:pos="1080"/>
              </w:tabs>
              <w:jc w:val="center"/>
              <w:rPr>
                <w:b/>
                <w:bCs/>
              </w:rPr>
            </w:pPr>
            <w:r>
              <w:rPr>
                <w:b/>
                <w:bCs/>
              </w:rPr>
              <w:t>Preventivni ukrepi</w:t>
            </w:r>
          </w:p>
          <w:p w:rsidR="00BB5242" w:rsidRPr="005A2C38" w:rsidRDefault="00BB5242" w:rsidP="003F5C01">
            <w:pPr>
              <w:tabs>
                <w:tab w:val="left" w:pos="1080"/>
              </w:tabs>
              <w:jc w:val="center"/>
              <w:rPr>
                <w:b/>
                <w:bCs/>
              </w:rPr>
            </w:pPr>
          </w:p>
        </w:tc>
        <w:tc>
          <w:tcPr>
            <w:tcW w:w="1952" w:type="dxa"/>
            <w:tcBorders>
              <w:top w:val="single" w:sz="4" w:space="0" w:color="auto"/>
              <w:left w:val="single" w:sz="4" w:space="0" w:color="auto"/>
              <w:bottom w:val="single" w:sz="4" w:space="0" w:color="auto"/>
              <w:right w:val="single" w:sz="12" w:space="0" w:color="auto"/>
            </w:tcBorders>
          </w:tcPr>
          <w:p w:rsidR="00BB5242" w:rsidRDefault="00BB5242" w:rsidP="003F5C01">
            <w:pPr>
              <w:tabs>
                <w:tab w:val="left" w:pos="1080"/>
              </w:tabs>
            </w:pPr>
            <w:r>
              <w:t>- izvedeni preventivni ukrepi v %</w:t>
            </w:r>
          </w:p>
        </w:tc>
        <w:tc>
          <w:tcPr>
            <w:tcW w:w="866" w:type="dxa"/>
            <w:tcBorders>
              <w:top w:val="single" w:sz="4" w:space="0" w:color="auto"/>
              <w:left w:val="single" w:sz="4" w:space="0" w:color="auto"/>
              <w:bottom w:val="single" w:sz="4" w:space="0" w:color="auto"/>
              <w:right w:val="double" w:sz="4" w:space="0" w:color="auto"/>
            </w:tcBorders>
          </w:tcPr>
          <w:p w:rsidR="00BB5242" w:rsidRDefault="00BB5242" w:rsidP="003F5C01">
            <w:pPr>
              <w:tabs>
                <w:tab w:val="left" w:pos="1080"/>
              </w:tabs>
              <w:jc w:val="center"/>
            </w:pPr>
          </w:p>
          <w:p w:rsidR="00BB5242" w:rsidRDefault="00BB5242" w:rsidP="003F5C01">
            <w:pPr>
              <w:tabs>
                <w:tab w:val="left" w:pos="1080"/>
              </w:tabs>
              <w:jc w:val="center"/>
            </w:pPr>
          </w:p>
          <w:p w:rsidR="00BB5242" w:rsidRDefault="00BB5242" w:rsidP="003F5C01">
            <w:pPr>
              <w:tabs>
                <w:tab w:val="left" w:pos="1080"/>
              </w:tabs>
              <w:jc w:val="center"/>
            </w:pPr>
            <w:r>
              <w:t>100</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BB5242" w:rsidRDefault="00BB5242" w:rsidP="003F5C01">
            <w:pPr>
              <w:jc w:val="center"/>
            </w:pPr>
          </w:p>
          <w:p w:rsidR="00BB5242" w:rsidRDefault="00BB5242" w:rsidP="003F5C01">
            <w:pPr>
              <w:jc w:val="center"/>
            </w:pPr>
          </w:p>
          <w:p w:rsidR="00BB5242" w:rsidRDefault="00BB5242" w:rsidP="003F5C01">
            <w:pPr>
              <w:jc w:val="center"/>
            </w:pPr>
            <w:r>
              <w:t>/</w:t>
            </w: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jc w:val="center"/>
              <w:rPr>
                <w:i/>
              </w:rPr>
            </w:pPr>
          </w:p>
          <w:p w:rsidR="00BB5242" w:rsidRDefault="00BB5242" w:rsidP="003F5C01">
            <w:pPr>
              <w:jc w:val="center"/>
              <w:rPr>
                <w:i/>
              </w:rPr>
            </w:pPr>
          </w:p>
          <w:p w:rsidR="00BB5242" w:rsidRPr="00440887" w:rsidRDefault="00BB5242" w:rsidP="003F5C01">
            <w:pPr>
              <w:jc w:val="center"/>
              <w:rPr>
                <w:i/>
              </w:rPr>
            </w:pPr>
            <w:r>
              <w:rPr>
                <w:i/>
              </w:rPr>
              <w:t>/</w:t>
            </w:r>
          </w:p>
        </w:tc>
        <w:tc>
          <w:tcPr>
            <w:tcW w:w="1127" w:type="dxa"/>
            <w:tcBorders>
              <w:top w:val="single" w:sz="4" w:space="0" w:color="auto"/>
              <w:left w:val="single" w:sz="4" w:space="0" w:color="auto"/>
              <w:bottom w:val="single" w:sz="4" w:space="0" w:color="auto"/>
              <w:right w:val="single" w:sz="4" w:space="0" w:color="auto"/>
            </w:tcBorders>
          </w:tcPr>
          <w:p w:rsidR="00BB5242" w:rsidRDefault="00BB5242" w:rsidP="003F5C01">
            <w:pPr>
              <w:jc w:val="center"/>
            </w:pPr>
          </w:p>
          <w:p w:rsidR="00BB5242" w:rsidRDefault="00BB5242" w:rsidP="003F5C01">
            <w:pPr>
              <w:jc w:val="center"/>
            </w:pPr>
          </w:p>
          <w:p w:rsidR="00BB5242" w:rsidRDefault="00BB5242" w:rsidP="003F5C01">
            <w:pPr>
              <w:jc w:val="center"/>
            </w:pPr>
            <w:r>
              <w:t>/</w:t>
            </w:r>
          </w:p>
        </w:tc>
        <w:tc>
          <w:tcPr>
            <w:tcW w:w="706" w:type="dxa"/>
            <w:tcBorders>
              <w:top w:val="single" w:sz="4" w:space="0" w:color="auto"/>
              <w:left w:val="single" w:sz="4" w:space="0" w:color="auto"/>
              <w:bottom w:val="single" w:sz="4" w:space="0" w:color="auto"/>
              <w:right w:val="single" w:sz="4" w:space="0" w:color="auto"/>
            </w:tcBorders>
          </w:tcPr>
          <w:p w:rsidR="00BB5242" w:rsidRDefault="00BB5242" w:rsidP="003F5C01">
            <w:pPr>
              <w:jc w:val="center"/>
              <w:rPr>
                <w:i/>
              </w:rPr>
            </w:pPr>
          </w:p>
          <w:p w:rsidR="00BB5242" w:rsidRDefault="00BB5242" w:rsidP="003F5C01">
            <w:pPr>
              <w:jc w:val="center"/>
              <w:rPr>
                <w:i/>
              </w:rPr>
            </w:pPr>
          </w:p>
          <w:p w:rsidR="00BB5242" w:rsidRPr="00F31736" w:rsidRDefault="00BB5242" w:rsidP="003F5C01">
            <w:pPr>
              <w:jc w:val="center"/>
              <w:rPr>
                <w:i/>
              </w:rPr>
            </w:pPr>
            <w:r>
              <w:rPr>
                <w:i/>
              </w:rPr>
              <w:t>/</w:t>
            </w: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jc w:val="center"/>
            </w:pPr>
          </w:p>
          <w:p w:rsidR="00BB5242" w:rsidRDefault="00BB5242" w:rsidP="003F5C01">
            <w:pPr>
              <w:jc w:val="center"/>
            </w:pPr>
          </w:p>
          <w:p w:rsidR="00BB5242" w:rsidRDefault="00BB5242" w:rsidP="003F5C01">
            <w:pPr>
              <w:jc w:val="center"/>
            </w:pPr>
            <w:r>
              <w:t>/</w:t>
            </w:r>
          </w:p>
        </w:tc>
        <w:tc>
          <w:tcPr>
            <w:tcW w:w="236"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jc w:val="center"/>
              <w:rPr>
                <w:i/>
              </w:rPr>
            </w:pPr>
          </w:p>
          <w:p w:rsidR="00BB5242" w:rsidRDefault="00BB5242" w:rsidP="003F5C01">
            <w:pPr>
              <w:jc w:val="center"/>
              <w:rPr>
                <w:i/>
              </w:rPr>
            </w:pPr>
          </w:p>
          <w:p w:rsidR="00BB5242" w:rsidRPr="00440887" w:rsidRDefault="00BB5242" w:rsidP="003F5C01">
            <w:pPr>
              <w:jc w:val="center"/>
              <w:rPr>
                <w:i/>
              </w:rPr>
            </w:pPr>
            <w:r>
              <w:rPr>
                <w:i/>
              </w:rPr>
              <w:t>/</w:t>
            </w:r>
          </w:p>
        </w:tc>
        <w:tc>
          <w:tcPr>
            <w:tcW w:w="1901" w:type="dxa"/>
            <w:tcBorders>
              <w:top w:val="single" w:sz="4" w:space="0" w:color="auto"/>
              <w:left w:val="single" w:sz="4" w:space="0" w:color="auto"/>
              <w:bottom w:val="single" w:sz="4" w:space="0" w:color="auto"/>
              <w:right w:val="single" w:sz="4" w:space="0" w:color="auto"/>
            </w:tcBorders>
          </w:tcPr>
          <w:p w:rsidR="00BB5242" w:rsidRDefault="00BB5242" w:rsidP="003F5C01"/>
          <w:p w:rsidR="00BB5242" w:rsidRDefault="00BB5242" w:rsidP="003F5C01"/>
          <w:p w:rsidR="00BB5242" w:rsidRDefault="00BB5242" w:rsidP="003F5C01">
            <w:pPr>
              <w:jc w:val="center"/>
            </w:pPr>
            <w:r>
              <w:t>/</w:t>
            </w:r>
          </w:p>
        </w:tc>
        <w:tc>
          <w:tcPr>
            <w:tcW w:w="706" w:type="dxa"/>
            <w:tcBorders>
              <w:top w:val="single" w:sz="4" w:space="0" w:color="auto"/>
              <w:left w:val="single" w:sz="4" w:space="0" w:color="auto"/>
              <w:bottom w:val="single" w:sz="4" w:space="0" w:color="auto"/>
              <w:right w:val="double" w:sz="4" w:space="0" w:color="auto"/>
            </w:tcBorders>
          </w:tcPr>
          <w:p w:rsidR="00BB5242" w:rsidRDefault="00BB5242" w:rsidP="003F5C01">
            <w:pPr>
              <w:rPr>
                <w:i/>
              </w:rPr>
            </w:pPr>
          </w:p>
          <w:p w:rsidR="00BB5242" w:rsidRDefault="00BB5242" w:rsidP="003F5C01">
            <w:pPr>
              <w:rPr>
                <w:i/>
              </w:rPr>
            </w:pPr>
          </w:p>
          <w:p w:rsidR="00BB5242" w:rsidRPr="00440887" w:rsidRDefault="00BB5242" w:rsidP="003F5C01">
            <w:pPr>
              <w:jc w:val="center"/>
              <w:rPr>
                <w:i/>
              </w:rPr>
            </w:pPr>
            <w:r>
              <w:rPr>
                <w:i/>
              </w:rPr>
              <w:t>/</w:t>
            </w: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BB5242" w:rsidRDefault="00BB5242" w:rsidP="003F5C01">
            <w:pPr>
              <w:rPr>
                <w:b/>
                <w:i/>
              </w:rPr>
            </w:pPr>
          </w:p>
          <w:p w:rsidR="00BB5242" w:rsidRDefault="00BB5242" w:rsidP="003F5C01">
            <w:pPr>
              <w:rPr>
                <w:b/>
                <w:i/>
              </w:rPr>
            </w:pPr>
          </w:p>
          <w:p w:rsidR="00BB5242" w:rsidRPr="00A567C9" w:rsidRDefault="00BB5242" w:rsidP="003F5C01">
            <w:pPr>
              <w:jc w:val="center"/>
              <w:rPr>
                <w:b/>
                <w:i/>
              </w:rPr>
            </w:pPr>
            <w:r>
              <w:rPr>
                <w:b/>
                <w:i/>
              </w:rPr>
              <w:t>/</w:t>
            </w: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BB5242" w:rsidRDefault="00BB5242" w:rsidP="003F5C01">
            <w:pPr>
              <w:rPr>
                <w:b/>
                <w:i/>
              </w:rPr>
            </w:pPr>
          </w:p>
          <w:p w:rsidR="00BB5242" w:rsidRDefault="00BB5242" w:rsidP="003F5C01">
            <w:pPr>
              <w:rPr>
                <w:b/>
                <w:i/>
              </w:rPr>
            </w:pPr>
          </w:p>
          <w:p w:rsidR="00BB5242" w:rsidRPr="00A567C9" w:rsidRDefault="00BB5242" w:rsidP="003F5C01">
            <w:pPr>
              <w:jc w:val="center"/>
              <w:rPr>
                <w:b/>
                <w:i/>
              </w:rPr>
            </w:pPr>
            <w:r>
              <w:rPr>
                <w:b/>
                <w:i/>
              </w:rPr>
              <w:t>/</w:t>
            </w:r>
          </w:p>
        </w:tc>
      </w:tr>
      <w:tr w:rsidR="00BB5242" w:rsidTr="003F5C01">
        <w:trPr>
          <w:trHeight w:val="408"/>
          <w:jc w:val="center"/>
        </w:trPr>
        <w:tc>
          <w:tcPr>
            <w:tcW w:w="1372" w:type="dxa"/>
            <w:tcBorders>
              <w:top w:val="single" w:sz="4" w:space="0" w:color="auto"/>
              <w:left w:val="single" w:sz="4" w:space="0" w:color="auto"/>
              <w:bottom w:val="single" w:sz="4" w:space="0" w:color="auto"/>
              <w:right w:val="single" w:sz="4" w:space="0" w:color="auto"/>
            </w:tcBorders>
          </w:tcPr>
          <w:p w:rsidR="00BB5242" w:rsidRDefault="00BB5242" w:rsidP="003F5C01">
            <w:pPr>
              <w:tabs>
                <w:tab w:val="left" w:pos="1080"/>
              </w:tabs>
              <w:jc w:val="center"/>
              <w:rPr>
                <w:b/>
              </w:rPr>
            </w:pPr>
          </w:p>
        </w:tc>
        <w:tc>
          <w:tcPr>
            <w:tcW w:w="1528" w:type="dxa"/>
            <w:tcBorders>
              <w:top w:val="single" w:sz="4" w:space="0" w:color="auto"/>
              <w:left w:val="single" w:sz="4" w:space="0" w:color="auto"/>
              <w:bottom w:val="single" w:sz="4" w:space="0" w:color="auto"/>
              <w:right w:val="single" w:sz="4" w:space="0" w:color="auto"/>
            </w:tcBorders>
          </w:tcPr>
          <w:p w:rsidR="00BB5242" w:rsidRDefault="00BB5242" w:rsidP="003F5C01">
            <w:pPr>
              <w:tabs>
                <w:tab w:val="left" w:pos="1080"/>
              </w:tabs>
              <w:jc w:val="center"/>
              <w:rPr>
                <w:b/>
                <w:bCs/>
              </w:rPr>
            </w:pPr>
            <w:r>
              <w:rPr>
                <w:b/>
                <w:bCs/>
              </w:rPr>
              <w:t>Nenehno izboljševanje</w:t>
            </w:r>
          </w:p>
        </w:tc>
        <w:tc>
          <w:tcPr>
            <w:tcW w:w="1952" w:type="dxa"/>
            <w:tcBorders>
              <w:top w:val="single" w:sz="4" w:space="0" w:color="auto"/>
              <w:left w:val="single" w:sz="4" w:space="0" w:color="auto"/>
              <w:bottom w:val="single" w:sz="4" w:space="0" w:color="auto"/>
              <w:right w:val="single" w:sz="12" w:space="0" w:color="auto"/>
            </w:tcBorders>
          </w:tcPr>
          <w:p w:rsidR="00BB5242" w:rsidRDefault="00BB5242" w:rsidP="003F5C01">
            <w:pPr>
              <w:tabs>
                <w:tab w:val="left" w:pos="1080"/>
              </w:tabs>
            </w:pPr>
            <w:r>
              <w:t>- število izboljšav</w:t>
            </w:r>
          </w:p>
        </w:tc>
        <w:tc>
          <w:tcPr>
            <w:tcW w:w="866" w:type="dxa"/>
            <w:tcBorders>
              <w:top w:val="single" w:sz="4" w:space="0" w:color="auto"/>
              <w:left w:val="single" w:sz="4" w:space="0" w:color="auto"/>
              <w:bottom w:val="single" w:sz="4" w:space="0" w:color="auto"/>
              <w:right w:val="double" w:sz="4" w:space="0" w:color="auto"/>
            </w:tcBorders>
          </w:tcPr>
          <w:p w:rsidR="00BB5242" w:rsidRDefault="00BB5242" w:rsidP="003F5C01">
            <w:pPr>
              <w:tabs>
                <w:tab w:val="left" w:pos="1080"/>
              </w:tabs>
              <w:jc w:val="center"/>
            </w:pPr>
            <w:r>
              <w:t>5</w:t>
            </w:r>
          </w:p>
        </w:tc>
        <w:tc>
          <w:tcPr>
            <w:tcW w:w="1127" w:type="dxa"/>
            <w:tcBorders>
              <w:top w:val="single" w:sz="4" w:space="0" w:color="auto"/>
              <w:left w:val="double" w:sz="4" w:space="0" w:color="auto"/>
              <w:bottom w:val="single" w:sz="4" w:space="0" w:color="auto"/>
              <w:right w:val="single" w:sz="4" w:space="0" w:color="auto"/>
            </w:tcBorders>
            <w:shd w:val="clear" w:color="auto" w:fill="D9D9D9"/>
          </w:tcPr>
          <w:p w:rsidR="00BB5242" w:rsidRDefault="00BB5242" w:rsidP="003F5C01">
            <w:pPr>
              <w:jc w:val="center"/>
            </w:pPr>
            <w:r>
              <w:t>/</w:t>
            </w:r>
          </w:p>
        </w:tc>
        <w:tc>
          <w:tcPr>
            <w:tcW w:w="706" w:type="dxa"/>
            <w:tcBorders>
              <w:top w:val="single" w:sz="4" w:space="0" w:color="auto"/>
              <w:left w:val="single" w:sz="4" w:space="0" w:color="auto"/>
              <w:bottom w:val="single" w:sz="4" w:space="0" w:color="auto"/>
              <w:right w:val="single" w:sz="4" w:space="0" w:color="auto"/>
            </w:tcBorders>
            <w:shd w:val="clear" w:color="auto" w:fill="D9D9D9"/>
          </w:tcPr>
          <w:p w:rsidR="00BB5242" w:rsidRPr="00440887" w:rsidRDefault="00BB5242" w:rsidP="003F5C01">
            <w:pPr>
              <w:jc w:val="center"/>
              <w:rPr>
                <w:i/>
              </w:rPr>
            </w:pPr>
            <w:r>
              <w:rPr>
                <w:i/>
              </w:rPr>
              <w:t>/</w:t>
            </w:r>
          </w:p>
        </w:tc>
        <w:tc>
          <w:tcPr>
            <w:tcW w:w="1127" w:type="dxa"/>
            <w:tcBorders>
              <w:top w:val="single" w:sz="4" w:space="0" w:color="auto"/>
              <w:left w:val="single" w:sz="4" w:space="0" w:color="auto"/>
              <w:bottom w:val="single" w:sz="4" w:space="0" w:color="auto"/>
              <w:right w:val="single" w:sz="4" w:space="0" w:color="auto"/>
            </w:tcBorders>
          </w:tcPr>
          <w:p w:rsidR="00BB5242" w:rsidRDefault="00BB5242" w:rsidP="003F5C01">
            <w:pPr>
              <w:jc w:val="center"/>
            </w:pPr>
            <w:r>
              <w:t>/</w:t>
            </w:r>
          </w:p>
        </w:tc>
        <w:tc>
          <w:tcPr>
            <w:tcW w:w="706" w:type="dxa"/>
            <w:tcBorders>
              <w:top w:val="single" w:sz="4" w:space="0" w:color="auto"/>
              <w:left w:val="single" w:sz="4" w:space="0" w:color="auto"/>
              <w:bottom w:val="single" w:sz="4" w:space="0" w:color="auto"/>
              <w:right w:val="single" w:sz="4" w:space="0" w:color="auto"/>
            </w:tcBorders>
          </w:tcPr>
          <w:p w:rsidR="00BB5242" w:rsidRPr="00F31736" w:rsidRDefault="00BB5242" w:rsidP="003F5C01">
            <w:pPr>
              <w:jc w:val="center"/>
              <w:rPr>
                <w:i/>
              </w:rPr>
            </w:pPr>
            <w:r>
              <w:rPr>
                <w:i/>
              </w:rPr>
              <w:t>/</w:t>
            </w:r>
          </w:p>
        </w:tc>
        <w:tc>
          <w:tcPr>
            <w:tcW w:w="1127" w:type="dxa"/>
            <w:tcBorders>
              <w:top w:val="single" w:sz="4" w:space="0" w:color="auto"/>
              <w:left w:val="single" w:sz="4" w:space="0" w:color="auto"/>
              <w:bottom w:val="single" w:sz="4" w:space="0" w:color="auto"/>
              <w:right w:val="single" w:sz="4" w:space="0" w:color="auto"/>
            </w:tcBorders>
            <w:shd w:val="clear" w:color="auto" w:fill="D9D9D9"/>
          </w:tcPr>
          <w:p w:rsidR="00BB5242" w:rsidRDefault="00BB5242" w:rsidP="003F5C01">
            <w:pPr>
              <w:jc w:val="center"/>
            </w:pPr>
            <w:r>
              <w:t>/</w:t>
            </w:r>
          </w:p>
        </w:tc>
        <w:tc>
          <w:tcPr>
            <w:tcW w:w="236" w:type="dxa"/>
            <w:tcBorders>
              <w:top w:val="single" w:sz="4" w:space="0" w:color="auto"/>
              <w:left w:val="single" w:sz="4" w:space="0" w:color="auto"/>
              <w:bottom w:val="single" w:sz="4" w:space="0" w:color="auto"/>
              <w:right w:val="single" w:sz="4" w:space="0" w:color="auto"/>
            </w:tcBorders>
            <w:shd w:val="clear" w:color="auto" w:fill="D9D9D9"/>
          </w:tcPr>
          <w:p w:rsidR="00BB5242" w:rsidRPr="00440887" w:rsidRDefault="00BB5242" w:rsidP="003F5C01">
            <w:pPr>
              <w:tabs>
                <w:tab w:val="left" w:pos="1080"/>
              </w:tabs>
              <w:jc w:val="center"/>
              <w:rPr>
                <w:i/>
              </w:rPr>
            </w:pPr>
            <w:r>
              <w:rPr>
                <w:i/>
              </w:rPr>
              <w:t>/</w:t>
            </w:r>
          </w:p>
        </w:tc>
        <w:tc>
          <w:tcPr>
            <w:tcW w:w="1901" w:type="dxa"/>
            <w:tcBorders>
              <w:top w:val="single" w:sz="4" w:space="0" w:color="auto"/>
              <w:left w:val="single" w:sz="4" w:space="0" w:color="auto"/>
              <w:bottom w:val="single" w:sz="4" w:space="0" w:color="auto"/>
              <w:right w:val="single" w:sz="4" w:space="0" w:color="auto"/>
            </w:tcBorders>
          </w:tcPr>
          <w:p w:rsidR="00BB5242" w:rsidRDefault="00BB5242" w:rsidP="003F5C01">
            <w:pPr>
              <w:tabs>
                <w:tab w:val="left" w:pos="1080"/>
              </w:tabs>
              <w:jc w:val="center"/>
            </w:pPr>
            <w:r>
              <w:t>5</w:t>
            </w:r>
          </w:p>
        </w:tc>
        <w:tc>
          <w:tcPr>
            <w:tcW w:w="706" w:type="dxa"/>
            <w:tcBorders>
              <w:top w:val="single" w:sz="4" w:space="0" w:color="auto"/>
              <w:left w:val="single" w:sz="4" w:space="0" w:color="auto"/>
              <w:bottom w:val="single" w:sz="4" w:space="0" w:color="auto"/>
              <w:right w:val="double" w:sz="4" w:space="0" w:color="auto"/>
            </w:tcBorders>
          </w:tcPr>
          <w:p w:rsidR="00BB5242" w:rsidRPr="00440887" w:rsidRDefault="00BB5242" w:rsidP="003F5C01">
            <w:pPr>
              <w:jc w:val="center"/>
              <w:rPr>
                <w:i/>
              </w:rPr>
            </w:pPr>
            <w:r>
              <w:rPr>
                <w:i/>
              </w:rPr>
              <w:t>100</w:t>
            </w:r>
          </w:p>
        </w:tc>
        <w:tc>
          <w:tcPr>
            <w:tcW w:w="1257" w:type="dxa"/>
            <w:tcBorders>
              <w:top w:val="single" w:sz="4" w:space="0" w:color="auto"/>
              <w:left w:val="double" w:sz="4" w:space="0" w:color="auto"/>
              <w:bottom w:val="single" w:sz="4" w:space="0" w:color="auto"/>
              <w:right w:val="single" w:sz="4" w:space="0" w:color="auto"/>
            </w:tcBorders>
            <w:shd w:val="diagCross" w:color="C0C0C0" w:fill="auto"/>
          </w:tcPr>
          <w:p w:rsidR="00BB5242" w:rsidRDefault="00BB5242" w:rsidP="003F5C01">
            <w:pPr>
              <w:tabs>
                <w:tab w:val="left" w:pos="1080"/>
              </w:tabs>
              <w:jc w:val="center"/>
              <w:rPr>
                <w:b/>
                <w:i/>
              </w:rPr>
            </w:pPr>
            <w:r>
              <w:rPr>
                <w:b/>
                <w:i/>
              </w:rPr>
              <w:t>100</w:t>
            </w:r>
          </w:p>
        </w:tc>
        <w:tc>
          <w:tcPr>
            <w:tcW w:w="694" w:type="dxa"/>
            <w:tcBorders>
              <w:top w:val="single" w:sz="4" w:space="0" w:color="auto"/>
              <w:left w:val="single" w:sz="4" w:space="0" w:color="auto"/>
              <w:bottom w:val="single" w:sz="4" w:space="0" w:color="auto"/>
              <w:right w:val="single" w:sz="4" w:space="0" w:color="auto"/>
            </w:tcBorders>
            <w:shd w:val="clear" w:color="999999" w:fill="FFFFFF"/>
          </w:tcPr>
          <w:p w:rsidR="00BB5242" w:rsidRPr="006117E7" w:rsidRDefault="00BB5242" w:rsidP="003F5C01">
            <w:pPr>
              <w:tabs>
                <w:tab w:val="left" w:pos="1080"/>
              </w:tabs>
              <w:jc w:val="center"/>
              <w:rPr>
                <w:b/>
                <w:i/>
                <w:u w:val="single"/>
              </w:rPr>
            </w:pPr>
            <w:r w:rsidRPr="006117E7">
              <w:rPr>
                <w:b/>
                <w:i/>
                <w:u w:val="single"/>
              </w:rPr>
              <w:t>100</w:t>
            </w:r>
          </w:p>
        </w:tc>
      </w:tr>
      <w:bookmarkEnd w:id="16"/>
    </w:tbl>
    <w:p w:rsidR="008273F2" w:rsidRPr="000916ED" w:rsidRDefault="008273F2" w:rsidP="008273F2">
      <w:pPr>
        <w:rPr>
          <w:b/>
          <w:sz w:val="16"/>
          <w:szCs w:val="16"/>
        </w:rPr>
      </w:pPr>
    </w:p>
    <w:p w:rsidR="008273F2" w:rsidRPr="000916ED" w:rsidRDefault="00BB5242" w:rsidP="008273F2">
      <w:pPr>
        <w:rPr>
          <w:sz w:val="16"/>
          <w:szCs w:val="16"/>
        </w:rPr>
      </w:pPr>
      <w:r>
        <w:rPr>
          <w:b/>
          <w:sz w:val="16"/>
          <w:szCs w:val="16"/>
        </w:rPr>
        <w:t xml:space="preserve">    </w:t>
      </w:r>
      <w:r w:rsidR="008273F2" w:rsidRPr="000916ED">
        <w:rPr>
          <w:b/>
          <w:sz w:val="16"/>
          <w:szCs w:val="16"/>
        </w:rPr>
        <w:t>Index</w:t>
      </w:r>
      <w:r w:rsidR="008273F2">
        <w:rPr>
          <w:b/>
          <w:sz w:val="16"/>
          <w:szCs w:val="16"/>
        </w:rPr>
        <w:tab/>
      </w:r>
      <w:r w:rsidR="008273F2">
        <w:rPr>
          <w:b/>
          <w:sz w:val="16"/>
          <w:szCs w:val="16"/>
        </w:rPr>
        <w:tab/>
      </w:r>
      <w:r w:rsidR="008273F2">
        <w:rPr>
          <w:b/>
          <w:sz w:val="16"/>
          <w:szCs w:val="16"/>
        </w:rPr>
        <w:tab/>
      </w:r>
      <w:r w:rsidR="008273F2">
        <w:rPr>
          <w:b/>
          <w:sz w:val="16"/>
          <w:szCs w:val="16"/>
        </w:rPr>
        <w:tab/>
      </w:r>
      <w:r>
        <w:rPr>
          <w:sz w:val="16"/>
          <w:szCs w:val="16"/>
        </w:rPr>
        <w:t>77</w:t>
      </w:r>
      <w:r w:rsidR="008273F2" w:rsidRPr="000916ED">
        <w:rPr>
          <w:sz w:val="16"/>
          <w:szCs w:val="16"/>
        </w:rPr>
        <w:t xml:space="preserve"> % indeksov je večjih od vrednosti 96. </w:t>
      </w:r>
    </w:p>
    <w:p w:rsidR="008273F2" w:rsidRPr="000916ED" w:rsidRDefault="008273F2" w:rsidP="008273F2">
      <w:pPr>
        <w:rPr>
          <w:sz w:val="16"/>
          <w:szCs w:val="16"/>
          <w:u w:val="single"/>
        </w:rPr>
      </w:pPr>
      <w:r w:rsidRPr="000916ED">
        <w:rPr>
          <w:sz w:val="16"/>
          <w:szCs w:val="16"/>
          <w:u w:val="single"/>
        </w:rPr>
        <w:tab/>
        <w:t xml:space="preserve">                 </w:t>
      </w:r>
      <w:r w:rsidRPr="000916ED">
        <w:rPr>
          <w:sz w:val="16"/>
          <w:szCs w:val="16"/>
          <w:u w:val="single"/>
        </w:rPr>
        <w:tab/>
        <w:t xml:space="preserve">  f</w:t>
      </w:r>
      <w:r w:rsidRPr="000916ED">
        <w:rPr>
          <w:sz w:val="16"/>
          <w:szCs w:val="16"/>
          <w:u w:val="single"/>
        </w:rPr>
        <w:tab/>
        <w:t xml:space="preserve"> %</w:t>
      </w:r>
      <w:r w:rsidRPr="000916ED">
        <w:rPr>
          <w:sz w:val="16"/>
          <w:szCs w:val="16"/>
        </w:rPr>
        <w:t xml:space="preserve"> </w:t>
      </w:r>
      <w:r w:rsidR="00BB5242">
        <w:rPr>
          <w:sz w:val="16"/>
          <w:szCs w:val="16"/>
        </w:rPr>
        <w:tab/>
      </w:r>
      <w:r w:rsidRPr="000916ED">
        <w:rPr>
          <w:sz w:val="16"/>
          <w:szCs w:val="16"/>
        </w:rPr>
        <w:t>Povprečni planirani indeks za leto 201</w:t>
      </w:r>
      <w:r w:rsidR="00BB5242">
        <w:rPr>
          <w:sz w:val="16"/>
          <w:szCs w:val="16"/>
        </w:rPr>
        <w:t>2</w:t>
      </w:r>
      <w:r w:rsidRPr="000916ED">
        <w:rPr>
          <w:sz w:val="16"/>
          <w:szCs w:val="16"/>
        </w:rPr>
        <w:t xml:space="preserve"> je </w:t>
      </w:r>
      <w:r>
        <w:rPr>
          <w:sz w:val="16"/>
          <w:szCs w:val="16"/>
        </w:rPr>
        <w:t xml:space="preserve">bil </w:t>
      </w:r>
      <w:r w:rsidRPr="000916ED">
        <w:rPr>
          <w:sz w:val="16"/>
          <w:szCs w:val="16"/>
        </w:rPr>
        <w:t>95.</w:t>
      </w:r>
    </w:p>
    <w:p w:rsidR="008273F2" w:rsidRDefault="008273F2" w:rsidP="008273F2">
      <w:pPr>
        <w:rPr>
          <w:sz w:val="16"/>
          <w:szCs w:val="16"/>
        </w:rPr>
      </w:pPr>
      <w:r>
        <w:rPr>
          <w:b/>
          <w:sz w:val="16"/>
          <w:szCs w:val="16"/>
        </w:rPr>
        <w:t xml:space="preserve">≤ </w:t>
      </w:r>
      <w:r>
        <w:rPr>
          <w:sz w:val="16"/>
          <w:szCs w:val="16"/>
        </w:rPr>
        <w:t xml:space="preserve">80 -  </w:t>
      </w:r>
      <w:r w:rsidRPr="000916ED">
        <w:rPr>
          <w:sz w:val="16"/>
          <w:szCs w:val="16"/>
        </w:rPr>
        <w:t>90</w:t>
      </w:r>
      <w:r>
        <w:rPr>
          <w:sz w:val="16"/>
          <w:szCs w:val="16"/>
        </w:rPr>
        <w:tab/>
      </w:r>
      <w:r>
        <w:rPr>
          <w:sz w:val="16"/>
          <w:szCs w:val="16"/>
        </w:rPr>
        <w:tab/>
        <w:t xml:space="preserve">  </w:t>
      </w:r>
      <w:r w:rsidR="00BB5242">
        <w:rPr>
          <w:sz w:val="16"/>
          <w:szCs w:val="16"/>
        </w:rPr>
        <w:t>5</w:t>
      </w:r>
      <w:r>
        <w:rPr>
          <w:sz w:val="16"/>
          <w:szCs w:val="16"/>
        </w:rPr>
        <w:tab/>
      </w:r>
      <w:r w:rsidR="00BB5242">
        <w:rPr>
          <w:sz w:val="16"/>
          <w:szCs w:val="16"/>
        </w:rPr>
        <w:t>17</w:t>
      </w:r>
    </w:p>
    <w:p w:rsidR="008273F2" w:rsidRDefault="008273F2" w:rsidP="008273F2">
      <w:pPr>
        <w:rPr>
          <w:sz w:val="16"/>
          <w:szCs w:val="16"/>
        </w:rPr>
      </w:pPr>
      <w:r>
        <w:rPr>
          <w:sz w:val="16"/>
          <w:szCs w:val="16"/>
        </w:rPr>
        <w:t xml:space="preserve">   91 -   95</w:t>
      </w:r>
      <w:r>
        <w:rPr>
          <w:sz w:val="16"/>
          <w:szCs w:val="16"/>
        </w:rPr>
        <w:tab/>
      </w:r>
      <w:r>
        <w:rPr>
          <w:sz w:val="16"/>
          <w:szCs w:val="16"/>
        </w:rPr>
        <w:tab/>
        <w:t xml:space="preserve">  </w:t>
      </w:r>
      <w:r w:rsidR="00BB5242">
        <w:rPr>
          <w:sz w:val="16"/>
          <w:szCs w:val="16"/>
        </w:rPr>
        <w:t>2</w:t>
      </w:r>
      <w:r w:rsidR="00BB5242">
        <w:rPr>
          <w:sz w:val="16"/>
          <w:szCs w:val="16"/>
        </w:rPr>
        <w:tab/>
        <w:t xml:space="preserve">  7</w:t>
      </w:r>
    </w:p>
    <w:p w:rsidR="008273F2" w:rsidRDefault="001536A2" w:rsidP="008273F2">
      <w:pPr>
        <w:rPr>
          <w:sz w:val="16"/>
          <w:szCs w:val="16"/>
        </w:rPr>
      </w:pPr>
      <w:r>
        <w:rPr>
          <w:noProof/>
          <w:sz w:val="16"/>
          <w:szCs w:val="16"/>
        </w:rPr>
        <w:pict>
          <v:shape id="_x0000_s1050" type="#_x0000_t88" style="position:absolute;margin-left:119.9pt;margin-top:.45pt;width:7.15pt;height:26.9pt;z-index:251660288"/>
        </w:pict>
      </w:r>
      <w:r w:rsidR="008273F2">
        <w:rPr>
          <w:sz w:val="16"/>
          <w:szCs w:val="16"/>
        </w:rPr>
        <w:t xml:space="preserve">   96 - 100</w:t>
      </w:r>
      <w:r w:rsidR="008273F2">
        <w:rPr>
          <w:sz w:val="16"/>
          <w:szCs w:val="16"/>
        </w:rPr>
        <w:tab/>
      </w:r>
      <w:r w:rsidR="008273F2">
        <w:rPr>
          <w:sz w:val="16"/>
          <w:szCs w:val="16"/>
        </w:rPr>
        <w:tab/>
      </w:r>
      <w:r w:rsidR="00BB5242">
        <w:rPr>
          <w:sz w:val="16"/>
          <w:szCs w:val="16"/>
        </w:rPr>
        <w:t>13</w:t>
      </w:r>
      <w:r w:rsidR="008273F2">
        <w:rPr>
          <w:sz w:val="16"/>
          <w:szCs w:val="16"/>
        </w:rPr>
        <w:tab/>
        <w:t>4</w:t>
      </w:r>
      <w:r w:rsidR="00BB5242">
        <w:rPr>
          <w:sz w:val="16"/>
          <w:szCs w:val="16"/>
        </w:rPr>
        <w:t>3</w:t>
      </w:r>
    </w:p>
    <w:p w:rsidR="008273F2" w:rsidRDefault="008273F2" w:rsidP="008273F2">
      <w:pPr>
        <w:rPr>
          <w:sz w:val="16"/>
          <w:szCs w:val="16"/>
        </w:rPr>
      </w:pPr>
      <w:r>
        <w:rPr>
          <w:sz w:val="16"/>
          <w:szCs w:val="16"/>
        </w:rPr>
        <w:t xml:space="preserve"> 10</w:t>
      </w:r>
      <w:r w:rsidR="00EA5ED3">
        <w:rPr>
          <w:sz w:val="16"/>
          <w:szCs w:val="16"/>
        </w:rPr>
        <w:t>1</w:t>
      </w:r>
      <w:r>
        <w:rPr>
          <w:sz w:val="16"/>
          <w:szCs w:val="16"/>
        </w:rPr>
        <w:t xml:space="preserve"> -   105</w:t>
      </w:r>
      <w:r>
        <w:rPr>
          <w:sz w:val="16"/>
          <w:szCs w:val="16"/>
        </w:rPr>
        <w:tab/>
      </w:r>
      <w:r w:rsidR="00BB5242">
        <w:rPr>
          <w:sz w:val="16"/>
          <w:szCs w:val="16"/>
        </w:rPr>
        <w:t xml:space="preserve">  4</w:t>
      </w:r>
      <w:r w:rsidR="00BB5242">
        <w:rPr>
          <w:sz w:val="16"/>
          <w:szCs w:val="16"/>
        </w:rPr>
        <w:tab/>
        <w:t>13</w:t>
      </w:r>
      <w:r>
        <w:rPr>
          <w:sz w:val="16"/>
          <w:szCs w:val="16"/>
        </w:rPr>
        <w:tab/>
      </w:r>
      <w:r w:rsidR="00BB5242">
        <w:rPr>
          <w:sz w:val="16"/>
          <w:szCs w:val="16"/>
        </w:rPr>
        <w:t xml:space="preserve">f  =  </w:t>
      </w:r>
      <w:r>
        <w:rPr>
          <w:sz w:val="16"/>
          <w:szCs w:val="16"/>
        </w:rPr>
        <w:t>2</w:t>
      </w:r>
      <w:r w:rsidR="00BB5242">
        <w:rPr>
          <w:sz w:val="16"/>
          <w:szCs w:val="16"/>
        </w:rPr>
        <w:t>3  = 77</w:t>
      </w:r>
      <w:r>
        <w:rPr>
          <w:sz w:val="16"/>
          <w:szCs w:val="16"/>
        </w:rPr>
        <w:t xml:space="preserve"> %</w:t>
      </w:r>
      <w:r w:rsidR="00BB5242">
        <w:rPr>
          <w:sz w:val="16"/>
          <w:szCs w:val="16"/>
        </w:rPr>
        <w:t xml:space="preserve"> ciljev je nad planirano vrenostjo</w:t>
      </w:r>
      <w:r w:rsidR="00341337">
        <w:rPr>
          <w:sz w:val="16"/>
          <w:szCs w:val="16"/>
        </w:rPr>
        <w:tab/>
      </w:r>
      <w:r w:rsidR="00341337">
        <w:rPr>
          <w:sz w:val="16"/>
          <w:szCs w:val="16"/>
        </w:rPr>
        <w:tab/>
      </w:r>
      <w:r w:rsidR="00341337">
        <w:rPr>
          <w:sz w:val="16"/>
          <w:szCs w:val="16"/>
        </w:rPr>
        <w:tab/>
      </w:r>
      <w:r w:rsidR="00341337">
        <w:rPr>
          <w:sz w:val="16"/>
          <w:szCs w:val="16"/>
        </w:rPr>
        <w:tab/>
      </w:r>
      <w:r w:rsidR="00341337">
        <w:rPr>
          <w:sz w:val="16"/>
          <w:szCs w:val="16"/>
        </w:rPr>
        <w:tab/>
      </w:r>
      <w:r w:rsidR="00341337">
        <w:rPr>
          <w:sz w:val="16"/>
          <w:szCs w:val="16"/>
        </w:rPr>
        <w:tab/>
      </w:r>
    </w:p>
    <w:p w:rsidR="00BB5242" w:rsidRPr="00BB5242" w:rsidRDefault="008273F2" w:rsidP="00BB5242">
      <w:pPr>
        <w:rPr>
          <w:sz w:val="16"/>
          <w:szCs w:val="16"/>
          <w:u w:val="single"/>
        </w:rPr>
      </w:pPr>
      <w:r>
        <w:rPr>
          <w:sz w:val="16"/>
          <w:szCs w:val="16"/>
          <w:u w:val="single"/>
        </w:rPr>
        <w:t xml:space="preserve"> 106 -</w:t>
      </w:r>
      <w:r w:rsidRPr="000916ED">
        <w:rPr>
          <w:sz w:val="16"/>
          <w:szCs w:val="16"/>
          <w:u w:val="single"/>
        </w:rPr>
        <w:t>110</w:t>
      </w:r>
      <w:r w:rsidRPr="000916ED">
        <w:rPr>
          <w:sz w:val="16"/>
          <w:szCs w:val="16"/>
          <w:u w:val="single"/>
        </w:rPr>
        <w:tab/>
        <w:t>≥</w:t>
      </w:r>
      <w:r w:rsidRPr="000916ED">
        <w:rPr>
          <w:sz w:val="16"/>
          <w:szCs w:val="16"/>
          <w:u w:val="single"/>
        </w:rPr>
        <w:tab/>
        <w:t xml:space="preserve">  </w:t>
      </w:r>
      <w:r w:rsidR="00BB5242">
        <w:rPr>
          <w:sz w:val="16"/>
          <w:szCs w:val="16"/>
          <w:u w:val="single"/>
        </w:rPr>
        <w:t>6</w:t>
      </w:r>
      <w:r w:rsidRPr="000916ED">
        <w:rPr>
          <w:sz w:val="16"/>
          <w:szCs w:val="16"/>
          <w:u w:val="single"/>
        </w:rPr>
        <w:tab/>
      </w:r>
      <w:r w:rsidR="00BB5242">
        <w:rPr>
          <w:sz w:val="16"/>
          <w:szCs w:val="16"/>
          <w:u w:val="single"/>
        </w:rPr>
        <w:t>20</w:t>
      </w:r>
    </w:p>
    <w:p w:rsidR="008273F2" w:rsidRPr="00796C60" w:rsidRDefault="008273F2" w:rsidP="008273F2">
      <w:pPr>
        <w:ind w:left="5664" w:firstLine="708"/>
        <w:rPr>
          <w:rFonts w:ascii="Arial" w:hAnsi="Arial" w:cs="Arial"/>
        </w:rPr>
      </w:pPr>
      <w:r>
        <w:rPr>
          <w:rFonts w:ascii="Arial" w:hAnsi="Arial" w:cs="Arial"/>
          <w:b/>
        </w:rPr>
        <w:lastRenderedPageBreak/>
        <w:t xml:space="preserve"> </w:t>
      </w:r>
      <w:r w:rsidRPr="00796C60">
        <w:rPr>
          <w:rFonts w:ascii="Arial" w:hAnsi="Arial" w:cs="Arial"/>
          <w:b/>
        </w:rPr>
        <w:t>PRILOGA 2</w:t>
      </w:r>
      <w:r w:rsidRPr="00796C60">
        <w:rPr>
          <w:rFonts w:ascii="Arial" w:hAnsi="Arial" w:cs="Arial"/>
          <w:b/>
        </w:rPr>
        <w:tab/>
      </w:r>
      <w:r w:rsidRPr="00796C60">
        <w:rPr>
          <w:rFonts w:ascii="Arial" w:hAnsi="Arial" w:cs="Arial"/>
          <w:b/>
        </w:rPr>
        <w:tab/>
      </w:r>
      <w:r w:rsidRPr="00796C60">
        <w:rPr>
          <w:rFonts w:ascii="Arial" w:hAnsi="Arial" w:cs="Arial"/>
          <w:b/>
        </w:rPr>
        <w:tab/>
      </w:r>
      <w:r w:rsidRPr="00796C60">
        <w:rPr>
          <w:rFonts w:ascii="Arial" w:hAnsi="Arial" w:cs="Arial"/>
          <w:b/>
        </w:rPr>
        <w:tab/>
      </w:r>
      <w:r w:rsidRPr="00796C60">
        <w:rPr>
          <w:rFonts w:ascii="Arial" w:hAnsi="Arial" w:cs="Arial"/>
          <w:b/>
        </w:rPr>
        <w:tab/>
      </w:r>
      <w:r w:rsidRPr="00796C60">
        <w:rPr>
          <w:rFonts w:ascii="Arial" w:hAnsi="Arial" w:cs="Arial"/>
          <w:b/>
        </w:rPr>
        <w:tab/>
      </w:r>
      <w:r>
        <w:rPr>
          <w:rFonts w:ascii="Arial" w:hAnsi="Arial" w:cs="Arial"/>
          <w:b/>
        </w:rPr>
        <w:t xml:space="preserve">                 </w:t>
      </w:r>
      <w:r w:rsidRPr="00796C60">
        <w:rPr>
          <w:rFonts w:ascii="Arial" w:hAnsi="Arial" w:cs="Arial"/>
        </w:rPr>
        <w:t xml:space="preserve">Datum: </w:t>
      </w:r>
      <w:r>
        <w:rPr>
          <w:rFonts w:ascii="Arial" w:hAnsi="Arial" w:cs="Arial"/>
        </w:rPr>
        <w:t>2</w:t>
      </w:r>
      <w:r w:rsidR="009545F1">
        <w:rPr>
          <w:rFonts w:ascii="Arial" w:hAnsi="Arial" w:cs="Arial"/>
        </w:rPr>
        <w:t>6</w:t>
      </w:r>
      <w:r>
        <w:rPr>
          <w:rFonts w:ascii="Arial" w:hAnsi="Arial" w:cs="Arial"/>
        </w:rPr>
        <w:t>.02.201</w:t>
      </w:r>
      <w:r w:rsidR="009545F1">
        <w:rPr>
          <w:rFonts w:ascii="Arial" w:hAnsi="Arial" w:cs="Arial"/>
        </w:rPr>
        <w:t>3</w:t>
      </w:r>
    </w:p>
    <w:p w:rsidR="008273F2" w:rsidRPr="004D0D32" w:rsidRDefault="008273F2" w:rsidP="008273F2">
      <w:pPr>
        <w:rPr>
          <w:rFonts w:ascii="Arial" w:hAnsi="Arial" w:cs="Arial"/>
          <w:b/>
          <w:i/>
        </w:rPr>
      </w:pPr>
    </w:p>
    <w:p w:rsidR="008273F2" w:rsidRPr="004D0D32" w:rsidRDefault="008273F2" w:rsidP="008273F2">
      <w:pPr>
        <w:pBdr>
          <w:top w:val="single" w:sz="4" w:space="1" w:color="auto"/>
          <w:left w:val="single" w:sz="4" w:space="4" w:color="auto"/>
          <w:bottom w:val="single" w:sz="4" w:space="3" w:color="auto"/>
          <w:right w:val="single" w:sz="4" w:space="4" w:color="auto"/>
        </w:pBdr>
        <w:jc w:val="center"/>
        <w:rPr>
          <w:rFonts w:ascii="Arial" w:hAnsi="Arial" w:cs="Arial"/>
          <w:b/>
        </w:rPr>
      </w:pPr>
    </w:p>
    <w:p w:rsidR="008273F2" w:rsidRDefault="008273F2" w:rsidP="008273F2">
      <w:pPr>
        <w:pBdr>
          <w:top w:val="single" w:sz="4" w:space="1" w:color="auto"/>
          <w:left w:val="single" w:sz="4" w:space="4" w:color="auto"/>
          <w:bottom w:val="single" w:sz="4" w:space="3" w:color="auto"/>
          <w:right w:val="single" w:sz="4" w:space="4" w:color="auto"/>
        </w:pBdr>
        <w:jc w:val="center"/>
        <w:rPr>
          <w:rFonts w:ascii="Arial" w:hAnsi="Arial" w:cs="Arial"/>
          <w:b/>
        </w:rPr>
      </w:pPr>
      <w:r w:rsidRPr="004D0D32">
        <w:rPr>
          <w:rFonts w:ascii="Arial" w:hAnsi="Arial" w:cs="Arial"/>
          <w:b/>
        </w:rPr>
        <w:t>SISTEM URAVNOTEŽENIH   KAZAL</w:t>
      </w:r>
      <w:r>
        <w:rPr>
          <w:rFonts w:ascii="Arial" w:hAnsi="Arial" w:cs="Arial"/>
          <w:b/>
        </w:rPr>
        <w:t xml:space="preserve">CEV </w:t>
      </w:r>
      <w:r w:rsidRPr="004D0D32">
        <w:rPr>
          <w:rFonts w:ascii="Arial" w:hAnsi="Arial" w:cs="Arial"/>
          <w:b/>
        </w:rPr>
        <w:t xml:space="preserve"> USPEŠNOSTI </w:t>
      </w:r>
    </w:p>
    <w:p w:rsidR="008273F2" w:rsidRPr="004D0D32" w:rsidRDefault="008273F2" w:rsidP="008273F2">
      <w:pPr>
        <w:pBdr>
          <w:top w:val="single" w:sz="4" w:space="1" w:color="auto"/>
          <w:left w:val="single" w:sz="4" w:space="4" w:color="auto"/>
          <w:bottom w:val="single" w:sz="4" w:space="3" w:color="auto"/>
          <w:right w:val="single" w:sz="4" w:space="4" w:color="auto"/>
        </w:pBdr>
        <w:jc w:val="center"/>
        <w:rPr>
          <w:rFonts w:ascii="Arial" w:hAnsi="Arial" w:cs="Arial"/>
          <w:b/>
        </w:rPr>
      </w:pPr>
      <w:r w:rsidRPr="004D0D32">
        <w:rPr>
          <w:rFonts w:ascii="Arial" w:hAnsi="Arial" w:cs="Arial"/>
          <w:b/>
        </w:rPr>
        <w:t>v letu 20</w:t>
      </w:r>
      <w:r>
        <w:rPr>
          <w:rFonts w:ascii="Arial" w:hAnsi="Arial" w:cs="Arial"/>
          <w:b/>
        </w:rPr>
        <w:t>1</w:t>
      </w:r>
      <w:r w:rsidR="009545F1">
        <w:rPr>
          <w:rFonts w:ascii="Arial" w:hAnsi="Arial" w:cs="Arial"/>
          <w:b/>
        </w:rPr>
        <w:t>2</w:t>
      </w:r>
    </w:p>
    <w:p w:rsidR="008273F2" w:rsidRPr="004D0D32" w:rsidRDefault="008273F2" w:rsidP="008273F2">
      <w:pPr>
        <w:pBdr>
          <w:top w:val="single" w:sz="4" w:space="1" w:color="auto"/>
          <w:left w:val="single" w:sz="4" w:space="4" w:color="auto"/>
          <w:bottom w:val="single" w:sz="4" w:space="3" w:color="auto"/>
          <w:right w:val="single" w:sz="4" w:space="4" w:color="auto"/>
        </w:pBdr>
        <w:jc w:val="center"/>
        <w:rPr>
          <w:rFonts w:ascii="Arial" w:hAnsi="Arial" w:cs="Arial"/>
          <w:b/>
        </w:rPr>
      </w:pPr>
    </w:p>
    <w:p w:rsidR="008273F2" w:rsidRPr="004D0D32" w:rsidRDefault="008273F2" w:rsidP="008273F2">
      <w:pPr>
        <w:jc w:val="both"/>
        <w:rPr>
          <w:rFonts w:ascii="Arial" w:hAnsi="Arial" w:cs="Arial"/>
        </w:rPr>
      </w:pPr>
    </w:p>
    <w:p w:rsidR="008273F2" w:rsidRDefault="008273F2" w:rsidP="008273F2">
      <w:pPr>
        <w:jc w:val="both"/>
        <w:rPr>
          <w:rFonts w:ascii="Arial" w:hAnsi="Arial" w:cs="Arial"/>
        </w:rPr>
      </w:pPr>
    </w:p>
    <w:p w:rsidR="008273F2" w:rsidRDefault="008273F2" w:rsidP="008273F2">
      <w:pPr>
        <w:jc w:val="both"/>
        <w:rPr>
          <w:rFonts w:ascii="Arial" w:hAnsi="Arial" w:cs="Arial"/>
        </w:rPr>
      </w:pPr>
    </w:p>
    <w:p w:rsidR="00F00900" w:rsidRPr="004D0D32" w:rsidRDefault="00F00900" w:rsidP="00F00900">
      <w:pPr>
        <w:jc w:val="both"/>
        <w:rPr>
          <w:rFonts w:ascii="Arial" w:hAnsi="Arial" w:cs="Arial"/>
        </w:rPr>
      </w:pPr>
      <w:r w:rsidRPr="004D0D32">
        <w:rPr>
          <w:rFonts w:ascii="Arial" w:hAnsi="Arial" w:cs="Arial"/>
        </w:rPr>
        <w:t>Uravnotežen sistem kazalnikov uspešnosti temelji na presojanju doseganja standardov, z naslednjih štirih perspektiv:</w:t>
      </w:r>
    </w:p>
    <w:p w:rsidR="00F00900" w:rsidRPr="004D0D32" w:rsidRDefault="00F00900" w:rsidP="00F00900">
      <w:pPr>
        <w:rPr>
          <w:rFonts w:ascii="Arial" w:hAnsi="Arial" w:cs="Arial"/>
        </w:rPr>
      </w:pPr>
    </w:p>
    <w:p w:rsidR="00F00900" w:rsidRPr="004D0D32" w:rsidRDefault="00F00900" w:rsidP="00F00900">
      <w:pPr>
        <w:jc w:val="both"/>
        <w:rPr>
          <w:rFonts w:ascii="Arial" w:hAnsi="Arial" w:cs="Arial"/>
        </w:rPr>
      </w:pPr>
    </w:p>
    <w:p w:rsidR="00F00900" w:rsidRPr="004D0D32" w:rsidRDefault="00F00900" w:rsidP="00F8419F">
      <w:pPr>
        <w:numPr>
          <w:ilvl w:val="0"/>
          <w:numId w:val="24"/>
        </w:numPr>
        <w:jc w:val="both"/>
        <w:rPr>
          <w:rFonts w:ascii="Arial" w:hAnsi="Arial" w:cs="Arial"/>
        </w:rPr>
      </w:pPr>
      <w:r w:rsidRPr="004D0D32">
        <w:rPr>
          <w:rFonts w:ascii="Arial" w:hAnsi="Arial" w:cs="Arial"/>
        </w:rPr>
        <w:t>perspektiva odjemalcev</w:t>
      </w:r>
    </w:p>
    <w:p w:rsidR="00F00900" w:rsidRPr="004D0D32" w:rsidRDefault="00F00900" w:rsidP="00F8419F">
      <w:pPr>
        <w:numPr>
          <w:ilvl w:val="0"/>
          <w:numId w:val="24"/>
        </w:numPr>
        <w:jc w:val="both"/>
        <w:rPr>
          <w:rFonts w:ascii="Arial" w:hAnsi="Arial" w:cs="Arial"/>
        </w:rPr>
      </w:pPr>
      <w:r w:rsidRPr="004D0D32">
        <w:rPr>
          <w:rFonts w:ascii="Arial" w:hAnsi="Arial" w:cs="Arial"/>
        </w:rPr>
        <w:t>perspektiva notranjih procesov</w:t>
      </w:r>
    </w:p>
    <w:p w:rsidR="00F00900" w:rsidRPr="004D0D32" w:rsidRDefault="00F00900" w:rsidP="00F8419F">
      <w:pPr>
        <w:numPr>
          <w:ilvl w:val="0"/>
          <w:numId w:val="24"/>
        </w:numPr>
        <w:jc w:val="both"/>
        <w:rPr>
          <w:rFonts w:ascii="Arial" w:hAnsi="Arial" w:cs="Arial"/>
        </w:rPr>
      </w:pPr>
      <w:r w:rsidRPr="004D0D32">
        <w:rPr>
          <w:rFonts w:ascii="Arial" w:hAnsi="Arial" w:cs="Arial"/>
        </w:rPr>
        <w:t>perspektiva financ</w:t>
      </w:r>
    </w:p>
    <w:p w:rsidR="00F00900" w:rsidRPr="004D0D32" w:rsidRDefault="00F00900" w:rsidP="00F8419F">
      <w:pPr>
        <w:numPr>
          <w:ilvl w:val="0"/>
          <w:numId w:val="24"/>
        </w:numPr>
        <w:jc w:val="both"/>
        <w:rPr>
          <w:rFonts w:ascii="Arial" w:hAnsi="Arial" w:cs="Arial"/>
        </w:rPr>
      </w:pPr>
      <w:r w:rsidRPr="004D0D32">
        <w:rPr>
          <w:rFonts w:ascii="Arial" w:hAnsi="Arial" w:cs="Arial"/>
        </w:rPr>
        <w:t>perspektiva učenja in rasti.</w:t>
      </w:r>
    </w:p>
    <w:p w:rsidR="00F00900" w:rsidRDefault="00F00900" w:rsidP="00F00900">
      <w:pPr>
        <w:jc w:val="both"/>
        <w:rPr>
          <w:rFonts w:ascii="Arial" w:hAnsi="Arial" w:cs="Arial"/>
        </w:rPr>
      </w:pPr>
    </w:p>
    <w:p w:rsidR="00F00900" w:rsidRPr="004D0D32" w:rsidRDefault="00F00900" w:rsidP="00F00900">
      <w:pPr>
        <w:jc w:val="both"/>
        <w:rPr>
          <w:rFonts w:ascii="Arial" w:hAnsi="Arial" w:cs="Arial"/>
        </w:rPr>
      </w:pPr>
    </w:p>
    <w:p w:rsidR="00F00900" w:rsidRPr="004D0D32" w:rsidRDefault="00F00900" w:rsidP="00F00900">
      <w:pPr>
        <w:jc w:val="both"/>
        <w:rPr>
          <w:rFonts w:ascii="Arial" w:hAnsi="Arial" w:cs="Arial"/>
        </w:rPr>
      </w:pPr>
    </w:p>
    <w:p w:rsidR="00F00900" w:rsidRPr="004D0D32" w:rsidRDefault="00F00900" w:rsidP="00F8419F">
      <w:pPr>
        <w:numPr>
          <w:ilvl w:val="0"/>
          <w:numId w:val="25"/>
        </w:numPr>
        <w:rPr>
          <w:rFonts w:ascii="Arial" w:hAnsi="Arial" w:cs="Arial"/>
          <w:b/>
          <w:sz w:val="22"/>
          <w:szCs w:val="22"/>
        </w:rPr>
      </w:pPr>
      <w:r w:rsidRPr="004D0D32">
        <w:rPr>
          <w:rFonts w:ascii="Arial" w:hAnsi="Arial" w:cs="Arial"/>
          <w:b/>
          <w:sz w:val="22"/>
          <w:szCs w:val="22"/>
        </w:rPr>
        <w:t>PERSPEKTIVA ODJEMALCEV</w:t>
      </w:r>
    </w:p>
    <w:p w:rsidR="00F00900" w:rsidRPr="004D0D32" w:rsidRDefault="00F00900" w:rsidP="00F00900">
      <w:pPr>
        <w:rPr>
          <w:rFonts w:ascii="Arial" w:hAnsi="Arial" w:cs="Arial"/>
          <w:b/>
          <w:sz w:val="22"/>
          <w:szCs w:val="22"/>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2"/>
        <w:gridCol w:w="1802"/>
        <w:gridCol w:w="1785"/>
        <w:gridCol w:w="1883"/>
        <w:gridCol w:w="1683"/>
        <w:gridCol w:w="1671"/>
        <w:gridCol w:w="1671"/>
        <w:gridCol w:w="1671"/>
      </w:tblGrid>
      <w:tr w:rsidR="00F00900" w:rsidRPr="00301AC2" w:rsidTr="003F5C01">
        <w:tc>
          <w:tcPr>
            <w:tcW w:w="2052"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KAZALNIKI ODJEMALCEV</w:t>
            </w:r>
          </w:p>
          <w:p w:rsidR="00F00900" w:rsidRPr="00301AC2" w:rsidRDefault="00F00900" w:rsidP="003F5C01">
            <w:pPr>
              <w:jc w:val="center"/>
              <w:rPr>
                <w:rFonts w:ascii="Arial" w:hAnsi="Arial" w:cs="Arial"/>
                <w:b/>
                <w:sz w:val="18"/>
                <w:szCs w:val="18"/>
              </w:rPr>
            </w:pPr>
          </w:p>
        </w:tc>
        <w:tc>
          <w:tcPr>
            <w:tcW w:w="1802"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SMOTRI</w:t>
            </w:r>
          </w:p>
        </w:tc>
        <w:tc>
          <w:tcPr>
            <w:tcW w:w="1785"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MERILA</w:t>
            </w:r>
          </w:p>
        </w:tc>
        <w:tc>
          <w:tcPr>
            <w:tcW w:w="1883"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STANDARDI USPEŠNOSTI</w:t>
            </w:r>
          </w:p>
        </w:tc>
        <w:tc>
          <w:tcPr>
            <w:tcW w:w="1683"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Realizacija</w:t>
            </w:r>
            <w:r w:rsidRPr="00301AC2">
              <w:rPr>
                <w:rFonts w:ascii="Arial" w:hAnsi="Arial" w:cs="Arial"/>
                <w:b/>
                <w:sz w:val="18"/>
                <w:szCs w:val="18"/>
              </w:rPr>
              <w:br/>
              <w:t>januar - marec</w:t>
            </w:r>
          </w:p>
        </w:tc>
        <w:tc>
          <w:tcPr>
            <w:tcW w:w="1671"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Realizacija</w:t>
            </w: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januar - junij</w:t>
            </w:r>
          </w:p>
        </w:tc>
        <w:tc>
          <w:tcPr>
            <w:tcW w:w="1671"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Realizacija</w:t>
            </w: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januar-september</w:t>
            </w:r>
          </w:p>
        </w:tc>
        <w:tc>
          <w:tcPr>
            <w:tcW w:w="1671"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highlight w:val="yellow"/>
              </w:rPr>
            </w:pPr>
          </w:p>
          <w:p w:rsidR="00F00900" w:rsidRPr="00301AC2" w:rsidRDefault="00F00900" w:rsidP="003F5C01">
            <w:pPr>
              <w:jc w:val="center"/>
              <w:rPr>
                <w:rFonts w:ascii="Arial" w:hAnsi="Arial" w:cs="Arial"/>
                <w:b/>
                <w:sz w:val="18"/>
                <w:szCs w:val="18"/>
                <w:highlight w:val="yellow"/>
              </w:rPr>
            </w:pPr>
            <w:r w:rsidRPr="00301AC2">
              <w:rPr>
                <w:rFonts w:ascii="Arial" w:hAnsi="Arial" w:cs="Arial"/>
                <w:b/>
                <w:sz w:val="18"/>
                <w:szCs w:val="18"/>
                <w:highlight w:val="yellow"/>
              </w:rPr>
              <w:t>Realizacija</w:t>
            </w:r>
          </w:p>
          <w:p w:rsidR="00F00900" w:rsidRPr="00301AC2" w:rsidRDefault="00F00900" w:rsidP="003F5C01">
            <w:pPr>
              <w:jc w:val="center"/>
              <w:rPr>
                <w:rFonts w:ascii="Arial" w:hAnsi="Arial" w:cs="Arial"/>
                <w:b/>
                <w:sz w:val="18"/>
                <w:szCs w:val="18"/>
              </w:rPr>
            </w:pPr>
            <w:r w:rsidRPr="00301AC2">
              <w:rPr>
                <w:rFonts w:ascii="Arial" w:hAnsi="Arial" w:cs="Arial"/>
                <w:b/>
                <w:sz w:val="18"/>
                <w:szCs w:val="18"/>
                <w:highlight w:val="yellow"/>
              </w:rPr>
              <w:t>januar - december</w:t>
            </w:r>
          </w:p>
        </w:tc>
      </w:tr>
      <w:tr w:rsidR="00F00900" w:rsidRPr="00301AC2" w:rsidTr="003F5C01">
        <w:tc>
          <w:tcPr>
            <w:tcW w:w="2052"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i/>
                <w:sz w:val="18"/>
                <w:szCs w:val="18"/>
              </w:rPr>
            </w:pPr>
          </w:p>
          <w:p w:rsidR="00F00900" w:rsidRPr="00301AC2" w:rsidRDefault="00F00900" w:rsidP="003F5C01">
            <w:pPr>
              <w:jc w:val="center"/>
              <w:rPr>
                <w:rFonts w:ascii="Arial" w:hAnsi="Arial" w:cs="Arial"/>
                <w:b/>
                <w:i/>
                <w:sz w:val="18"/>
                <w:szCs w:val="18"/>
              </w:rPr>
            </w:pPr>
            <w:r w:rsidRPr="00301AC2">
              <w:rPr>
                <w:rFonts w:ascii="Arial" w:hAnsi="Arial" w:cs="Arial"/>
                <w:b/>
                <w:i/>
                <w:sz w:val="18"/>
                <w:szCs w:val="18"/>
              </w:rPr>
              <w:t>DELOVANJE DOMA</w:t>
            </w:r>
          </w:p>
          <w:p w:rsidR="00F00900" w:rsidRPr="00301AC2" w:rsidRDefault="00F00900" w:rsidP="003F5C01">
            <w:pPr>
              <w:jc w:val="center"/>
              <w:rPr>
                <w:rFonts w:ascii="Arial" w:hAnsi="Arial" w:cs="Arial"/>
                <w:b/>
                <w:i/>
                <w:sz w:val="18"/>
                <w:szCs w:val="18"/>
              </w:rPr>
            </w:pP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 xml:space="preserve">Uspešno in učinkovito delovanje doma </w:t>
            </w:r>
          </w:p>
        </w:tc>
        <w:tc>
          <w:tcPr>
            <w:tcW w:w="1785"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b/>
                <w:sz w:val="18"/>
                <w:szCs w:val="18"/>
              </w:rPr>
            </w:pPr>
            <w:r w:rsidRPr="00301AC2">
              <w:rPr>
                <w:rFonts w:ascii="Arial" w:hAnsi="Arial" w:cs="Arial"/>
                <w:sz w:val="18"/>
                <w:szCs w:val="18"/>
              </w:rPr>
              <w:t>Doseganje ciljev delovnega plana v %</w:t>
            </w:r>
          </w:p>
        </w:tc>
        <w:tc>
          <w:tcPr>
            <w:tcW w:w="1883"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 xml:space="preserve">97 % doseganja letnih ciljev </w:t>
            </w:r>
          </w:p>
        </w:tc>
        <w:tc>
          <w:tcPr>
            <w:tcW w:w="1683"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41</w:t>
            </w:r>
          </w:p>
        </w:tc>
        <w:tc>
          <w:tcPr>
            <w:tcW w:w="1671"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73</w:t>
            </w:r>
          </w:p>
        </w:tc>
        <w:tc>
          <w:tcPr>
            <w:tcW w:w="1671"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92</w:t>
            </w:r>
          </w:p>
        </w:tc>
        <w:tc>
          <w:tcPr>
            <w:tcW w:w="1671"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highlight w:val="yellow"/>
              </w:rPr>
            </w:pPr>
          </w:p>
          <w:p w:rsidR="00F00900" w:rsidRPr="00301AC2" w:rsidRDefault="00F00900" w:rsidP="003F5C01">
            <w:pPr>
              <w:jc w:val="center"/>
              <w:rPr>
                <w:rFonts w:ascii="Arial" w:hAnsi="Arial" w:cs="Arial"/>
                <w:b/>
                <w:sz w:val="18"/>
                <w:szCs w:val="18"/>
                <w:highlight w:val="yellow"/>
              </w:rPr>
            </w:pPr>
            <w:r>
              <w:rPr>
                <w:rFonts w:ascii="Arial" w:hAnsi="Arial" w:cs="Arial"/>
                <w:b/>
                <w:sz w:val="18"/>
                <w:szCs w:val="18"/>
                <w:highlight w:val="yellow"/>
              </w:rPr>
              <w:t>106</w:t>
            </w:r>
          </w:p>
        </w:tc>
      </w:tr>
      <w:tr w:rsidR="00F00900" w:rsidRPr="00301AC2" w:rsidTr="003F5C01">
        <w:tc>
          <w:tcPr>
            <w:tcW w:w="2052"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i/>
                <w:sz w:val="18"/>
                <w:szCs w:val="18"/>
              </w:rPr>
            </w:pPr>
          </w:p>
          <w:p w:rsidR="00F00900" w:rsidRPr="00301AC2" w:rsidRDefault="00F00900" w:rsidP="003F5C01">
            <w:pPr>
              <w:jc w:val="center"/>
              <w:rPr>
                <w:rFonts w:ascii="Arial" w:hAnsi="Arial" w:cs="Arial"/>
                <w:b/>
                <w:i/>
                <w:sz w:val="18"/>
                <w:szCs w:val="18"/>
              </w:rPr>
            </w:pPr>
            <w:r w:rsidRPr="00301AC2">
              <w:rPr>
                <w:rFonts w:ascii="Arial" w:hAnsi="Arial" w:cs="Arial"/>
                <w:b/>
                <w:i/>
                <w:sz w:val="18"/>
                <w:szCs w:val="18"/>
              </w:rPr>
              <w:t>PRIDOBIVANJE ODJEMALCEV</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Polna  zasedenost kapacitet</w:t>
            </w:r>
          </w:p>
        </w:tc>
        <w:tc>
          <w:tcPr>
            <w:tcW w:w="1785"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Povprečen % zasedenosti postelj</w:t>
            </w:r>
          </w:p>
        </w:tc>
        <w:tc>
          <w:tcPr>
            <w:tcW w:w="1883"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sz w:val="18"/>
                <w:szCs w:val="18"/>
              </w:rPr>
            </w:pPr>
          </w:p>
          <w:p w:rsidR="00F00900" w:rsidRPr="00301AC2" w:rsidRDefault="00F00900" w:rsidP="003F5C01">
            <w:pPr>
              <w:rPr>
                <w:rFonts w:ascii="Arial" w:hAnsi="Arial" w:cs="Arial"/>
                <w:b/>
                <w:sz w:val="18"/>
                <w:szCs w:val="18"/>
              </w:rPr>
            </w:pPr>
            <w:r w:rsidRPr="00301AC2">
              <w:rPr>
                <w:rFonts w:ascii="Arial" w:hAnsi="Arial" w:cs="Arial"/>
                <w:sz w:val="18"/>
                <w:szCs w:val="18"/>
              </w:rPr>
              <w:t>98 % zasedenost</w:t>
            </w:r>
          </w:p>
        </w:tc>
        <w:tc>
          <w:tcPr>
            <w:tcW w:w="1683" w:type="dxa"/>
            <w:tcBorders>
              <w:top w:val="single" w:sz="4" w:space="0" w:color="auto"/>
              <w:left w:val="single" w:sz="4" w:space="0" w:color="auto"/>
              <w:bottom w:val="single" w:sz="4" w:space="0" w:color="auto"/>
              <w:right w:val="single" w:sz="4" w:space="0" w:color="auto"/>
            </w:tcBorders>
            <w:shd w:val="clear" w:color="auto" w:fill="FFFFFF"/>
          </w:tcPr>
          <w:p w:rsidR="00F00900"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101</w:t>
            </w:r>
          </w:p>
        </w:tc>
        <w:tc>
          <w:tcPr>
            <w:tcW w:w="1671"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102</w:t>
            </w:r>
          </w:p>
        </w:tc>
        <w:tc>
          <w:tcPr>
            <w:tcW w:w="1671"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102</w:t>
            </w:r>
          </w:p>
        </w:tc>
        <w:tc>
          <w:tcPr>
            <w:tcW w:w="1671"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highlight w:val="yellow"/>
              </w:rPr>
            </w:pPr>
          </w:p>
          <w:p w:rsidR="00F00900" w:rsidRPr="00301AC2" w:rsidRDefault="00F00900" w:rsidP="003F5C01">
            <w:pPr>
              <w:jc w:val="center"/>
              <w:rPr>
                <w:rFonts w:ascii="Arial" w:hAnsi="Arial" w:cs="Arial"/>
                <w:b/>
                <w:sz w:val="18"/>
                <w:szCs w:val="18"/>
                <w:highlight w:val="yellow"/>
              </w:rPr>
            </w:pPr>
            <w:r>
              <w:rPr>
                <w:rFonts w:ascii="Arial" w:hAnsi="Arial" w:cs="Arial"/>
                <w:b/>
                <w:sz w:val="18"/>
                <w:szCs w:val="18"/>
                <w:highlight w:val="yellow"/>
              </w:rPr>
              <w:t>102</w:t>
            </w:r>
          </w:p>
        </w:tc>
      </w:tr>
      <w:tr w:rsidR="00F00900" w:rsidRPr="00301AC2" w:rsidTr="003F5C01">
        <w:trPr>
          <w:trHeight w:val="935"/>
        </w:trPr>
        <w:tc>
          <w:tcPr>
            <w:tcW w:w="2052"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i/>
                <w:sz w:val="18"/>
                <w:szCs w:val="18"/>
              </w:rPr>
            </w:pPr>
          </w:p>
          <w:p w:rsidR="00F00900" w:rsidRPr="00301AC2" w:rsidRDefault="00F00900" w:rsidP="003F5C01">
            <w:pPr>
              <w:jc w:val="center"/>
              <w:rPr>
                <w:rFonts w:ascii="Arial" w:hAnsi="Arial" w:cs="Arial"/>
                <w:b/>
                <w:i/>
                <w:sz w:val="18"/>
                <w:szCs w:val="18"/>
              </w:rPr>
            </w:pPr>
            <w:r w:rsidRPr="00301AC2">
              <w:rPr>
                <w:rFonts w:ascii="Arial" w:hAnsi="Arial" w:cs="Arial"/>
                <w:b/>
                <w:i/>
                <w:sz w:val="18"/>
                <w:szCs w:val="18"/>
              </w:rPr>
              <w:t>ZADOVOLJSTVO</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Zadovoljstvo s storitvami</w:t>
            </w:r>
          </w:p>
          <w:p w:rsidR="00F00900" w:rsidRPr="00301AC2" w:rsidRDefault="00F00900" w:rsidP="003F5C01">
            <w:pPr>
              <w:rPr>
                <w:rFonts w:ascii="Arial" w:hAnsi="Arial" w:cs="Arial"/>
                <w:sz w:val="18"/>
                <w:szCs w:val="18"/>
              </w:rPr>
            </w:pPr>
          </w:p>
        </w:tc>
        <w:tc>
          <w:tcPr>
            <w:tcW w:w="1785"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 zadovoljstva po anketni metodi</w:t>
            </w:r>
          </w:p>
          <w:p w:rsidR="00F00900" w:rsidRPr="00301AC2" w:rsidRDefault="00F00900" w:rsidP="003F5C01">
            <w:pPr>
              <w:rPr>
                <w:rFonts w:ascii="Arial" w:hAnsi="Arial" w:cs="Arial"/>
                <w:sz w:val="18"/>
                <w:szCs w:val="18"/>
              </w:rPr>
            </w:pPr>
          </w:p>
        </w:tc>
        <w:tc>
          <w:tcPr>
            <w:tcW w:w="1883"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65 % zadovoljstvo, merjeno 1 x letno</w:t>
            </w:r>
          </w:p>
          <w:p w:rsidR="00F00900" w:rsidRPr="00301AC2" w:rsidRDefault="00F00900" w:rsidP="003F5C01">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sz w:val="18"/>
                <w:szCs w:val="18"/>
              </w:rPr>
            </w:pPr>
            <w:r>
              <w:rPr>
                <w:rFonts w:ascii="Arial" w:hAnsi="Arial" w:cs="Arial"/>
                <w:sz w:val="18"/>
                <w:szCs w:val="18"/>
              </w:rPr>
              <w:t>/</w:t>
            </w:r>
          </w:p>
        </w:tc>
        <w:tc>
          <w:tcPr>
            <w:tcW w:w="1671"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w:t>
            </w:r>
          </w:p>
        </w:tc>
        <w:tc>
          <w:tcPr>
            <w:tcW w:w="1671" w:type="dxa"/>
            <w:tcBorders>
              <w:top w:val="single" w:sz="4" w:space="0" w:color="auto"/>
              <w:left w:val="single" w:sz="4" w:space="0" w:color="auto"/>
              <w:bottom w:val="single" w:sz="4" w:space="0" w:color="auto"/>
              <w:right w:val="single" w:sz="4" w:space="0" w:color="auto"/>
            </w:tcBorders>
            <w:shd w:val="clear" w:color="auto" w:fill="FFFFFF"/>
          </w:tcPr>
          <w:p w:rsidR="00F00900"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w:t>
            </w:r>
          </w:p>
        </w:tc>
        <w:tc>
          <w:tcPr>
            <w:tcW w:w="1671"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highlight w:val="yellow"/>
              </w:rPr>
            </w:pPr>
          </w:p>
          <w:p w:rsidR="00F00900" w:rsidRPr="00301AC2" w:rsidRDefault="00F00900" w:rsidP="003F5C01">
            <w:pPr>
              <w:jc w:val="center"/>
              <w:rPr>
                <w:rFonts w:ascii="Arial" w:hAnsi="Arial" w:cs="Arial"/>
                <w:b/>
                <w:sz w:val="18"/>
                <w:szCs w:val="18"/>
                <w:highlight w:val="yellow"/>
              </w:rPr>
            </w:pPr>
            <w:r>
              <w:rPr>
                <w:rFonts w:ascii="Arial" w:hAnsi="Arial" w:cs="Arial"/>
                <w:b/>
                <w:sz w:val="18"/>
                <w:szCs w:val="18"/>
                <w:highlight w:val="yellow"/>
              </w:rPr>
              <w:t>84</w:t>
            </w:r>
          </w:p>
        </w:tc>
      </w:tr>
    </w:tbl>
    <w:p w:rsidR="00F00900" w:rsidRPr="004D0D32" w:rsidRDefault="00F00900" w:rsidP="00F00900">
      <w:pPr>
        <w:rPr>
          <w:rFonts w:ascii="Arial" w:hAnsi="Arial" w:cs="Arial"/>
          <w:b/>
        </w:rPr>
      </w:pPr>
    </w:p>
    <w:p w:rsidR="00F00900" w:rsidRDefault="00F00900" w:rsidP="00F00900">
      <w:pPr>
        <w:jc w:val="center"/>
        <w:rPr>
          <w:rFonts w:ascii="Arial" w:hAnsi="Arial" w:cs="Arial"/>
          <w:b/>
        </w:rPr>
      </w:pPr>
      <w:r>
        <w:rPr>
          <w:rFonts w:ascii="Arial" w:hAnsi="Arial" w:cs="Arial"/>
          <w:b/>
          <w:noProof/>
        </w:rPr>
        <w:drawing>
          <wp:inline distT="0" distB="0" distL="0" distR="0">
            <wp:extent cx="9029051" cy="2208022"/>
            <wp:effectExtent l="9208" t="0" r="11126" b="508"/>
            <wp:docPr id="10"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00900" w:rsidRPr="00545477" w:rsidRDefault="00F00900" w:rsidP="00F00900">
      <w:pPr>
        <w:jc w:val="center"/>
        <w:rPr>
          <w:rFonts w:ascii="Arial" w:hAnsi="Arial" w:cs="Arial"/>
          <w:b/>
        </w:rPr>
      </w:pPr>
    </w:p>
    <w:p w:rsidR="00F00900" w:rsidRDefault="00F00900" w:rsidP="00F00900">
      <w:pPr>
        <w:rPr>
          <w:rFonts w:ascii="Arial" w:hAnsi="Arial" w:cs="Arial"/>
          <w:b/>
          <w:sz w:val="16"/>
          <w:szCs w:val="16"/>
        </w:rPr>
      </w:pPr>
    </w:p>
    <w:p w:rsidR="00F00900" w:rsidRDefault="00F00900" w:rsidP="00F00900">
      <w:pPr>
        <w:rPr>
          <w:rFonts w:ascii="Arial" w:hAnsi="Arial" w:cs="Arial"/>
          <w:b/>
          <w:sz w:val="16"/>
          <w:szCs w:val="16"/>
        </w:rPr>
      </w:pPr>
    </w:p>
    <w:p w:rsidR="00F00900" w:rsidRDefault="00F00900" w:rsidP="00F00900">
      <w:pPr>
        <w:rPr>
          <w:rFonts w:ascii="Arial" w:hAnsi="Arial" w:cs="Arial"/>
          <w:b/>
          <w:sz w:val="16"/>
          <w:szCs w:val="16"/>
        </w:rPr>
      </w:pPr>
    </w:p>
    <w:p w:rsidR="00F00900" w:rsidRPr="000B02CF" w:rsidRDefault="00F00900" w:rsidP="00F00900">
      <w:pPr>
        <w:rPr>
          <w:rFonts w:ascii="Arial" w:hAnsi="Arial" w:cs="Arial"/>
          <w:b/>
          <w:sz w:val="16"/>
          <w:szCs w:val="16"/>
        </w:rPr>
      </w:pPr>
      <w:r w:rsidRPr="000B02CF">
        <w:rPr>
          <w:rFonts w:ascii="Arial" w:hAnsi="Arial" w:cs="Arial"/>
          <w:b/>
          <w:sz w:val="16"/>
          <w:szCs w:val="16"/>
        </w:rPr>
        <w:t xml:space="preserve">Legenda: </w:t>
      </w:r>
    </w:p>
    <w:p w:rsidR="00F00900" w:rsidRPr="000B02CF" w:rsidRDefault="001536A2" w:rsidP="00F00900">
      <w:pPr>
        <w:rPr>
          <w:rFonts w:ascii="Arial" w:hAnsi="Arial" w:cs="Arial"/>
          <w:b/>
          <w:sz w:val="16"/>
          <w:szCs w:val="16"/>
        </w:rPr>
      </w:pPr>
      <w:r>
        <w:rPr>
          <w:rFonts w:ascii="Arial" w:hAnsi="Arial" w:cs="Arial"/>
          <w:b/>
          <w:noProof/>
          <w:sz w:val="16"/>
          <w:szCs w:val="16"/>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9" type="#_x0000_t5" style="position:absolute;margin-left:-3.4pt;margin-top:10.05pt;width:12.75pt;height:12.75pt;z-index:251662336" fillcolor="#00b050" strokecolor="white"/>
        </w:pict>
      </w:r>
      <w:r w:rsidR="00F00900" w:rsidRPr="000B02CF">
        <w:rPr>
          <w:rFonts w:ascii="Arial" w:hAnsi="Arial" w:cs="Arial"/>
          <w:b/>
          <w:sz w:val="16"/>
          <w:szCs w:val="16"/>
        </w:rPr>
        <w:t xml:space="preserve">    </w:t>
      </w:r>
    </w:p>
    <w:p w:rsidR="00F00900" w:rsidRPr="000B02CF" w:rsidRDefault="00F00900" w:rsidP="00F00900">
      <w:pPr>
        <w:rPr>
          <w:rFonts w:ascii="Arial" w:hAnsi="Arial" w:cs="Arial"/>
          <w:sz w:val="16"/>
          <w:szCs w:val="16"/>
        </w:rPr>
      </w:pPr>
      <w:r w:rsidRPr="000B02CF">
        <w:rPr>
          <w:rFonts w:ascii="Arial" w:hAnsi="Arial" w:cs="Arial"/>
          <w:sz w:val="16"/>
          <w:szCs w:val="16"/>
        </w:rPr>
        <w:t xml:space="preserve">     = </w:t>
      </w:r>
      <w:r>
        <w:rPr>
          <w:rFonts w:ascii="Arial" w:hAnsi="Arial" w:cs="Arial"/>
          <w:sz w:val="16"/>
          <w:szCs w:val="16"/>
        </w:rPr>
        <w:t xml:space="preserve">cilj (standard)  JE </w:t>
      </w:r>
      <w:r w:rsidRPr="000B02CF">
        <w:rPr>
          <w:rFonts w:ascii="Arial" w:hAnsi="Arial" w:cs="Arial"/>
          <w:sz w:val="16"/>
          <w:szCs w:val="16"/>
        </w:rPr>
        <w:t xml:space="preserve"> dosežen </w:t>
      </w:r>
    </w:p>
    <w:p w:rsidR="00F00900" w:rsidRPr="000B02CF" w:rsidRDefault="001536A2" w:rsidP="00F00900">
      <w:pPr>
        <w:rPr>
          <w:rFonts w:ascii="Arial" w:hAnsi="Arial" w:cs="Arial"/>
          <w:sz w:val="16"/>
          <w:szCs w:val="16"/>
        </w:rPr>
      </w:pPr>
      <w:r>
        <w:rPr>
          <w:rFonts w:ascii="Arial" w:hAnsi="Arial" w:cs="Arial"/>
          <w:noProof/>
          <w:sz w:val="16"/>
          <w:szCs w:val="16"/>
        </w:rPr>
        <w:pict>
          <v:shapetype id="_x0000_t4" coordsize="21600,21600" o:spt="4" path="m10800,l,10800,10800,21600,21600,10800xe">
            <v:stroke joinstyle="miter"/>
            <v:path gradientshapeok="t" o:connecttype="rect" textboxrect="5400,5400,16200,16200"/>
          </v:shapetype>
          <v:shape id="_x0000_s1060" type="#_x0000_t4" style="position:absolute;margin-left:-4.15pt;margin-top:8.05pt;width:13.5pt;height:12pt;z-index:251663360" fillcolor="red" strokecolor="white"/>
        </w:pict>
      </w:r>
    </w:p>
    <w:p w:rsidR="00F00900" w:rsidRPr="000B02CF" w:rsidRDefault="00F00900" w:rsidP="00F00900">
      <w:pPr>
        <w:rPr>
          <w:rFonts w:ascii="Arial" w:hAnsi="Arial" w:cs="Arial"/>
          <w:sz w:val="16"/>
          <w:szCs w:val="16"/>
        </w:rPr>
      </w:pPr>
      <w:r w:rsidRPr="000B02CF">
        <w:rPr>
          <w:rFonts w:ascii="Arial" w:hAnsi="Arial" w:cs="Arial"/>
          <w:sz w:val="16"/>
          <w:szCs w:val="16"/>
        </w:rPr>
        <w:t xml:space="preserve">     = </w:t>
      </w:r>
      <w:r>
        <w:rPr>
          <w:rFonts w:ascii="Arial" w:hAnsi="Arial" w:cs="Arial"/>
          <w:sz w:val="16"/>
          <w:szCs w:val="16"/>
        </w:rPr>
        <w:t xml:space="preserve">cilj (standard)  NI </w:t>
      </w:r>
      <w:r w:rsidRPr="000B02CF">
        <w:rPr>
          <w:rFonts w:ascii="Arial" w:hAnsi="Arial" w:cs="Arial"/>
          <w:sz w:val="16"/>
          <w:szCs w:val="16"/>
        </w:rPr>
        <w:t>dosežen</w:t>
      </w:r>
    </w:p>
    <w:p w:rsidR="00F00900" w:rsidRDefault="00F00900" w:rsidP="00F00900">
      <w:pPr>
        <w:rPr>
          <w:rFonts w:ascii="Arial" w:hAnsi="Arial" w:cs="Arial"/>
          <w:b/>
        </w:rPr>
      </w:pPr>
    </w:p>
    <w:p w:rsidR="00F00900" w:rsidRDefault="00F00900" w:rsidP="00F00900">
      <w:pPr>
        <w:rPr>
          <w:rFonts w:ascii="Arial" w:hAnsi="Arial" w:cs="Arial"/>
          <w:b/>
        </w:rPr>
      </w:pPr>
    </w:p>
    <w:p w:rsidR="00F00900" w:rsidRDefault="00F00900" w:rsidP="00F00900">
      <w:pPr>
        <w:rPr>
          <w:rFonts w:ascii="Arial" w:hAnsi="Arial" w:cs="Arial"/>
          <w:b/>
        </w:rPr>
      </w:pPr>
      <w:r w:rsidRPr="004D0D32">
        <w:rPr>
          <w:rFonts w:ascii="Arial" w:hAnsi="Arial" w:cs="Arial"/>
          <w:b/>
        </w:rPr>
        <w:t>Obrazložitev:</w:t>
      </w:r>
    </w:p>
    <w:p w:rsidR="00F00900" w:rsidRDefault="00F00900" w:rsidP="00F00900">
      <w:pPr>
        <w:rPr>
          <w:rFonts w:ascii="Arial" w:hAnsi="Arial" w:cs="Arial"/>
          <w:b/>
        </w:rPr>
      </w:pPr>
    </w:p>
    <w:p w:rsidR="00F00900" w:rsidRDefault="00F00900" w:rsidP="00F00900">
      <w:pPr>
        <w:jc w:val="both"/>
        <w:rPr>
          <w:rFonts w:ascii="Arial" w:hAnsi="Arial" w:cs="Arial"/>
        </w:rPr>
      </w:pPr>
      <w:r>
        <w:rPr>
          <w:rFonts w:ascii="Arial" w:hAnsi="Arial" w:cs="Arial"/>
        </w:rPr>
        <w:t>V letu   2012 so bili c</w:t>
      </w:r>
      <w:r w:rsidRPr="000B02CF">
        <w:rPr>
          <w:rFonts w:ascii="Arial" w:hAnsi="Arial" w:cs="Arial"/>
        </w:rPr>
        <w:t xml:space="preserve">ilji </w:t>
      </w:r>
      <w:r>
        <w:rPr>
          <w:rFonts w:ascii="Arial" w:hAnsi="Arial" w:cs="Arial"/>
        </w:rPr>
        <w:t>perspektive odjemalci preseženi.  Delovanje doma, izraženo s povprečnim  indeksom realizacije ciljev vseh procesov je bilo uspešno in učinkovito, saj je v povprečju za 6 % presegalo realizacijo načrtovanih ciljev. Kapacitete doma so bile v povprečju presežene za 2 %. Zadovoljstvo odjemalce je bilo za okoli 20 % višje od planiranega cilja.</w:t>
      </w:r>
    </w:p>
    <w:p w:rsidR="00F00900" w:rsidRDefault="00F00900" w:rsidP="00F00900">
      <w:pPr>
        <w:jc w:val="both"/>
        <w:rPr>
          <w:rFonts w:ascii="Arial" w:hAnsi="Arial" w:cs="Arial"/>
        </w:rPr>
      </w:pPr>
    </w:p>
    <w:p w:rsidR="00F00900" w:rsidRDefault="00F00900" w:rsidP="00F00900">
      <w:pPr>
        <w:jc w:val="both"/>
        <w:rPr>
          <w:rFonts w:ascii="Arial" w:hAnsi="Arial" w:cs="Arial"/>
        </w:rPr>
      </w:pPr>
      <w:r>
        <w:rPr>
          <w:rFonts w:ascii="Arial" w:hAnsi="Arial" w:cs="Arial"/>
        </w:rPr>
        <w:t>Iz navedene sledi, da so bili cilji procesov, ki so vključeni v perspektivo odjemalci doseženi, kar daje osnovo za oceno uspešnega in učinkovitega obvladovanja procesov, ki so neposredno vezani na odjemalce (stanovalce).</w:t>
      </w:r>
    </w:p>
    <w:p w:rsidR="00F00900" w:rsidRDefault="00F00900" w:rsidP="00F00900">
      <w:pPr>
        <w:jc w:val="both"/>
        <w:rPr>
          <w:rFonts w:ascii="Arial" w:hAnsi="Arial" w:cs="Arial"/>
        </w:rPr>
      </w:pPr>
    </w:p>
    <w:p w:rsidR="00F00900" w:rsidRPr="000B02CF" w:rsidRDefault="00F00900" w:rsidP="00F00900">
      <w:pPr>
        <w:jc w:val="both"/>
        <w:rPr>
          <w:rFonts w:ascii="Arial" w:hAnsi="Arial" w:cs="Arial"/>
        </w:rPr>
      </w:pPr>
    </w:p>
    <w:p w:rsidR="00F00900" w:rsidRPr="004D0D32" w:rsidRDefault="00F00900" w:rsidP="00F00900">
      <w:pPr>
        <w:rPr>
          <w:rFonts w:ascii="Arial" w:hAnsi="Arial" w:cs="Arial"/>
          <w:b/>
        </w:rPr>
      </w:pPr>
    </w:p>
    <w:p w:rsidR="00F00900" w:rsidRDefault="00F00900" w:rsidP="00F8419F">
      <w:pPr>
        <w:numPr>
          <w:ilvl w:val="0"/>
          <w:numId w:val="25"/>
        </w:numPr>
        <w:rPr>
          <w:rFonts w:ascii="Arial" w:hAnsi="Arial" w:cs="Arial"/>
          <w:b/>
          <w:sz w:val="22"/>
          <w:szCs w:val="22"/>
        </w:rPr>
      </w:pPr>
      <w:r w:rsidRPr="004D0D32">
        <w:rPr>
          <w:rFonts w:ascii="Arial" w:hAnsi="Arial" w:cs="Arial"/>
          <w:b/>
          <w:sz w:val="22"/>
          <w:szCs w:val="22"/>
        </w:rPr>
        <w:lastRenderedPageBreak/>
        <w:t>PERSPEKTIVA NOTRANJIH PROCESOV</w:t>
      </w:r>
    </w:p>
    <w:p w:rsidR="00F00900" w:rsidRDefault="00F00900" w:rsidP="00F00900">
      <w:pPr>
        <w:ind w:left="360"/>
        <w:rPr>
          <w:rFonts w:ascii="Arial" w:hAnsi="Arial" w:cs="Arial"/>
          <w:b/>
          <w:sz w:val="22"/>
          <w:szCs w:val="22"/>
        </w:rPr>
      </w:pPr>
    </w:p>
    <w:p w:rsidR="00F00900" w:rsidRPr="004D0D32" w:rsidRDefault="00F00900" w:rsidP="00F00900">
      <w:pPr>
        <w:ind w:left="360"/>
        <w:rPr>
          <w:rFonts w:ascii="Arial" w:hAnsi="Arial" w:cs="Arial"/>
          <w:b/>
          <w:sz w:val="22"/>
          <w:szCs w:val="22"/>
        </w:rPr>
      </w:pPr>
    </w:p>
    <w:p w:rsidR="00F00900" w:rsidRPr="004D0D32" w:rsidRDefault="00F00900" w:rsidP="00F00900">
      <w:pP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2"/>
        <w:gridCol w:w="1915"/>
        <w:gridCol w:w="1836"/>
        <w:gridCol w:w="1925"/>
        <w:gridCol w:w="1736"/>
        <w:gridCol w:w="1578"/>
        <w:gridCol w:w="1578"/>
        <w:gridCol w:w="1578"/>
      </w:tblGrid>
      <w:tr w:rsidR="00F00900" w:rsidRPr="00301AC2" w:rsidTr="003F5C01">
        <w:trPr>
          <w:jc w:val="center"/>
        </w:trPr>
        <w:tc>
          <w:tcPr>
            <w:tcW w:w="2072"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KAZALNIKI NOTRANJIH PROCESOV</w:t>
            </w:r>
          </w:p>
          <w:p w:rsidR="00F00900" w:rsidRPr="00301AC2" w:rsidRDefault="00F00900" w:rsidP="003F5C01">
            <w:pPr>
              <w:jc w:val="center"/>
              <w:rPr>
                <w:rFonts w:ascii="Arial" w:hAnsi="Arial" w:cs="Arial"/>
                <w:b/>
                <w:sz w:val="18"/>
                <w:szCs w:val="18"/>
              </w:rPr>
            </w:pPr>
          </w:p>
        </w:tc>
        <w:tc>
          <w:tcPr>
            <w:tcW w:w="1915"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SMOTRI</w:t>
            </w:r>
          </w:p>
        </w:tc>
        <w:tc>
          <w:tcPr>
            <w:tcW w:w="1836"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MERILA</w:t>
            </w:r>
          </w:p>
        </w:tc>
        <w:tc>
          <w:tcPr>
            <w:tcW w:w="1925"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STANDARDI USPEŠNOSTI</w:t>
            </w:r>
          </w:p>
        </w:tc>
        <w:tc>
          <w:tcPr>
            <w:tcW w:w="1736"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Realizacija</w:t>
            </w: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januar -</w:t>
            </w: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marec</w:t>
            </w:r>
          </w:p>
        </w:tc>
        <w:tc>
          <w:tcPr>
            <w:tcW w:w="1578"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Realizacija</w:t>
            </w: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januar -</w:t>
            </w: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junij</w:t>
            </w:r>
          </w:p>
        </w:tc>
        <w:tc>
          <w:tcPr>
            <w:tcW w:w="1578"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Realizacija</w:t>
            </w: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januar -september</w:t>
            </w:r>
          </w:p>
        </w:tc>
        <w:tc>
          <w:tcPr>
            <w:tcW w:w="1578"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highlight w:val="yellow"/>
              </w:rPr>
            </w:pPr>
          </w:p>
          <w:p w:rsidR="00F00900" w:rsidRPr="00301AC2" w:rsidRDefault="00F00900" w:rsidP="003F5C01">
            <w:pPr>
              <w:jc w:val="center"/>
              <w:rPr>
                <w:rFonts w:ascii="Arial" w:hAnsi="Arial" w:cs="Arial"/>
                <w:b/>
                <w:sz w:val="18"/>
                <w:szCs w:val="18"/>
                <w:highlight w:val="yellow"/>
              </w:rPr>
            </w:pPr>
            <w:r w:rsidRPr="00301AC2">
              <w:rPr>
                <w:rFonts w:ascii="Arial" w:hAnsi="Arial" w:cs="Arial"/>
                <w:b/>
                <w:sz w:val="18"/>
                <w:szCs w:val="18"/>
                <w:highlight w:val="yellow"/>
              </w:rPr>
              <w:t>Realizacija</w:t>
            </w:r>
          </w:p>
          <w:p w:rsidR="00F00900" w:rsidRPr="00301AC2" w:rsidRDefault="00F00900" w:rsidP="003F5C01">
            <w:pPr>
              <w:jc w:val="center"/>
              <w:rPr>
                <w:rFonts w:ascii="Arial" w:hAnsi="Arial" w:cs="Arial"/>
                <w:b/>
                <w:sz w:val="18"/>
                <w:szCs w:val="18"/>
                <w:highlight w:val="yellow"/>
              </w:rPr>
            </w:pPr>
            <w:r w:rsidRPr="00301AC2">
              <w:rPr>
                <w:rFonts w:ascii="Arial" w:hAnsi="Arial" w:cs="Arial"/>
                <w:b/>
                <w:sz w:val="18"/>
                <w:szCs w:val="18"/>
                <w:highlight w:val="yellow"/>
              </w:rPr>
              <w:t>januar - december</w:t>
            </w:r>
          </w:p>
        </w:tc>
      </w:tr>
      <w:tr w:rsidR="00F00900" w:rsidRPr="00301AC2" w:rsidTr="003F5C01">
        <w:trPr>
          <w:jc w:val="center"/>
        </w:trPr>
        <w:tc>
          <w:tcPr>
            <w:tcW w:w="2072"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i/>
                <w:sz w:val="18"/>
                <w:szCs w:val="18"/>
              </w:rPr>
            </w:pPr>
          </w:p>
          <w:p w:rsidR="00F00900" w:rsidRPr="00301AC2" w:rsidRDefault="00F00900" w:rsidP="003F5C01">
            <w:pPr>
              <w:rPr>
                <w:rFonts w:ascii="Arial" w:hAnsi="Arial" w:cs="Arial"/>
                <w:b/>
                <w:i/>
                <w:sz w:val="18"/>
                <w:szCs w:val="18"/>
              </w:rPr>
            </w:pPr>
          </w:p>
          <w:p w:rsidR="00F00900" w:rsidRPr="00301AC2" w:rsidRDefault="00F00900" w:rsidP="003F5C01">
            <w:pPr>
              <w:jc w:val="center"/>
              <w:rPr>
                <w:rFonts w:ascii="Arial" w:hAnsi="Arial" w:cs="Arial"/>
                <w:b/>
                <w:i/>
                <w:sz w:val="18"/>
                <w:szCs w:val="18"/>
              </w:rPr>
            </w:pPr>
            <w:r w:rsidRPr="00301AC2">
              <w:rPr>
                <w:rFonts w:ascii="Arial" w:hAnsi="Arial" w:cs="Arial"/>
                <w:b/>
                <w:i/>
                <w:sz w:val="18"/>
                <w:szCs w:val="18"/>
              </w:rPr>
              <w:t>NAČRTOVANJE IN RAZVOJ</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tabs>
                <w:tab w:val="left" w:pos="495"/>
              </w:tabs>
              <w:rPr>
                <w:rFonts w:ascii="Arial" w:hAnsi="Arial" w:cs="Arial"/>
                <w:sz w:val="18"/>
                <w:szCs w:val="18"/>
              </w:rPr>
            </w:pPr>
          </w:p>
          <w:p w:rsidR="00F00900" w:rsidRPr="00301AC2" w:rsidRDefault="00F00900" w:rsidP="003F5C01">
            <w:pPr>
              <w:tabs>
                <w:tab w:val="left" w:pos="495"/>
              </w:tabs>
              <w:rPr>
                <w:rFonts w:ascii="Arial" w:hAnsi="Arial" w:cs="Arial"/>
                <w:sz w:val="18"/>
                <w:szCs w:val="18"/>
              </w:rPr>
            </w:pPr>
          </w:p>
          <w:p w:rsidR="00F00900" w:rsidRPr="00301AC2" w:rsidRDefault="00F00900" w:rsidP="003F5C01">
            <w:pPr>
              <w:tabs>
                <w:tab w:val="left" w:pos="495"/>
              </w:tabs>
              <w:rPr>
                <w:rFonts w:ascii="Arial" w:hAnsi="Arial" w:cs="Arial"/>
                <w:sz w:val="18"/>
                <w:szCs w:val="18"/>
              </w:rPr>
            </w:pPr>
            <w:r w:rsidRPr="00301AC2">
              <w:rPr>
                <w:rFonts w:ascii="Arial" w:hAnsi="Arial" w:cs="Arial"/>
                <w:sz w:val="18"/>
                <w:szCs w:val="18"/>
              </w:rPr>
              <w:t>Načrtovanje in razvijanje dejavnosti</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sz w:val="18"/>
                <w:szCs w:val="18"/>
              </w:rPr>
            </w:pPr>
          </w:p>
          <w:p w:rsidR="00F00900" w:rsidRPr="00301AC2" w:rsidRDefault="00F00900" w:rsidP="003F5C01">
            <w:pPr>
              <w:jc w:val="center"/>
              <w:rPr>
                <w:rFonts w:ascii="Arial" w:hAnsi="Arial" w:cs="Arial"/>
                <w:sz w:val="18"/>
                <w:szCs w:val="18"/>
              </w:rPr>
            </w:pPr>
          </w:p>
          <w:p w:rsidR="00F00900" w:rsidRPr="00301AC2" w:rsidRDefault="00F00900" w:rsidP="003F5C01">
            <w:pPr>
              <w:jc w:val="both"/>
              <w:rPr>
                <w:rFonts w:ascii="Arial" w:hAnsi="Arial" w:cs="Arial"/>
                <w:sz w:val="18"/>
                <w:szCs w:val="18"/>
              </w:rPr>
            </w:pPr>
            <w:r w:rsidRPr="00301AC2">
              <w:rPr>
                <w:rFonts w:ascii="Arial" w:hAnsi="Arial" w:cs="Arial"/>
                <w:sz w:val="18"/>
                <w:szCs w:val="18"/>
              </w:rPr>
              <w:t>Število projektov</w:t>
            </w:r>
          </w:p>
        </w:tc>
        <w:tc>
          <w:tcPr>
            <w:tcW w:w="1925"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sz w:val="18"/>
                <w:szCs w:val="18"/>
              </w:rPr>
            </w:pPr>
          </w:p>
          <w:p w:rsidR="00F00900" w:rsidRPr="00301AC2" w:rsidRDefault="00F00900" w:rsidP="003F5C01">
            <w:pPr>
              <w:jc w:val="center"/>
              <w:rPr>
                <w:rFonts w:ascii="Arial" w:hAnsi="Arial" w:cs="Arial"/>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100 % realizacija letnega števila načrtovanih projektov</w:t>
            </w: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25</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50</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67</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F00900" w:rsidRPr="002831E0" w:rsidRDefault="00F00900" w:rsidP="003F5C01">
            <w:pPr>
              <w:jc w:val="center"/>
              <w:rPr>
                <w:rFonts w:ascii="Arial" w:hAnsi="Arial" w:cs="Arial"/>
                <w:b/>
                <w:sz w:val="18"/>
                <w:szCs w:val="18"/>
                <w:highlight w:val="yellow"/>
              </w:rPr>
            </w:pPr>
          </w:p>
          <w:tbl>
            <w:tblPr>
              <w:tblW w:w="827" w:type="dxa"/>
              <w:tblCellMar>
                <w:left w:w="70" w:type="dxa"/>
                <w:right w:w="70" w:type="dxa"/>
              </w:tblCellMar>
              <w:tblLook w:val="04A0"/>
            </w:tblPr>
            <w:tblGrid>
              <w:gridCol w:w="827"/>
            </w:tblGrid>
            <w:tr w:rsidR="00F00900" w:rsidRPr="002831E0" w:rsidTr="003F5C01">
              <w:trPr>
                <w:trHeight w:val="255"/>
              </w:trPr>
              <w:tc>
                <w:tcPr>
                  <w:tcW w:w="827" w:type="dxa"/>
                  <w:tcBorders>
                    <w:top w:val="nil"/>
                    <w:left w:val="nil"/>
                    <w:bottom w:val="nil"/>
                    <w:right w:val="nil"/>
                  </w:tcBorders>
                  <w:shd w:val="clear" w:color="auto" w:fill="auto"/>
                  <w:noWrap/>
                  <w:vAlign w:val="bottom"/>
                  <w:hideMark/>
                </w:tcPr>
                <w:p w:rsidR="00F00900" w:rsidRPr="002831E0" w:rsidRDefault="00F00900" w:rsidP="003F5C01">
                  <w:pPr>
                    <w:jc w:val="right"/>
                    <w:rPr>
                      <w:rFonts w:ascii="Arial" w:hAnsi="Arial" w:cs="Arial"/>
                      <w:b/>
                      <w:highlight w:val="yellow"/>
                    </w:rPr>
                  </w:pPr>
                </w:p>
                <w:p w:rsidR="00F00900" w:rsidRPr="002831E0" w:rsidRDefault="00F00900" w:rsidP="003F5C01">
                  <w:pPr>
                    <w:jc w:val="right"/>
                    <w:rPr>
                      <w:rFonts w:ascii="Arial" w:hAnsi="Arial" w:cs="Arial"/>
                      <w:b/>
                      <w:highlight w:val="yellow"/>
                    </w:rPr>
                  </w:pPr>
                  <w:r w:rsidRPr="002831E0">
                    <w:rPr>
                      <w:rFonts w:ascii="Arial" w:hAnsi="Arial" w:cs="Arial"/>
                      <w:b/>
                      <w:highlight w:val="yellow"/>
                    </w:rPr>
                    <w:t>75</w:t>
                  </w:r>
                </w:p>
              </w:tc>
            </w:tr>
          </w:tbl>
          <w:p w:rsidR="00F00900" w:rsidRPr="002831E0" w:rsidRDefault="00F00900" w:rsidP="003F5C01">
            <w:pPr>
              <w:jc w:val="center"/>
              <w:rPr>
                <w:rFonts w:ascii="Arial" w:hAnsi="Arial" w:cs="Arial"/>
                <w:b/>
                <w:sz w:val="18"/>
                <w:szCs w:val="18"/>
                <w:highlight w:val="yellow"/>
              </w:rPr>
            </w:pPr>
          </w:p>
        </w:tc>
      </w:tr>
      <w:tr w:rsidR="00F00900" w:rsidRPr="00301AC2" w:rsidTr="003F5C01">
        <w:trPr>
          <w:jc w:val="center"/>
        </w:trPr>
        <w:tc>
          <w:tcPr>
            <w:tcW w:w="2072"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i/>
                <w:sz w:val="18"/>
                <w:szCs w:val="18"/>
              </w:rPr>
            </w:pPr>
          </w:p>
          <w:p w:rsidR="00F00900" w:rsidRPr="00301AC2" w:rsidRDefault="00F00900" w:rsidP="003F5C01">
            <w:pPr>
              <w:jc w:val="center"/>
              <w:rPr>
                <w:rFonts w:ascii="Arial" w:hAnsi="Arial" w:cs="Arial"/>
                <w:b/>
                <w:i/>
                <w:sz w:val="18"/>
                <w:szCs w:val="18"/>
              </w:rPr>
            </w:pPr>
            <w:r w:rsidRPr="00301AC2">
              <w:rPr>
                <w:rFonts w:ascii="Arial" w:hAnsi="Arial" w:cs="Arial"/>
                <w:b/>
                <w:i/>
                <w:sz w:val="18"/>
                <w:szCs w:val="18"/>
              </w:rPr>
              <w:t>PRISKRBA VIROV</w:t>
            </w:r>
          </w:p>
          <w:p w:rsidR="00F00900" w:rsidRPr="00301AC2" w:rsidRDefault="00F00900" w:rsidP="003F5C01">
            <w:pPr>
              <w:jc w:val="center"/>
              <w:rPr>
                <w:rFonts w:ascii="Arial" w:hAnsi="Arial" w:cs="Arial"/>
                <w:b/>
                <w:i/>
                <w:sz w:val="18"/>
                <w:szCs w:val="18"/>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Zagotavljanje virov potrebnih za izvajanje dejavnosti</w:t>
            </w:r>
          </w:p>
          <w:p w:rsidR="00F00900" w:rsidRPr="00301AC2" w:rsidRDefault="00F00900" w:rsidP="003F5C01">
            <w:pPr>
              <w:rPr>
                <w:rFonts w:ascii="Arial" w:hAnsi="Arial" w:cs="Arial"/>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 realizacije planiranih virov</w:t>
            </w:r>
          </w:p>
        </w:tc>
        <w:tc>
          <w:tcPr>
            <w:tcW w:w="1925"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100 % realizacija letnega obsega načrtovanih virov</w:t>
            </w: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28</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51</w:t>
            </w:r>
          </w:p>
          <w:p w:rsidR="00F00900" w:rsidRPr="00301AC2" w:rsidRDefault="00F00900" w:rsidP="003F5C01">
            <w:pPr>
              <w:jc w:val="center"/>
              <w:rPr>
                <w:rFonts w:ascii="Arial" w:hAnsi="Arial" w:cs="Arial"/>
                <w:b/>
                <w:sz w:val="18"/>
                <w:szCs w:val="18"/>
              </w:rPr>
            </w:pP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95</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F00900" w:rsidRPr="002831E0" w:rsidRDefault="00F00900" w:rsidP="003F5C01">
            <w:pPr>
              <w:jc w:val="center"/>
              <w:rPr>
                <w:rFonts w:ascii="Arial" w:hAnsi="Arial" w:cs="Arial"/>
                <w:b/>
                <w:sz w:val="18"/>
                <w:szCs w:val="18"/>
                <w:highlight w:val="yellow"/>
              </w:rPr>
            </w:pPr>
          </w:p>
          <w:p w:rsidR="00F00900" w:rsidRPr="002831E0" w:rsidRDefault="00F00900" w:rsidP="003F5C01">
            <w:pPr>
              <w:jc w:val="center"/>
              <w:rPr>
                <w:rFonts w:ascii="Arial" w:hAnsi="Arial" w:cs="Arial"/>
                <w:b/>
                <w:sz w:val="18"/>
                <w:szCs w:val="18"/>
                <w:highlight w:val="yellow"/>
              </w:rPr>
            </w:pPr>
          </w:p>
          <w:p w:rsidR="00F00900" w:rsidRPr="002831E0" w:rsidRDefault="00F00900" w:rsidP="003F5C01">
            <w:pPr>
              <w:jc w:val="center"/>
              <w:rPr>
                <w:rFonts w:ascii="Arial" w:hAnsi="Arial" w:cs="Arial"/>
                <w:b/>
                <w:sz w:val="18"/>
                <w:szCs w:val="18"/>
                <w:highlight w:val="yellow"/>
              </w:rPr>
            </w:pPr>
            <w:r w:rsidRPr="002831E0">
              <w:rPr>
                <w:rFonts w:ascii="Arial" w:hAnsi="Arial" w:cs="Arial"/>
                <w:b/>
                <w:sz w:val="18"/>
                <w:szCs w:val="18"/>
                <w:highlight w:val="yellow"/>
              </w:rPr>
              <w:t>99</w:t>
            </w:r>
          </w:p>
          <w:p w:rsidR="00F00900" w:rsidRPr="002831E0" w:rsidRDefault="00F00900" w:rsidP="003F5C01">
            <w:pPr>
              <w:jc w:val="center"/>
              <w:rPr>
                <w:rFonts w:ascii="Arial" w:hAnsi="Arial" w:cs="Arial"/>
                <w:b/>
                <w:sz w:val="18"/>
                <w:szCs w:val="18"/>
                <w:highlight w:val="yellow"/>
              </w:rPr>
            </w:pPr>
          </w:p>
        </w:tc>
      </w:tr>
      <w:tr w:rsidR="00F00900" w:rsidRPr="00301AC2" w:rsidTr="003F5C01">
        <w:trPr>
          <w:jc w:val="center"/>
        </w:trPr>
        <w:tc>
          <w:tcPr>
            <w:tcW w:w="2072"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i/>
                <w:sz w:val="18"/>
                <w:szCs w:val="18"/>
              </w:rPr>
            </w:pPr>
          </w:p>
          <w:p w:rsidR="00F00900" w:rsidRPr="00301AC2" w:rsidRDefault="00F00900" w:rsidP="003F5C01">
            <w:pPr>
              <w:jc w:val="center"/>
              <w:rPr>
                <w:rFonts w:ascii="Arial" w:hAnsi="Arial" w:cs="Arial"/>
                <w:b/>
                <w:i/>
                <w:sz w:val="18"/>
                <w:szCs w:val="18"/>
              </w:rPr>
            </w:pPr>
          </w:p>
          <w:p w:rsidR="00F00900" w:rsidRPr="00301AC2" w:rsidRDefault="00F00900" w:rsidP="003F5C01">
            <w:pPr>
              <w:jc w:val="center"/>
              <w:rPr>
                <w:rFonts w:ascii="Arial" w:hAnsi="Arial" w:cs="Arial"/>
                <w:b/>
                <w:i/>
                <w:sz w:val="18"/>
                <w:szCs w:val="18"/>
              </w:rPr>
            </w:pPr>
            <w:r w:rsidRPr="00301AC2">
              <w:rPr>
                <w:rFonts w:ascii="Arial" w:hAnsi="Arial" w:cs="Arial"/>
                <w:b/>
                <w:i/>
                <w:sz w:val="18"/>
                <w:szCs w:val="18"/>
              </w:rPr>
              <w:t>NABAVA</w:t>
            </w:r>
          </w:p>
          <w:p w:rsidR="00F00900" w:rsidRPr="00301AC2" w:rsidRDefault="00F00900" w:rsidP="003F5C01">
            <w:pPr>
              <w:jc w:val="center"/>
              <w:rPr>
                <w:rFonts w:ascii="Arial" w:hAnsi="Arial" w:cs="Arial"/>
                <w:b/>
                <w:i/>
                <w:sz w:val="18"/>
                <w:szCs w:val="18"/>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Nabava surovin, storitev in gradbenih del</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 realizacije planiranega obsega nabave</w:t>
            </w:r>
          </w:p>
        </w:tc>
        <w:tc>
          <w:tcPr>
            <w:tcW w:w="1925"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100 % realizacija letnega obsega načrtovanih nabav</w:t>
            </w: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4</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29</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F00900"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65</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highlight w:val="yellow"/>
              </w:rPr>
            </w:pPr>
          </w:p>
          <w:p w:rsidR="00F00900" w:rsidRPr="00301AC2" w:rsidRDefault="00F00900" w:rsidP="003F5C01">
            <w:pPr>
              <w:jc w:val="center"/>
              <w:rPr>
                <w:rFonts w:ascii="Arial" w:hAnsi="Arial" w:cs="Arial"/>
                <w:b/>
                <w:sz w:val="18"/>
                <w:szCs w:val="18"/>
                <w:highlight w:val="yellow"/>
              </w:rPr>
            </w:pPr>
            <w:r>
              <w:rPr>
                <w:rFonts w:ascii="Arial" w:hAnsi="Arial" w:cs="Arial"/>
                <w:b/>
                <w:sz w:val="18"/>
                <w:szCs w:val="18"/>
                <w:highlight w:val="yellow"/>
              </w:rPr>
              <w:t>80</w:t>
            </w:r>
          </w:p>
        </w:tc>
      </w:tr>
      <w:tr w:rsidR="00F00900" w:rsidRPr="00301AC2" w:rsidTr="003F5C01">
        <w:trPr>
          <w:jc w:val="center"/>
        </w:trPr>
        <w:tc>
          <w:tcPr>
            <w:tcW w:w="2072"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i/>
                <w:sz w:val="18"/>
                <w:szCs w:val="18"/>
              </w:rPr>
            </w:pPr>
          </w:p>
          <w:p w:rsidR="00F00900" w:rsidRPr="00301AC2" w:rsidRDefault="00F00900" w:rsidP="003F5C01">
            <w:pPr>
              <w:jc w:val="center"/>
              <w:rPr>
                <w:rFonts w:ascii="Arial" w:hAnsi="Arial" w:cs="Arial"/>
                <w:b/>
                <w:i/>
                <w:sz w:val="18"/>
                <w:szCs w:val="18"/>
              </w:rPr>
            </w:pPr>
            <w:r w:rsidRPr="00301AC2">
              <w:rPr>
                <w:rFonts w:ascii="Arial" w:hAnsi="Arial" w:cs="Arial"/>
                <w:b/>
                <w:i/>
                <w:sz w:val="18"/>
                <w:szCs w:val="18"/>
              </w:rPr>
              <w:t>OSKRBA</w:t>
            </w:r>
          </w:p>
          <w:p w:rsidR="00F00900" w:rsidRPr="00301AC2" w:rsidRDefault="00F00900" w:rsidP="003F5C01">
            <w:pPr>
              <w:jc w:val="center"/>
              <w:rPr>
                <w:rFonts w:ascii="Arial" w:hAnsi="Arial" w:cs="Arial"/>
                <w:b/>
                <w:i/>
                <w:sz w:val="18"/>
                <w:szCs w:val="18"/>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both"/>
              <w:rPr>
                <w:rFonts w:ascii="Arial" w:hAnsi="Arial" w:cs="Arial"/>
                <w:sz w:val="18"/>
                <w:szCs w:val="18"/>
              </w:rPr>
            </w:pPr>
          </w:p>
          <w:p w:rsidR="00F00900" w:rsidRPr="00301AC2" w:rsidRDefault="00F00900" w:rsidP="003F5C01">
            <w:pPr>
              <w:jc w:val="both"/>
              <w:rPr>
                <w:rFonts w:ascii="Arial" w:hAnsi="Arial" w:cs="Arial"/>
                <w:sz w:val="18"/>
                <w:szCs w:val="18"/>
              </w:rPr>
            </w:pPr>
            <w:r w:rsidRPr="00301AC2">
              <w:rPr>
                <w:rFonts w:ascii="Arial" w:hAnsi="Arial" w:cs="Arial"/>
                <w:sz w:val="18"/>
                <w:szCs w:val="18"/>
              </w:rPr>
              <w:t>Zagotavljanje storitev oskrbe</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Število oskrbnih dni</w:t>
            </w:r>
          </w:p>
        </w:tc>
        <w:tc>
          <w:tcPr>
            <w:tcW w:w="1925"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 xml:space="preserve">100 % realizacije načrtovanega letnega obsega  oskrbnih dni </w:t>
            </w: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25</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50</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75</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F00900" w:rsidRDefault="00F00900" w:rsidP="003F5C01">
            <w:pPr>
              <w:jc w:val="center"/>
              <w:rPr>
                <w:rFonts w:ascii="Arial" w:hAnsi="Arial" w:cs="Arial"/>
                <w:b/>
                <w:sz w:val="18"/>
                <w:szCs w:val="18"/>
                <w:highlight w:val="yellow"/>
              </w:rPr>
            </w:pPr>
          </w:p>
          <w:p w:rsidR="00F00900" w:rsidRDefault="00F00900" w:rsidP="003F5C01">
            <w:pPr>
              <w:jc w:val="center"/>
              <w:rPr>
                <w:rFonts w:ascii="Arial" w:hAnsi="Arial" w:cs="Arial"/>
                <w:b/>
                <w:sz w:val="18"/>
                <w:szCs w:val="18"/>
                <w:highlight w:val="yellow"/>
              </w:rPr>
            </w:pPr>
          </w:p>
          <w:p w:rsidR="00F00900" w:rsidRPr="00301AC2" w:rsidRDefault="00F00900" w:rsidP="003F5C01">
            <w:pPr>
              <w:jc w:val="center"/>
              <w:rPr>
                <w:rFonts w:ascii="Arial" w:hAnsi="Arial" w:cs="Arial"/>
                <w:b/>
                <w:sz w:val="18"/>
                <w:szCs w:val="18"/>
                <w:highlight w:val="yellow"/>
              </w:rPr>
            </w:pPr>
            <w:r>
              <w:rPr>
                <w:rFonts w:ascii="Arial" w:hAnsi="Arial" w:cs="Arial"/>
                <w:b/>
                <w:sz w:val="18"/>
                <w:szCs w:val="18"/>
                <w:highlight w:val="yellow"/>
              </w:rPr>
              <w:t>100</w:t>
            </w:r>
          </w:p>
          <w:p w:rsidR="00F00900" w:rsidRPr="00301AC2" w:rsidRDefault="00F00900" w:rsidP="003F5C01">
            <w:pPr>
              <w:jc w:val="center"/>
              <w:rPr>
                <w:rFonts w:ascii="Arial" w:hAnsi="Arial" w:cs="Arial"/>
                <w:b/>
                <w:sz w:val="18"/>
                <w:szCs w:val="18"/>
                <w:highlight w:val="yellow"/>
              </w:rPr>
            </w:pPr>
          </w:p>
          <w:p w:rsidR="00F00900" w:rsidRPr="00301AC2" w:rsidRDefault="00F00900" w:rsidP="003F5C01">
            <w:pPr>
              <w:jc w:val="center"/>
              <w:rPr>
                <w:rFonts w:ascii="Arial" w:hAnsi="Arial" w:cs="Arial"/>
                <w:b/>
                <w:sz w:val="18"/>
                <w:szCs w:val="18"/>
                <w:highlight w:val="yellow"/>
              </w:rPr>
            </w:pPr>
          </w:p>
        </w:tc>
      </w:tr>
      <w:tr w:rsidR="00F00900" w:rsidRPr="00301AC2" w:rsidTr="003F5C01">
        <w:trPr>
          <w:jc w:val="center"/>
        </w:trPr>
        <w:tc>
          <w:tcPr>
            <w:tcW w:w="2072"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i/>
                <w:sz w:val="18"/>
                <w:szCs w:val="18"/>
              </w:rPr>
            </w:pPr>
          </w:p>
          <w:p w:rsidR="00F00900" w:rsidRPr="00301AC2" w:rsidRDefault="00F00900" w:rsidP="003F5C01">
            <w:pPr>
              <w:jc w:val="center"/>
              <w:rPr>
                <w:rFonts w:ascii="Arial" w:hAnsi="Arial" w:cs="Arial"/>
                <w:b/>
                <w:i/>
                <w:sz w:val="18"/>
                <w:szCs w:val="18"/>
              </w:rPr>
            </w:pPr>
          </w:p>
          <w:p w:rsidR="00F00900" w:rsidRPr="00301AC2" w:rsidRDefault="00F00900" w:rsidP="003F5C01">
            <w:pPr>
              <w:jc w:val="center"/>
              <w:rPr>
                <w:rFonts w:ascii="Arial" w:hAnsi="Arial" w:cs="Arial"/>
                <w:b/>
                <w:i/>
                <w:sz w:val="18"/>
                <w:szCs w:val="18"/>
              </w:rPr>
            </w:pPr>
          </w:p>
          <w:p w:rsidR="00F00900" w:rsidRPr="00301AC2" w:rsidRDefault="00F00900" w:rsidP="003F5C01">
            <w:pPr>
              <w:jc w:val="center"/>
              <w:rPr>
                <w:rFonts w:ascii="Arial" w:hAnsi="Arial" w:cs="Arial"/>
                <w:b/>
                <w:i/>
                <w:sz w:val="18"/>
                <w:szCs w:val="18"/>
              </w:rPr>
            </w:pPr>
            <w:r w:rsidRPr="00301AC2">
              <w:rPr>
                <w:rFonts w:ascii="Arial" w:hAnsi="Arial" w:cs="Arial"/>
                <w:b/>
                <w:i/>
                <w:sz w:val="18"/>
                <w:szCs w:val="18"/>
              </w:rPr>
              <w:t xml:space="preserve">ZDRAVSTVENA NEGA </w:t>
            </w:r>
          </w:p>
          <w:p w:rsidR="00F00900" w:rsidRPr="00301AC2" w:rsidRDefault="00F00900" w:rsidP="003F5C01">
            <w:pPr>
              <w:jc w:val="center"/>
              <w:rPr>
                <w:rFonts w:ascii="Arial" w:hAnsi="Arial" w:cs="Arial"/>
                <w:b/>
                <w:i/>
                <w:sz w:val="18"/>
                <w:szCs w:val="18"/>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both"/>
              <w:rPr>
                <w:rFonts w:ascii="Arial" w:hAnsi="Arial" w:cs="Arial"/>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Zagotavljanje storitev zdravstvene nege in rehabilitacije</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Število negovalnih dni</w:t>
            </w:r>
          </w:p>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 xml:space="preserve">Število točk </w:t>
            </w:r>
          </w:p>
        </w:tc>
        <w:tc>
          <w:tcPr>
            <w:tcW w:w="1925"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100 % realizacija načrtovanega letnega števila dni zdravstvene nege</w:t>
            </w:r>
          </w:p>
          <w:p w:rsidR="00F00900" w:rsidRPr="00301AC2" w:rsidRDefault="00F00900" w:rsidP="003F5C01">
            <w:pPr>
              <w:rPr>
                <w:rFonts w:ascii="Arial" w:hAnsi="Arial" w:cs="Arial"/>
                <w:sz w:val="18"/>
                <w:szCs w:val="18"/>
              </w:rPr>
            </w:pPr>
          </w:p>
          <w:p w:rsidR="00F00900" w:rsidRDefault="00F00900" w:rsidP="003F5C01">
            <w:pPr>
              <w:rPr>
                <w:rFonts w:ascii="Arial" w:hAnsi="Arial" w:cs="Arial"/>
                <w:sz w:val="18"/>
                <w:szCs w:val="18"/>
              </w:rPr>
            </w:pPr>
            <w:r w:rsidRPr="00301AC2">
              <w:rPr>
                <w:rFonts w:ascii="Arial" w:hAnsi="Arial" w:cs="Arial"/>
                <w:sz w:val="18"/>
                <w:szCs w:val="18"/>
              </w:rPr>
              <w:t>100 % realizacija načrtovanega letnega števila točk</w:t>
            </w:r>
          </w:p>
          <w:p w:rsidR="00F00900" w:rsidRPr="00301AC2" w:rsidRDefault="00F00900" w:rsidP="003F5C01">
            <w:pPr>
              <w:rPr>
                <w:rFonts w:ascii="Arial" w:hAnsi="Arial" w:cs="Arial"/>
                <w:sz w:val="18"/>
                <w:szCs w:val="18"/>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24</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49</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74</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highlight w:val="yellow"/>
              </w:rPr>
            </w:pPr>
          </w:p>
          <w:p w:rsidR="00F00900" w:rsidRPr="00301AC2" w:rsidRDefault="00F00900" w:rsidP="003F5C01">
            <w:pPr>
              <w:jc w:val="center"/>
              <w:rPr>
                <w:rFonts w:ascii="Arial" w:hAnsi="Arial" w:cs="Arial"/>
                <w:b/>
                <w:sz w:val="18"/>
                <w:szCs w:val="18"/>
                <w:highlight w:val="yellow"/>
              </w:rPr>
            </w:pPr>
          </w:p>
          <w:p w:rsidR="00F00900" w:rsidRDefault="00F00900" w:rsidP="003F5C01">
            <w:pPr>
              <w:jc w:val="center"/>
              <w:rPr>
                <w:rFonts w:ascii="Arial" w:hAnsi="Arial" w:cs="Arial"/>
                <w:b/>
                <w:sz w:val="18"/>
                <w:szCs w:val="18"/>
                <w:highlight w:val="yellow"/>
              </w:rPr>
            </w:pPr>
          </w:p>
          <w:p w:rsidR="00F00900" w:rsidRPr="00301AC2" w:rsidRDefault="00F00900" w:rsidP="003F5C01">
            <w:pPr>
              <w:jc w:val="center"/>
              <w:rPr>
                <w:rFonts w:ascii="Arial" w:hAnsi="Arial" w:cs="Arial"/>
                <w:b/>
                <w:sz w:val="18"/>
                <w:szCs w:val="18"/>
                <w:highlight w:val="yellow"/>
              </w:rPr>
            </w:pPr>
            <w:r>
              <w:rPr>
                <w:rFonts w:ascii="Arial" w:hAnsi="Arial" w:cs="Arial"/>
                <w:b/>
                <w:sz w:val="18"/>
                <w:szCs w:val="18"/>
                <w:highlight w:val="yellow"/>
              </w:rPr>
              <w:t>99</w:t>
            </w:r>
          </w:p>
        </w:tc>
      </w:tr>
      <w:tr w:rsidR="00F00900" w:rsidRPr="00301AC2" w:rsidTr="003F5C01">
        <w:trPr>
          <w:jc w:val="center"/>
        </w:trPr>
        <w:tc>
          <w:tcPr>
            <w:tcW w:w="2072"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i/>
                <w:sz w:val="18"/>
                <w:szCs w:val="18"/>
              </w:rPr>
            </w:pPr>
          </w:p>
          <w:p w:rsidR="00F00900" w:rsidRPr="00301AC2" w:rsidRDefault="00F00900" w:rsidP="003F5C01">
            <w:pPr>
              <w:jc w:val="center"/>
              <w:rPr>
                <w:rFonts w:ascii="Arial" w:hAnsi="Arial" w:cs="Arial"/>
                <w:b/>
                <w:i/>
                <w:sz w:val="18"/>
                <w:szCs w:val="18"/>
              </w:rPr>
            </w:pPr>
            <w:r w:rsidRPr="00301AC2">
              <w:rPr>
                <w:rFonts w:ascii="Arial" w:hAnsi="Arial" w:cs="Arial"/>
                <w:b/>
                <w:i/>
                <w:sz w:val="18"/>
                <w:szCs w:val="18"/>
              </w:rPr>
              <w:t>PREHRANA</w:t>
            </w:r>
          </w:p>
          <w:p w:rsidR="00F00900" w:rsidRPr="00301AC2" w:rsidRDefault="00F00900" w:rsidP="003F5C01">
            <w:pPr>
              <w:jc w:val="center"/>
              <w:rPr>
                <w:rFonts w:ascii="Arial" w:hAnsi="Arial" w:cs="Arial"/>
                <w:b/>
                <w:i/>
                <w:sz w:val="18"/>
                <w:szCs w:val="18"/>
              </w:rPr>
            </w:pPr>
          </w:p>
          <w:p w:rsidR="00F00900" w:rsidRPr="00301AC2" w:rsidRDefault="00F00900" w:rsidP="003F5C01">
            <w:pPr>
              <w:jc w:val="center"/>
              <w:rPr>
                <w:rFonts w:ascii="Arial" w:hAnsi="Arial" w:cs="Arial"/>
                <w:b/>
                <w:i/>
                <w:sz w:val="18"/>
                <w:szCs w:val="18"/>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Priprava starosti in zdravstvenemu stanju primerne  prehrane</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Število obrokov</w:t>
            </w:r>
          </w:p>
        </w:tc>
        <w:tc>
          <w:tcPr>
            <w:tcW w:w="1925"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100 % realizacija načrtovanega letnega obsega števila obrokov</w:t>
            </w: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23</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46</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67</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sz w:val="18"/>
                <w:szCs w:val="18"/>
                <w:highlight w:val="yellow"/>
              </w:rPr>
            </w:pPr>
          </w:p>
          <w:p w:rsidR="00F00900" w:rsidRPr="00301AC2" w:rsidRDefault="00F00900" w:rsidP="003F5C01">
            <w:pPr>
              <w:jc w:val="center"/>
              <w:rPr>
                <w:rFonts w:ascii="Arial" w:hAnsi="Arial" w:cs="Arial"/>
                <w:b/>
                <w:sz w:val="18"/>
                <w:szCs w:val="18"/>
                <w:highlight w:val="yellow"/>
              </w:rPr>
            </w:pPr>
            <w:r>
              <w:rPr>
                <w:rFonts w:ascii="Arial" w:hAnsi="Arial" w:cs="Arial"/>
                <w:b/>
                <w:sz w:val="18"/>
                <w:szCs w:val="18"/>
                <w:highlight w:val="yellow"/>
              </w:rPr>
              <w:t>92</w:t>
            </w:r>
          </w:p>
        </w:tc>
      </w:tr>
      <w:tr w:rsidR="00F00900" w:rsidRPr="00301AC2" w:rsidTr="003F5C01">
        <w:trPr>
          <w:jc w:val="center"/>
        </w:trPr>
        <w:tc>
          <w:tcPr>
            <w:tcW w:w="2072"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i/>
                <w:sz w:val="18"/>
                <w:szCs w:val="18"/>
              </w:rPr>
            </w:pPr>
          </w:p>
          <w:p w:rsidR="00F00900" w:rsidRPr="00301AC2" w:rsidRDefault="00F00900" w:rsidP="009F3986">
            <w:pPr>
              <w:rPr>
                <w:rFonts w:ascii="Arial" w:hAnsi="Arial" w:cs="Arial"/>
                <w:b/>
                <w:i/>
                <w:sz w:val="18"/>
                <w:szCs w:val="18"/>
              </w:rPr>
            </w:pPr>
          </w:p>
          <w:p w:rsidR="00F00900" w:rsidRPr="00301AC2" w:rsidRDefault="00F00900" w:rsidP="003F5C01">
            <w:pPr>
              <w:rPr>
                <w:rFonts w:ascii="Arial" w:hAnsi="Arial" w:cs="Arial"/>
                <w:b/>
                <w:i/>
                <w:sz w:val="18"/>
                <w:szCs w:val="18"/>
              </w:rPr>
            </w:pPr>
          </w:p>
          <w:p w:rsidR="00F00900" w:rsidRPr="00301AC2" w:rsidRDefault="00F00900" w:rsidP="003F5C01">
            <w:pPr>
              <w:jc w:val="center"/>
              <w:rPr>
                <w:rFonts w:ascii="Arial" w:hAnsi="Arial" w:cs="Arial"/>
                <w:b/>
                <w:i/>
                <w:sz w:val="18"/>
                <w:szCs w:val="18"/>
              </w:rPr>
            </w:pPr>
            <w:r w:rsidRPr="00301AC2">
              <w:rPr>
                <w:rFonts w:ascii="Arial" w:hAnsi="Arial" w:cs="Arial"/>
                <w:b/>
                <w:i/>
                <w:sz w:val="18"/>
                <w:szCs w:val="18"/>
              </w:rPr>
              <w:t>RAČUNOVODSTVO</w:t>
            </w:r>
          </w:p>
          <w:p w:rsidR="00F00900" w:rsidRPr="00301AC2" w:rsidRDefault="00F00900" w:rsidP="003F5C01">
            <w:pPr>
              <w:jc w:val="center"/>
              <w:rPr>
                <w:rFonts w:ascii="Arial" w:hAnsi="Arial" w:cs="Arial"/>
                <w:b/>
                <w:i/>
                <w:sz w:val="18"/>
                <w:szCs w:val="18"/>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Zagotavljanje informacij o finančnem stanju</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Število analiz realizacije finančnega načrta</w:t>
            </w:r>
          </w:p>
        </w:tc>
        <w:tc>
          <w:tcPr>
            <w:tcW w:w="1925"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4 analize letno (vsako tromesečje)</w:t>
            </w: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9F3986">
            <w:pP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25</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Default="00F00900" w:rsidP="009F3986">
            <w:pP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50</w:t>
            </w:r>
          </w:p>
          <w:p w:rsidR="00F00900" w:rsidRPr="00301AC2" w:rsidRDefault="00F00900" w:rsidP="003F5C01">
            <w:pPr>
              <w:rPr>
                <w:rFonts w:ascii="Arial" w:hAnsi="Arial" w:cs="Arial"/>
                <w:b/>
                <w:sz w:val="18"/>
                <w:szCs w:val="18"/>
              </w:rPr>
            </w:pPr>
          </w:p>
          <w:p w:rsidR="00F00900" w:rsidRPr="00301AC2" w:rsidRDefault="00F00900" w:rsidP="003F5C01">
            <w:pPr>
              <w:rPr>
                <w:rFonts w:ascii="Arial" w:hAnsi="Arial" w:cs="Arial"/>
                <w:b/>
                <w:sz w:val="18"/>
                <w:szCs w:val="18"/>
              </w:rPr>
            </w:pP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9F3986">
            <w:pPr>
              <w:rPr>
                <w:rFonts w:ascii="Arial" w:hAnsi="Arial" w:cs="Arial"/>
                <w:b/>
                <w:sz w:val="18"/>
                <w:szCs w:val="18"/>
              </w:rPr>
            </w:pPr>
          </w:p>
          <w:p w:rsidR="00F00900"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75</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9F3986">
            <w:pPr>
              <w:rPr>
                <w:rFonts w:ascii="Arial" w:hAnsi="Arial" w:cs="Arial"/>
                <w:b/>
                <w:sz w:val="18"/>
                <w:szCs w:val="18"/>
                <w:highlight w:val="yellow"/>
              </w:rPr>
            </w:pPr>
          </w:p>
          <w:p w:rsidR="00F00900" w:rsidRDefault="00F00900" w:rsidP="003F5C01">
            <w:pPr>
              <w:jc w:val="center"/>
              <w:rPr>
                <w:rFonts w:ascii="Arial" w:hAnsi="Arial" w:cs="Arial"/>
                <w:b/>
                <w:sz w:val="18"/>
                <w:szCs w:val="18"/>
                <w:highlight w:val="yellow"/>
              </w:rPr>
            </w:pPr>
          </w:p>
          <w:p w:rsidR="00F00900" w:rsidRDefault="00F00900" w:rsidP="003F5C01">
            <w:pPr>
              <w:jc w:val="center"/>
              <w:rPr>
                <w:rFonts w:ascii="Arial" w:hAnsi="Arial" w:cs="Arial"/>
                <w:b/>
                <w:sz w:val="18"/>
                <w:szCs w:val="18"/>
                <w:highlight w:val="yellow"/>
              </w:rPr>
            </w:pPr>
            <w:r>
              <w:rPr>
                <w:rFonts w:ascii="Arial" w:hAnsi="Arial" w:cs="Arial"/>
                <w:b/>
                <w:sz w:val="18"/>
                <w:szCs w:val="18"/>
                <w:highlight w:val="yellow"/>
              </w:rPr>
              <w:t>100</w:t>
            </w:r>
          </w:p>
          <w:p w:rsidR="00F00900" w:rsidRPr="00301AC2" w:rsidRDefault="00F00900" w:rsidP="003F5C01">
            <w:pPr>
              <w:jc w:val="center"/>
              <w:rPr>
                <w:rFonts w:ascii="Arial" w:hAnsi="Arial" w:cs="Arial"/>
                <w:b/>
                <w:sz w:val="18"/>
                <w:szCs w:val="18"/>
                <w:highlight w:val="yellow"/>
              </w:rPr>
            </w:pPr>
          </w:p>
          <w:p w:rsidR="00F00900" w:rsidRPr="00301AC2" w:rsidRDefault="00F00900" w:rsidP="003F5C01">
            <w:pPr>
              <w:jc w:val="center"/>
              <w:rPr>
                <w:rFonts w:ascii="Arial" w:hAnsi="Arial" w:cs="Arial"/>
                <w:b/>
                <w:sz w:val="18"/>
                <w:szCs w:val="18"/>
                <w:highlight w:val="yellow"/>
              </w:rPr>
            </w:pPr>
          </w:p>
        </w:tc>
      </w:tr>
      <w:tr w:rsidR="00F00900" w:rsidRPr="00301AC2" w:rsidTr="009F3986">
        <w:trPr>
          <w:trHeight w:val="824"/>
          <w:jc w:val="center"/>
        </w:trPr>
        <w:tc>
          <w:tcPr>
            <w:tcW w:w="2072"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i/>
                <w:sz w:val="18"/>
                <w:szCs w:val="18"/>
              </w:rPr>
            </w:pPr>
          </w:p>
          <w:p w:rsidR="00F00900" w:rsidRPr="00301AC2" w:rsidRDefault="00F00900" w:rsidP="003F5C01">
            <w:pPr>
              <w:jc w:val="center"/>
              <w:rPr>
                <w:rFonts w:ascii="Arial" w:hAnsi="Arial" w:cs="Arial"/>
                <w:b/>
                <w:i/>
                <w:sz w:val="18"/>
                <w:szCs w:val="18"/>
              </w:rPr>
            </w:pPr>
          </w:p>
          <w:p w:rsidR="00F00900" w:rsidRPr="00301AC2" w:rsidRDefault="00F00900" w:rsidP="009F3986">
            <w:pPr>
              <w:jc w:val="center"/>
              <w:rPr>
                <w:rFonts w:ascii="Arial" w:hAnsi="Arial" w:cs="Arial"/>
                <w:b/>
                <w:i/>
                <w:sz w:val="18"/>
                <w:szCs w:val="18"/>
              </w:rPr>
            </w:pPr>
            <w:r w:rsidRPr="00301AC2">
              <w:rPr>
                <w:rFonts w:ascii="Arial" w:hAnsi="Arial" w:cs="Arial"/>
                <w:b/>
                <w:i/>
                <w:sz w:val="18"/>
                <w:szCs w:val="18"/>
              </w:rPr>
              <w:t>VZDRŽEVANJE</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sz w:val="18"/>
                <w:szCs w:val="18"/>
              </w:rPr>
            </w:pPr>
            <w:r>
              <w:rPr>
                <w:rFonts w:ascii="Arial" w:hAnsi="Arial" w:cs="Arial"/>
                <w:sz w:val="18"/>
                <w:szCs w:val="18"/>
              </w:rPr>
              <w:t xml:space="preserve">Odprava napak </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sz w:val="18"/>
                <w:szCs w:val="18"/>
              </w:rPr>
            </w:pPr>
            <w:r>
              <w:rPr>
                <w:rFonts w:ascii="Arial" w:hAnsi="Arial" w:cs="Arial"/>
                <w:sz w:val="18"/>
                <w:szCs w:val="18"/>
              </w:rPr>
              <w:t>Odprava napak v 24. urah</w:t>
            </w:r>
          </w:p>
        </w:tc>
        <w:tc>
          <w:tcPr>
            <w:tcW w:w="1925"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sz w:val="18"/>
                <w:szCs w:val="18"/>
              </w:rPr>
            </w:pPr>
          </w:p>
          <w:p w:rsidR="00F00900" w:rsidRDefault="00F00900" w:rsidP="003F5C01">
            <w:pPr>
              <w:rPr>
                <w:rFonts w:ascii="Arial" w:hAnsi="Arial" w:cs="Arial"/>
                <w:sz w:val="18"/>
                <w:szCs w:val="18"/>
              </w:rPr>
            </w:pPr>
            <w:r>
              <w:rPr>
                <w:rFonts w:ascii="Arial" w:hAnsi="Arial" w:cs="Arial"/>
                <w:sz w:val="18"/>
                <w:szCs w:val="18"/>
              </w:rPr>
              <w:t xml:space="preserve">90 % odpravljenih napak </w:t>
            </w:r>
          </w:p>
          <w:p w:rsidR="00F00900" w:rsidRPr="00301AC2" w:rsidRDefault="00F00900" w:rsidP="003F5C01">
            <w:pPr>
              <w:rPr>
                <w:rFonts w:ascii="Arial" w:hAnsi="Arial" w:cs="Arial"/>
                <w:sz w:val="18"/>
                <w:szCs w:val="18"/>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44</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76</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66</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F00900" w:rsidRDefault="00F00900" w:rsidP="003F5C01">
            <w:pPr>
              <w:jc w:val="center"/>
              <w:rPr>
                <w:rFonts w:ascii="Arial" w:hAnsi="Arial" w:cs="Arial"/>
                <w:b/>
                <w:sz w:val="18"/>
                <w:szCs w:val="18"/>
                <w:highlight w:val="yellow"/>
              </w:rPr>
            </w:pPr>
          </w:p>
          <w:p w:rsidR="00F00900" w:rsidRDefault="00F00900" w:rsidP="003F5C01">
            <w:pPr>
              <w:jc w:val="center"/>
              <w:rPr>
                <w:rFonts w:ascii="Arial" w:hAnsi="Arial" w:cs="Arial"/>
                <w:b/>
                <w:sz w:val="18"/>
                <w:szCs w:val="18"/>
                <w:highlight w:val="yellow"/>
              </w:rPr>
            </w:pPr>
          </w:p>
          <w:p w:rsidR="00F00900" w:rsidRPr="00301AC2" w:rsidRDefault="00F00900" w:rsidP="003F5C01">
            <w:pPr>
              <w:jc w:val="center"/>
              <w:rPr>
                <w:rFonts w:ascii="Arial" w:hAnsi="Arial" w:cs="Arial"/>
                <w:b/>
                <w:sz w:val="18"/>
                <w:szCs w:val="18"/>
                <w:highlight w:val="yellow"/>
              </w:rPr>
            </w:pPr>
            <w:r>
              <w:rPr>
                <w:rFonts w:ascii="Arial" w:hAnsi="Arial" w:cs="Arial"/>
                <w:b/>
                <w:sz w:val="18"/>
                <w:szCs w:val="18"/>
                <w:highlight w:val="yellow"/>
              </w:rPr>
              <w:t>74</w:t>
            </w:r>
          </w:p>
        </w:tc>
      </w:tr>
    </w:tbl>
    <w:p w:rsidR="00F00900" w:rsidRDefault="00F00900" w:rsidP="00F00900">
      <w:pPr>
        <w:rPr>
          <w:rFonts w:ascii="Arial" w:hAnsi="Arial" w:cs="Arial"/>
        </w:rPr>
      </w:pPr>
    </w:p>
    <w:p w:rsidR="00F00900" w:rsidRDefault="00F00900" w:rsidP="00F00900">
      <w:pPr>
        <w:rPr>
          <w:rFonts w:ascii="Arial" w:hAnsi="Arial" w:cs="Arial"/>
        </w:rPr>
      </w:pPr>
    </w:p>
    <w:p w:rsidR="00F00900" w:rsidRDefault="00F00900" w:rsidP="00F00900">
      <w:pPr>
        <w:jc w:val="center"/>
        <w:rPr>
          <w:rFonts w:ascii="Arial" w:hAnsi="Arial" w:cs="Arial"/>
        </w:rPr>
      </w:pPr>
      <w:r>
        <w:rPr>
          <w:rFonts w:ascii="Arial" w:hAnsi="Arial" w:cs="Arial"/>
          <w:noProof/>
        </w:rPr>
        <w:drawing>
          <wp:inline distT="0" distB="0" distL="0" distR="0">
            <wp:extent cx="9114584" cy="2061081"/>
            <wp:effectExtent l="9295" t="0" r="11231" b="764"/>
            <wp:docPr id="9"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00900" w:rsidRDefault="00F00900" w:rsidP="00F00900">
      <w:pPr>
        <w:rPr>
          <w:rFonts w:ascii="Arial" w:hAnsi="Arial" w:cs="Arial"/>
          <w:b/>
          <w:sz w:val="16"/>
          <w:szCs w:val="16"/>
        </w:rPr>
      </w:pPr>
    </w:p>
    <w:p w:rsidR="00F00900" w:rsidRPr="000B02CF" w:rsidRDefault="00F00900" w:rsidP="00F00900">
      <w:pPr>
        <w:rPr>
          <w:rFonts w:ascii="Arial" w:hAnsi="Arial" w:cs="Arial"/>
          <w:b/>
          <w:sz w:val="16"/>
          <w:szCs w:val="16"/>
        </w:rPr>
      </w:pPr>
      <w:r w:rsidRPr="000B02CF">
        <w:rPr>
          <w:rFonts w:ascii="Arial" w:hAnsi="Arial" w:cs="Arial"/>
          <w:b/>
          <w:sz w:val="16"/>
          <w:szCs w:val="16"/>
        </w:rPr>
        <w:t xml:space="preserve">Legenda: </w:t>
      </w:r>
    </w:p>
    <w:p w:rsidR="00F00900" w:rsidRPr="000B02CF" w:rsidRDefault="001536A2" w:rsidP="00F00900">
      <w:pPr>
        <w:rPr>
          <w:rFonts w:ascii="Arial" w:hAnsi="Arial" w:cs="Arial"/>
          <w:b/>
          <w:sz w:val="16"/>
          <w:szCs w:val="16"/>
        </w:rPr>
      </w:pPr>
      <w:r>
        <w:rPr>
          <w:rFonts w:ascii="Arial" w:hAnsi="Arial" w:cs="Arial"/>
          <w:b/>
          <w:noProof/>
          <w:sz w:val="16"/>
          <w:szCs w:val="16"/>
        </w:rPr>
        <w:pict>
          <v:shape id="_x0000_s1061" type="#_x0000_t5" style="position:absolute;margin-left:-3.4pt;margin-top:10.05pt;width:12.75pt;height:12.75pt;z-index:251664384" fillcolor="#00b050" strokecolor="white"/>
        </w:pict>
      </w:r>
      <w:r w:rsidR="00F00900" w:rsidRPr="000B02CF">
        <w:rPr>
          <w:rFonts w:ascii="Arial" w:hAnsi="Arial" w:cs="Arial"/>
          <w:b/>
          <w:sz w:val="16"/>
          <w:szCs w:val="16"/>
        </w:rPr>
        <w:t xml:space="preserve">    </w:t>
      </w:r>
    </w:p>
    <w:p w:rsidR="00F00900" w:rsidRPr="000B02CF" w:rsidRDefault="00F00900" w:rsidP="00F00900">
      <w:pPr>
        <w:rPr>
          <w:rFonts w:ascii="Arial" w:hAnsi="Arial" w:cs="Arial"/>
          <w:sz w:val="16"/>
          <w:szCs w:val="16"/>
        </w:rPr>
      </w:pPr>
      <w:r w:rsidRPr="000B02CF">
        <w:rPr>
          <w:rFonts w:ascii="Arial" w:hAnsi="Arial" w:cs="Arial"/>
          <w:sz w:val="16"/>
          <w:szCs w:val="16"/>
        </w:rPr>
        <w:t xml:space="preserve">     = cilj (standard) </w:t>
      </w:r>
      <w:r>
        <w:rPr>
          <w:rFonts w:ascii="Arial" w:hAnsi="Arial" w:cs="Arial"/>
          <w:sz w:val="16"/>
          <w:szCs w:val="16"/>
        </w:rPr>
        <w:t xml:space="preserve"> JE </w:t>
      </w:r>
      <w:r w:rsidRPr="000B02CF">
        <w:rPr>
          <w:rFonts w:ascii="Arial" w:hAnsi="Arial" w:cs="Arial"/>
          <w:sz w:val="16"/>
          <w:szCs w:val="16"/>
        </w:rPr>
        <w:t xml:space="preserve"> dosežen </w:t>
      </w:r>
    </w:p>
    <w:p w:rsidR="00F00900" w:rsidRDefault="001536A2" w:rsidP="00F00900">
      <w:pPr>
        <w:rPr>
          <w:rFonts w:ascii="Arial" w:hAnsi="Arial" w:cs="Arial"/>
          <w:sz w:val="16"/>
          <w:szCs w:val="16"/>
        </w:rPr>
      </w:pPr>
      <w:r>
        <w:rPr>
          <w:rFonts w:ascii="Arial" w:hAnsi="Arial" w:cs="Arial"/>
          <w:noProof/>
          <w:sz w:val="16"/>
          <w:szCs w:val="16"/>
        </w:rPr>
        <w:pict>
          <v:shape id="_x0000_s1062" type="#_x0000_t4" style="position:absolute;margin-left:-4.15pt;margin-top:8.05pt;width:13.5pt;height:12pt;z-index:251665408" fillcolor="red" strokecolor="white"/>
        </w:pict>
      </w:r>
    </w:p>
    <w:p w:rsidR="00F00900" w:rsidRDefault="00F00900" w:rsidP="00F00900">
      <w:pPr>
        <w:rPr>
          <w:rFonts w:ascii="Arial" w:hAnsi="Arial" w:cs="Arial"/>
          <w:sz w:val="16"/>
          <w:szCs w:val="16"/>
        </w:rPr>
      </w:pPr>
      <w:r w:rsidRPr="000B02CF">
        <w:rPr>
          <w:rFonts w:ascii="Arial" w:hAnsi="Arial" w:cs="Arial"/>
          <w:sz w:val="16"/>
          <w:szCs w:val="16"/>
        </w:rPr>
        <w:t xml:space="preserve">     = </w:t>
      </w:r>
      <w:r>
        <w:rPr>
          <w:rFonts w:ascii="Arial" w:hAnsi="Arial" w:cs="Arial"/>
          <w:sz w:val="16"/>
          <w:szCs w:val="16"/>
        </w:rPr>
        <w:t xml:space="preserve">cilj (standard)  NI </w:t>
      </w:r>
      <w:r w:rsidRPr="000B02CF">
        <w:rPr>
          <w:rFonts w:ascii="Arial" w:hAnsi="Arial" w:cs="Arial"/>
          <w:sz w:val="16"/>
          <w:szCs w:val="16"/>
        </w:rPr>
        <w:t>dosežen</w:t>
      </w:r>
    </w:p>
    <w:p w:rsidR="00F00900" w:rsidRPr="00F00900" w:rsidRDefault="00F00900" w:rsidP="00F00900">
      <w:pPr>
        <w:rPr>
          <w:rFonts w:ascii="Arial" w:hAnsi="Arial" w:cs="Arial"/>
          <w:sz w:val="16"/>
          <w:szCs w:val="16"/>
        </w:rPr>
      </w:pPr>
      <w:r>
        <w:rPr>
          <w:rFonts w:ascii="Arial" w:hAnsi="Arial" w:cs="Arial"/>
          <w:b/>
        </w:rPr>
        <w:t>Obrazložitev:</w:t>
      </w:r>
    </w:p>
    <w:p w:rsidR="00F00900" w:rsidRDefault="00F00900" w:rsidP="00F00900">
      <w:pPr>
        <w:rPr>
          <w:rFonts w:ascii="Arial" w:hAnsi="Arial" w:cs="Arial"/>
          <w:b/>
        </w:rPr>
      </w:pPr>
    </w:p>
    <w:p w:rsidR="00F00900" w:rsidRDefault="00F00900" w:rsidP="00F00900">
      <w:pPr>
        <w:jc w:val="both"/>
        <w:rPr>
          <w:rFonts w:ascii="Arial" w:hAnsi="Arial" w:cs="Arial"/>
        </w:rPr>
      </w:pPr>
      <w:r w:rsidRPr="002866E3">
        <w:rPr>
          <w:rFonts w:ascii="Arial" w:hAnsi="Arial" w:cs="Arial"/>
        </w:rPr>
        <w:lastRenderedPageBreak/>
        <w:t xml:space="preserve">Cilji notranjih procesov so bili doseženi v </w:t>
      </w:r>
      <w:r>
        <w:rPr>
          <w:rFonts w:ascii="Arial" w:hAnsi="Arial" w:cs="Arial"/>
        </w:rPr>
        <w:t xml:space="preserve">povprečnem </w:t>
      </w:r>
      <w:r w:rsidRPr="002866E3">
        <w:rPr>
          <w:rFonts w:ascii="Arial" w:hAnsi="Arial" w:cs="Arial"/>
        </w:rPr>
        <w:t>obsegu</w:t>
      </w:r>
      <w:r>
        <w:rPr>
          <w:rFonts w:ascii="Arial" w:hAnsi="Arial" w:cs="Arial"/>
        </w:rPr>
        <w:t xml:space="preserve"> 90</w:t>
      </w:r>
      <w:r w:rsidRPr="002866E3">
        <w:rPr>
          <w:rFonts w:ascii="Arial" w:hAnsi="Arial" w:cs="Arial"/>
        </w:rPr>
        <w:t xml:space="preserve"> %. </w:t>
      </w:r>
      <w:r>
        <w:rPr>
          <w:rFonts w:ascii="Arial" w:hAnsi="Arial" w:cs="Arial"/>
        </w:rPr>
        <w:t xml:space="preserve"> Načrtovanje in razvoj, ki ju opredeljujejo projekti v letu 2012  sta bila  dosežena v višini 75, saj se Ministrstvo za delo, družino in socialne zadeve v letu dni odločilo kako bo ravnalo z investivijo, ki se nanaša na preureditev kuhinje in spremljajočih prostorov.  </w:t>
      </w:r>
    </w:p>
    <w:p w:rsidR="00F00900" w:rsidRDefault="00F00900" w:rsidP="00F00900">
      <w:pPr>
        <w:jc w:val="both"/>
        <w:rPr>
          <w:rFonts w:ascii="Arial" w:hAnsi="Arial" w:cs="Arial"/>
        </w:rPr>
      </w:pPr>
    </w:p>
    <w:p w:rsidR="00F00900" w:rsidRDefault="00F00900" w:rsidP="00F00900">
      <w:pPr>
        <w:jc w:val="both"/>
        <w:rPr>
          <w:rFonts w:ascii="Arial" w:hAnsi="Arial" w:cs="Arial"/>
        </w:rPr>
      </w:pPr>
      <w:r>
        <w:rPr>
          <w:rFonts w:ascii="Arial" w:hAnsi="Arial" w:cs="Arial"/>
        </w:rPr>
        <w:t xml:space="preserve">Realizacija priskrbe virov in nabave sta bila  bila 1 % oz. 20 % pod  planiranim obsegom, saj so nekatere nabave prenešene v leto 2013, ker jih zaradi objektivnih razlogov (npr. potreba po izdelavi projekta preureditve skpnih prostorov in sprememba namembnosti prostorov po nadstropjih) ni bilo možno realizirati v letu 2012. .  </w:t>
      </w:r>
    </w:p>
    <w:p w:rsidR="00F00900" w:rsidRDefault="00F00900" w:rsidP="00F00900">
      <w:pPr>
        <w:jc w:val="both"/>
        <w:rPr>
          <w:rFonts w:ascii="Arial" w:hAnsi="Arial" w:cs="Arial"/>
        </w:rPr>
      </w:pPr>
    </w:p>
    <w:p w:rsidR="00F00900" w:rsidRDefault="00F00900" w:rsidP="00F00900">
      <w:pPr>
        <w:jc w:val="both"/>
        <w:rPr>
          <w:rFonts w:ascii="Arial" w:hAnsi="Arial" w:cs="Arial"/>
        </w:rPr>
      </w:pPr>
      <w:r>
        <w:rPr>
          <w:rFonts w:ascii="Arial" w:hAnsi="Arial" w:cs="Arial"/>
        </w:rPr>
        <w:t xml:space="preserve">Cilji oskrbe so v celoti realizirani, skladno z načrtom. Obseg zdravstvene nege je bil 1 % pod planirano vrednostjo, saj je Zavod za zdravstveno zavarovanje znižal obseg storitev v deležu nepravilnosti, ki jih je po svoji presoji ugotovili. Cilji procesa prehrane so bili 8 % pod načrtovanim obsegom, cilji procesa računovodstvo pa so bili skladni z načrtovanim. . </w:t>
      </w:r>
    </w:p>
    <w:p w:rsidR="00F00900" w:rsidRDefault="00F00900" w:rsidP="00F00900">
      <w:pPr>
        <w:jc w:val="both"/>
        <w:rPr>
          <w:rFonts w:ascii="Arial" w:hAnsi="Arial" w:cs="Arial"/>
        </w:rPr>
      </w:pPr>
    </w:p>
    <w:p w:rsidR="00F00900" w:rsidRDefault="00F00900" w:rsidP="00F00900">
      <w:pPr>
        <w:jc w:val="both"/>
        <w:rPr>
          <w:rFonts w:ascii="Arial" w:hAnsi="Arial" w:cs="Arial"/>
        </w:rPr>
      </w:pPr>
      <w:r>
        <w:rPr>
          <w:rFonts w:ascii="Arial" w:hAnsi="Arial" w:cs="Arial"/>
        </w:rPr>
        <w:t xml:space="preserve">Cilji procesa vzdrževanje niso bili doseženi. Povprečno so bili cilji doseženi v povprečnem obsegu 74 % in sicer, število odpravljenih napak v 24 urah. Iz navedenega je možno oceniti, da cilj ni bil dosežen, saj ni bilo 90 % napak  odpravljenih  najpozneje v 24. urah. Je pa trend ugoden, ker se realizacija približuje ciljni vrednosti. </w:t>
      </w:r>
    </w:p>
    <w:p w:rsidR="00F00900" w:rsidRDefault="00F00900" w:rsidP="00F00900">
      <w:pPr>
        <w:jc w:val="both"/>
        <w:rPr>
          <w:rFonts w:ascii="Arial" w:hAnsi="Arial" w:cs="Arial"/>
        </w:rPr>
      </w:pPr>
    </w:p>
    <w:p w:rsidR="00F00900" w:rsidRPr="002866E3" w:rsidRDefault="00F00900" w:rsidP="00F00900">
      <w:pPr>
        <w:jc w:val="both"/>
        <w:rPr>
          <w:rFonts w:ascii="Arial" w:hAnsi="Arial" w:cs="Arial"/>
        </w:rPr>
      </w:pPr>
      <w:r>
        <w:rPr>
          <w:rFonts w:ascii="Arial" w:hAnsi="Arial" w:cs="Arial"/>
        </w:rPr>
        <w:t>Iz obrazložitve je možno oceniti, da so bili cilji notranjih procesov v povprečju doseženi na sprejemljivi  ravni. Nekoliko nižja povprečna realizacija ni vplivala na uspešnost in učinkjovitost delovanja notranjih procesov. Potrebno pa bo izboljšati uspešnost in učinkovitsot vzdrževanja, pri hitrejši odpravi napak, ki se neposredno nanašajo na stanovalce.</w:t>
      </w:r>
    </w:p>
    <w:p w:rsidR="00F00900" w:rsidRDefault="00F00900" w:rsidP="00F00900">
      <w:pPr>
        <w:jc w:val="both"/>
        <w:rPr>
          <w:rFonts w:ascii="Arial" w:hAnsi="Arial" w:cs="Arial"/>
        </w:rPr>
      </w:pPr>
    </w:p>
    <w:p w:rsidR="00F00900" w:rsidRDefault="00F00900" w:rsidP="00F00900">
      <w:pPr>
        <w:jc w:val="both"/>
        <w:rPr>
          <w:rFonts w:ascii="Arial" w:hAnsi="Arial" w:cs="Arial"/>
        </w:rPr>
      </w:pPr>
    </w:p>
    <w:p w:rsidR="00F00900" w:rsidRDefault="00F00900" w:rsidP="00F00900">
      <w:pPr>
        <w:jc w:val="both"/>
        <w:rPr>
          <w:rFonts w:ascii="Arial" w:hAnsi="Arial" w:cs="Arial"/>
        </w:rPr>
      </w:pPr>
    </w:p>
    <w:p w:rsidR="00F00900" w:rsidRDefault="00F00900" w:rsidP="00F00900">
      <w:pPr>
        <w:jc w:val="both"/>
        <w:rPr>
          <w:rFonts w:ascii="Arial" w:hAnsi="Arial" w:cs="Arial"/>
        </w:rPr>
      </w:pPr>
    </w:p>
    <w:p w:rsidR="00F00900" w:rsidRDefault="00F00900" w:rsidP="00F00900">
      <w:pPr>
        <w:jc w:val="both"/>
        <w:rPr>
          <w:rFonts w:ascii="Arial" w:hAnsi="Arial" w:cs="Arial"/>
        </w:rPr>
      </w:pPr>
    </w:p>
    <w:p w:rsidR="00F00900" w:rsidRDefault="00F00900" w:rsidP="00F00900">
      <w:pPr>
        <w:jc w:val="both"/>
        <w:rPr>
          <w:rFonts w:ascii="Arial" w:hAnsi="Arial" w:cs="Arial"/>
        </w:rPr>
      </w:pPr>
    </w:p>
    <w:p w:rsidR="00F00900" w:rsidRDefault="00F00900" w:rsidP="00F00900">
      <w:pPr>
        <w:jc w:val="both"/>
        <w:rPr>
          <w:rFonts w:ascii="Arial" w:hAnsi="Arial" w:cs="Arial"/>
        </w:rPr>
      </w:pPr>
    </w:p>
    <w:p w:rsidR="00F00900" w:rsidRDefault="00F00900" w:rsidP="00F00900">
      <w:pPr>
        <w:jc w:val="both"/>
        <w:rPr>
          <w:rFonts w:ascii="Arial" w:hAnsi="Arial" w:cs="Arial"/>
        </w:rPr>
      </w:pPr>
    </w:p>
    <w:p w:rsidR="00F00900" w:rsidRDefault="00F00900" w:rsidP="00F00900">
      <w:pPr>
        <w:jc w:val="both"/>
        <w:rPr>
          <w:rFonts w:ascii="Arial" w:hAnsi="Arial" w:cs="Arial"/>
        </w:rPr>
      </w:pPr>
    </w:p>
    <w:p w:rsidR="00F00900" w:rsidRDefault="00F00900" w:rsidP="00F00900">
      <w:pPr>
        <w:jc w:val="both"/>
        <w:rPr>
          <w:rFonts w:ascii="Arial" w:hAnsi="Arial" w:cs="Arial"/>
        </w:rPr>
      </w:pPr>
    </w:p>
    <w:p w:rsidR="00F00900" w:rsidRDefault="00F00900" w:rsidP="00F00900">
      <w:pPr>
        <w:jc w:val="both"/>
        <w:rPr>
          <w:rFonts w:ascii="Arial" w:hAnsi="Arial" w:cs="Arial"/>
        </w:rPr>
      </w:pPr>
    </w:p>
    <w:p w:rsidR="00F00900" w:rsidRDefault="00F00900" w:rsidP="00F00900">
      <w:pPr>
        <w:jc w:val="both"/>
        <w:rPr>
          <w:rFonts w:ascii="Arial" w:hAnsi="Arial" w:cs="Arial"/>
        </w:rPr>
      </w:pPr>
    </w:p>
    <w:p w:rsidR="00F00900" w:rsidRDefault="00F00900" w:rsidP="00F00900">
      <w:pPr>
        <w:jc w:val="both"/>
        <w:rPr>
          <w:rFonts w:ascii="Arial" w:hAnsi="Arial" w:cs="Arial"/>
        </w:rPr>
      </w:pPr>
    </w:p>
    <w:p w:rsidR="00F00900" w:rsidRDefault="00F00900" w:rsidP="00F00900">
      <w:pPr>
        <w:jc w:val="both"/>
        <w:rPr>
          <w:rFonts w:ascii="Arial" w:hAnsi="Arial" w:cs="Arial"/>
        </w:rPr>
      </w:pPr>
    </w:p>
    <w:p w:rsidR="009F3986" w:rsidRDefault="009F3986" w:rsidP="00F00900">
      <w:pPr>
        <w:jc w:val="both"/>
        <w:rPr>
          <w:rFonts w:ascii="Arial" w:hAnsi="Arial" w:cs="Arial"/>
        </w:rPr>
      </w:pPr>
    </w:p>
    <w:p w:rsidR="009F3986" w:rsidRDefault="009F3986" w:rsidP="00F00900">
      <w:pPr>
        <w:jc w:val="both"/>
        <w:rPr>
          <w:rFonts w:ascii="Arial" w:hAnsi="Arial" w:cs="Arial"/>
        </w:rPr>
      </w:pPr>
    </w:p>
    <w:p w:rsidR="00F00900" w:rsidRPr="002A52CF" w:rsidRDefault="00F00900" w:rsidP="00F00900">
      <w:pPr>
        <w:jc w:val="both"/>
        <w:rPr>
          <w:rFonts w:ascii="Arial" w:hAnsi="Arial" w:cs="Arial"/>
        </w:rPr>
      </w:pPr>
    </w:p>
    <w:p w:rsidR="00F00900" w:rsidRPr="004D0D32" w:rsidRDefault="00F00900" w:rsidP="00F8419F">
      <w:pPr>
        <w:numPr>
          <w:ilvl w:val="0"/>
          <w:numId w:val="25"/>
        </w:numPr>
        <w:rPr>
          <w:rFonts w:ascii="Arial" w:hAnsi="Arial" w:cs="Arial"/>
          <w:b/>
          <w:sz w:val="22"/>
          <w:szCs w:val="22"/>
        </w:rPr>
      </w:pPr>
      <w:r w:rsidRPr="004D0D32">
        <w:rPr>
          <w:rFonts w:ascii="Arial" w:hAnsi="Arial" w:cs="Arial"/>
          <w:b/>
          <w:sz w:val="22"/>
          <w:szCs w:val="22"/>
        </w:rPr>
        <w:lastRenderedPageBreak/>
        <w:t>PERSPEKTIVA FINANČNIH SREDSTEV</w:t>
      </w:r>
    </w:p>
    <w:p w:rsidR="00F00900" w:rsidRPr="004D0D32" w:rsidRDefault="00F00900" w:rsidP="00F00900">
      <w:pPr>
        <w:ind w:left="360"/>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8"/>
        <w:gridCol w:w="1810"/>
        <w:gridCol w:w="1765"/>
        <w:gridCol w:w="1898"/>
        <w:gridCol w:w="1706"/>
        <w:gridCol w:w="1687"/>
        <w:gridCol w:w="1687"/>
        <w:gridCol w:w="1687"/>
      </w:tblGrid>
      <w:tr w:rsidR="00F00900" w:rsidRPr="00301AC2" w:rsidTr="003F5C01">
        <w:trPr>
          <w:jc w:val="center"/>
        </w:trPr>
        <w:tc>
          <w:tcPr>
            <w:tcW w:w="1978"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FINANČNI KAZALNIKI</w:t>
            </w:r>
          </w:p>
          <w:p w:rsidR="00F00900" w:rsidRPr="00301AC2" w:rsidRDefault="00F00900" w:rsidP="003F5C01">
            <w:pPr>
              <w:jc w:val="center"/>
              <w:rPr>
                <w:rFonts w:ascii="Arial" w:hAnsi="Arial" w:cs="Arial"/>
                <w:b/>
                <w:sz w:val="18"/>
                <w:szCs w:val="18"/>
              </w:rPr>
            </w:pPr>
          </w:p>
        </w:tc>
        <w:tc>
          <w:tcPr>
            <w:tcW w:w="1810"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SMOTRI</w:t>
            </w:r>
          </w:p>
        </w:tc>
        <w:tc>
          <w:tcPr>
            <w:tcW w:w="1765"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MERILA</w:t>
            </w:r>
          </w:p>
        </w:tc>
        <w:tc>
          <w:tcPr>
            <w:tcW w:w="1898"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STANDARDI USPEŠNOSTI</w:t>
            </w:r>
          </w:p>
        </w:tc>
        <w:tc>
          <w:tcPr>
            <w:tcW w:w="1706"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Realizacija</w:t>
            </w:r>
            <w:r w:rsidRPr="00301AC2">
              <w:rPr>
                <w:rFonts w:ascii="Arial" w:hAnsi="Arial" w:cs="Arial"/>
                <w:b/>
                <w:sz w:val="18"/>
                <w:szCs w:val="18"/>
              </w:rPr>
              <w:br/>
              <w:t>januar -</w:t>
            </w: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marec</w:t>
            </w:r>
          </w:p>
        </w:tc>
        <w:tc>
          <w:tcPr>
            <w:tcW w:w="1687"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Realizacija</w:t>
            </w: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 xml:space="preserve">januar- </w:t>
            </w: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junij</w:t>
            </w:r>
          </w:p>
        </w:tc>
        <w:tc>
          <w:tcPr>
            <w:tcW w:w="1687"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Realizacija</w:t>
            </w: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januar -</w:t>
            </w: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september</w:t>
            </w:r>
          </w:p>
        </w:tc>
        <w:tc>
          <w:tcPr>
            <w:tcW w:w="1687"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highlight w:val="yellow"/>
              </w:rPr>
            </w:pPr>
          </w:p>
          <w:p w:rsidR="00F00900" w:rsidRPr="00301AC2" w:rsidRDefault="00F00900" w:rsidP="003F5C01">
            <w:pPr>
              <w:jc w:val="center"/>
              <w:rPr>
                <w:rFonts w:ascii="Arial" w:hAnsi="Arial" w:cs="Arial"/>
                <w:b/>
                <w:sz w:val="18"/>
                <w:szCs w:val="18"/>
                <w:highlight w:val="yellow"/>
              </w:rPr>
            </w:pPr>
            <w:r w:rsidRPr="00301AC2">
              <w:rPr>
                <w:rFonts w:ascii="Arial" w:hAnsi="Arial" w:cs="Arial"/>
                <w:b/>
                <w:sz w:val="18"/>
                <w:szCs w:val="18"/>
                <w:highlight w:val="yellow"/>
              </w:rPr>
              <w:t>Realizacija</w:t>
            </w:r>
          </w:p>
          <w:p w:rsidR="00F00900" w:rsidRPr="00301AC2" w:rsidRDefault="00F00900" w:rsidP="003F5C01">
            <w:pPr>
              <w:jc w:val="center"/>
              <w:rPr>
                <w:rFonts w:ascii="Arial" w:hAnsi="Arial" w:cs="Arial"/>
                <w:b/>
                <w:sz w:val="18"/>
                <w:szCs w:val="18"/>
                <w:highlight w:val="yellow"/>
              </w:rPr>
            </w:pPr>
            <w:r w:rsidRPr="00301AC2">
              <w:rPr>
                <w:rFonts w:ascii="Arial" w:hAnsi="Arial" w:cs="Arial"/>
                <w:b/>
                <w:sz w:val="18"/>
                <w:szCs w:val="18"/>
                <w:highlight w:val="yellow"/>
              </w:rPr>
              <w:t xml:space="preserve">januar - </w:t>
            </w:r>
          </w:p>
          <w:p w:rsidR="00F00900" w:rsidRPr="00301AC2" w:rsidRDefault="00F00900" w:rsidP="003F5C01">
            <w:pPr>
              <w:jc w:val="center"/>
              <w:rPr>
                <w:rFonts w:ascii="Arial" w:hAnsi="Arial" w:cs="Arial"/>
                <w:b/>
                <w:sz w:val="18"/>
                <w:szCs w:val="18"/>
                <w:highlight w:val="yellow"/>
              </w:rPr>
            </w:pPr>
            <w:r w:rsidRPr="00301AC2">
              <w:rPr>
                <w:rFonts w:ascii="Arial" w:hAnsi="Arial" w:cs="Arial"/>
                <w:b/>
                <w:sz w:val="18"/>
                <w:szCs w:val="18"/>
                <w:highlight w:val="yellow"/>
              </w:rPr>
              <w:t>december</w:t>
            </w:r>
          </w:p>
        </w:tc>
      </w:tr>
      <w:tr w:rsidR="00F00900" w:rsidRPr="00301AC2" w:rsidTr="003F5C01">
        <w:trPr>
          <w:jc w:val="center"/>
        </w:trPr>
        <w:tc>
          <w:tcPr>
            <w:tcW w:w="1978"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i/>
                <w:sz w:val="18"/>
                <w:szCs w:val="18"/>
              </w:rPr>
            </w:pPr>
          </w:p>
          <w:p w:rsidR="00F00900" w:rsidRPr="00301AC2" w:rsidRDefault="00F00900" w:rsidP="003F5C01">
            <w:pPr>
              <w:jc w:val="center"/>
              <w:rPr>
                <w:rFonts w:ascii="Arial" w:hAnsi="Arial" w:cs="Arial"/>
                <w:b/>
                <w:i/>
                <w:sz w:val="18"/>
                <w:szCs w:val="18"/>
              </w:rPr>
            </w:pPr>
            <w:r w:rsidRPr="00301AC2">
              <w:rPr>
                <w:rFonts w:ascii="Arial" w:hAnsi="Arial" w:cs="Arial"/>
                <w:b/>
                <w:i/>
                <w:sz w:val="18"/>
                <w:szCs w:val="18"/>
              </w:rPr>
              <w:t>REALIZACIJA PRIHODKOV</w:t>
            </w:r>
          </w:p>
          <w:p w:rsidR="00F00900" w:rsidRPr="00301AC2" w:rsidRDefault="00F00900" w:rsidP="003F5C01">
            <w:pPr>
              <w:jc w:val="center"/>
              <w:rPr>
                <w:rFonts w:ascii="Arial" w:hAnsi="Arial" w:cs="Arial"/>
                <w:b/>
                <w:i/>
                <w:sz w:val="18"/>
                <w:szCs w:val="18"/>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Pridobivanje finančnih sredstev od plačnikov storitev</w:t>
            </w:r>
          </w:p>
        </w:tc>
        <w:tc>
          <w:tcPr>
            <w:tcW w:w="1765"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sz w:val="18"/>
                <w:szCs w:val="18"/>
              </w:rPr>
            </w:pPr>
          </w:p>
          <w:p w:rsidR="00F00900" w:rsidRPr="00301AC2" w:rsidRDefault="00F00900" w:rsidP="00C41F6C">
            <w:pPr>
              <w:rPr>
                <w:rFonts w:ascii="Arial" w:hAnsi="Arial" w:cs="Arial"/>
                <w:b/>
                <w:sz w:val="18"/>
                <w:szCs w:val="18"/>
              </w:rPr>
            </w:pPr>
            <w:r w:rsidRPr="00301AC2">
              <w:rPr>
                <w:rFonts w:ascii="Arial" w:hAnsi="Arial" w:cs="Arial"/>
                <w:sz w:val="18"/>
                <w:szCs w:val="18"/>
              </w:rPr>
              <w:t xml:space="preserve">Vrednost v </w:t>
            </w:r>
            <w:r w:rsidR="00C41F6C">
              <w:rPr>
                <w:rFonts w:ascii="Arial" w:hAnsi="Arial" w:cs="Arial"/>
                <w:sz w:val="18"/>
                <w:szCs w:val="18"/>
              </w:rPr>
              <w:t>€</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100 % realizacija načrtovanega letnega obsega prihodkov</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25</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50</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75</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highlight w:val="yellow"/>
              </w:rPr>
            </w:pPr>
          </w:p>
          <w:p w:rsidR="00F00900" w:rsidRDefault="00F00900" w:rsidP="003F5C01">
            <w:pPr>
              <w:jc w:val="center"/>
              <w:rPr>
                <w:rFonts w:ascii="Arial" w:hAnsi="Arial" w:cs="Arial"/>
                <w:b/>
                <w:sz w:val="18"/>
                <w:szCs w:val="18"/>
                <w:highlight w:val="yellow"/>
              </w:rPr>
            </w:pPr>
          </w:p>
          <w:p w:rsidR="00F00900" w:rsidRPr="00301AC2" w:rsidRDefault="00F00900" w:rsidP="003F5C01">
            <w:pPr>
              <w:jc w:val="center"/>
              <w:rPr>
                <w:rFonts w:ascii="Arial" w:hAnsi="Arial" w:cs="Arial"/>
                <w:b/>
                <w:sz w:val="18"/>
                <w:szCs w:val="18"/>
                <w:highlight w:val="yellow"/>
              </w:rPr>
            </w:pPr>
            <w:r>
              <w:rPr>
                <w:rFonts w:ascii="Arial" w:hAnsi="Arial" w:cs="Arial"/>
                <w:b/>
                <w:sz w:val="18"/>
                <w:szCs w:val="18"/>
                <w:highlight w:val="yellow"/>
              </w:rPr>
              <w:t>99</w:t>
            </w:r>
          </w:p>
          <w:p w:rsidR="00F00900" w:rsidRPr="00301AC2" w:rsidRDefault="00F00900" w:rsidP="003F5C01">
            <w:pPr>
              <w:jc w:val="center"/>
              <w:rPr>
                <w:rFonts w:ascii="Arial" w:hAnsi="Arial" w:cs="Arial"/>
                <w:b/>
                <w:sz w:val="18"/>
                <w:szCs w:val="18"/>
                <w:highlight w:val="yellow"/>
              </w:rPr>
            </w:pPr>
          </w:p>
        </w:tc>
      </w:tr>
      <w:tr w:rsidR="00F00900" w:rsidRPr="00301AC2" w:rsidTr="003F5C01">
        <w:trPr>
          <w:jc w:val="center"/>
        </w:trPr>
        <w:tc>
          <w:tcPr>
            <w:tcW w:w="1978"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i/>
                <w:sz w:val="18"/>
                <w:szCs w:val="18"/>
              </w:rPr>
            </w:pPr>
          </w:p>
          <w:p w:rsidR="00F00900" w:rsidRPr="00301AC2" w:rsidRDefault="00F00900" w:rsidP="003F5C01">
            <w:pPr>
              <w:jc w:val="center"/>
              <w:rPr>
                <w:rFonts w:ascii="Arial" w:hAnsi="Arial" w:cs="Arial"/>
                <w:b/>
                <w:i/>
                <w:sz w:val="18"/>
                <w:szCs w:val="18"/>
              </w:rPr>
            </w:pPr>
            <w:r w:rsidRPr="00301AC2">
              <w:rPr>
                <w:rFonts w:ascii="Arial" w:hAnsi="Arial" w:cs="Arial"/>
                <w:b/>
                <w:i/>
                <w:sz w:val="18"/>
                <w:szCs w:val="18"/>
              </w:rPr>
              <w:t xml:space="preserve">REALIZACIJA PRIHODKOV  </w:t>
            </w:r>
          </w:p>
          <w:p w:rsidR="00F00900" w:rsidRPr="00301AC2" w:rsidRDefault="00F00900" w:rsidP="003F5C01">
            <w:pPr>
              <w:jc w:val="center"/>
              <w:rPr>
                <w:rFonts w:ascii="Arial" w:hAnsi="Arial" w:cs="Arial"/>
                <w:b/>
                <w:i/>
                <w:sz w:val="18"/>
                <w:szCs w:val="18"/>
              </w:rPr>
            </w:pPr>
            <w:r w:rsidRPr="00301AC2">
              <w:rPr>
                <w:rFonts w:ascii="Arial" w:hAnsi="Arial" w:cs="Arial"/>
                <w:b/>
                <w:i/>
                <w:sz w:val="18"/>
                <w:szCs w:val="18"/>
              </w:rPr>
              <w:t>OSKRBE</w:t>
            </w:r>
          </w:p>
          <w:p w:rsidR="00F00900" w:rsidRPr="00301AC2" w:rsidRDefault="00F00900" w:rsidP="003F5C01">
            <w:pPr>
              <w:jc w:val="center"/>
              <w:rPr>
                <w:rFonts w:ascii="Arial" w:hAnsi="Arial" w:cs="Arial"/>
                <w:b/>
                <w:i/>
                <w:sz w:val="18"/>
                <w:szCs w:val="18"/>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Pridobivanje finančnih sredstev plačnikov storitev oskrbe</w:t>
            </w:r>
          </w:p>
        </w:tc>
        <w:tc>
          <w:tcPr>
            <w:tcW w:w="1765"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sz w:val="18"/>
                <w:szCs w:val="18"/>
              </w:rPr>
            </w:pPr>
          </w:p>
          <w:p w:rsidR="00F00900" w:rsidRPr="00301AC2" w:rsidRDefault="00F00900" w:rsidP="00C41F6C">
            <w:pPr>
              <w:rPr>
                <w:rFonts w:ascii="Arial" w:hAnsi="Arial" w:cs="Arial"/>
                <w:sz w:val="18"/>
                <w:szCs w:val="18"/>
              </w:rPr>
            </w:pPr>
            <w:r w:rsidRPr="00301AC2">
              <w:rPr>
                <w:rFonts w:ascii="Arial" w:hAnsi="Arial" w:cs="Arial"/>
                <w:sz w:val="18"/>
                <w:szCs w:val="18"/>
              </w:rPr>
              <w:t xml:space="preserve">Vrednost v </w:t>
            </w:r>
            <w:r w:rsidR="00C41F6C">
              <w:rPr>
                <w:rFonts w:ascii="Arial" w:hAnsi="Arial" w:cs="Arial"/>
                <w:sz w:val="18"/>
                <w:szCs w:val="18"/>
              </w:rPr>
              <w:t>€</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sz w:val="18"/>
                <w:szCs w:val="18"/>
              </w:rPr>
            </w:pPr>
          </w:p>
          <w:p w:rsidR="00F00900" w:rsidRDefault="00F00900" w:rsidP="003F5C01">
            <w:pPr>
              <w:rPr>
                <w:rFonts w:ascii="Arial" w:hAnsi="Arial" w:cs="Arial"/>
                <w:sz w:val="18"/>
                <w:szCs w:val="18"/>
              </w:rPr>
            </w:pPr>
            <w:r w:rsidRPr="00301AC2">
              <w:rPr>
                <w:rFonts w:ascii="Arial" w:hAnsi="Arial" w:cs="Arial"/>
                <w:sz w:val="18"/>
                <w:szCs w:val="18"/>
              </w:rPr>
              <w:t>100 % realizacija načrtovanega letnega obsega prihodkov oskrbe</w:t>
            </w:r>
          </w:p>
          <w:p w:rsidR="00F00900" w:rsidRPr="00301AC2" w:rsidRDefault="00F00900" w:rsidP="003F5C01">
            <w:pPr>
              <w:rPr>
                <w:rFonts w:ascii="Arial" w:hAnsi="Arial" w:cs="Arial"/>
                <w:b/>
                <w:sz w:val="18"/>
                <w:szCs w:val="18"/>
              </w:rPr>
            </w:pPr>
          </w:p>
        </w:tc>
        <w:tc>
          <w:tcPr>
            <w:tcW w:w="1706"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25</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50</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76</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highlight w:val="yellow"/>
              </w:rPr>
            </w:pPr>
          </w:p>
          <w:p w:rsidR="00F00900" w:rsidRDefault="00F00900" w:rsidP="003F5C01">
            <w:pPr>
              <w:jc w:val="center"/>
              <w:rPr>
                <w:rFonts w:ascii="Arial" w:hAnsi="Arial" w:cs="Arial"/>
                <w:b/>
                <w:sz w:val="18"/>
                <w:szCs w:val="18"/>
                <w:highlight w:val="yellow"/>
              </w:rPr>
            </w:pPr>
          </w:p>
          <w:p w:rsidR="00F00900" w:rsidRPr="00301AC2" w:rsidRDefault="00F00900" w:rsidP="003F5C01">
            <w:pPr>
              <w:jc w:val="center"/>
              <w:rPr>
                <w:rFonts w:ascii="Arial" w:hAnsi="Arial" w:cs="Arial"/>
                <w:b/>
                <w:sz w:val="18"/>
                <w:szCs w:val="18"/>
                <w:highlight w:val="yellow"/>
              </w:rPr>
            </w:pPr>
            <w:r>
              <w:rPr>
                <w:rFonts w:ascii="Arial" w:hAnsi="Arial" w:cs="Arial"/>
                <w:b/>
                <w:sz w:val="18"/>
                <w:szCs w:val="18"/>
                <w:highlight w:val="yellow"/>
              </w:rPr>
              <w:t>101</w:t>
            </w:r>
          </w:p>
        </w:tc>
      </w:tr>
      <w:tr w:rsidR="00F00900" w:rsidRPr="00301AC2" w:rsidTr="003F5C01">
        <w:trPr>
          <w:trHeight w:val="994"/>
          <w:jc w:val="center"/>
        </w:trPr>
        <w:tc>
          <w:tcPr>
            <w:tcW w:w="1978"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i/>
                <w:sz w:val="18"/>
                <w:szCs w:val="18"/>
              </w:rPr>
            </w:pPr>
          </w:p>
          <w:p w:rsidR="00F00900" w:rsidRPr="00301AC2" w:rsidRDefault="00F00900" w:rsidP="003F5C01">
            <w:pPr>
              <w:jc w:val="center"/>
              <w:rPr>
                <w:rFonts w:ascii="Arial" w:hAnsi="Arial" w:cs="Arial"/>
                <w:b/>
                <w:i/>
                <w:sz w:val="18"/>
                <w:szCs w:val="18"/>
              </w:rPr>
            </w:pPr>
            <w:r w:rsidRPr="00301AC2">
              <w:rPr>
                <w:rFonts w:ascii="Arial" w:hAnsi="Arial" w:cs="Arial"/>
                <w:b/>
                <w:i/>
                <w:sz w:val="18"/>
                <w:szCs w:val="18"/>
              </w:rPr>
              <w:t>REALIZACIJA PRIHODKOV ZDRAVSTVENE NEGE</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Pridobivanje finančnih sredstev ZZZS</w:t>
            </w:r>
          </w:p>
        </w:tc>
        <w:tc>
          <w:tcPr>
            <w:tcW w:w="1765"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 xml:space="preserve">Vrednost v </w:t>
            </w:r>
            <w:r w:rsidR="00C41F6C">
              <w:rPr>
                <w:rFonts w:ascii="Arial" w:hAnsi="Arial" w:cs="Arial"/>
                <w:sz w:val="18"/>
                <w:szCs w:val="18"/>
              </w:rPr>
              <w:t>€</w:t>
            </w:r>
          </w:p>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sz w:val="18"/>
                <w:szCs w:val="18"/>
              </w:rPr>
            </w:pPr>
          </w:p>
        </w:tc>
        <w:tc>
          <w:tcPr>
            <w:tcW w:w="1898"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sz w:val="18"/>
                <w:szCs w:val="18"/>
              </w:rPr>
            </w:pPr>
          </w:p>
          <w:p w:rsidR="00F00900" w:rsidRPr="00E92BE3" w:rsidRDefault="00F00900" w:rsidP="003F5C01">
            <w:pPr>
              <w:rPr>
                <w:rFonts w:ascii="Arial" w:hAnsi="Arial" w:cs="Arial"/>
                <w:sz w:val="18"/>
                <w:szCs w:val="18"/>
              </w:rPr>
            </w:pPr>
            <w:r w:rsidRPr="00301AC2">
              <w:rPr>
                <w:rFonts w:ascii="Arial" w:hAnsi="Arial" w:cs="Arial"/>
                <w:sz w:val="18"/>
                <w:szCs w:val="18"/>
              </w:rPr>
              <w:t>100 % realizacija načrtovanega letnega obsega prihodkov  zdr. nege</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sz w:val="18"/>
                <w:szCs w:val="18"/>
              </w:rPr>
            </w:pPr>
          </w:p>
          <w:p w:rsidR="00F00900" w:rsidRPr="00301AC2" w:rsidRDefault="00F00900" w:rsidP="003F5C01">
            <w:pP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24</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sz w:val="18"/>
                <w:szCs w:val="18"/>
              </w:rPr>
            </w:pPr>
          </w:p>
          <w:p w:rsidR="00F00900" w:rsidRPr="00301AC2" w:rsidRDefault="00F00900" w:rsidP="003F5C01">
            <w:pP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49</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sz w:val="18"/>
                <w:szCs w:val="18"/>
              </w:rPr>
            </w:pPr>
          </w:p>
          <w:p w:rsidR="00F00900" w:rsidRPr="00301AC2" w:rsidRDefault="00F00900" w:rsidP="003F5C01">
            <w:pP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71</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sz w:val="18"/>
                <w:szCs w:val="18"/>
                <w:highlight w:val="yellow"/>
              </w:rPr>
            </w:pPr>
          </w:p>
          <w:p w:rsidR="00F00900" w:rsidRDefault="00F00900" w:rsidP="003F5C01">
            <w:pPr>
              <w:jc w:val="center"/>
              <w:rPr>
                <w:rFonts w:ascii="Arial" w:hAnsi="Arial" w:cs="Arial"/>
                <w:b/>
                <w:sz w:val="18"/>
                <w:szCs w:val="18"/>
                <w:highlight w:val="yellow"/>
              </w:rPr>
            </w:pPr>
          </w:p>
          <w:p w:rsidR="00F00900" w:rsidRPr="00301AC2" w:rsidRDefault="00F00900" w:rsidP="003F5C01">
            <w:pPr>
              <w:jc w:val="center"/>
              <w:rPr>
                <w:rFonts w:ascii="Arial" w:hAnsi="Arial" w:cs="Arial"/>
                <w:b/>
                <w:sz w:val="18"/>
                <w:szCs w:val="18"/>
                <w:highlight w:val="yellow"/>
              </w:rPr>
            </w:pPr>
            <w:r>
              <w:rPr>
                <w:rFonts w:ascii="Arial" w:hAnsi="Arial" w:cs="Arial"/>
                <w:b/>
                <w:sz w:val="18"/>
                <w:szCs w:val="18"/>
                <w:highlight w:val="yellow"/>
              </w:rPr>
              <w:t>95</w:t>
            </w:r>
          </w:p>
        </w:tc>
      </w:tr>
      <w:tr w:rsidR="00F00900" w:rsidRPr="00301AC2" w:rsidTr="003F5C01">
        <w:trPr>
          <w:jc w:val="center"/>
        </w:trPr>
        <w:tc>
          <w:tcPr>
            <w:tcW w:w="1978"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i/>
                <w:sz w:val="18"/>
                <w:szCs w:val="18"/>
              </w:rPr>
            </w:pPr>
          </w:p>
          <w:p w:rsidR="00F00900" w:rsidRPr="00301AC2" w:rsidRDefault="00F00900" w:rsidP="003F5C01">
            <w:pPr>
              <w:jc w:val="center"/>
              <w:rPr>
                <w:rFonts w:ascii="Arial" w:hAnsi="Arial" w:cs="Arial"/>
                <w:b/>
                <w:i/>
                <w:sz w:val="18"/>
                <w:szCs w:val="18"/>
              </w:rPr>
            </w:pPr>
            <w:r w:rsidRPr="00301AC2">
              <w:rPr>
                <w:rFonts w:ascii="Arial" w:hAnsi="Arial" w:cs="Arial"/>
                <w:b/>
                <w:i/>
                <w:sz w:val="18"/>
                <w:szCs w:val="18"/>
              </w:rPr>
              <w:t>RAVNANJE S FINANČNIMI SREDSTVI</w:t>
            </w:r>
          </w:p>
          <w:p w:rsidR="00F00900" w:rsidRPr="00301AC2" w:rsidRDefault="00F00900" w:rsidP="003F5C01">
            <w:pPr>
              <w:jc w:val="center"/>
              <w:rPr>
                <w:rFonts w:ascii="Arial" w:hAnsi="Arial" w:cs="Arial"/>
                <w:b/>
                <w:i/>
                <w:sz w:val="18"/>
                <w:szCs w:val="18"/>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Presežek prihodkov nad odhodki</w:t>
            </w:r>
          </w:p>
        </w:tc>
        <w:tc>
          <w:tcPr>
            <w:tcW w:w="1765"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Realizacija prihodkov v primerjavi z odhodki:  indeks = (prih / odh)</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Indeks (Ix) je enak ali večji od 1,00</w:t>
            </w:r>
          </w:p>
          <w:p w:rsidR="00F00900" w:rsidRPr="00301AC2" w:rsidRDefault="00F00900" w:rsidP="003F5C01">
            <w:pPr>
              <w:rPr>
                <w:rFonts w:ascii="Arial" w:hAnsi="Arial" w:cs="Arial"/>
                <w:b/>
                <w:sz w:val="18"/>
                <w:szCs w:val="18"/>
              </w:rPr>
            </w:pPr>
          </w:p>
        </w:tc>
        <w:tc>
          <w:tcPr>
            <w:tcW w:w="1706"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103</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105</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104</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highlight w:val="yellow"/>
              </w:rPr>
            </w:pPr>
          </w:p>
          <w:p w:rsidR="00F00900" w:rsidRDefault="00F00900" w:rsidP="003F5C01">
            <w:pPr>
              <w:jc w:val="center"/>
              <w:rPr>
                <w:rFonts w:ascii="Arial" w:hAnsi="Arial" w:cs="Arial"/>
                <w:b/>
                <w:sz w:val="18"/>
                <w:szCs w:val="18"/>
                <w:highlight w:val="yellow"/>
              </w:rPr>
            </w:pPr>
          </w:p>
          <w:p w:rsidR="00F00900" w:rsidRPr="00301AC2" w:rsidRDefault="00F00900" w:rsidP="003F5C01">
            <w:pPr>
              <w:jc w:val="center"/>
              <w:rPr>
                <w:rFonts w:ascii="Arial" w:hAnsi="Arial" w:cs="Arial"/>
                <w:b/>
                <w:sz w:val="18"/>
                <w:szCs w:val="18"/>
                <w:highlight w:val="yellow"/>
              </w:rPr>
            </w:pPr>
            <w:r>
              <w:rPr>
                <w:rFonts w:ascii="Arial" w:hAnsi="Arial" w:cs="Arial"/>
                <w:b/>
                <w:sz w:val="18"/>
                <w:szCs w:val="18"/>
                <w:highlight w:val="yellow"/>
              </w:rPr>
              <w:t>101</w:t>
            </w:r>
          </w:p>
        </w:tc>
      </w:tr>
    </w:tbl>
    <w:p w:rsidR="00F00900" w:rsidRPr="00545477" w:rsidRDefault="00F00900" w:rsidP="00F00900">
      <w:pPr>
        <w:rPr>
          <w:rFonts w:ascii="Arial" w:hAnsi="Arial" w:cs="Arial"/>
        </w:rPr>
      </w:pPr>
    </w:p>
    <w:p w:rsidR="00F00900" w:rsidRPr="00097B5A" w:rsidRDefault="00F00900" w:rsidP="00F00900">
      <w:pPr>
        <w:jc w:val="center"/>
        <w:rPr>
          <w:rFonts w:ascii="Arial" w:hAnsi="Arial" w:cs="Arial"/>
          <w:b/>
        </w:rPr>
      </w:pPr>
    </w:p>
    <w:p w:rsidR="00F00900" w:rsidRPr="005B4A66" w:rsidRDefault="00F00900" w:rsidP="00F00900">
      <w:pPr>
        <w:jc w:val="center"/>
        <w:rPr>
          <w:rFonts w:ascii="Arial" w:hAnsi="Arial" w:cs="Arial"/>
          <w:b/>
        </w:rPr>
      </w:pPr>
    </w:p>
    <w:p w:rsidR="00F00900" w:rsidRDefault="00F00900" w:rsidP="00F00900">
      <w:pPr>
        <w:rPr>
          <w:rFonts w:ascii="Arial" w:hAnsi="Arial" w:cs="Arial"/>
          <w:b/>
        </w:rPr>
      </w:pPr>
      <w:r>
        <w:rPr>
          <w:rFonts w:ascii="Arial" w:hAnsi="Arial" w:cs="Arial"/>
          <w:b/>
          <w:noProof/>
        </w:rPr>
        <w:lastRenderedPageBreak/>
        <w:drawing>
          <wp:inline distT="0" distB="0" distL="0" distR="0">
            <wp:extent cx="8968228" cy="2041784"/>
            <wp:effectExtent l="9146" t="0" r="11051" b="2916"/>
            <wp:docPr id="4"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00900" w:rsidRDefault="00F00900" w:rsidP="00F00900">
      <w:pPr>
        <w:rPr>
          <w:rFonts w:ascii="Arial" w:hAnsi="Arial" w:cs="Arial"/>
          <w:b/>
          <w:sz w:val="16"/>
          <w:szCs w:val="16"/>
        </w:rPr>
      </w:pPr>
    </w:p>
    <w:p w:rsidR="00F00900" w:rsidRDefault="00F00900" w:rsidP="00F00900">
      <w:pPr>
        <w:rPr>
          <w:rFonts w:ascii="Arial" w:hAnsi="Arial" w:cs="Arial"/>
          <w:b/>
          <w:sz w:val="16"/>
          <w:szCs w:val="16"/>
        </w:rPr>
      </w:pPr>
    </w:p>
    <w:p w:rsidR="00F00900" w:rsidRDefault="00F00900" w:rsidP="00F00900">
      <w:pPr>
        <w:rPr>
          <w:rFonts w:ascii="Arial" w:hAnsi="Arial" w:cs="Arial"/>
          <w:b/>
          <w:sz w:val="16"/>
          <w:szCs w:val="16"/>
        </w:rPr>
      </w:pPr>
    </w:p>
    <w:p w:rsidR="00F00900" w:rsidRPr="000B02CF" w:rsidRDefault="00F00900" w:rsidP="00F00900">
      <w:pPr>
        <w:rPr>
          <w:rFonts w:ascii="Arial" w:hAnsi="Arial" w:cs="Arial"/>
          <w:b/>
          <w:sz w:val="16"/>
          <w:szCs w:val="16"/>
        </w:rPr>
      </w:pPr>
      <w:r w:rsidRPr="000B02CF">
        <w:rPr>
          <w:rFonts w:ascii="Arial" w:hAnsi="Arial" w:cs="Arial"/>
          <w:b/>
          <w:sz w:val="16"/>
          <w:szCs w:val="16"/>
        </w:rPr>
        <w:t xml:space="preserve">Legenda: </w:t>
      </w:r>
    </w:p>
    <w:p w:rsidR="00F00900" w:rsidRPr="000B02CF" w:rsidRDefault="001536A2" w:rsidP="00F00900">
      <w:pPr>
        <w:rPr>
          <w:rFonts w:ascii="Arial" w:hAnsi="Arial" w:cs="Arial"/>
          <w:b/>
          <w:sz w:val="16"/>
          <w:szCs w:val="16"/>
        </w:rPr>
      </w:pPr>
      <w:r>
        <w:rPr>
          <w:rFonts w:ascii="Arial" w:hAnsi="Arial" w:cs="Arial"/>
          <w:b/>
          <w:noProof/>
          <w:sz w:val="16"/>
          <w:szCs w:val="16"/>
        </w:rPr>
        <w:pict>
          <v:shape id="_x0000_s1063" type="#_x0000_t5" style="position:absolute;margin-left:-3.4pt;margin-top:10.05pt;width:12.75pt;height:12.75pt;z-index:251666432" fillcolor="#00b050" strokecolor="white"/>
        </w:pict>
      </w:r>
      <w:r w:rsidR="00F00900" w:rsidRPr="000B02CF">
        <w:rPr>
          <w:rFonts w:ascii="Arial" w:hAnsi="Arial" w:cs="Arial"/>
          <w:b/>
          <w:sz w:val="16"/>
          <w:szCs w:val="16"/>
        </w:rPr>
        <w:t xml:space="preserve">    </w:t>
      </w:r>
    </w:p>
    <w:p w:rsidR="00F00900" w:rsidRPr="000B02CF" w:rsidRDefault="00F00900" w:rsidP="00F00900">
      <w:pPr>
        <w:rPr>
          <w:rFonts w:ascii="Arial" w:hAnsi="Arial" w:cs="Arial"/>
          <w:sz w:val="16"/>
          <w:szCs w:val="16"/>
        </w:rPr>
      </w:pPr>
      <w:r w:rsidRPr="000B02CF">
        <w:rPr>
          <w:rFonts w:ascii="Arial" w:hAnsi="Arial" w:cs="Arial"/>
          <w:sz w:val="16"/>
          <w:szCs w:val="16"/>
        </w:rPr>
        <w:t xml:space="preserve">     = cilj (standard) </w:t>
      </w:r>
      <w:r>
        <w:rPr>
          <w:rFonts w:ascii="Arial" w:hAnsi="Arial" w:cs="Arial"/>
          <w:sz w:val="16"/>
          <w:szCs w:val="16"/>
        </w:rPr>
        <w:t xml:space="preserve"> JE </w:t>
      </w:r>
      <w:r w:rsidRPr="000B02CF">
        <w:rPr>
          <w:rFonts w:ascii="Arial" w:hAnsi="Arial" w:cs="Arial"/>
          <w:sz w:val="16"/>
          <w:szCs w:val="16"/>
        </w:rPr>
        <w:t xml:space="preserve">dosežen </w:t>
      </w:r>
    </w:p>
    <w:p w:rsidR="00F00900" w:rsidRPr="000B02CF" w:rsidRDefault="001536A2" w:rsidP="00F00900">
      <w:pPr>
        <w:rPr>
          <w:rFonts w:ascii="Arial" w:hAnsi="Arial" w:cs="Arial"/>
          <w:sz w:val="16"/>
          <w:szCs w:val="16"/>
        </w:rPr>
      </w:pPr>
      <w:r>
        <w:rPr>
          <w:rFonts w:ascii="Arial" w:hAnsi="Arial" w:cs="Arial"/>
          <w:noProof/>
          <w:sz w:val="16"/>
          <w:szCs w:val="16"/>
        </w:rPr>
        <w:pict>
          <v:shape id="_x0000_s1064" type="#_x0000_t4" style="position:absolute;margin-left:-4.15pt;margin-top:8.05pt;width:13.5pt;height:12pt;z-index:251667456" fillcolor="red" strokecolor="white"/>
        </w:pict>
      </w:r>
    </w:p>
    <w:p w:rsidR="00F00900" w:rsidRPr="000B02CF" w:rsidRDefault="00F00900" w:rsidP="00F00900">
      <w:pPr>
        <w:rPr>
          <w:rFonts w:ascii="Arial" w:hAnsi="Arial" w:cs="Arial"/>
          <w:sz w:val="16"/>
          <w:szCs w:val="16"/>
        </w:rPr>
      </w:pPr>
      <w:r w:rsidRPr="000B02CF">
        <w:rPr>
          <w:rFonts w:ascii="Arial" w:hAnsi="Arial" w:cs="Arial"/>
          <w:sz w:val="16"/>
          <w:szCs w:val="16"/>
        </w:rPr>
        <w:t xml:space="preserve">     = </w:t>
      </w:r>
      <w:r>
        <w:rPr>
          <w:rFonts w:ascii="Arial" w:hAnsi="Arial" w:cs="Arial"/>
          <w:sz w:val="16"/>
          <w:szCs w:val="16"/>
        </w:rPr>
        <w:t xml:space="preserve">cilj (standard)  NI  </w:t>
      </w:r>
      <w:r w:rsidRPr="000B02CF">
        <w:rPr>
          <w:rFonts w:ascii="Arial" w:hAnsi="Arial" w:cs="Arial"/>
          <w:sz w:val="16"/>
          <w:szCs w:val="16"/>
        </w:rPr>
        <w:t>dosežen</w:t>
      </w:r>
    </w:p>
    <w:p w:rsidR="00F00900" w:rsidRDefault="00F00900" w:rsidP="00F00900">
      <w:pPr>
        <w:rPr>
          <w:rFonts w:ascii="Arial" w:hAnsi="Arial" w:cs="Arial"/>
          <w:b/>
        </w:rPr>
      </w:pPr>
    </w:p>
    <w:p w:rsidR="00F00900" w:rsidRDefault="00F00900" w:rsidP="00F00900">
      <w:pPr>
        <w:rPr>
          <w:rFonts w:ascii="Arial" w:hAnsi="Arial" w:cs="Arial"/>
          <w:b/>
        </w:rPr>
      </w:pPr>
    </w:p>
    <w:p w:rsidR="00F00900" w:rsidRPr="004D0D32" w:rsidRDefault="00F00900" w:rsidP="00F00900">
      <w:pPr>
        <w:rPr>
          <w:rFonts w:ascii="Arial" w:hAnsi="Arial" w:cs="Arial"/>
          <w:b/>
        </w:rPr>
      </w:pPr>
      <w:r w:rsidRPr="004D0D32">
        <w:rPr>
          <w:rFonts w:ascii="Arial" w:hAnsi="Arial" w:cs="Arial"/>
          <w:b/>
        </w:rPr>
        <w:t xml:space="preserve">Obrazložitev: </w:t>
      </w:r>
    </w:p>
    <w:p w:rsidR="00F00900" w:rsidRDefault="00F00900" w:rsidP="00F00900">
      <w:pPr>
        <w:rPr>
          <w:rFonts w:ascii="Arial" w:hAnsi="Arial" w:cs="Arial"/>
          <w:b/>
          <w:sz w:val="22"/>
          <w:szCs w:val="22"/>
        </w:rPr>
      </w:pPr>
    </w:p>
    <w:p w:rsidR="00F00900" w:rsidRDefault="00F00900" w:rsidP="00F00900">
      <w:pPr>
        <w:jc w:val="both"/>
        <w:rPr>
          <w:rFonts w:ascii="Arial" w:hAnsi="Arial" w:cs="Arial"/>
        </w:rPr>
      </w:pPr>
      <w:r w:rsidRPr="00885F87">
        <w:rPr>
          <w:rFonts w:ascii="Arial" w:hAnsi="Arial" w:cs="Arial"/>
        </w:rPr>
        <w:t xml:space="preserve">Cilji ravnanja </w:t>
      </w:r>
      <w:r>
        <w:rPr>
          <w:rFonts w:ascii="Arial" w:hAnsi="Arial" w:cs="Arial"/>
        </w:rPr>
        <w:t xml:space="preserve">s finančnimi sredstvi so bili </w:t>
      </w:r>
      <w:r w:rsidRPr="00885F87">
        <w:rPr>
          <w:rFonts w:ascii="Arial" w:hAnsi="Arial" w:cs="Arial"/>
        </w:rPr>
        <w:t xml:space="preserve">doseženi. </w:t>
      </w:r>
      <w:r>
        <w:rPr>
          <w:rFonts w:ascii="Arial" w:hAnsi="Arial" w:cs="Arial"/>
        </w:rPr>
        <w:t xml:space="preserve">Celotni prihodki in parcialni prihodki storitev oskrbe  oskrba  so bili skladni s pričakovanji.  Obseg oskrbe je bil 1 % pod ciljno vrenostjo, obseg zdravstvene nege pa za 5 %, saj financer zaradi vladnih ukrepov konstantno znižuje  sredstva za izvajanje zdravstvenega programa (znižanje le leta 2012 doseglo 8 %).   Razmerje med prihodki in odhodki pokaže, da je bilo ustvarjenih 1 % več prihodkov, kot so znašali stroški, kar je skladno z načeli delovanja neprofitnih organizacij. </w:t>
      </w:r>
    </w:p>
    <w:p w:rsidR="00F00900" w:rsidRDefault="00F00900" w:rsidP="00F00900">
      <w:pPr>
        <w:rPr>
          <w:rFonts w:ascii="Arial" w:hAnsi="Arial" w:cs="Arial"/>
        </w:rPr>
      </w:pPr>
    </w:p>
    <w:p w:rsidR="00F00900" w:rsidRDefault="00F00900" w:rsidP="00F00900">
      <w:pPr>
        <w:rPr>
          <w:rFonts w:ascii="Arial" w:hAnsi="Arial" w:cs="Arial"/>
        </w:rPr>
      </w:pPr>
      <w:r>
        <w:rPr>
          <w:rFonts w:ascii="Arial" w:hAnsi="Arial" w:cs="Arial"/>
        </w:rPr>
        <w:t>Iz navedenega je možno oceniti, da je bilo ravnanje s finančnimi sredstvi uspešno in učinkovito.</w:t>
      </w:r>
    </w:p>
    <w:p w:rsidR="00F00900" w:rsidRPr="00885F87" w:rsidRDefault="00F00900" w:rsidP="00F00900">
      <w:pPr>
        <w:rPr>
          <w:rFonts w:ascii="Arial" w:hAnsi="Arial" w:cs="Arial"/>
        </w:rPr>
      </w:pPr>
    </w:p>
    <w:p w:rsidR="00F00900" w:rsidRDefault="00F00900" w:rsidP="00F00900">
      <w:pPr>
        <w:rPr>
          <w:rFonts w:ascii="Arial" w:hAnsi="Arial" w:cs="Arial"/>
          <w:b/>
          <w:sz w:val="22"/>
          <w:szCs w:val="22"/>
        </w:rPr>
      </w:pPr>
    </w:p>
    <w:p w:rsidR="00F00900" w:rsidRDefault="00F00900" w:rsidP="00F00900">
      <w:pPr>
        <w:rPr>
          <w:rFonts w:ascii="Arial" w:hAnsi="Arial" w:cs="Arial"/>
          <w:b/>
          <w:sz w:val="22"/>
          <w:szCs w:val="22"/>
        </w:rPr>
      </w:pPr>
    </w:p>
    <w:p w:rsidR="00F00900" w:rsidRDefault="00F00900" w:rsidP="00F00900">
      <w:pPr>
        <w:rPr>
          <w:rFonts w:ascii="Arial" w:hAnsi="Arial" w:cs="Arial"/>
          <w:b/>
          <w:sz w:val="22"/>
          <w:szCs w:val="22"/>
        </w:rPr>
      </w:pPr>
    </w:p>
    <w:p w:rsidR="00F00900" w:rsidRPr="004D0D32" w:rsidRDefault="00F00900" w:rsidP="00F00900">
      <w:pPr>
        <w:rPr>
          <w:rFonts w:ascii="Arial" w:hAnsi="Arial" w:cs="Arial"/>
          <w:b/>
          <w:sz w:val="22"/>
          <w:szCs w:val="22"/>
        </w:rPr>
      </w:pPr>
    </w:p>
    <w:p w:rsidR="00F00900" w:rsidRPr="004D0D32" w:rsidRDefault="00F00900" w:rsidP="00F8419F">
      <w:pPr>
        <w:numPr>
          <w:ilvl w:val="0"/>
          <w:numId w:val="25"/>
        </w:numPr>
        <w:rPr>
          <w:rFonts w:ascii="Arial" w:hAnsi="Arial" w:cs="Arial"/>
          <w:b/>
          <w:sz w:val="22"/>
          <w:szCs w:val="22"/>
        </w:rPr>
      </w:pPr>
      <w:r w:rsidRPr="004D0D32">
        <w:rPr>
          <w:rFonts w:ascii="Arial" w:hAnsi="Arial" w:cs="Arial"/>
          <w:b/>
          <w:sz w:val="22"/>
          <w:szCs w:val="22"/>
        </w:rPr>
        <w:lastRenderedPageBreak/>
        <w:t>UČENJE IN RAST</w:t>
      </w:r>
    </w:p>
    <w:p w:rsidR="00F00900" w:rsidRPr="004D0D32" w:rsidRDefault="00F00900" w:rsidP="00F00900">
      <w:pP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1"/>
        <w:gridCol w:w="1912"/>
        <w:gridCol w:w="1922"/>
        <w:gridCol w:w="1922"/>
        <w:gridCol w:w="1714"/>
        <w:gridCol w:w="1549"/>
        <w:gridCol w:w="1549"/>
        <w:gridCol w:w="1549"/>
      </w:tblGrid>
      <w:tr w:rsidR="00F00900" w:rsidRPr="00301AC2" w:rsidTr="003F5C01">
        <w:trPr>
          <w:jc w:val="center"/>
        </w:trPr>
        <w:tc>
          <w:tcPr>
            <w:tcW w:w="2101"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rPr>
            </w:pPr>
            <w:r w:rsidRPr="00301AC2">
              <w:rPr>
                <w:rFonts w:ascii="Arial" w:hAnsi="Arial" w:cs="Arial"/>
                <w:b/>
                <w:sz w:val="18"/>
                <w:szCs w:val="18"/>
              </w:rPr>
              <w:t>KAZALNIKI UČENJA IN RASTI</w:t>
            </w:r>
          </w:p>
        </w:tc>
        <w:tc>
          <w:tcPr>
            <w:tcW w:w="1912"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SMOTRI</w:t>
            </w:r>
          </w:p>
        </w:tc>
        <w:tc>
          <w:tcPr>
            <w:tcW w:w="1922"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MERILA</w:t>
            </w:r>
          </w:p>
        </w:tc>
        <w:tc>
          <w:tcPr>
            <w:tcW w:w="1922"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rPr>
            </w:pPr>
            <w:r w:rsidRPr="00301AC2">
              <w:rPr>
                <w:rFonts w:ascii="Arial" w:hAnsi="Arial" w:cs="Arial"/>
                <w:b/>
                <w:sz w:val="18"/>
                <w:szCs w:val="18"/>
              </w:rPr>
              <w:t>STANDARDI USPEŠNOSTI</w:t>
            </w:r>
          </w:p>
        </w:tc>
        <w:tc>
          <w:tcPr>
            <w:tcW w:w="1714"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rPr>
            </w:pPr>
            <w:r w:rsidRPr="00301AC2">
              <w:rPr>
                <w:rFonts w:ascii="Arial" w:hAnsi="Arial" w:cs="Arial"/>
                <w:b/>
                <w:sz w:val="18"/>
                <w:szCs w:val="18"/>
              </w:rPr>
              <w:t xml:space="preserve">Realizacija </w:t>
            </w:r>
            <w:r w:rsidRPr="00301AC2">
              <w:rPr>
                <w:rFonts w:ascii="Arial" w:hAnsi="Arial" w:cs="Arial"/>
                <w:b/>
                <w:sz w:val="18"/>
                <w:szCs w:val="18"/>
              </w:rPr>
              <w:br/>
              <w:t>januar -</w:t>
            </w: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marec</w:t>
            </w:r>
          </w:p>
        </w:tc>
        <w:tc>
          <w:tcPr>
            <w:tcW w:w="1549"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rPr>
            </w:pPr>
            <w:r w:rsidRPr="00301AC2">
              <w:rPr>
                <w:rFonts w:ascii="Arial" w:hAnsi="Arial" w:cs="Arial"/>
                <w:b/>
                <w:sz w:val="18"/>
                <w:szCs w:val="18"/>
              </w:rPr>
              <w:t>Realizacija</w:t>
            </w: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januar -</w:t>
            </w: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junij</w:t>
            </w:r>
          </w:p>
        </w:tc>
        <w:tc>
          <w:tcPr>
            <w:tcW w:w="1549"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rPr>
            </w:pPr>
            <w:r w:rsidRPr="00301AC2">
              <w:rPr>
                <w:rFonts w:ascii="Arial" w:hAnsi="Arial" w:cs="Arial"/>
                <w:b/>
                <w:sz w:val="18"/>
                <w:szCs w:val="18"/>
              </w:rPr>
              <w:t>Realizacija</w:t>
            </w: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januar - september</w:t>
            </w:r>
          </w:p>
        </w:tc>
        <w:tc>
          <w:tcPr>
            <w:tcW w:w="1549" w:type="dxa"/>
            <w:tcBorders>
              <w:top w:val="single" w:sz="4" w:space="0" w:color="auto"/>
              <w:left w:val="single" w:sz="4" w:space="0" w:color="auto"/>
              <w:bottom w:val="single" w:sz="4" w:space="0" w:color="auto"/>
              <w:right w:val="single" w:sz="4" w:space="0" w:color="auto"/>
            </w:tcBorders>
            <w:shd w:val="clear" w:color="auto" w:fill="C0C0C0"/>
          </w:tcPr>
          <w:p w:rsidR="00F00900" w:rsidRPr="00301AC2" w:rsidRDefault="00F00900" w:rsidP="003F5C01">
            <w:pPr>
              <w:jc w:val="center"/>
              <w:rPr>
                <w:rFonts w:ascii="Arial" w:hAnsi="Arial" w:cs="Arial"/>
                <w:b/>
                <w:sz w:val="18"/>
                <w:szCs w:val="18"/>
                <w:highlight w:val="yellow"/>
              </w:rPr>
            </w:pPr>
            <w:r w:rsidRPr="00301AC2">
              <w:rPr>
                <w:rFonts w:ascii="Arial" w:hAnsi="Arial" w:cs="Arial"/>
                <w:b/>
                <w:sz w:val="18"/>
                <w:szCs w:val="18"/>
                <w:highlight w:val="yellow"/>
              </w:rPr>
              <w:t>Realizacija</w:t>
            </w:r>
          </w:p>
          <w:p w:rsidR="00F00900" w:rsidRPr="00301AC2" w:rsidRDefault="00F00900" w:rsidP="003F5C01">
            <w:pPr>
              <w:jc w:val="center"/>
              <w:rPr>
                <w:rFonts w:ascii="Arial" w:hAnsi="Arial" w:cs="Arial"/>
                <w:b/>
                <w:sz w:val="18"/>
                <w:szCs w:val="18"/>
                <w:highlight w:val="yellow"/>
              </w:rPr>
            </w:pPr>
            <w:r w:rsidRPr="00301AC2">
              <w:rPr>
                <w:rFonts w:ascii="Arial" w:hAnsi="Arial" w:cs="Arial"/>
                <w:b/>
                <w:sz w:val="18"/>
                <w:szCs w:val="18"/>
                <w:highlight w:val="yellow"/>
              </w:rPr>
              <w:t>januar - december</w:t>
            </w:r>
          </w:p>
        </w:tc>
      </w:tr>
      <w:tr w:rsidR="00F00900" w:rsidRPr="00301AC2" w:rsidTr="003F5C01">
        <w:trPr>
          <w:jc w:val="center"/>
        </w:trPr>
        <w:tc>
          <w:tcPr>
            <w:tcW w:w="2101"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i/>
                <w:sz w:val="18"/>
                <w:szCs w:val="18"/>
              </w:rPr>
            </w:pPr>
          </w:p>
          <w:p w:rsidR="00F00900" w:rsidRPr="00301AC2" w:rsidRDefault="00F00900" w:rsidP="003F5C01">
            <w:pPr>
              <w:jc w:val="center"/>
              <w:rPr>
                <w:rFonts w:ascii="Arial" w:hAnsi="Arial" w:cs="Arial"/>
                <w:b/>
                <w:i/>
                <w:sz w:val="18"/>
                <w:szCs w:val="18"/>
              </w:rPr>
            </w:pPr>
            <w:r w:rsidRPr="00301AC2">
              <w:rPr>
                <w:rFonts w:ascii="Arial" w:hAnsi="Arial" w:cs="Arial"/>
                <w:b/>
                <w:i/>
                <w:sz w:val="18"/>
                <w:szCs w:val="18"/>
              </w:rPr>
              <w:t>ŠTEVILO DELAVCEV</w:t>
            </w:r>
          </w:p>
          <w:p w:rsidR="00F00900" w:rsidRPr="00301AC2" w:rsidRDefault="00F00900" w:rsidP="003F5C01">
            <w:pPr>
              <w:jc w:val="center"/>
              <w:rPr>
                <w:rFonts w:ascii="Arial" w:hAnsi="Arial" w:cs="Arial"/>
                <w:b/>
                <w:i/>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Izpolnjevanje kadrovskih normativov obsega zaposlenih</w:t>
            </w:r>
          </w:p>
        </w:tc>
        <w:tc>
          <w:tcPr>
            <w:tcW w:w="1922"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Število delavcev</w:t>
            </w:r>
          </w:p>
        </w:tc>
        <w:tc>
          <w:tcPr>
            <w:tcW w:w="1922"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100 % realizacije načrtovanega letnega števila delavcev</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97</w:t>
            </w: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F00900" w:rsidRPr="00036E6C" w:rsidRDefault="00F00900" w:rsidP="003F5C01">
            <w:pPr>
              <w:jc w:val="center"/>
              <w:rPr>
                <w:rFonts w:ascii="Arial" w:hAnsi="Arial" w:cs="Arial"/>
                <w:b/>
              </w:rPr>
            </w:pPr>
          </w:p>
          <w:p w:rsidR="00F00900" w:rsidRPr="00036E6C" w:rsidRDefault="00F00900" w:rsidP="003F5C01">
            <w:pPr>
              <w:jc w:val="center"/>
              <w:rPr>
                <w:rFonts w:ascii="Arial" w:hAnsi="Arial" w:cs="Arial"/>
                <w:b/>
              </w:rPr>
            </w:pPr>
          </w:p>
          <w:p w:rsidR="00F00900" w:rsidRPr="00036E6C" w:rsidRDefault="00F00900" w:rsidP="003F5C01">
            <w:pPr>
              <w:jc w:val="center"/>
              <w:rPr>
                <w:rFonts w:ascii="Arial" w:hAnsi="Arial" w:cs="Arial"/>
                <w:b/>
              </w:rPr>
            </w:pPr>
            <w:r>
              <w:rPr>
                <w:rFonts w:ascii="Arial" w:hAnsi="Arial" w:cs="Arial"/>
                <w:b/>
              </w:rPr>
              <w:t>96</w:t>
            </w: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96</w:t>
            </w: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highlight w:val="yellow"/>
              </w:rPr>
            </w:pPr>
          </w:p>
          <w:p w:rsidR="00F00900" w:rsidRDefault="00F00900" w:rsidP="003F5C01">
            <w:pPr>
              <w:jc w:val="center"/>
              <w:rPr>
                <w:rFonts w:ascii="Arial" w:hAnsi="Arial" w:cs="Arial"/>
                <w:b/>
                <w:sz w:val="18"/>
                <w:szCs w:val="18"/>
                <w:highlight w:val="yellow"/>
              </w:rPr>
            </w:pPr>
          </w:p>
          <w:p w:rsidR="00F00900" w:rsidRPr="00301AC2" w:rsidRDefault="00F00900" w:rsidP="003F5C01">
            <w:pPr>
              <w:jc w:val="center"/>
              <w:rPr>
                <w:rFonts w:ascii="Arial" w:hAnsi="Arial" w:cs="Arial"/>
                <w:b/>
                <w:sz w:val="18"/>
                <w:szCs w:val="18"/>
                <w:highlight w:val="yellow"/>
              </w:rPr>
            </w:pPr>
            <w:r>
              <w:rPr>
                <w:rFonts w:ascii="Arial" w:hAnsi="Arial" w:cs="Arial"/>
                <w:b/>
                <w:sz w:val="18"/>
                <w:szCs w:val="18"/>
                <w:highlight w:val="yellow"/>
              </w:rPr>
              <w:t>95</w:t>
            </w:r>
          </w:p>
        </w:tc>
      </w:tr>
      <w:tr w:rsidR="00F00900" w:rsidRPr="00301AC2" w:rsidTr="003F5C01">
        <w:trPr>
          <w:jc w:val="center"/>
        </w:trPr>
        <w:tc>
          <w:tcPr>
            <w:tcW w:w="2101"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i/>
                <w:sz w:val="18"/>
                <w:szCs w:val="18"/>
              </w:rPr>
            </w:pPr>
          </w:p>
          <w:p w:rsidR="00F00900" w:rsidRPr="00301AC2" w:rsidRDefault="00F00900" w:rsidP="003F5C01">
            <w:pPr>
              <w:jc w:val="center"/>
              <w:rPr>
                <w:rFonts w:ascii="Arial" w:hAnsi="Arial" w:cs="Arial"/>
                <w:b/>
                <w:i/>
                <w:sz w:val="18"/>
                <w:szCs w:val="18"/>
              </w:rPr>
            </w:pPr>
            <w:r w:rsidRPr="00301AC2">
              <w:rPr>
                <w:rFonts w:ascii="Arial" w:hAnsi="Arial" w:cs="Arial"/>
                <w:b/>
                <w:i/>
                <w:sz w:val="18"/>
                <w:szCs w:val="18"/>
              </w:rPr>
              <w:t>STRUKTURA ZAPOSLENIH</w:t>
            </w:r>
          </w:p>
          <w:p w:rsidR="00F00900" w:rsidRPr="00301AC2" w:rsidRDefault="00F00900" w:rsidP="003F5C01">
            <w:pPr>
              <w:jc w:val="center"/>
              <w:rPr>
                <w:rFonts w:ascii="Arial" w:hAnsi="Arial" w:cs="Arial"/>
                <w:b/>
                <w:i/>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Izpolnjevanje kadrovskih  normativov strukture zaposlenih</w:t>
            </w:r>
          </w:p>
        </w:tc>
        <w:tc>
          <w:tcPr>
            <w:tcW w:w="1922"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 ustrezno strokovno usposobljenih delavcev</w:t>
            </w:r>
          </w:p>
        </w:tc>
        <w:tc>
          <w:tcPr>
            <w:tcW w:w="1922"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95 % ustrezno strokovno usposobljenih delavcev</w:t>
            </w:r>
          </w:p>
          <w:p w:rsidR="00F00900" w:rsidRPr="00301AC2" w:rsidRDefault="00F00900" w:rsidP="003F5C01">
            <w:pPr>
              <w:rPr>
                <w:rFonts w:ascii="Arial" w:hAnsi="Arial" w:cs="Arial"/>
                <w:sz w:val="18"/>
                <w:szCs w:val="18"/>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99</w:t>
            </w: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F00900" w:rsidRPr="00036E6C" w:rsidRDefault="00F00900" w:rsidP="003F5C01">
            <w:pPr>
              <w:jc w:val="center"/>
              <w:rPr>
                <w:rFonts w:ascii="Arial" w:hAnsi="Arial" w:cs="Arial"/>
                <w:b/>
              </w:rPr>
            </w:pPr>
          </w:p>
          <w:p w:rsidR="00F00900" w:rsidRPr="00036E6C" w:rsidRDefault="00F00900" w:rsidP="003F5C01">
            <w:pPr>
              <w:jc w:val="center"/>
              <w:rPr>
                <w:rFonts w:ascii="Arial" w:hAnsi="Arial" w:cs="Arial"/>
                <w:b/>
              </w:rPr>
            </w:pPr>
          </w:p>
          <w:p w:rsidR="00F00900" w:rsidRPr="00036E6C" w:rsidRDefault="00F00900" w:rsidP="003F5C01">
            <w:pPr>
              <w:jc w:val="center"/>
              <w:rPr>
                <w:rFonts w:ascii="Arial" w:hAnsi="Arial" w:cs="Arial"/>
                <w:b/>
              </w:rPr>
            </w:pPr>
            <w:r>
              <w:rPr>
                <w:rFonts w:ascii="Arial" w:hAnsi="Arial" w:cs="Arial"/>
                <w:b/>
              </w:rPr>
              <w:t>99</w:t>
            </w: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99</w:t>
            </w: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sz w:val="18"/>
                <w:szCs w:val="18"/>
                <w:highlight w:val="yellow"/>
              </w:rPr>
            </w:pPr>
          </w:p>
          <w:p w:rsidR="00F00900" w:rsidRDefault="00F00900" w:rsidP="003F5C01">
            <w:pPr>
              <w:jc w:val="center"/>
              <w:rPr>
                <w:rFonts w:ascii="Arial" w:hAnsi="Arial" w:cs="Arial"/>
                <w:b/>
                <w:sz w:val="18"/>
                <w:szCs w:val="18"/>
                <w:highlight w:val="yellow"/>
              </w:rPr>
            </w:pPr>
          </w:p>
          <w:p w:rsidR="00F00900" w:rsidRPr="00301AC2" w:rsidRDefault="00F00900" w:rsidP="003F5C01">
            <w:pPr>
              <w:jc w:val="center"/>
              <w:rPr>
                <w:rFonts w:ascii="Arial" w:hAnsi="Arial" w:cs="Arial"/>
                <w:b/>
                <w:sz w:val="18"/>
                <w:szCs w:val="18"/>
                <w:highlight w:val="yellow"/>
              </w:rPr>
            </w:pPr>
            <w:r>
              <w:rPr>
                <w:rFonts w:ascii="Arial" w:hAnsi="Arial" w:cs="Arial"/>
                <w:b/>
                <w:sz w:val="18"/>
                <w:szCs w:val="18"/>
                <w:highlight w:val="yellow"/>
              </w:rPr>
              <w:t>99</w:t>
            </w:r>
          </w:p>
        </w:tc>
      </w:tr>
      <w:tr w:rsidR="00F00900" w:rsidRPr="00301AC2" w:rsidTr="003F5C01">
        <w:trPr>
          <w:jc w:val="center"/>
        </w:trPr>
        <w:tc>
          <w:tcPr>
            <w:tcW w:w="2101"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i/>
                <w:sz w:val="18"/>
                <w:szCs w:val="18"/>
              </w:rPr>
            </w:pPr>
          </w:p>
          <w:p w:rsidR="00F00900" w:rsidRPr="00301AC2" w:rsidRDefault="00F00900" w:rsidP="003F5C01">
            <w:pPr>
              <w:jc w:val="center"/>
              <w:rPr>
                <w:rFonts w:ascii="Arial" w:hAnsi="Arial" w:cs="Arial"/>
                <w:b/>
                <w:i/>
                <w:sz w:val="18"/>
                <w:szCs w:val="18"/>
              </w:rPr>
            </w:pPr>
            <w:r w:rsidRPr="00301AC2">
              <w:rPr>
                <w:rFonts w:ascii="Arial" w:hAnsi="Arial" w:cs="Arial"/>
                <w:b/>
                <w:i/>
                <w:sz w:val="18"/>
                <w:szCs w:val="18"/>
              </w:rPr>
              <w:t xml:space="preserve">DODATNO STROKOVNO IZPOPOLNJEVANJE </w:t>
            </w:r>
          </w:p>
          <w:p w:rsidR="00F00900" w:rsidRPr="00301AC2" w:rsidRDefault="00F00900" w:rsidP="003F5C01">
            <w:pPr>
              <w:jc w:val="center"/>
              <w:rPr>
                <w:rFonts w:ascii="Arial" w:hAnsi="Arial" w:cs="Arial"/>
                <w:b/>
                <w:i/>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 xml:space="preserve">Dvig strokovne usposobljenosti zaposlenih </w:t>
            </w:r>
          </w:p>
        </w:tc>
        <w:tc>
          <w:tcPr>
            <w:tcW w:w="1922"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Število ur dodatnega strokovnega izpopolnjevanja na zaposlenega</w:t>
            </w:r>
          </w:p>
          <w:p w:rsidR="00F00900" w:rsidRPr="00301AC2" w:rsidRDefault="00F00900" w:rsidP="003F5C01">
            <w:pPr>
              <w:rPr>
                <w:rFonts w:ascii="Arial" w:hAnsi="Arial" w:cs="Arial"/>
                <w:sz w:val="18"/>
                <w:szCs w:val="18"/>
              </w:rPr>
            </w:pPr>
          </w:p>
        </w:tc>
        <w:tc>
          <w:tcPr>
            <w:tcW w:w="1922"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100 % realizacija letnega načrtovanega števila ur dodatnega strokovnega izpopolnjevanja na zaposlenega</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sidRPr="00301AC2">
              <w:rPr>
                <w:rFonts w:ascii="Arial" w:hAnsi="Arial" w:cs="Arial"/>
                <w:b/>
                <w:sz w:val="18"/>
                <w:szCs w:val="18"/>
              </w:rPr>
              <w:t xml:space="preserve"> </w:t>
            </w:r>
          </w:p>
          <w:p w:rsidR="00F00900"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6</w:t>
            </w: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F00900" w:rsidRPr="00036E6C" w:rsidRDefault="00F00900" w:rsidP="003F5C01">
            <w:pPr>
              <w:jc w:val="center"/>
              <w:rPr>
                <w:rFonts w:ascii="Arial" w:hAnsi="Arial" w:cs="Arial"/>
                <w:b/>
              </w:rPr>
            </w:pPr>
          </w:p>
          <w:p w:rsidR="00F00900" w:rsidRPr="00036E6C" w:rsidRDefault="00F00900" w:rsidP="003F5C01">
            <w:pPr>
              <w:jc w:val="center"/>
              <w:rPr>
                <w:rFonts w:ascii="Arial" w:hAnsi="Arial" w:cs="Arial"/>
                <w:b/>
              </w:rPr>
            </w:pPr>
          </w:p>
          <w:p w:rsidR="00F00900" w:rsidRPr="00036E6C" w:rsidRDefault="00F00900" w:rsidP="003F5C01">
            <w:pPr>
              <w:jc w:val="center"/>
              <w:rPr>
                <w:rFonts w:ascii="Arial" w:hAnsi="Arial" w:cs="Arial"/>
                <w:b/>
              </w:rPr>
            </w:pPr>
          </w:p>
          <w:p w:rsidR="00F00900" w:rsidRDefault="00F00900" w:rsidP="003F5C01">
            <w:pPr>
              <w:jc w:val="center"/>
              <w:rPr>
                <w:rFonts w:ascii="Arial" w:hAnsi="Arial" w:cs="Arial"/>
                <w:b/>
              </w:rPr>
            </w:pPr>
            <w:r>
              <w:rPr>
                <w:rFonts w:ascii="Arial" w:hAnsi="Arial" w:cs="Arial"/>
                <w:b/>
              </w:rPr>
              <w:t>20</w:t>
            </w:r>
          </w:p>
          <w:p w:rsidR="00F00900" w:rsidRPr="00036E6C" w:rsidRDefault="00F00900" w:rsidP="003F5C01">
            <w:pPr>
              <w:jc w:val="center"/>
              <w:rPr>
                <w:rFonts w:ascii="Arial" w:hAnsi="Arial" w:cs="Arial"/>
                <w:b/>
              </w:rPr>
            </w:pP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37</w:t>
            </w:r>
          </w:p>
          <w:p w:rsidR="00F00900" w:rsidRPr="00301AC2" w:rsidRDefault="00F00900" w:rsidP="003F5C01">
            <w:pPr>
              <w:jc w:val="center"/>
              <w:rPr>
                <w:rFonts w:ascii="Arial" w:hAnsi="Arial" w:cs="Arial"/>
                <w:b/>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highlight w:val="yellow"/>
              </w:rPr>
            </w:pPr>
          </w:p>
          <w:p w:rsidR="00F00900" w:rsidRPr="00301AC2" w:rsidRDefault="00F00900" w:rsidP="003F5C01">
            <w:pPr>
              <w:jc w:val="center"/>
              <w:rPr>
                <w:rFonts w:ascii="Arial" w:hAnsi="Arial" w:cs="Arial"/>
                <w:b/>
                <w:sz w:val="18"/>
                <w:szCs w:val="18"/>
                <w:highlight w:val="yellow"/>
              </w:rPr>
            </w:pPr>
          </w:p>
          <w:p w:rsidR="00F00900" w:rsidRPr="00301AC2" w:rsidRDefault="00F00900" w:rsidP="003F5C01">
            <w:pPr>
              <w:jc w:val="center"/>
              <w:rPr>
                <w:rFonts w:ascii="Arial" w:hAnsi="Arial" w:cs="Arial"/>
                <w:b/>
                <w:sz w:val="18"/>
                <w:szCs w:val="18"/>
                <w:highlight w:val="yellow"/>
              </w:rPr>
            </w:pPr>
          </w:p>
          <w:p w:rsidR="00F00900" w:rsidRPr="00301AC2" w:rsidRDefault="00F00900" w:rsidP="003F5C01">
            <w:pPr>
              <w:jc w:val="center"/>
              <w:rPr>
                <w:rFonts w:ascii="Arial" w:hAnsi="Arial" w:cs="Arial"/>
                <w:b/>
                <w:sz w:val="18"/>
                <w:szCs w:val="18"/>
                <w:highlight w:val="yellow"/>
              </w:rPr>
            </w:pPr>
            <w:r>
              <w:rPr>
                <w:rFonts w:ascii="Arial" w:hAnsi="Arial" w:cs="Arial"/>
                <w:b/>
                <w:sz w:val="18"/>
                <w:szCs w:val="18"/>
                <w:highlight w:val="yellow"/>
              </w:rPr>
              <w:t>75</w:t>
            </w:r>
          </w:p>
          <w:p w:rsidR="00F00900" w:rsidRPr="00301AC2" w:rsidRDefault="00F00900" w:rsidP="003F5C01">
            <w:pPr>
              <w:jc w:val="center"/>
              <w:rPr>
                <w:rFonts w:ascii="Arial" w:hAnsi="Arial" w:cs="Arial"/>
                <w:b/>
                <w:sz w:val="18"/>
                <w:szCs w:val="18"/>
                <w:highlight w:val="yellow"/>
              </w:rPr>
            </w:pPr>
          </w:p>
        </w:tc>
      </w:tr>
      <w:tr w:rsidR="00F00900" w:rsidRPr="00301AC2" w:rsidTr="003F5C01">
        <w:trPr>
          <w:jc w:val="center"/>
        </w:trPr>
        <w:tc>
          <w:tcPr>
            <w:tcW w:w="2101"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i/>
                <w:sz w:val="18"/>
                <w:szCs w:val="18"/>
              </w:rPr>
            </w:pPr>
          </w:p>
          <w:p w:rsidR="00F00900" w:rsidRPr="00301AC2" w:rsidRDefault="00F00900" w:rsidP="003F5C01">
            <w:pPr>
              <w:jc w:val="center"/>
              <w:rPr>
                <w:rFonts w:ascii="Arial" w:hAnsi="Arial" w:cs="Arial"/>
                <w:b/>
                <w:i/>
                <w:sz w:val="18"/>
                <w:szCs w:val="18"/>
              </w:rPr>
            </w:pPr>
            <w:r w:rsidRPr="00301AC2">
              <w:rPr>
                <w:rFonts w:ascii="Arial" w:hAnsi="Arial" w:cs="Arial"/>
                <w:b/>
                <w:i/>
                <w:sz w:val="18"/>
                <w:szCs w:val="18"/>
              </w:rPr>
              <w:t>FINANČNA SREDSTVA ZA STROKOVNO IZPOPOLNJEVANJE</w:t>
            </w:r>
          </w:p>
          <w:p w:rsidR="00F00900" w:rsidRPr="00301AC2" w:rsidRDefault="00F00900" w:rsidP="003F5C01">
            <w:pPr>
              <w:jc w:val="center"/>
              <w:rPr>
                <w:rFonts w:ascii="Arial" w:hAnsi="Arial" w:cs="Arial"/>
                <w:b/>
                <w:i/>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Nenehno učenje in rast zaposlenih preko učeče se organizacije</w:t>
            </w:r>
          </w:p>
        </w:tc>
        <w:tc>
          <w:tcPr>
            <w:tcW w:w="1922"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Obseg  finančnih sredstev za nenehno učenje in rast, v SIT na zaposlenega delavca</w:t>
            </w:r>
          </w:p>
        </w:tc>
        <w:tc>
          <w:tcPr>
            <w:tcW w:w="1922"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sz w:val="18"/>
                <w:szCs w:val="18"/>
              </w:rPr>
            </w:pPr>
          </w:p>
          <w:p w:rsidR="00F00900" w:rsidRPr="00301AC2" w:rsidRDefault="00F00900" w:rsidP="003F5C01">
            <w:pPr>
              <w:rPr>
                <w:rFonts w:ascii="Arial" w:hAnsi="Arial" w:cs="Arial"/>
                <w:sz w:val="18"/>
                <w:szCs w:val="18"/>
              </w:rPr>
            </w:pPr>
            <w:r w:rsidRPr="00301AC2">
              <w:rPr>
                <w:rFonts w:ascii="Arial" w:hAnsi="Arial" w:cs="Arial"/>
                <w:sz w:val="18"/>
                <w:szCs w:val="18"/>
              </w:rPr>
              <w:t xml:space="preserve">100 % realizacija letnega načrtovanega obsega sredstev  za nenehno učenje in rast na zaposlenega </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12</w:t>
            </w: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F00900" w:rsidRPr="00036E6C" w:rsidRDefault="00F00900" w:rsidP="003F5C01">
            <w:pPr>
              <w:jc w:val="center"/>
              <w:rPr>
                <w:rFonts w:ascii="Arial" w:hAnsi="Arial" w:cs="Arial"/>
                <w:b/>
              </w:rPr>
            </w:pPr>
          </w:p>
          <w:p w:rsidR="00F00900" w:rsidRPr="00036E6C" w:rsidRDefault="00F00900" w:rsidP="003F5C01">
            <w:pPr>
              <w:jc w:val="center"/>
              <w:rPr>
                <w:rFonts w:ascii="Arial" w:hAnsi="Arial" w:cs="Arial"/>
                <w:b/>
              </w:rPr>
            </w:pPr>
          </w:p>
          <w:p w:rsidR="00F00900" w:rsidRPr="00036E6C" w:rsidRDefault="00F00900" w:rsidP="003F5C01">
            <w:pPr>
              <w:jc w:val="center"/>
              <w:rPr>
                <w:rFonts w:ascii="Arial" w:hAnsi="Arial" w:cs="Arial"/>
                <w:b/>
              </w:rPr>
            </w:pPr>
          </w:p>
          <w:p w:rsidR="00F00900" w:rsidRPr="00036E6C" w:rsidRDefault="00F00900" w:rsidP="003F5C01">
            <w:pPr>
              <w:jc w:val="center"/>
              <w:rPr>
                <w:rFonts w:ascii="Arial" w:hAnsi="Arial" w:cs="Arial"/>
                <w:b/>
              </w:rPr>
            </w:pPr>
            <w:r>
              <w:rPr>
                <w:rFonts w:ascii="Arial" w:hAnsi="Arial" w:cs="Arial"/>
                <w:b/>
              </w:rPr>
              <w:t>35</w:t>
            </w: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rPr>
                <w:rFonts w:ascii="Arial" w:hAnsi="Arial" w:cs="Arial"/>
                <w:b/>
                <w:sz w:val="18"/>
                <w:szCs w:val="18"/>
              </w:rPr>
            </w:pPr>
          </w:p>
          <w:p w:rsidR="00F00900" w:rsidRPr="00301AC2" w:rsidRDefault="00F00900" w:rsidP="003F5C01">
            <w:pPr>
              <w:rPr>
                <w:rFonts w:ascii="Arial" w:hAnsi="Arial" w:cs="Arial"/>
                <w:b/>
                <w:sz w:val="18"/>
                <w:szCs w:val="18"/>
              </w:rPr>
            </w:pPr>
          </w:p>
          <w:p w:rsidR="00F00900" w:rsidRPr="00301AC2" w:rsidRDefault="00F00900" w:rsidP="003F5C01">
            <w:pPr>
              <w:jc w:val="center"/>
              <w:rPr>
                <w:rFonts w:ascii="Arial" w:hAnsi="Arial" w:cs="Arial"/>
                <w:b/>
                <w:sz w:val="18"/>
                <w:szCs w:val="18"/>
              </w:rPr>
            </w:pPr>
          </w:p>
          <w:p w:rsidR="00F00900" w:rsidRPr="00301AC2" w:rsidRDefault="00F00900" w:rsidP="003F5C01">
            <w:pPr>
              <w:jc w:val="center"/>
              <w:rPr>
                <w:rFonts w:ascii="Arial" w:hAnsi="Arial" w:cs="Arial"/>
                <w:b/>
                <w:sz w:val="18"/>
                <w:szCs w:val="18"/>
              </w:rPr>
            </w:pPr>
            <w:r>
              <w:rPr>
                <w:rFonts w:ascii="Arial" w:hAnsi="Arial" w:cs="Arial"/>
                <w:b/>
                <w:sz w:val="18"/>
                <w:szCs w:val="18"/>
              </w:rPr>
              <w:t>56</w:t>
            </w: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F00900" w:rsidRPr="00301AC2" w:rsidRDefault="00F00900" w:rsidP="003F5C01">
            <w:pPr>
              <w:jc w:val="center"/>
              <w:rPr>
                <w:rFonts w:ascii="Arial" w:hAnsi="Arial" w:cs="Arial"/>
                <w:b/>
                <w:sz w:val="18"/>
                <w:szCs w:val="18"/>
                <w:highlight w:val="yellow"/>
              </w:rPr>
            </w:pPr>
          </w:p>
          <w:p w:rsidR="00F00900" w:rsidRPr="00301AC2" w:rsidRDefault="00F00900" w:rsidP="003F5C01">
            <w:pPr>
              <w:jc w:val="center"/>
              <w:rPr>
                <w:rFonts w:ascii="Arial" w:hAnsi="Arial" w:cs="Arial"/>
                <w:b/>
                <w:sz w:val="18"/>
                <w:szCs w:val="18"/>
                <w:highlight w:val="yellow"/>
              </w:rPr>
            </w:pPr>
          </w:p>
          <w:p w:rsidR="00F00900" w:rsidRPr="00301AC2" w:rsidRDefault="00F00900" w:rsidP="003F5C01">
            <w:pPr>
              <w:jc w:val="center"/>
              <w:rPr>
                <w:rFonts w:ascii="Arial" w:hAnsi="Arial" w:cs="Arial"/>
                <w:b/>
                <w:sz w:val="18"/>
                <w:szCs w:val="18"/>
                <w:highlight w:val="yellow"/>
              </w:rPr>
            </w:pPr>
          </w:p>
          <w:p w:rsidR="00F00900" w:rsidRPr="00301AC2" w:rsidRDefault="00F00900" w:rsidP="003F5C01">
            <w:pPr>
              <w:jc w:val="center"/>
              <w:rPr>
                <w:rFonts w:ascii="Arial" w:hAnsi="Arial" w:cs="Arial"/>
                <w:b/>
                <w:sz w:val="18"/>
                <w:szCs w:val="18"/>
                <w:highlight w:val="yellow"/>
              </w:rPr>
            </w:pPr>
            <w:r>
              <w:rPr>
                <w:rFonts w:ascii="Arial" w:hAnsi="Arial" w:cs="Arial"/>
                <w:b/>
                <w:sz w:val="18"/>
                <w:szCs w:val="18"/>
                <w:highlight w:val="yellow"/>
              </w:rPr>
              <w:t>87</w:t>
            </w:r>
          </w:p>
        </w:tc>
      </w:tr>
    </w:tbl>
    <w:p w:rsidR="00F00900" w:rsidRPr="004D0D32" w:rsidRDefault="00F00900" w:rsidP="00F00900">
      <w:pPr>
        <w:tabs>
          <w:tab w:val="left" w:pos="1590"/>
        </w:tabs>
        <w:jc w:val="both"/>
        <w:rPr>
          <w:rFonts w:ascii="Arial" w:hAnsi="Arial" w:cs="Arial"/>
          <w:b/>
        </w:rPr>
      </w:pPr>
    </w:p>
    <w:p w:rsidR="00F00900" w:rsidRPr="00097B5A" w:rsidRDefault="00F00900" w:rsidP="00F00900">
      <w:pPr>
        <w:tabs>
          <w:tab w:val="left" w:pos="1590"/>
        </w:tabs>
        <w:jc w:val="center"/>
        <w:rPr>
          <w:rFonts w:ascii="Arial" w:hAnsi="Arial" w:cs="Arial"/>
          <w:b/>
        </w:rPr>
      </w:pPr>
    </w:p>
    <w:p w:rsidR="00F00900" w:rsidRPr="00756FDD" w:rsidRDefault="00F00900" w:rsidP="00F00900">
      <w:pPr>
        <w:tabs>
          <w:tab w:val="left" w:pos="1590"/>
        </w:tabs>
        <w:jc w:val="center"/>
        <w:rPr>
          <w:rFonts w:ascii="Arial" w:hAnsi="Arial" w:cs="Arial"/>
          <w:b/>
        </w:rPr>
      </w:pPr>
    </w:p>
    <w:p w:rsidR="00F00900" w:rsidRDefault="00F00900" w:rsidP="00F00900">
      <w:pPr>
        <w:tabs>
          <w:tab w:val="left" w:pos="1590"/>
        </w:tabs>
        <w:jc w:val="center"/>
        <w:rPr>
          <w:rFonts w:ascii="Arial" w:hAnsi="Arial" w:cs="Arial"/>
          <w:b/>
        </w:rPr>
      </w:pPr>
      <w:r>
        <w:rPr>
          <w:rFonts w:ascii="Arial" w:hAnsi="Arial" w:cs="Arial"/>
          <w:b/>
          <w:noProof/>
        </w:rPr>
        <w:lastRenderedPageBreak/>
        <w:drawing>
          <wp:inline distT="0" distB="0" distL="0" distR="0">
            <wp:extent cx="8830743" cy="2007870"/>
            <wp:effectExtent l="9005" t="0" r="10882" b="1905"/>
            <wp:docPr id="3"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00900" w:rsidRDefault="00F00900" w:rsidP="00F00900">
      <w:pPr>
        <w:tabs>
          <w:tab w:val="left" w:pos="1590"/>
        </w:tabs>
        <w:jc w:val="both"/>
        <w:rPr>
          <w:rFonts w:ascii="Arial" w:hAnsi="Arial" w:cs="Arial"/>
          <w:b/>
        </w:rPr>
      </w:pPr>
    </w:p>
    <w:p w:rsidR="00F00900" w:rsidRPr="000B02CF" w:rsidRDefault="00F00900" w:rsidP="00F00900">
      <w:pPr>
        <w:rPr>
          <w:rFonts w:ascii="Arial" w:hAnsi="Arial" w:cs="Arial"/>
          <w:b/>
          <w:sz w:val="16"/>
          <w:szCs w:val="16"/>
        </w:rPr>
      </w:pPr>
      <w:r w:rsidRPr="000B02CF">
        <w:rPr>
          <w:rFonts w:ascii="Arial" w:hAnsi="Arial" w:cs="Arial"/>
          <w:b/>
          <w:sz w:val="16"/>
          <w:szCs w:val="16"/>
        </w:rPr>
        <w:t xml:space="preserve">Legenda: </w:t>
      </w:r>
    </w:p>
    <w:p w:rsidR="00F00900" w:rsidRPr="000B02CF" w:rsidRDefault="001536A2" w:rsidP="00F00900">
      <w:pPr>
        <w:rPr>
          <w:rFonts w:ascii="Arial" w:hAnsi="Arial" w:cs="Arial"/>
          <w:b/>
          <w:sz w:val="16"/>
          <w:szCs w:val="16"/>
        </w:rPr>
      </w:pPr>
      <w:r>
        <w:rPr>
          <w:rFonts w:ascii="Arial" w:hAnsi="Arial" w:cs="Arial"/>
          <w:b/>
          <w:noProof/>
          <w:sz w:val="16"/>
          <w:szCs w:val="16"/>
        </w:rPr>
        <w:pict>
          <v:shape id="_x0000_s1065" type="#_x0000_t5" style="position:absolute;margin-left:-3.4pt;margin-top:10.05pt;width:12.75pt;height:12.75pt;z-index:251668480" fillcolor="#00b050" strokecolor="white"/>
        </w:pict>
      </w:r>
      <w:r w:rsidR="00F00900" w:rsidRPr="000B02CF">
        <w:rPr>
          <w:rFonts w:ascii="Arial" w:hAnsi="Arial" w:cs="Arial"/>
          <w:b/>
          <w:sz w:val="16"/>
          <w:szCs w:val="16"/>
        </w:rPr>
        <w:t xml:space="preserve">    </w:t>
      </w:r>
    </w:p>
    <w:p w:rsidR="00F00900" w:rsidRPr="000B02CF" w:rsidRDefault="00F00900" w:rsidP="00F00900">
      <w:pPr>
        <w:rPr>
          <w:rFonts w:ascii="Arial" w:hAnsi="Arial" w:cs="Arial"/>
          <w:sz w:val="16"/>
          <w:szCs w:val="16"/>
        </w:rPr>
      </w:pPr>
      <w:r w:rsidRPr="000B02CF">
        <w:rPr>
          <w:rFonts w:ascii="Arial" w:hAnsi="Arial" w:cs="Arial"/>
          <w:sz w:val="16"/>
          <w:szCs w:val="16"/>
        </w:rPr>
        <w:t xml:space="preserve">     = cilj (standard) </w:t>
      </w:r>
      <w:r>
        <w:rPr>
          <w:rFonts w:ascii="Arial" w:hAnsi="Arial" w:cs="Arial"/>
          <w:sz w:val="16"/>
          <w:szCs w:val="16"/>
        </w:rPr>
        <w:t xml:space="preserve"> JE </w:t>
      </w:r>
      <w:r w:rsidRPr="000B02CF">
        <w:rPr>
          <w:rFonts w:ascii="Arial" w:hAnsi="Arial" w:cs="Arial"/>
          <w:sz w:val="16"/>
          <w:szCs w:val="16"/>
        </w:rPr>
        <w:t xml:space="preserve"> dosežen </w:t>
      </w:r>
    </w:p>
    <w:p w:rsidR="00F00900" w:rsidRPr="000B02CF" w:rsidRDefault="001536A2" w:rsidP="00F00900">
      <w:pPr>
        <w:rPr>
          <w:rFonts w:ascii="Arial" w:hAnsi="Arial" w:cs="Arial"/>
          <w:sz w:val="16"/>
          <w:szCs w:val="16"/>
        </w:rPr>
      </w:pPr>
      <w:r>
        <w:rPr>
          <w:rFonts w:ascii="Arial" w:hAnsi="Arial" w:cs="Arial"/>
          <w:noProof/>
          <w:sz w:val="16"/>
          <w:szCs w:val="16"/>
        </w:rPr>
        <w:pict>
          <v:shape id="_x0000_s1066" type="#_x0000_t4" style="position:absolute;margin-left:-4.15pt;margin-top:8.05pt;width:13.5pt;height:12pt;z-index:251669504" fillcolor="red" strokecolor="white"/>
        </w:pict>
      </w:r>
    </w:p>
    <w:p w:rsidR="00F00900" w:rsidRPr="000B02CF" w:rsidRDefault="00F00900" w:rsidP="00F00900">
      <w:pPr>
        <w:rPr>
          <w:rFonts w:ascii="Arial" w:hAnsi="Arial" w:cs="Arial"/>
          <w:sz w:val="16"/>
          <w:szCs w:val="16"/>
        </w:rPr>
      </w:pPr>
      <w:r w:rsidRPr="000B02CF">
        <w:rPr>
          <w:rFonts w:ascii="Arial" w:hAnsi="Arial" w:cs="Arial"/>
          <w:sz w:val="16"/>
          <w:szCs w:val="16"/>
        </w:rPr>
        <w:t xml:space="preserve">     = cilj (standard) </w:t>
      </w:r>
      <w:r>
        <w:rPr>
          <w:rFonts w:ascii="Arial" w:hAnsi="Arial" w:cs="Arial"/>
          <w:sz w:val="16"/>
          <w:szCs w:val="16"/>
        </w:rPr>
        <w:t xml:space="preserve"> NI  </w:t>
      </w:r>
      <w:r w:rsidRPr="000B02CF">
        <w:rPr>
          <w:rFonts w:ascii="Arial" w:hAnsi="Arial" w:cs="Arial"/>
          <w:sz w:val="16"/>
          <w:szCs w:val="16"/>
        </w:rPr>
        <w:t>dosežen</w:t>
      </w:r>
    </w:p>
    <w:p w:rsidR="00F00900" w:rsidRDefault="00F00900" w:rsidP="00F00900">
      <w:pPr>
        <w:tabs>
          <w:tab w:val="left" w:pos="1590"/>
        </w:tabs>
        <w:jc w:val="both"/>
        <w:rPr>
          <w:rFonts w:ascii="Arial" w:hAnsi="Arial" w:cs="Arial"/>
          <w:b/>
        </w:rPr>
      </w:pPr>
    </w:p>
    <w:p w:rsidR="00F00900" w:rsidRDefault="00F00900" w:rsidP="00F00900">
      <w:pPr>
        <w:tabs>
          <w:tab w:val="left" w:pos="1590"/>
        </w:tabs>
        <w:jc w:val="both"/>
        <w:rPr>
          <w:rFonts w:ascii="Arial" w:hAnsi="Arial" w:cs="Arial"/>
          <w:b/>
        </w:rPr>
      </w:pPr>
    </w:p>
    <w:p w:rsidR="00F00900" w:rsidRDefault="00F00900" w:rsidP="00F00900">
      <w:pPr>
        <w:tabs>
          <w:tab w:val="left" w:pos="1590"/>
        </w:tabs>
        <w:jc w:val="both"/>
        <w:rPr>
          <w:rFonts w:ascii="Arial" w:hAnsi="Arial" w:cs="Arial"/>
          <w:b/>
        </w:rPr>
      </w:pPr>
      <w:r w:rsidRPr="004D0D32">
        <w:rPr>
          <w:rFonts w:ascii="Arial" w:hAnsi="Arial" w:cs="Arial"/>
          <w:b/>
        </w:rPr>
        <w:t>Obrazložitev:</w:t>
      </w:r>
    </w:p>
    <w:p w:rsidR="00F00900" w:rsidRDefault="00F00900" w:rsidP="00F00900">
      <w:pPr>
        <w:tabs>
          <w:tab w:val="left" w:pos="1590"/>
        </w:tabs>
        <w:jc w:val="both"/>
        <w:rPr>
          <w:rFonts w:ascii="Arial" w:hAnsi="Arial" w:cs="Arial"/>
          <w:b/>
        </w:rPr>
      </w:pPr>
    </w:p>
    <w:p w:rsidR="00F00900" w:rsidRDefault="00F00900" w:rsidP="00F00900">
      <w:pPr>
        <w:tabs>
          <w:tab w:val="left" w:pos="1590"/>
        </w:tabs>
        <w:jc w:val="both"/>
        <w:rPr>
          <w:rFonts w:ascii="Arial" w:hAnsi="Arial" w:cs="Arial"/>
        </w:rPr>
      </w:pPr>
      <w:r>
        <w:rPr>
          <w:rFonts w:ascii="Arial" w:hAnsi="Arial" w:cs="Arial"/>
        </w:rPr>
        <w:t>V letu 2012 so bili cilji procesov, ki sodijo v perspektivo učenja in rasti, realizirani v povprečnem obsegu 89 %. Število delavcev in njihova struktura sta  bila skladna s kadrovskim načrtom. Obseg dodatnega strokovnega usposabljanja zaradi splošnega varčevanja ni bil realiziran. Tudi načrtovana finančna sredstva niso bila v celoti porabljena, tudi na račun cenejšega usposabljanja kot je bilo načrtovano.</w:t>
      </w:r>
    </w:p>
    <w:p w:rsidR="00F00900" w:rsidRDefault="00F00900" w:rsidP="00F00900">
      <w:pPr>
        <w:tabs>
          <w:tab w:val="left" w:pos="1590"/>
        </w:tabs>
        <w:jc w:val="both"/>
        <w:rPr>
          <w:rFonts w:ascii="Arial" w:hAnsi="Arial" w:cs="Arial"/>
        </w:rPr>
      </w:pPr>
    </w:p>
    <w:p w:rsidR="00F00900" w:rsidRDefault="00F00900" w:rsidP="00F00900">
      <w:pPr>
        <w:tabs>
          <w:tab w:val="left" w:pos="1590"/>
        </w:tabs>
        <w:jc w:val="both"/>
        <w:rPr>
          <w:rFonts w:ascii="Arial" w:hAnsi="Arial" w:cs="Arial"/>
          <w:b/>
        </w:rPr>
      </w:pPr>
      <w:r w:rsidRPr="004D0D32">
        <w:rPr>
          <w:rFonts w:ascii="Arial" w:hAnsi="Arial" w:cs="Arial"/>
          <w:b/>
        </w:rPr>
        <w:t>Splošna ocena:</w:t>
      </w:r>
    </w:p>
    <w:p w:rsidR="00F00900" w:rsidRDefault="00F00900" w:rsidP="00F00900">
      <w:pPr>
        <w:tabs>
          <w:tab w:val="left" w:pos="1590"/>
        </w:tabs>
        <w:jc w:val="both"/>
        <w:rPr>
          <w:rFonts w:ascii="Arial" w:hAnsi="Arial" w:cs="Arial"/>
          <w:b/>
        </w:rPr>
      </w:pPr>
    </w:p>
    <w:p w:rsidR="00F00900" w:rsidRPr="000A768D" w:rsidRDefault="00F00900" w:rsidP="00F00900">
      <w:pPr>
        <w:tabs>
          <w:tab w:val="left" w:pos="1590"/>
        </w:tabs>
        <w:jc w:val="both"/>
        <w:rPr>
          <w:rFonts w:ascii="Arial" w:hAnsi="Arial" w:cs="Arial"/>
        </w:rPr>
      </w:pPr>
      <w:r>
        <w:rPr>
          <w:rFonts w:ascii="Arial" w:hAnsi="Arial" w:cs="Arial"/>
        </w:rPr>
        <w:t xml:space="preserve">Iz pregleda realizacije posameznih ciljev procesov, ki so vključeni v posamezno perspektivo je možno oceniti, da je bilo, kljub izvajanju varčevalnih ukrepov, delovanje doma uspešno in učinkovito, kar pomeni, da so vodstvo in zaposleni  delali  »prave stvari na pravi način«. </w:t>
      </w:r>
    </w:p>
    <w:p w:rsidR="00F00900" w:rsidRDefault="00F00900" w:rsidP="00F00900">
      <w:pPr>
        <w:tabs>
          <w:tab w:val="left" w:pos="1590"/>
        </w:tabs>
        <w:jc w:val="both"/>
        <w:rPr>
          <w:rFonts w:ascii="Arial" w:hAnsi="Arial" w:cs="Arial"/>
          <w:b/>
        </w:rPr>
      </w:pPr>
    </w:p>
    <w:p w:rsidR="00F00900" w:rsidRPr="004D0D32" w:rsidRDefault="00F00900" w:rsidP="00F00900">
      <w:pPr>
        <w:tabs>
          <w:tab w:val="left" w:pos="1590"/>
        </w:tabs>
        <w:jc w:val="both"/>
        <w:rPr>
          <w:rFonts w:ascii="Arial" w:hAnsi="Arial" w:cs="Arial"/>
        </w:rPr>
      </w:pPr>
    </w:p>
    <w:p w:rsidR="00F00900" w:rsidRPr="004D0D32" w:rsidRDefault="00F00900" w:rsidP="00F00900">
      <w:pPr>
        <w:tabs>
          <w:tab w:val="left" w:pos="1590"/>
        </w:tabs>
        <w:jc w:val="both"/>
        <w:rPr>
          <w:rFonts w:ascii="Arial" w:hAnsi="Arial" w:cs="Arial"/>
        </w:rPr>
      </w:pPr>
      <w:r>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Pr>
          <w:rFonts w:ascii="Arial" w:hAnsi="Arial" w:cs="Arial"/>
        </w:rPr>
        <w:t>m</w:t>
      </w:r>
      <w:r w:rsidRPr="004D0D32">
        <w:rPr>
          <w:rFonts w:ascii="Arial" w:hAnsi="Arial" w:cs="Arial"/>
        </w:rPr>
        <w:t xml:space="preserve">ag. </w:t>
      </w:r>
      <w:smartTag w:uri="urn:schemas-microsoft-com:office:smarttags" w:element="PersonName">
        <w:smartTagPr>
          <w:attr w:name="ProductID" w:val="Milan Krajnc"/>
        </w:smartTagPr>
        <w:r w:rsidRPr="004D0D32">
          <w:rPr>
            <w:rFonts w:ascii="Arial" w:hAnsi="Arial" w:cs="Arial"/>
          </w:rPr>
          <w:t>Milan Krajnc</w:t>
        </w:r>
      </w:smartTag>
      <w:r w:rsidRPr="004D0D32">
        <w:rPr>
          <w:rFonts w:ascii="Arial" w:hAnsi="Arial" w:cs="Arial"/>
        </w:rPr>
        <w:t>, univ. dipl.psih.,</w:t>
      </w:r>
    </w:p>
    <w:p w:rsidR="00F00900" w:rsidRPr="004D0D32" w:rsidRDefault="00F00900" w:rsidP="00F00900">
      <w:pPr>
        <w:tabs>
          <w:tab w:val="left" w:pos="1590"/>
        </w:tabs>
        <w:jc w:val="both"/>
        <w:rPr>
          <w:rFonts w:ascii="Arial" w:hAnsi="Arial" w:cs="Arial"/>
        </w:rPr>
      </w:pPr>
      <w:r w:rsidRPr="004D0D32">
        <w:rPr>
          <w:rFonts w:ascii="Arial" w:hAnsi="Arial" w:cs="Arial"/>
        </w:rPr>
        <w:t xml:space="preserve">             </w:t>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Pr>
          <w:rFonts w:ascii="Arial" w:hAnsi="Arial" w:cs="Arial"/>
        </w:rPr>
        <w:t xml:space="preserve"> </w:t>
      </w:r>
      <w:r w:rsidRPr="004D0D32">
        <w:rPr>
          <w:rFonts w:ascii="Arial" w:hAnsi="Arial" w:cs="Arial"/>
        </w:rPr>
        <w:t xml:space="preserve"> višji svetovalec</w:t>
      </w:r>
    </w:p>
    <w:p w:rsidR="00F00900" w:rsidRPr="004D0D32" w:rsidRDefault="00F00900" w:rsidP="00F00900">
      <w:pPr>
        <w:tabs>
          <w:tab w:val="left" w:pos="1590"/>
        </w:tabs>
        <w:jc w:val="both"/>
        <w:rPr>
          <w:rFonts w:ascii="Arial" w:hAnsi="Arial" w:cs="Arial"/>
        </w:rPr>
      </w:pPr>
      <w:r w:rsidRPr="004D0D32">
        <w:rPr>
          <w:rFonts w:ascii="Arial" w:hAnsi="Arial" w:cs="Arial"/>
        </w:rPr>
        <w:t xml:space="preserve">                   </w:t>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sidRPr="004D0D32">
        <w:rPr>
          <w:rFonts w:ascii="Arial" w:hAnsi="Arial" w:cs="Arial"/>
        </w:rPr>
        <w:tab/>
      </w:r>
      <w:r>
        <w:rPr>
          <w:rFonts w:ascii="Arial" w:hAnsi="Arial" w:cs="Arial"/>
        </w:rPr>
        <w:t xml:space="preserve"> </w:t>
      </w:r>
      <w:r w:rsidRPr="004D0D32">
        <w:rPr>
          <w:rFonts w:ascii="Arial" w:hAnsi="Arial" w:cs="Arial"/>
        </w:rPr>
        <w:t xml:space="preserve">        direktor</w:t>
      </w:r>
    </w:p>
    <w:p w:rsidR="00335363" w:rsidRDefault="00335363" w:rsidP="00C95AC1">
      <w:pPr>
        <w:rPr>
          <w:b/>
        </w:rPr>
        <w:sectPr w:rsidR="00335363" w:rsidSect="008273F2">
          <w:pgSz w:w="16838" w:h="11906" w:orient="landscape" w:code="9"/>
          <w:pgMar w:top="1418" w:right="1418" w:bottom="1418" w:left="1418" w:header="709" w:footer="709" w:gutter="0"/>
          <w:cols w:space="708"/>
          <w:titlePg/>
          <w:docGrid w:linePitch="360"/>
        </w:sectPr>
      </w:pPr>
    </w:p>
    <w:p w:rsidR="00335363" w:rsidRDefault="00335363" w:rsidP="00335363">
      <w:pPr>
        <w:pBdr>
          <w:top w:val="single" w:sz="4" w:space="1" w:color="auto"/>
          <w:left w:val="single" w:sz="4" w:space="4" w:color="auto"/>
          <w:bottom w:val="single" w:sz="4" w:space="1" w:color="auto"/>
          <w:right w:val="single" w:sz="4" w:space="4" w:color="auto"/>
        </w:pBdr>
        <w:jc w:val="center"/>
        <w:rPr>
          <w:b/>
          <w:spacing w:val="20"/>
          <w:sz w:val="24"/>
          <w:szCs w:val="24"/>
        </w:rPr>
      </w:pPr>
      <w:r w:rsidRPr="00335363">
        <w:rPr>
          <w:b/>
          <w:spacing w:val="20"/>
          <w:sz w:val="24"/>
          <w:szCs w:val="24"/>
        </w:rPr>
        <w:lastRenderedPageBreak/>
        <w:t>Priloga 3</w:t>
      </w:r>
    </w:p>
    <w:p w:rsidR="00335363" w:rsidRPr="00335363" w:rsidRDefault="00335363" w:rsidP="00335363">
      <w:pPr>
        <w:pBdr>
          <w:top w:val="single" w:sz="4" w:space="1" w:color="auto"/>
          <w:left w:val="single" w:sz="4" w:space="4" w:color="auto"/>
          <w:bottom w:val="single" w:sz="4" w:space="1" w:color="auto"/>
          <w:right w:val="single" w:sz="4" w:space="4" w:color="auto"/>
        </w:pBdr>
        <w:jc w:val="center"/>
        <w:rPr>
          <w:b/>
          <w:spacing w:val="20"/>
          <w:sz w:val="24"/>
          <w:szCs w:val="24"/>
        </w:rPr>
      </w:pPr>
    </w:p>
    <w:p w:rsidR="00335363" w:rsidRDefault="00335363" w:rsidP="00335363">
      <w:pPr>
        <w:pBdr>
          <w:top w:val="single" w:sz="4" w:space="1" w:color="auto"/>
          <w:left w:val="single" w:sz="4" w:space="4" w:color="auto"/>
          <w:bottom w:val="single" w:sz="4" w:space="1" w:color="auto"/>
          <w:right w:val="single" w:sz="4" w:space="4" w:color="auto"/>
        </w:pBdr>
        <w:jc w:val="center"/>
        <w:rPr>
          <w:b/>
          <w:spacing w:val="20"/>
          <w:sz w:val="28"/>
          <w:szCs w:val="28"/>
        </w:rPr>
      </w:pPr>
      <w:r w:rsidRPr="00B9655D">
        <w:rPr>
          <w:b/>
          <w:spacing w:val="20"/>
          <w:sz w:val="28"/>
          <w:szCs w:val="28"/>
        </w:rPr>
        <w:t>IZJAVA O OCENI NOTRANJEGA NADZORA JAVNIH FINANC</w:t>
      </w:r>
      <w:r>
        <w:rPr>
          <w:b/>
          <w:spacing w:val="20"/>
          <w:sz w:val="28"/>
          <w:szCs w:val="28"/>
        </w:rPr>
        <w:t xml:space="preserve"> ZA LETO 201</w:t>
      </w:r>
      <w:r w:rsidR="00F00900">
        <w:rPr>
          <w:b/>
          <w:spacing w:val="20"/>
          <w:sz w:val="28"/>
          <w:szCs w:val="28"/>
        </w:rPr>
        <w:t>2</w:t>
      </w:r>
    </w:p>
    <w:p w:rsidR="00335363" w:rsidRDefault="00335363" w:rsidP="00335363">
      <w:pPr>
        <w:keepNext/>
        <w:rPr>
          <w:szCs w:val="22"/>
        </w:rPr>
      </w:pPr>
    </w:p>
    <w:p w:rsidR="00335363" w:rsidRDefault="00335363" w:rsidP="00335363">
      <w:pPr>
        <w:keepNext/>
        <w:rPr>
          <w:szCs w:val="22"/>
        </w:rPr>
      </w:pPr>
    </w:p>
    <w:p w:rsidR="00335363" w:rsidRPr="00B9655D" w:rsidRDefault="00335363" w:rsidP="00335363">
      <w:pPr>
        <w:keepNext/>
        <w:rPr>
          <w:szCs w:val="22"/>
        </w:rPr>
      </w:pPr>
      <w:r w:rsidRPr="00B9655D">
        <w:rPr>
          <w:szCs w:val="22"/>
        </w:rPr>
        <w:t xml:space="preserve">v/na </w:t>
      </w:r>
      <w:r>
        <w:rPr>
          <w:szCs w:val="22"/>
        </w:rPr>
        <w:t xml:space="preserve">   </w:t>
      </w:r>
      <w:r w:rsidRPr="006F3FA4">
        <w:rPr>
          <w:b/>
          <w:szCs w:val="22"/>
        </w:rPr>
        <w:t>DOMU STAREJŠIH OBČANOV ČRNOMELJ</w:t>
      </w:r>
      <w:r>
        <w:rPr>
          <w:szCs w:val="22"/>
        </w:rPr>
        <w:t xml:space="preserve">                 </w:t>
      </w:r>
      <w:r w:rsidRPr="00B9655D">
        <w:rPr>
          <w:i/>
          <w:szCs w:val="22"/>
        </w:rPr>
        <w:t xml:space="preserve">(naziv </w:t>
      </w:r>
      <w:r w:rsidRPr="00B9655D">
        <w:rPr>
          <w:i/>
          <w:iCs/>
          <w:szCs w:val="22"/>
        </w:rPr>
        <w:t>proračunskega uporabnika</w:t>
      </w:r>
      <w:r w:rsidRPr="00B9655D">
        <w:rPr>
          <w:i/>
          <w:szCs w:val="22"/>
        </w:rPr>
        <w:t>)</w:t>
      </w:r>
    </w:p>
    <w:p w:rsidR="00335363" w:rsidRPr="00B9655D" w:rsidRDefault="00335363" w:rsidP="00335363">
      <w:pPr>
        <w:spacing w:before="360"/>
        <w:rPr>
          <w:szCs w:val="22"/>
        </w:rPr>
      </w:pPr>
      <w:r>
        <w:rPr>
          <w:szCs w:val="22"/>
        </w:rPr>
        <w:t>P</w:t>
      </w:r>
      <w:r w:rsidRPr="00B9655D">
        <w:rPr>
          <w:szCs w:val="22"/>
        </w:rPr>
        <w:t>odpisani se zavedam odgovornosti za vzpostavitev in stalno izboljševanje sistema finančnega poslovodenja in notranjih kontrol ter notranjega revidiranja v skladu s 100. členom Zakona o javnih financah z namenom, da obvladujem tveganja in zagotavljam doseganje ciljev poslovanja in uresničevanje proračuna.</w:t>
      </w:r>
    </w:p>
    <w:p w:rsidR="00335363" w:rsidRPr="00B9655D" w:rsidRDefault="00335363" w:rsidP="00335363">
      <w:pPr>
        <w:spacing w:before="120"/>
        <w:rPr>
          <w:szCs w:val="22"/>
        </w:rPr>
      </w:pPr>
      <w:r w:rsidRPr="00B9655D">
        <w:rPr>
          <w:szCs w:val="22"/>
        </w:rPr>
        <w:t>Sistem notranjega nadzora javnih financ je zasnovan tako, da daje razumno, ne pa tudi absolutnega zagotovila o doseganju ciljev</w:t>
      </w:r>
      <w:r>
        <w:rPr>
          <w:szCs w:val="22"/>
        </w:rPr>
        <w:t>:</w:t>
      </w:r>
      <w:r w:rsidRPr="00B9655D">
        <w:rPr>
          <w:szCs w:val="22"/>
        </w:rPr>
        <w:t xml:space="preserve"> tveganja, da splošni in posebni cilji poslovanja ne bodo doseženi, </w:t>
      </w:r>
      <w:r>
        <w:rPr>
          <w:szCs w:val="22"/>
        </w:rPr>
        <w:t xml:space="preserve">se </w:t>
      </w:r>
      <w:r w:rsidRPr="00B9655D">
        <w:rPr>
          <w:szCs w:val="22"/>
        </w:rPr>
        <w:t>obvladuj</w:t>
      </w:r>
      <w:r>
        <w:rPr>
          <w:szCs w:val="22"/>
        </w:rPr>
        <w:t>ejo na še sprejemljivi ravni</w:t>
      </w:r>
      <w:r w:rsidRPr="00B9655D">
        <w:rPr>
          <w:szCs w:val="22"/>
        </w:rPr>
        <w:t>. Temelji na nepretrganem procesu, ki omogoča, da se opredelijo ključna tveganja, verjetnost nastanka in vpliv določenega tveganja na doseganje ciljev in pomaga, da se tveganja obvladuje uspešno, učinkovito in gospodarno.</w:t>
      </w:r>
    </w:p>
    <w:p w:rsidR="00335363" w:rsidRPr="00335363" w:rsidRDefault="00335363" w:rsidP="00335363">
      <w:pPr>
        <w:keepNext/>
        <w:spacing w:before="120"/>
        <w:rPr>
          <w:rFonts w:eastAsia="Arial Unicode MS"/>
          <w:szCs w:val="22"/>
        </w:rPr>
      </w:pPr>
      <w:r w:rsidRPr="00B9655D">
        <w:rPr>
          <w:szCs w:val="22"/>
        </w:rPr>
        <w:t xml:space="preserve">Ta ocena predstavlja stanje na področju uvajanja procesov in postopkov notranjega nadzora javnih financ v/na </w:t>
      </w:r>
      <w:r>
        <w:rPr>
          <w:szCs w:val="22"/>
        </w:rPr>
        <w:t xml:space="preserve">    DOMU STAREJŠIH OBČANOV ČRNOMELJ        </w:t>
      </w:r>
      <w:r w:rsidRPr="00B9655D">
        <w:rPr>
          <w:i/>
          <w:szCs w:val="22"/>
        </w:rPr>
        <w:t>(</w:t>
      </w:r>
      <w:r w:rsidRPr="00B9655D">
        <w:rPr>
          <w:i/>
          <w:iCs/>
          <w:szCs w:val="22"/>
        </w:rPr>
        <w:t>naziv</w:t>
      </w:r>
      <w:r w:rsidRPr="00B9655D">
        <w:rPr>
          <w:szCs w:val="22"/>
        </w:rPr>
        <w:t xml:space="preserve"> </w:t>
      </w:r>
      <w:r w:rsidRPr="00B9655D">
        <w:rPr>
          <w:i/>
          <w:iCs/>
          <w:szCs w:val="22"/>
        </w:rPr>
        <w:t>proračunskega uporabnika).</w:t>
      </w:r>
    </w:p>
    <w:p w:rsidR="00335363" w:rsidRDefault="00335363" w:rsidP="00335363">
      <w:pPr>
        <w:spacing w:before="120"/>
        <w:rPr>
          <w:b/>
          <w:bCs/>
          <w:szCs w:val="22"/>
        </w:rPr>
      </w:pPr>
    </w:p>
    <w:p w:rsidR="00335363" w:rsidRDefault="00335363" w:rsidP="00335363">
      <w:pPr>
        <w:spacing w:before="120"/>
        <w:rPr>
          <w:b/>
          <w:bCs/>
          <w:szCs w:val="22"/>
        </w:rPr>
      </w:pPr>
      <w:r w:rsidRPr="00B9655D">
        <w:rPr>
          <w:b/>
          <w:bCs/>
          <w:szCs w:val="22"/>
        </w:rPr>
        <w:t xml:space="preserve">Oceno podajam na podlagi: </w:t>
      </w:r>
    </w:p>
    <w:p w:rsidR="00335363" w:rsidRPr="00B9655D" w:rsidRDefault="00335363" w:rsidP="00335363">
      <w:pPr>
        <w:spacing w:before="120"/>
        <w:rPr>
          <w:b/>
          <w:bCs/>
          <w:szCs w:val="22"/>
        </w:rPr>
      </w:pPr>
    </w:p>
    <w:p w:rsidR="00335363" w:rsidRDefault="00335363" w:rsidP="00F8419F">
      <w:pPr>
        <w:keepNext/>
        <w:numPr>
          <w:ilvl w:val="0"/>
          <w:numId w:val="28"/>
        </w:numPr>
        <w:jc w:val="both"/>
        <w:rPr>
          <w:szCs w:val="22"/>
        </w:rPr>
      </w:pPr>
      <w:r w:rsidRPr="00B9655D">
        <w:rPr>
          <w:szCs w:val="22"/>
        </w:rPr>
        <w:t>ocene notranje revizijske službe za področja:</w:t>
      </w:r>
      <w:r>
        <w:rPr>
          <w:szCs w:val="22"/>
        </w:rPr>
        <w:t xml:space="preserve"> </w:t>
      </w:r>
      <w:r w:rsidR="00295E0E">
        <w:rPr>
          <w:szCs w:val="22"/>
        </w:rPr>
        <w:t>UPRAVLJANJA S SREDSTVI</w:t>
      </w:r>
    </w:p>
    <w:p w:rsidR="00335363" w:rsidRPr="00B9655D" w:rsidRDefault="00335363" w:rsidP="00335363">
      <w:pPr>
        <w:keepNext/>
        <w:rPr>
          <w:szCs w:val="22"/>
        </w:rPr>
      </w:pPr>
    </w:p>
    <w:p w:rsidR="00335363" w:rsidRDefault="00335363" w:rsidP="00F8419F">
      <w:pPr>
        <w:keepNext/>
        <w:numPr>
          <w:ilvl w:val="0"/>
          <w:numId w:val="27"/>
        </w:numPr>
        <w:jc w:val="both"/>
        <w:rPr>
          <w:szCs w:val="22"/>
        </w:rPr>
      </w:pPr>
      <w:r w:rsidRPr="00B9655D">
        <w:rPr>
          <w:szCs w:val="22"/>
        </w:rPr>
        <w:t xml:space="preserve">samoocenitev vodij organizacijskih enot za področja: </w:t>
      </w:r>
      <w:r>
        <w:rPr>
          <w:szCs w:val="22"/>
        </w:rPr>
        <w:t>DELOVANJE CELOTNEGA DOMA</w:t>
      </w:r>
    </w:p>
    <w:p w:rsidR="00335363" w:rsidRPr="00335363" w:rsidRDefault="00335363" w:rsidP="00F8419F">
      <w:pPr>
        <w:keepNext/>
        <w:numPr>
          <w:ilvl w:val="0"/>
          <w:numId w:val="27"/>
        </w:numPr>
        <w:jc w:val="both"/>
        <w:rPr>
          <w:szCs w:val="22"/>
        </w:rPr>
      </w:pPr>
      <w:r w:rsidRPr="00B9655D">
        <w:rPr>
          <w:szCs w:val="22"/>
        </w:rPr>
        <w:t xml:space="preserve">ugotovitev (Računskega sodišča RS, proračunske inšpekcije, Urada RS za nadzor proračuna, nadzornih organov EU,…) za področja: </w:t>
      </w:r>
      <w:r>
        <w:rPr>
          <w:szCs w:val="22"/>
        </w:rPr>
        <w:t xml:space="preserve"> REVIZIJE NI BILO</w:t>
      </w:r>
    </w:p>
    <w:p w:rsidR="00335363" w:rsidRPr="00B9655D" w:rsidRDefault="00335363" w:rsidP="00335363">
      <w:pPr>
        <w:keepNext/>
        <w:spacing w:before="360"/>
        <w:rPr>
          <w:szCs w:val="22"/>
        </w:rPr>
      </w:pPr>
      <w:r w:rsidRPr="00B9655D">
        <w:rPr>
          <w:b/>
          <w:bCs/>
          <w:szCs w:val="22"/>
        </w:rPr>
        <w:t>V</w:t>
      </w:r>
      <w:r>
        <w:rPr>
          <w:i/>
          <w:iCs/>
          <w:szCs w:val="22"/>
        </w:rPr>
        <w:tab/>
        <w:t xml:space="preserve">  </w:t>
      </w:r>
      <w:r>
        <w:rPr>
          <w:szCs w:val="22"/>
        </w:rPr>
        <w:t xml:space="preserve">DOMU STAREJŠIH OBČANOV ČRNOMELJ                 </w:t>
      </w:r>
      <w:r>
        <w:rPr>
          <w:szCs w:val="22"/>
        </w:rPr>
        <w:tab/>
      </w:r>
      <w:r w:rsidRPr="00B9655D">
        <w:rPr>
          <w:i/>
          <w:szCs w:val="22"/>
        </w:rPr>
        <w:t>(</w:t>
      </w:r>
      <w:r w:rsidRPr="00B9655D">
        <w:rPr>
          <w:i/>
          <w:iCs/>
          <w:szCs w:val="22"/>
        </w:rPr>
        <w:t>naziv</w:t>
      </w:r>
      <w:r w:rsidRPr="00B9655D">
        <w:rPr>
          <w:szCs w:val="22"/>
        </w:rPr>
        <w:t xml:space="preserve"> </w:t>
      </w:r>
      <w:r w:rsidRPr="00B9655D">
        <w:rPr>
          <w:i/>
          <w:iCs/>
          <w:szCs w:val="22"/>
        </w:rPr>
        <w:t>proračunskega uporabnika</w:t>
      </w:r>
      <w:r w:rsidRPr="00B9655D">
        <w:rPr>
          <w:i/>
          <w:szCs w:val="22"/>
        </w:rPr>
        <w:t>)</w:t>
      </w:r>
    </w:p>
    <w:p w:rsidR="00335363" w:rsidRPr="00B9655D" w:rsidRDefault="00335363" w:rsidP="00335363">
      <w:pPr>
        <w:spacing w:before="120"/>
        <w:rPr>
          <w:b/>
          <w:bCs/>
          <w:szCs w:val="22"/>
        </w:rPr>
      </w:pPr>
      <w:r w:rsidRPr="00B9655D">
        <w:rPr>
          <w:b/>
          <w:bCs/>
          <w:szCs w:val="22"/>
        </w:rPr>
        <w:t>je vzpostavljen(o):</w:t>
      </w:r>
    </w:p>
    <w:p w:rsidR="00335363" w:rsidRDefault="00335363" w:rsidP="00335363">
      <w:pPr>
        <w:keepNext/>
        <w:spacing w:before="240"/>
        <w:rPr>
          <w:i/>
          <w:iCs/>
          <w:szCs w:val="22"/>
        </w:rPr>
      </w:pPr>
      <w:r w:rsidRPr="00B9655D">
        <w:rPr>
          <w:b/>
          <w:bCs/>
          <w:szCs w:val="22"/>
        </w:rPr>
        <w:t>1. Primerno kontrolno okolje</w:t>
      </w:r>
      <w:r w:rsidRPr="00B9655D">
        <w:rPr>
          <w:szCs w:val="22"/>
        </w:rPr>
        <w:t xml:space="preserve"> </w:t>
      </w:r>
      <w:r w:rsidRPr="00B9655D">
        <w:rPr>
          <w:i/>
          <w:szCs w:val="22"/>
        </w:rPr>
        <w:t>(p</w:t>
      </w:r>
      <w:r w:rsidRPr="00B9655D">
        <w:rPr>
          <w:i/>
          <w:iCs/>
          <w:szCs w:val="22"/>
        </w:rPr>
        <w:t>redstojnik izb</w:t>
      </w:r>
      <w:r>
        <w:rPr>
          <w:i/>
          <w:iCs/>
          <w:szCs w:val="22"/>
        </w:rPr>
        <w:t>ere eno od naslednjih možnosti)</w:t>
      </w:r>
    </w:p>
    <w:p w:rsidR="00335363" w:rsidRPr="00B9655D" w:rsidRDefault="00335363" w:rsidP="00335363">
      <w:pPr>
        <w:keepNext/>
        <w:tabs>
          <w:tab w:val="right" w:pos="9900"/>
        </w:tabs>
        <w:spacing w:before="120"/>
        <w:rPr>
          <w:bCs/>
          <w:i/>
          <w:iCs/>
          <w:szCs w:val="22"/>
        </w:rPr>
      </w:pPr>
      <w:r w:rsidRPr="00B9655D">
        <w:rPr>
          <w:bCs/>
          <w:i/>
          <w:iCs/>
          <w:szCs w:val="22"/>
        </w:rPr>
        <w:t>a) na celotnem poslovanju,</w:t>
      </w:r>
      <w:bookmarkStart w:id="17" w:name="Check1"/>
      <w:r>
        <w:rPr>
          <w:bCs/>
          <w:i/>
          <w:iCs/>
          <w:szCs w:val="22"/>
        </w:rPr>
        <w:tab/>
      </w:r>
      <w:r w:rsidR="001536A2" w:rsidRPr="00B9655D">
        <w:rPr>
          <w:bCs/>
          <w:i/>
          <w:iCs/>
          <w:szCs w:val="22"/>
        </w:rPr>
        <w:fldChar w:fldCharType="begin">
          <w:ffData>
            <w:name w:val="Check1"/>
            <w:enabled/>
            <w:calcOnExit w:val="0"/>
            <w:checkBox>
              <w:sizeAuto/>
              <w:default w:val="0"/>
            </w:checkBox>
          </w:ffData>
        </w:fldChar>
      </w:r>
      <w:r w:rsidRPr="00B9655D">
        <w:rPr>
          <w:bCs/>
          <w:i/>
          <w:iCs/>
          <w:szCs w:val="22"/>
        </w:rPr>
        <w:instrText xml:space="preserve"> FORMCHECKBOX </w:instrText>
      </w:r>
      <w:r w:rsidR="001536A2" w:rsidRPr="00B9655D">
        <w:rPr>
          <w:bCs/>
          <w:i/>
          <w:iCs/>
          <w:szCs w:val="22"/>
        </w:rPr>
      </w:r>
      <w:r w:rsidR="001536A2" w:rsidRPr="00B9655D">
        <w:rPr>
          <w:bCs/>
          <w:i/>
          <w:iCs/>
          <w:szCs w:val="22"/>
        </w:rPr>
        <w:fldChar w:fldCharType="end"/>
      </w:r>
      <w:bookmarkEnd w:id="17"/>
    </w:p>
    <w:p w:rsidR="00335363" w:rsidRPr="00B9655D" w:rsidRDefault="00335363" w:rsidP="00335363">
      <w:pPr>
        <w:keepNext/>
        <w:tabs>
          <w:tab w:val="right" w:pos="9900"/>
        </w:tabs>
        <w:rPr>
          <w:bCs/>
          <w:i/>
          <w:iCs/>
          <w:szCs w:val="22"/>
        </w:rPr>
      </w:pPr>
      <w:r w:rsidRPr="00B9655D">
        <w:rPr>
          <w:bCs/>
          <w:i/>
          <w:iCs/>
          <w:szCs w:val="22"/>
        </w:rPr>
        <w:t>b) na pretežnem delu poslovanja,</w:t>
      </w:r>
      <w:r>
        <w:rPr>
          <w:bCs/>
          <w:i/>
          <w:iCs/>
          <w:szCs w:val="22"/>
        </w:rPr>
        <w:tab/>
      </w:r>
      <w:r w:rsidR="001536A2" w:rsidRPr="00002102">
        <w:rPr>
          <w:b/>
          <w:bCs/>
          <w:iCs/>
          <w:szCs w:val="22"/>
        </w:rPr>
        <w:fldChar w:fldCharType="begin">
          <w:ffData>
            <w:name w:val="Potrditev1"/>
            <w:enabled/>
            <w:calcOnExit w:val="0"/>
            <w:checkBox>
              <w:sizeAuto/>
              <w:default w:val="0"/>
              <w:checked/>
            </w:checkBox>
          </w:ffData>
        </w:fldChar>
      </w:r>
      <w:bookmarkStart w:id="18" w:name="Potrditev1"/>
      <w:r w:rsidRPr="00002102">
        <w:rPr>
          <w:b/>
          <w:bCs/>
          <w:iCs/>
          <w:szCs w:val="22"/>
        </w:rPr>
        <w:instrText xml:space="preserve"> FORMCHECKBOX </w:instrText>
      </w:r>
      <w:r w:rsidR="001536A2" w:rsidRPr="00002102">
        <w:rPr>
          <w:b/>
          <w:bCs/>
          <w:iCs/>
          <w:szCs w:val="22"/>
        </w:rPr>
      </w:r>
      <w:r w:rsidR="001536A2" w:rsidRPr="00002102">
        <w:rPr>
          <w:b/>
          <w:bCs/>
          <w:iCs/>
          <w:szCs w:val="22"/>
        </w:rPr>
        <w:fldChar w:fldCharType="end"/>
      </w:r>
      <w:bookmarkEnd w:id="18"/>
    </w:p>
    <w:p w:rsidR="00335363" w:rsidRPr="00B9655D" w:rsidRDefault="00335363" w:rsidP="00335363">
      <w:pPr>
        <w:keepNext/>
        <w:tabs>
          <w:tab w:val="right" w:pos="9900"/>
        </w:tabs>
        <w:rPr>
          <w:bCs/>
          <w:i/>
          <w:iCs/>
          <w:szCs w:val="22"/>
        </w:rPr>
      </w:pPr>
      <w:r w:rsidRPr="00B9655D">
        <w:rPr>
          <w:bCs/>
          <w:i/>
          <w:iCs/>
          <w:szCs w:val="22"/>
        </w:rPr>
        <w:t>c) na posameznih področjih poslovanja,</w:t>
      </w:r>
      <w:r w:rsidRPr="00B9655D">
        <w:rPr>
          <w:bCs/>
          <w:i/>
          <w:iCs/>
          <w:szCs w:val="22"/>
        </w:rPr>
        <w:tab/>
      </w:r>
      <w:r w:rsidR="001536A2" w:rsidRPr="00B9655D">
        <w:rPr>
          <w:i/>
          <w:iCs/>
          <w:szCs w:val="22"/>
        </w:rPr>
        <w:fldChar w:fldCharType="begin">
          <w:ffData>
            <w:name w:val="Check1"/>
            <w:enabled/>
            <w:calcOnExit w:val="0"/>
            <w:checkBox>
              <w:sizeAuto/>
              <w:default w:val="0"/>
            </w:checkBox>
          </w:ffData>
        </w:fldChar>
      </w:r>
      <w:r w:rsidRPr="00B9655D">
        <w:rPr>
          <w:i/>
          <w:iCs/>
          <w:szCs w:val="22"/>
        </w:rPr>
        <w:instrText xml:space="preserve"> FORMCHECKBOX </w:instrText>
      </w:r>
      <w:r w:rsidR="001536A2" w:rsidRPr="00B9655D">
        <w:rPr>
          <w:i/>
          <w:iCs/>
          <w:szCs w:val="22"/>
        </w:rPr>
      </w:r>
      <w:r w:rsidR="001536A2" w:rsidRPr="00B9655D">
        <w:rPr>
          <w:i/>
          <w:iCs/>
          <w:szCs w:val="22"/>
        </w:rPr>
        <w:fldChar w:fldCharType="end"/>
      </w:r>
    </w:p>
    <w:p w:rsidR="00335363" w:rsidRPr="00B9655D" w:rsidRDefault="00335363" w:rsidP="00335363">
      <w:pPr>
        <w:keepNext/>
        <w:tabs>
          <w:tab w:val="right" w:pos="9900"/>
        </w:tabs>
        <w:rPr>
          <w:bCs/>
          <w:i/>
          <w:iCs/>
          <w:szCs w:val="22"/>
        </w:rPr>
      </w:pPr>
      <w:r w:rsidRPr="00B9655D">
        <w:rPr>
          <w:bCs/>
          <w:i/>
          <w:iCs/>
          <w:szCs w:val="22"/>
        </w:rPr>
        <w:t>d) še ni vzpostavljeno, pričeli smo s prvimi aktivnostmi,</w:t>
      </w:r>
      <w:r w:rsidRPr="00B9655D">
        <w:rPr>
          <w:bCs/>
          <w:i/>
          <w:iCs/>
          <w:szCs w:val="22"/>
        </w:rPr>
        <w:tab/>
      </w:r>
      <w:r w:rsidR="001536A2" w:rsidRPr="00B9655D">
        <w:rPr>
          <w:i/>
          <w:iCs/>
          <w:szCs w:val="22"/>
        </w:rPr>
        <w:fldChar w:fldCharType="begin">
          <w:ffData>
            <w:name w:val="Check1"/>
            <w:enabled/>
            <w:calcOnExit w:val="0"/>
            <w:checkBox>
              <w:sizeAuto/>
              <w:default w:val="0"/>
            </w:checkBox>
          </w:ffData>
        </w:fldChar>
      </w:r>
      <w:r w:rsidRPr="00B9655D">
        <w:rPr>
          <w:i/>
          <w:iCs/>
          <w:szCs w:val="22"/>
        </w:rPr>
        <w:instrText xml:space="preserve"> FORMCHECKBOX </w:instrText>
      </w:r>
      <w:r w:rsidR="001536A2" w:rsidRPr="00B9655D">
        <w:rPr>
          <w:i/>
          <w:iCs/>
          <w:szCs w:val="22"/>
        </w:rPr>
      </w:r>
      <w:r w:rsidR="001536A2" w:rsidRPr="00B9655D">
        <w:rPr>
          <w:i/>
          <w:iCs/>
          <w:szCs w:val="22"/>
        </w:rPr>
        <w:fldChar w:fldCharType="end"/>
      </w:r>
    </w:p>
    <w:p w:rsidR="00335363" w:rsidRDefault="00335363" w:rsidP="00335363">
      <w:pPr>
        <w:tabs>
          <w:tab w:val="right" w:pos="9900"/>
        </w:tabs>
        <w:rPr>
          <w:i/>
          <w:iCs/>
          <w:szCs w:val="22"/>
        </w:rPr>
      </w:pPr>
      <w:r w:rsidRPr="00B9655D">
        <w:rPr>
          <w:bCs/>
          <w:i/>
          <w:iCs/>
          <w:szCs w:val="22"/>
        </w:rPr>
        <w:t>e) še ni vzpostavljeno, v naslednjem letu bomo pričeli z ustreznimi aktivnostmi.</w:t>
      </w:r>
      <w:r w:rsidRPr="00B9655D">
        <w:rPr>
          <w:bCs/>
          <w:i/>
          <w:iCs/>
          <w:szCs w:val="22"/>
        </w:rPr>
        <w:tab/>
      </w:r>
      <w:r w:rsidR="001536A2" w:rsidRPr="00B9655D">
        <w:rPr>
          <w:i/>
          <w:iCs/>
          <w:szCs w:val="22"/>
        </w:rPr>
        <w:fldChar w:fldCharType="begin">
          <w:ffData>
            <w:name w:val="Check1"/>
            <w:enabled/>
            <w:calcOnExit w:val="0"/>
            <w:checkBox>
              <w:sizeAuto/>
              <w:default w:val="0"/>
            </w:checkBox>
          </w:ffData>
        </w:fldChar>
      </w:r>
      <w:r w:rsidRPr="00B9655D">
        <w:rPr>
          <w:i/>
          <w:iCs/>
          <w:szCs w:val="22"/>
        </w:rPr>
        <w:instrText xml:space="preserve"> FORMCHECKBOX </w:instrText>
      </w:r>
      <w:r w:rsidR="001536A2" w:rsidRPr="00B9655D">
        <w:rPr>
          <w:i/>
          <w:iCs/>
          <w:szCs w:val="22"/>
        </w:rPr>
      </w:r>
      <w:r w:rsidR="001536A2" w:rsidRPr="00B9655D">
        <w:rPr>
          <w:i/>
          <w:iCs/>
          <w:szCs w:val="22"/>
        </w:rPr>
        <w:fldChar w:fldCharType="end"/>
      </w:r>
    </w:p>
    <w:p w:rsidR="00335363" w:rsidRDefault="00335363" w:rsidP="00335363">
      <w:pPr>
        <w:tabs>
          <w:tab w:val="right" w:pos="9900"/>
        </w:tabs>
        <w:rPr>
          <w:i/>
          <w:iCs/>
          <w:szCs w:val="22"/>
        </w:rPr>
      </w:pPr>
    </w:p>
    <w:p w:rsidR="00335363" w:rsidRDefault="00335363" w:rsidP="00335363">
      <w:pPr>
        <w:tabs>
          <w:tab w:val="right" w:pos="9900"/>
        </w:tabs>
        <w:rPr>
          <w:i/>
          <w:iCs/>
          <w:szCs w:val="22"/>
        </w:rPr>
      </w:pPr>
      <w:r>
        <w:rPr>
          <w:i/>
          <w:iCs/>
          <w:szCs w:val="22"/>
        </w:rPr>
        <w:t xml:space="preserve">Povprečna ocena: </w:t>
      </w:r>
      <w:r w:rsidRPr="0097236D">
        <w:rPr>
          <w:b/>
          <w:i/>
          <w:iCs/>
          <w:szCs w:val="22"/>
        </w:rPr>
        <w:t>4,7 kar pomeni, na 94 %</w:t>
      </w:r>
      <w:r>
        <w:rPr>
          <w:i/>
          <w:iCs/>
          <w:szCs w:val="22"/>
        </w:rPr>
        <w:t xml:space="preserve"> področij poslovanja.</w:t>
      </w:r>
    </w:p>
    <w:p w:rsidR="00335363" w:rsidRDefault="00335363" w:rsidP="00335363">
      <w:pPr>
        <w:tabs>
          <w:tab w:val="right" w:pos="9900"/>
        </w:tabs>
        <w:rPr>
          <w:i/>
          <w:iCs/>
          <w:szCs w:val="22"/>
        </w:rPr>
      </w:pPr>
    </w:p>
    <w:p w:rsidR="00335363" w:rsidRPr="009955AD" w:rsidRDefault="00335363" w:rsidP="00335363">
      <w:pPr>
        <w:tabs>
          <w:tab w:val="right" w:pos="9900"/>
        </w:tabs>
        <w:rPr>
          <w:i/>
          <w:iCs/>
          <w:szCs w:val="22"/>
        </w:rPr>
      </w:pPr>
      <w:r w:rsidRPr="00B9655D">
        <w:rPr>
          <w:b/>
          <w:bCs/>
          <w:szCs w:val="22"/>
        </w:rPr>
        <w:t>2. Upravljanje s tveganji</w:t>
      </w:r>
    </w:p>
    <w:p w:rsidR="00335363" w:rsidRPr="00B9655D" w:rsidRDefault="00335363" w:rsidP="00335363">
      <w:pPr>
        <w:keepNext/>
        <w:spacing w:before="240"/>
        <w:rPr>
          <w:b/>
          <w:bCs/>
          <w:szCs w:val="22"/>
        </w:rPr>
      </w:pPr>
      <w:r w:rsidRPr="00B9655D">
        <w:rPr>
          <w:b/>
          <w:bCs/>
          <w:szCs w:val="22"/>
        </w:rPr>
        <w:t xml:space="preserve">2.1. Cilji so realni in merljivi, to pomeni, da so določeni indikatorji za merjenje doseganja ciljev </w:t>
      </w:r>
      <w:r w:rsidRPr="00B9655D">
        <w:rPr>
          <w:bCs/>
          <w:i/>
          <w:szCs w:val="22"/>
        </w:rPr>
        <w:t>(predstojnik izbere eno od naslednjih možnosti):</w:t>
      </w:r>
    </w:p>
    <w:p w:rsidR="00335363" w:rsidRPr="00B9655D" w:rsidRDefault="00335363" w:rsidP="00335363">
      <w:pPr>
        <w:keepNext/>
        <w:tabs>
          <w:tab w:val="right" w:pos="9900"/>
        </w:tabs>
        <w:spacing w:before="120"/>
        <w:rPr>
          <w:bCs/>
          <w:i/>
          <w:iCs/>
          <w:szCs w:val="22"/>
        </w:rPr>
      </w:pPr>
      <w:r w:rsidRPr="00B9655D">
        <w:rPr>
          <w:bCs/>
          <w:i/>
          <w:iCs/>
          <w:szCs w:val="22"/>
        </w:rPr>
        <w:t>a) na celotnem poslovanju,</w:t>
      </w:r>
      <w:r w:rsidRPr="00B9655D">
        <w:rPr>
          <w:bCs/>
          <w:i/>
          <w:iCs/>
          <w:szCs w:val="22"/>
        </w:rPr>
        <w:tab/>
      </w:r>
      <w:r w:rsidR="001536A2" w:rsidRPr="00B9655D">
        <w:rPr>
          <w:bCs/>
          <w:i/>
          <w:iCs/>
          <w:szCs w:val="22"/>
        </w:rPr>
        <w:fldChar w:fldCharType="begin">
          <w:ffData>
            <w:name w:val="Check1"/>
            <w:enabled/>
            <w:calcOnExit w:val="0"/>
            <w:checkBox>
              <w:sizeAuto/>
              <w:default w:val="0"/>
              <w:checked/>
            </w:checkBox>
          </w:ffData>
        </w:fldChar>
      </w:r>
      <w:r w:rsidRPr="00B9655D">
        <w:rPr>
          <w:bCs/>
          <w:i/>
          <w:iCs/>
          <w:szCs w:val="22"/>
        </w:rPr>
        <w:instrText xml:space="preserve"> FORMCHECKBOX </w:instrText>
      </w:r>
      <w:r w:rsidR="001536A2" w:rsidRPr="00B9655D">
        <w:rPr>
          <w:bCs/>
          <w:i/>
          <w:iCs/>
          <w:szCs w:val="22"/>
        </w:rPr>
      </w:r>
      <w:r w:rsidR="001536A2" w:rsidRPr="00B9655D">
        <w:rPr>
          <w:bCs/>
          <w:i/>
          <w:iCs/>
          <w:szCs w:val="22"/>
        </w:rPr>
        <w:fldChar w:fldCharType="end"/>
      </w:r>
    </w:p>
    <w:p w:rsidR="00335363" w:rsidRPr="00B9655D" w:rsidRDefault="00335363" w:rsidP="00335363">
      <w:pPr>
        <w:keepNext/>
        <w:tabs>
          <w:tab w:val="right" w:pos="9900"/>
        </w:tabs>
        <w:rPr>
          <w:bCs/>
          <w:i/>
          <w:iCs/>
          <w:szCs w:val="22"/>
        </w:rPr>
      </w:pPr>
      <w:r w:rsidRPr="00B9655D">
        <w:rPr>
          <w:bCs/>
          <w:i/>
          <w:iCs/>
          <w:szCs w:val="22"/>
        </w:rPr>
        <w:t>b) na pretežnem delu poslovanja,</w:t>
      </w:r>
      <w:r w:rsidRPr="00B9655D">
        <w:rPr>
          <w:bCs/>
          <w:i/>
          <w:iCs/>
          <w:szCs w:val="22"/>
        </w:rPr>
        <w:tab/>
      </w:r>
      <w:r w:rsidR="001536A2" w:rsidRPr="00B9655D">
        <w:rPr>
          <w:bCs/>
          <w:i/>
          <w:iCs/>
          <w:szCs w:val="22"/>
        </w:rPr>
        <w:fldChar w:fldCharType="begin">
          <w:ffData>
            <w:name w:val="Check1"/>
            <w:enabled/>
            <w:calcOnExit w:val="0"/>
            <w:checkBox>
              <w:sizeAuto/>
              <w:default w:val="0"/>
            </w:checkBox>
          </w:ffData>
        </w:fldChar>
      </w:r>
      <w:r w:rsidRPr="00B9655D">
        <w:rPr>
          <w:bCs/>
          <w:i/>
          <w:iCs/>
          <w:szCs w:val="22"/>
        </w:rPr>
        <w:instrText xml:space="preserve"> FORMCHECKBOX </w:instrText>
      </w:r>
      <w:r w:rsidR="001536A2" w:rsidRPr="00B9655D">
        <w:rPr>
          <w:bCs/>
          <w:i/>
          <w:iCs/>
          <w:szCs w:val="22"/>
        </w:rPr>
      </w:r>
      <w:r w:rsidR="001536A2" w:rsidRPr="00B9655D">
        <w:rPr>
          <w:bCs/>
          <w:i/>
          <w:iCs/>
          <w:szCs w:val="22"/>
        </w:rPr>
        <w:fldChar w:fldCharType="end"/>
      </w:r>
    </w:p>
    <w:p w:rsidR="00335363" w:rsidRPr="00B9655D" w:rsidRDefault="00335363" w:rsidP="00335363">
      <w:pPr>
        <w:keepNext/>
        <w:tabs>
          <w:tab w:val="right" w:pos="9900"/>
        </w:tabs>
        <w:rPr>
          <w:bCs/>
          <w:i/>
          <w:iCs/>
          <w:szCs w:val="22"/>
        </w:rPr>
      </w:pPr>
      <w:r w:rsidRPr="00B9655D">
        <w:rPr>
          <w:bCs/>
          <w:i/>
          <w:iCs/>
          <w:szCs w:val="22"/>
        </w:rPr>
        <w:t>c) na posameznih področjih poslovanja,</w:t>
      </w:r>
      <w:r w:rsidRPr="00B9655D">
        <w:rPr>
          <w:bCs/>
          <w:i/>
          <w:iCs/>
          <w:szCs w:val="22"/>
        </w:rPr>
        <w:tab/>
      </w:r>
      <w:r w:rsidR="001536A2" w:rsidRPr="00B9655D">
        <w:rPr>
          <w:bCs/>
          <w:i/>
          <w:iCs/>
          <w:szCs w:val="22"/>
        </w:rPr>
        <w:fldChar w:fldCharType="begin">
          <w:ffData>
            <w:name w:val="Check1"/>
            <w:enabled/>
            <w:calcOnExit w:val="0"/>
            <w:checkBox>
              <w:sizeAuto/>
              <w:default w:val="0"/>
            </w:checkBox>
          </w:ffData>
        </w:fldChar>
      </w:r>
      <w:r w:rsidRPr="00B9655D">
        <w:rPr>
          <w:bCs/>
          <w:i/>
          <w:iCs/>
          <w:szCs w:val="22"/>
        </w:rPr>
        <w:instrText xml:space="preserve"> FORMCHECKBOX </w:instrText>
      </w:r>
      <w:r w:rsidR="001536A2" w:rsidRPr="00B9655D">
        <w:rPr>
          <w:bCs/>
          <w:i/>
          <w:iCs/>
          <w:szCs w:val="22"/>
        </w:rPr>
      </w:r>
      <w:r w:rsidR="001536A2" w:rsidRPr="00B9655D">
        <w:rPr>
          <w:bCs/>
          <w:i/>
          <w:iCs/>
          <w:szCs w:val="22"/>
        </w:rPr>
        <w:fldChar w:fldCharType="end"/>
      </w:r>
    </w:p>
    <w:p w:rsidR="00335363" w:rsidRPr="00B9655D" w:rsidRDefault="00335363" w:rsidP="00335363">
      <w:pPr>
        <w:keepNext/>
        <w:tabs>
          <w:tab w:val="right" w:pos="9900"/>
        </w:tabs>
        <w:rPr>
          <w:bCs/>
          <w:i/>
          <w:iCs/>
          <w:szCs w:val="22"/>
        </w:rPr>
      </w:pPr>
      <w:r w:rsidRPr="00B9655D">
        <w:rPr>
          <w:bCs/>
          <w:i/>
          <w:iCs/>
          <w:szCs w:val="22"/>
        </w:rPr>
        <w:t>d) še niso opredeljeni, pričeli smo s prvimi aktivnostmi,</w:t>
      </w:r>
      <w:r w:rsidRPr="00B9655D">
        <w:rPr>
          <w:bCs/>
          <w:i/>
          <w:iCs/>
          <w:szCs w:val="22"/>
        </w:rPr>
        <w:tab/>
      </w:r>
      <w:r w:rsidR="001536A2" w:rsidRPr="00B9655D">
        <w:rPr>
          <w:bCs/>
          <w:i/>
          <w:iCs/>
          <w:szCs w:val="22"/>
        </w:rPr>
        <w:fldChar w:fldCharType="begin">
          <w:ffData>
            <w:name w:val="Check1"/>
            <w:enabled/>
            <w:calcOnExit w:val="0"/>
            <w:checkBox>
              <w:sizeAuto/>
              <w:default w:val="0"/>
            </w:checkBox>
          </w:ffData>
        </w:fldChar>
      </w:r>
      <w:r w:rsidRPr="00B9655D">
        <w:rPr>
          <w:bCs/>
          <w:i/>
          <w:iCs/>
          <w:szCs w:val="22"/>
        </w:rPr>
        <w:instrText xml:space="preserve"> FORMCHECKBOX </w:instrText>
      </w:r>
      <w:r w:rsidR="001536A2" w:rsidRPr="00B9655D">
        <w:rPr>
          <w:bCs/>
          <w:i/>
          <w:iCs/>
          <w:szCs w:val="22"/>
        </w:rPr>
      </w:r>
      <w:r w:rsidR="001536A2" w:rsidRPr="00B9655D">
        <w:rPr>
          <w:bCs/>
          <w:i/>
          <w:iCs/>
          <w:szCs w:val="22"/>
        </w:rPr>
        <w:fldChar w:fldCharType="end"/>
      </w:r>
    </w:p>
    <w:p w:rsidR="00335363" w:rsidRDefault="00335363" w:rsidP="00335363">
      <w:pPr>
        <w:tabs>
          <w:tab w:val="right" w:pos="9900"/>
        </w:tabs>
        <w:rPr>
          <w:bCs/>
          <w:i/>
          <w:iCs/>
          <w:szCs w:val="22"/>
        </w:rPr>
      </w:pPr>
      <w:r w:rsidRPr="00B9655D">
        <w:rPr>
          <w:bCs/>
          <w:i/>
          <w:iCs/>
          <w:szCs w:val="22"/>
        </w:rPr>
        <w:t xml:space="preserve">e) še niso opredeljeni, v naslednjem letu bomo </w:t>
      </w:r>
      <w:r>
        <w:rPr>
          <w:bCs/>
          <w:i/>
          <w:iCs/>
          <w:szCs w:val="22"/>
        </w:rPr>
        <w:t>pričeli z ustreznimi aktivnostmi.</w:t>
      </w:r>
      <w:r w:rsidRPr="00B9655D">
        <w:rPr>
          <w:bCs/>
          <w:i/>
          <w:iCs/>
          <w:szCs w:val="22"/>
        </w:rPr>
        <w:tab/>
      </w:r>
      <w:r w:rsidR="001536A2" w:rsidRPr="00B9655D">
        <w:rPr>
          <w:bCs/>
          <w:i/>
          <w:iCs/>
          <w:szCs w:val="22"/>
        </w:rPr>
        <w:fldChar w:fldCharType="begin">
          <w:ffData>
            <w:name w:val="Check1"/>
            <w:enabled/>
            <w:calcOnExit w:val="0"/>
            <w:checkBox>
              <w:sizeAuto/>
              <w:default w:val="0"/>
            </w:checkBox>
          </w:ffData>
        </w:fldChar>
      </w:r>
      <w:r w:rsidRPr="00B9655D">
        <w:rPr>
          <w:bCs/>
          <w:i/>
          <w:iCs/>
          <w:szCs w:val="22"/>
        </w:rPr>
        <w:instrText xml:space="preserve"> FORMCHECKBOX </w:instrText>
      </w:r>
      <w:r w:rsidR="001536A2" w:rsidRPr="00B9655D">
        <w:rPr>
          <w:bCs/>
          <w:i/>
          <w:iCs/>
          <w:szCs w:val="22"/>
        </w:rPr>
      </w:r>
      <w:r w:rsidR="001536A2" w:rsidRPr="00B9655D">
        <w:rPr>
          <w:bCs/>
          <w:i/>
          <w:iCs/>
          <w:szCs w:val="22"/>
        </w:rPr>
        <w:fldChar w:fldCharType="end"/>
      </w:r>
    </w:p>
    <w:p w:rsidR="00335363" w:rsidRDefault="00335363" w:rsidP="00335363">
      <w:pPr>
        <w:tabs>
          <w:tab w:val="right" w:pos="9900"/>
        </w:tabs>
        <w:rPr>
          <w:bCs/>
          <w:i/>
          <w:iCs/>
          <w:szCs w:val="22"/>
        </w:rPr>
      </w:pPr>
    </w:p>
    <w:p w:rsidR="00335363" w:rsidRPr="0097236D" w:rsidRDefault="00335363" w:rsidP="00335363">
      <w:pPr>
        <w:tabs>
          <w:tab w:val="right" w:pos="9900"/>
        </w:tabs>
        <w:rPr>
          <w:bCs/>
          <w:i/>
          <w:iCs/>
          <w:szCs w:val="22"/>
        </w:rPr>
      </w:pPr>
      <w:r>
        <w:rPr>
          <w:i/>
          <w:iCs/>
          <w:szCs w:val="22"/>
        </w:rPr>
        <w:t xml:space="preserve">Povprečna ocena: </w:t>
      </w:r>
      <w:r>
        <w:rPr>
          <w:b/>
          <w:i/>
          <w:iCs/>
          <w:szCs w:val="22"/>
        </w:rPr>
        <w:t>5</w:t>
      </w:r>
      <w:r w:rsidRPr="0097236D">
        <w:rPr>
          <w:b/>
          <w:i/>
          <w:iCs/>
          <w:szCs w:val="22"/>
        </w:rPr>
        <w:t xml:space="preserve"> kar pomeni, na </w:t>
      </w:r>
      <w:r>
        <w:rPr>
          <w:b/>
          <w:i/>
          <w:iCs/>
          <w:szCs w:val="22"/>
        </w:rPr>
        <w:t>100</w:t>
      </w:r>
      <w:r w:rsidRPr="0097236D">
        <w:rPr>
          <w:b/>
          <w:i/>
          <w:iCs/>
          <w:szCs w:val="22"/>
        </w:rPr>
        <w:t xml:space="preserve"> %</w:t>
      </w:r>
      <w:r>
        <w:rPr>
          <w:i/>
          <w:iCs/>
          <w:szCs w:val="22"/>
        </w:rPr>
        <w:t xml:space="preserve"> področij poslovanja.</w:t>
      </w:r>
    </w:p>
    <w:p w:rsidR="00335363" w:rsidRPr="00B9655D" w:rsidRDefault="00335363" w:rsidP="00335363">
      <w:pPr>
        <w:keepNext/>
        <w:spacing w:before="240"/>
        <w:rPr>
          <w:b/>
          <w:bCs/>
          <w:szCs w:val="22"/>
        </w:rPr>
      </w:pPr>
      <w:r w:rsidRPr="00B9655D">
        <w:rPr>
          <w:b/>
          <w:bCs/>
          <w:szCs w:val="22"/>
        </w:rPr>
        <w:lastRenderedPageBreak/>
        <w:t xml:space="preserve">2.2. Tveganja, da se cilji ne bodo uresničili, so opredeljena in ovrednotena, določen je način ravnanja z njimi </w:t>
      </w:r>
      <w:r w:rsidRPr="00B9655D">
        <w:rPr>
          <w:bCs/>
          <w:i/>
          <w:szCs w:val="22"/>
        </w:rPr>
        <w:t>(predstojnik izbere eno od naslednjih možnosti):</w:t>
      </w:r>
    </w:p>
    <w:p w:rsidR="00335363" w:rsidRPr="00B9655D" w:rsidRDefault="00335363" w:rsidP="00335363">
      <w:pPr>
        <w:keepNext/>
        <w:tabs>
          <w:tab w:val="right" w:pos="9900"/>
        </w:tabs>
        <w:spacing w:before="120"/>
        <w:rPr>
          <w:bCs/>
          <w:i/>
          <w:iCs/>
          <w:szCs w:val="22"/>
        </w:rPr>
      </w:pPr>
      <w:r w:rsidRPr="00B9655D">
        <w:rPr>
          <w:bCs/>
          <w:i/>
          <w:iCs/>
          <w:szCs w:val="22"/>
        </w:rPr>
        <w:t>a) na celotnem poslovanju,</w:t>
      </w:r>
      <w:r w:rsidRPr="00B9655D">
        <w:rPr>
          <w:bCs/>
          <w:i/>
          <w:iCs/>
          <w:szCs w:val="22"/>
        </w:rPr>
        <w:tab/>
      </w:r>
      <w:r w:rsidR="001536A2" w:rsidRPr="00B9655D">
        <w:rPr>
          <w:bCs/>
          <w:i/>
          <w:iCs/>
          <w:szCs w:val="22"/>
        </w:rPr>
        <w:fldChar w:fldCharType="begin">
          <w:ffData>
            <w:name w:val="Check1"/>
            <w:enabled/>
            <w:calcOnExit w:val="0"/>
            <w:checkBox>
              <w:sizeAuto/>
              <w:default w:val="0"/>
            </w:checkBox>
          </w:ffData>
        </w:fldChar>
      </w:r>
      <w:r w:rsidRPr="00B9655D">
        <w:rPr>
          <w:bCs/>
          <w:i/>
          <w:iCs/>
          <w:szCs w:val="22"/>
        </w:rPr>
        <w:instrText xml:space="preserve"> FORMCHECKBOX </w:instrText>
      </w:r>
      <w:r w:rsidR="001536A2" w:rsidRPr="00B9655D">
        <w:rPr>
          <w:bCs/>
          <w:i/>
          <w:iCs/>
          <w:szCs w:val="22"/>
        </w:rPr>
      </w:r>
      <w:r w:rsidR="001536A2" w:rsidRPr="00B9655D">
        <w:rPr>
          <w:bCs/>
          <w:i/>
          <w:iCs/>
          <w:szCs w:val="22"/>
        </w:rPr>
        <w:fldChar w:fldCharType="end"/>
      </w:r>
    </w:p>
    <w:p w:rsidR="00335363" w:rsidRPr="00B9655D" w:rsidRDefault="00335363" w:rsidP="00335363">
      <w:pPr>
        <w:keepNext/>
        <w:tabs>
          <w:tab w:val="right" w:pos="9900"/>
        </w:tabs>
        <w:rPr>
          <w:bCs/>
          <w:i/>
          <w:iCs/>
          <w:szCs w:val="22"/>
        </w:rPr>
      </w:pPr>
      <w:r w:rsidRPr="00B9655D">
        <w:rPr>
          <w:bCs/>
          <w:i/>
          <w:iCs/>
          <w:szCs w:val="22"/>
        </w:rPr>
        <w:t>b) na pretežnem delu poslovanja,</w:t>
      </w:r>
      <w:r w:rsidRPr="00B9655D">
        <w:rPr>
          <w:bCs/>
          <w:i/>
          <w:iCs/>
          <w:szCs w:val="22"/>
        </w:rPr>
        <w:tab/>
      </w:r>
      <w:r w:rsidR="001536A2" w:rsidRPr="00B9655D">
        <w:rPr>
          <w:bCs/>
          <w:i/>
          <w:iCs/>
          <w:szCs w:val="22"/>
        </w:rPr>
        <w:fldChar w:fldCharType="begin">
          <w:ffData>
            <w:name w:val="Check1"/>
            <w:enabled/>
            <w:calcOnExit w:val="0"/>
            <w:checkBox>
              <w:sizeAuto/>
              <w:default w:val="0"/>
            </w:checkBox>
          </w:ffData>
        </w:fldChar>
      </w:r>
      <w:r w:rsidRPr="00B9655D">
        <w:rPr>
          <w:bCs/>
          <w:i/>
          <w:iCs/>
          <w:szCs w:val="22"/>
        </w:rPr>
        <w:instrText xml:space="preserve"> FORMCHECKBOX </w:instrText>
      </w:r>
      <w:r w:rsidR="001536A2" w:rsidRPr="00B9655D">
        <w:rPr>
          <w:bCs/>
          <w:i/>
          <w:iCs/>
          <w:szCs w:val="22"/>
        </w:rPr>
      </w:r>
      <w:r w:rsidR="001536A2" w:rsidRPr="00B9655D">
        <w:rPr>
          <w:bCs/>
          <w:i/>
          <w:iCs/>
          <w:szCs w:val="22"/>
        </w:rPr>
        <w:fldChar w:fldCharType="end"/>
      </w:r>
    </w:p>
    <w:p w:rsidR="00335363" w:rsidRPr="00B9655D" w:rsidRDefault="00335363" w:rsidP="00335363">
      <w:pPr>
        <w:keepNext/>
        <w:tabs>
          <w:tab w:val="right" w:pos="9900"/>
        </w:tabs>
        <w:rPr>
          <w:bCs/>
          <w:i/>
          <w:iCs/>
          <w:szCs w:val="22"/>
        </w:rPr>
      </w:pPr>
      <w:r w:rsidRPr="00B9655D">
        <w:rPr>
          <w:bCs/>
          <w:i/>
          <w:iCs/>
          <w:szCs w:val="22"/>
        </w:rPr>
        <w:t>c) na posameznih področjih poslovanja,</w:t>
      </w:r>
      <w:r w:rsidRPr="00B9655D">
        <w:rPr>
          <w:bCs/>
          <w:i/>
          <w:iCs/>
          <w:szCs w:val="22"/>
        </w:rPr>
        <w:tab/>
      </w:r>
      <w:r w:rsidR="001536A2" w:rsidRPr="00B9655D">
        <w:rPr>
          <w:bCs/>
          <w:i/>
          <w:iCs/>
          <w:szCs w:val="22"/>
        </w:rPr>
        <w:fldChar w:fldCharType="begin">
          <w:ffData>
            <w:name w:val="Check1"/>
            <w:enabled/>
            <w:calcOnExit w:val="0"/>
            <w:checkBox>
              <w:sizeAuto/>
              <w:default w:val="0"/>
              <w:checked/>
            </w:checkBox>
          </w:ffData>
        </w:fldChar>
      </w:r>
      <w:r w:rsidRPr="00B9655D">
        <w:rPr>
          <w:bCs/>
          <w:i/>
          <w:iCs/>
          <w:szCs w:val="22"/>
        </w:rPr>
        <w:instrText xml:space="preserve"> FORMCHECKBOX </w:instrText>
      </w:r>
      <w:r w:rsidR="001536A2" w:rsidRPr="00B9655D">
        <w:rPr>
          <w:bCs/>
          <w:i/>
          <w:iCs/>
          <w:szCs w:val="22"/>
        </w:rPr>
      </w:r>
      <w:r w:rsidR="001536A2" w:rsidRPr="00B9655D">
        <w:rPr>
          <w:bCs/>
          <w:i/>
          <w:iCs/>
          <w:szCs w:val="22"/>
        </w:rPr>
        <w:fldChar w:fldCharType="end"/>
      </w:r>
    </w:p>
    <w:p w:rsidR="00335363" w:rsidRPr="00B9655D" w:rsidRDefault="00335363" w:rsidP="00335363">
      <w:pPr>
        <w:keepNext/>
        <w:tabs>
          <w:tab w:val="right" w:pos="9900"/>
        </w:tabs>
        <w:rPr>
          <w:bCs/>
          <w:i/>
          <w:iCs/>
          <w:szCs w:val="22"/>
        </w:rPr>
      </w:pPr>
      <w:r w:rsidRPr="00B9655D">
        <w:rPr>
          <w:bCs/>
          <w:i/>
          <w:iCs/>
          <w:szCs w:val="22"/>
        </w:rPr>
        <w:t>d) še niso opredeljena, pričeli smo s prvimi aktivnostmi,</w:t>
      </w:r>
      <w:r w:rsidRPr="00B9655D">
        <w:rPr>
          <w:bCs/>
          <w:i/>
          <w:iCs/>
          <w:szCs w:val="22"/>
        </w:rPr>
        <w:tab/>
      </w:r>
      <w:r w:rsidR="001536A2" w:rsidRPr="00B9655D">
        <w:rPr>
          <w:bCs/>
          <w:i/>
          <w:iCs/>
          <w:szCs w:val="22"/>
        </w:rPr>
        <w:fldChar w:fldCharType="begin">
          <w:ffData>
            <w:name w:val="Check1"/>
            <w:enabled/>
            <w:calcOnExit w:val="0"/>
            <w:checkBox>
              <w:sizeAuto/>
              <w:default w:val="0"/>
            </w:checkBox>
          </w:ffData>
        </w:fldChar>
      </w:r>
      <w:r w:rsidRPr="00B9655D">
        <w:rPr>
          <w:bCs/>
          <w:i/>
          <w:iCs/>
          <w:szCs w:val="22"/>
        </w:rPr>
        <w:instrText xml:space="preserve"> FORMCHECKBOX </w:instrText>
      </w:r>
      <w:r w:rsidR="001536A2" w:rsidRPr="00B9655D">
        <w:rPr>
          <w:bCs/>
          <w:i/>
          <w:iCs/>
          <w:szCs w:val="22"/>
        </w:rPr>
      </w:r>
      <w:r w:rsidR="001536A2" w:rsidRPr="00B9655D">
        <w:rPr>
          <w:bCs/>
          <w:i/>
          <w:iCs/>
          <w:szCs w:val="22"/>
        </w:rPr>
        <w:fldChar w:fldCharType="end"/>
      </w:r>
    </w:p>
    <w:p w:rsidR="00335363" w:rsidRPr="00B9655D" w:rsidRDefault="00335363" w:rsidP="00335363">
      <w:pPr>
        <w:tabs>
          <w:tab w:val="right" w:pos="9900"/>
        </w:tabs>
        <w:rPr>
          <w:bCs/>
          <w:i/>
          <w:iCs/>
          <w:szCs w:val="22"/>
        </w:rPr>
      </w:pPr>
      <w:r w:rsidRPr="00B9655D">
        <w:rPr>
          <w:bCs/>
          <w:i/>
          <w:iCs/>
          <w:szCs w:val="22"/>
        </w:rPr>
        <w:t>e) še niso opredeljena, v naslednjem letu bomo pričeli z ustreznimi aktivnostmi.</w:t>
      </w:r>
      <w:r w:rsidRPr="00B9655D">
        <w:rPr>
          <w:bCs/>
          <w:i/>
          <w:iCs/>
          <w:szCs w:val="22"/>
        </w:rPr>
        <w:tab/>
      </w:r>
      <w:r w:rsidR="001536A2" w:rsidRPr="00B9655D">
        <w:rPr>
          <w:bCs/>
          <w:i/>
          <w:iCs/>
          <w:szCs w:val="22"/>
        </w:rPr>
        <w:fldChar w:fldCharType="begin">
          <w:ffData>
            <w:name w:val="Check1"/>
            <w:enabled/>
            <w:calcOnExit w:val="0"/>
            <w:checkBox>
              <w:sizeAuto/>
              <w:default w:val="0"/>
            </w:checkBox>
          </w:ffData>
        </w:fldChar>
      </w:r>
      <w:r w:rsidRPr="00B9655D">
        <w:rPr>
          <w:bCs/>
          <w:i/>
          <w:iCs/>
          <w:szCs w:val="22"/>
        </w:rPr>
        <w:instrText xml:space="preserve"> FORMCHECKBOX </w:instrText>
      </w:r>
      <w:r w:rsidR="001536A2" w:rsidRPr="00B9655D">
        <w:rPr>
          <w:bCs/>
          <w:i/>
          <w:iCs/>
          <w:szCs w:val="22"/>
        </w:rPr>
      </w:r>
      <w:r w:rsidR="001536A2" w:rsidRPr="00B9655D">
        <w:rPr>
          <w:bCs/>
          <w:i/>
          <w:iCs/>
          <w:szCs w:val="22"/>
        </w:rPr>
        <w:fldChar w:fldCharType="end"/>
      </w:r>
    </w:p>
    <w:p w:rsidR="00335363" w:rsidRPr="0097236D" w:rsidRDefault="00335363" w:rsidP="00335363">
      <w:pPr>
        <w:keepNext/>
        <w:spacing w:before="240"/>
        <w:rPr>
          <w:i/>
          <w:iCs/>
          <w:szCs w:val="22"/>
        </w:rPr>
      </w:pPr>
      <w:r>
        <w:rPr>
          <w:i/>
          <w:iCs/>
          <w:szCs w:val="22"/>
        </w:rPr>
        <w:t xml:space="preserve">Povprečna ocena: </w:t>
      </w:r>
      <w:r>
        <w:rPr>
          <w:b/>
          <w:i/>
          <w:iCs/>
          <w:szCs w:val="22"/>
        </w:rPr>
        <w:t>2</w:t>
      </w:r>
      <w:r w:rsidRPr="0097236D">
        <w:rPr>
          <w:b/>
          <w:i/>
          <w:iCs/>
          <w:szCs w:val="22"/>
        </w:rPr>
        <w:t xml:space="preserve">,7 kar pomeni, na </w:t>
      </w:r>
      <w:r>
        <w:rPr>
          <w:b/>
          <w:i/>
          <w:iCs/>
          <w:szCs w:val="22"/>
        </w:rPr>
        <w:t>5</w:t>
      </w:r>
      <w:r w:rsidRPr="0097236D">
        <w:rPr>
          <w:b/>
          <w:i/>
          <w:iCs/>
          <w:szCs w:val="22"/>
        </w:rPr>
        <w:t>4 %</w:t>
      </w:r>
      <w:r>
        <w:rPr>
          <w:i/>
          <w:iCs/>
          <w:szCs w:val="22"/>
        </w:rPr>
        <w:t xml:space="preserve"> področij poslovanja.</w:t>
      </w:r>
      <w:r>
        <w:rPr>
          <w:i/>
          <w:iCs/>
          <w:szCs w:val="22"/>
        </w:rPr>
        <w:br/>
      </w:r>
    </w:p>
    <w:p w:rsidR="00335363" w:rsidRPr="00B9655D" w:rsidRDefault="00335363" w:rsidP="00335363">
      <w:pPr>
        <w:keepNext/>
        <w:spacing w:before="240"/>
        <w:rPr>
          <w:b/>
          <w:bCs/>
          <w:szCs w:val="22"/>
        </w:rPr>
      </w:pPr>
      <w:r w:rsidRPr="00B9655D">
        <w:rPr>
          <w:b/>
          <w:bCs/>
          <w:szCs w:val="22"/>
        </w:rPr>
        <w:t xml:space="preserve">3. Na obvladovanju tveganj temelječ sistem notranjega kontroliranja in kontrolne aktivnosti, ki zmanjšujejo tveganja na sprejemljivo raven </w:t>
      </w:r>
      <w:r w:rsidRPr="00B9655D">
        <w:rPr>
          <w:bCs/>
          <w:i/>
          <w:szCs w:val="22"/>
        </w:rPr>
        <w:t xml:space="preserve">(predstojnik izbere eno od naslednjih možnosti): </w:t>
      </w:r>
    </w:p>
    <w:p w:rsidR="00335363" w:rsidRPr="00B9655D" w:rsidRDefault="00335363" w:rsidP="00335363">
      <w:pPr>
        <w:keepNext/>
        <w:tabs>
          <w:tab w:val="right" w:pos="9900"/>
        </w:tabs>
        <w:spacing w:before="120"/>
        <w:rPr>
          <w:bCs/>
          <w:i/>
          <w:iCs/>
          <w:szCs w:val="22"/>
        </w:rPr>
      </w:pPr>
      <w:r w:rsidRPr="00B9655D">
        <w:rPr>
          <w:bCs/>
          <w:i/>
          <w:iCs/>
          <w:szCs w:val="22"/>
        </w:rPr>
        <w:t>a) na celotnem poslovanju,</w:t>
      </w:r>
      <w:r w:rsidRPr="00B9655D">
        <w:rPr>
          <w:bCs/>
          <w:i/>
          <w:iCs/>
          <w:szCs w:val="22"/>
        </w:rPr>
        <w:tab/>
      </w:r>
      <w:r w:rsidR="001536A2" w:rsidRPr="00B9655D">
        <w:rPr>
          <w:bCs/>
          <w:i/>
          <w:iCs/>
          <w:szCs w:val="22"/>
        </w:rPr>
        <w:fldChar w:fldCharType="begin">
          <w:ffData>
            <w:name w:val="Check1"/>
            <w:enabled/>
            <w:calcOnExit w:val="0"/>
            <w:checkBox>
              <w:sizeAuto/>
              <w:default w:val="0"/>
              <w:checked w:val="0"/>
            </w:checkBox>
          </w:ffData>
        </w:fldChar>
      </w:r>
      <w:r w:rsidRPr="00B9655D">
        <w:rPr>
          <w:bCs/>
          <w:i/>
          <w:iCs/>
          <w:szCs w:val="22"/>
        </w:rPr>
        <w:instrText xml:space="preserve"> FORMCHECKBOX </w:instrText>
      </w:r>
      <w:r w:rsidR="001536A2" w:rsidRPr="00B9655D">
        <w:rPr>
          <w:bCs/>
          <w:i/>
          <w:iCs/>
          <w:szCs w:val="22"/>
        </w:rPr>
      </w:r>
      <w:r w:rsidR="001536A2" w:rsidRPr="00B9655D">
        <w:rPr>
          <w:bCs/>
          <w:i/>
          <w:iCs/>
          <w:szCs w:val="22"/>
        </w:rPr>
        <w:fldChar w:fldCharType="end"/>
      </w:r>
    </w:p>
    <w:p w:rsidR="00335363" w:rsidRPr="00B9655D" w:rsidRDefault="00335363" w:rsidP="00335363">
      <w:pPr>
        <w:keepNext/>
        <w:tabs>
          <w:tab w:val="right" w:pos="9900"/>
        </w:tabs>
        <w:rPr>
          <w:bCs/>
          <w:i/>
          <w:iCs/>
          <w:szCs w:val="22"/>
        </w:rPr>
      </w:pPr>
      <w:r w:rsidRPr="00B9655D">
        <w:rPr>
          <w:bCs/>
          <w:i/>
          <w:iCs/>
          <w:szCs w:val="22"/>
        </w:rPr>
        <w:t>b) na pretežnem delu poslovanja,</w:t>
      </w:r>
      <w:r w:rsidRPr="00B9655D">
        <w:rPr>
          <w:bCs/>
          <w:i/>
          <w:iCs/>
          <w:szCs w:val="22"/>
        </w:rPr>
        <w:tab/>
      </w:r>
      <w:r w:rsidR="001536A2" w:rsidRPr="00B9655D">
        <w:rPr>
          <w:bCs/>
          <w:i/>
          <w:iCs/>
          <w:szCs w:val="22"/>
        </w:rPr>
        <w:fldChar w:fldCharType="begin">
          <w:ffData>
            <w:name w:val="Check1"/>
            <w:enabled/>
            <w:calcOnExit w:val="0"/>
            <w:checkBox>
              <w:sizeAuto/>
              <w:default w:val="0"/>
              <w:checked/>
            </w:checkBox>
          </w:ffData>
        </w:fldChar>
      </w:r>
      <w:r w:rsidRPr="00B9655D">
        <w:rPr>
          <w:bCs/>
          <w:i/>
          <w:iCs/>
          <w:szCs w:val="22"/>
        </w:rPr>
        <w:instrText xml:space="preserve"> FORMCHECKBOX </w:instrText>
      </w:r>
      <w:r w:rsidR="001536A2" w:rsidRPr="00B9655D">
        <w:rPr>
          <w:bCs/>
          <w:i/>
          <w:iCs/>
          <w:szCs w:val="22"/>
        </w:rPr>
      </w:r>
      <w:r w:rsidR="001536A2" w:rsidRPr="00B9655D">
        <w:rPr>
          <w:bCs/>
          <w:i/>
          <w:iCs/>
          <w:szCs w:val="22"/>
        </w:rPr>
        <w:fldChar w:fldCharType="end"/>
      </w:r>
    </w:p>
    <w:p w:rsidR="00335363" w:rsidRPr="00B9655D" w:rsidRDefault="00335363" w:rsidP="00335363">
      <w:pPr>
        <w:keepNext/>
        <w:tabs>
          <w:tab w:val="right" w:pos="9900"/>
        </w:tabs>
        <w:rPr>
          <w:bCs/>
          <w:i/>
          <w:iCs/>
          <w:szCs w:val="22"/>
        </w:rPr>
      </w:pPr>
      <w:r w:rsidRPr="00B9655D">
        <w:rPr>
          <w:bCs/>
          <w:i/>
          <w:iCs/>
          <w:szCs w:val="22"/>
        </w:rPr>
        <w:t>c) na posameznih področjih poslovanja,</w:t>
      </w:r>
      <w:r w:rsidRPr="00B9655D">
        <w:rPr>
          <w:bCs/>
          <w:i/>
          <w:iCs/>
          <w:szCs w:val="22"/>
        </w:rPr>
        <w:tab/>
      </w:r>
      <w:r w:rsidR="001536A2" w:rsidRPr="00B9655D">
        <w:rPr>
          <w:bCs/>
          <w:i/>
          <w:iCs/>
          <w:szCs w:val="22"/>
        </w:rPr>
        <w:fldChar w:fldCharType="begin">
          <w:ffData>
            <w:name w:val="Check1"/>
            <w:enabled/>
            <w:calcOnExit w:val="0"/>
            <w:checkBox>
              <w:sizeAuto/>
              <w:default w:val="0"/>
            </w:checkBox>
          </w:ffData>
        </w:fldChar>
      </w:r>
      <w:r w:rsidRPr="00B9655D">
        <w:rPr>
          <w:bCs/>
          <w:i/>
          <w:iCs/>
          <w:szCs w:val="22"/>
        </w:rPr>
        <w:instrText xml:space="preserve"> FORMCHECKBOX </w:instrText>
      </w:r>
      <w:r w:rsidR="001536A2" w:rsidRPr="00B9655D">
        <w:rPr>
          <w:bCs/>
          <w:i/>
          <w:iCs/>
          <w:szCs w:val="22"/>
        </w:rPr>
      </w:r>
      <w:r w:rsidR="001536A2" w:rsidRPr="00B9655D">
        <w:rPr>
          <w:bCs/>
          <w:i/>
          <w:iCs/>
          <w:szCs w:val="22"/>
        </w:rPr>
        <w:fldChar w:fldCharType="end"/>
      </w:r>
    </w:p>
    <w:p w:rsidR="00335363" w:rsidRPr="00B9655D" w:rsidRDefault="00335363" w:rsidP="00335363">
      <w:pPr>
        <w:keepNext/>
        <w:tabs>
          <w:tab w:val="right" w:pos="9900"/>
        </w:tabs>
        <w:rPr>
          <w:bCs/>
          <w:i/>
          <w:iCs/>
          <w:szCs w:val="22"/>
        </w:rPr>
      </w:pPr>
      <w:r w:rsidRPr="00B9655D">
        <w:rPr>
          <w:bCs/>
          <w:i/>
          <w:iCs/>
          <w:szCs w:val="22"/>
        </w:rPr>
        <w:t>d) še ni vzpostavljen, pričeli smo s prvimi aktivnostmi,</w:t>
      </w:r>
      <w:r w:rsidRPr="00B9655D">
        <w:rPr>
          <w:bCs/>
          <w:i/>
          <w:iCs/>
          <w:szCs w:val="22"/>
        </w:rPr>
        <w:tab/>
      </w:r>
      <w:r w:rsidR="001536A2" w:rsidRPr="00B9655D">
        <w:rPr>
          <w:bCs/>
          <w:i/>
          <w:iCs/>
          <w:szCs w:val="22"/>
        </w:rPr>
        <w:fldChar w:fldCharType="begin">
          <w:ffData>
            <w:name w:val="Check1"/>
            <w:enabled/>
            <w:calcOnExit w:val="0"/>
            <w:checkBox>
              <w:sizeAuto/>
              <w:default w:val="0"/>
            </w:checkBox>
          </w:ffData>
        </w:fldChar>
      </w:r>
      <w:r w:rsidRPr="00B9655D">
        <w:rPr>
          <w:bCs/>
          <w:i/>
          <w:iCs/>
          <w:szCs w:val="22"/>
        </w:rPr>
        <w:instrText xml:space="preserve"> FORMCHECKBOX </w:instrText>
      </w:r>
      <w:r w:rsidR="001536A2" w:rsidRPr="00B9655D">
        <w:rPr>
          <w:bCs/>
          <w:i/>
          <w:iCs/>
          <w:szCs w:val="22"/>
        </w:rPr>
      </w:r>
      <w:r w:rsidR="001536A2" w:rsidRPr="00B9655D">
        <w:rPr>
          <w:bCs/>
          <w:i/>
          <w:iCs/>
          <w:szCs w:val="22"/>
        </w:rPr>
        <w:fldChar w:fldCharType="end"/>
      </w:r>
    </w:p>
    <w:p w:rsidR="00335363" w:rsidRPr="00B9655D" w:rsidRDefault="00335363" w:rsidP="00335363">
      <w:pPr>
        <w:tabs>
          <w:tab w:val="right" w:pos="9900"/>
        </w:tabs>
        <w:rPr>
          <w:bCs/>
          <w:i/>
          <w:iCs/>
          <w:szCs w:val="22"/>
        </w:rPr>
      </w:pPr>
      <w:r w:rsidRPr="00B9655D">
        <w:rPr>
          <w:bCs/>
          <w:i/>
          <w:iCs/>
          <w:szCs w:val="22"/>
        </w:rPr>
        <w:t>e) še ni vzpostavljen, v naslednjem letu bomo pričeli z ustreznimi aktivnostmi.</w:t>
      </w:r>
      <w:r w:rsidRPr="00B9655D">
        <w:rPr>
          <w:bCs/>
          <w:i/>
          <w:iCs/>
          <w:szCs w:val="22"/>
        </w:rPr>
        <w:tab/>
      </w:r>
      <w:r w:rsidR="001536A2" w:rsidRPr="00B9655D">
        <w:rPr>
          <w:bCs/>
          <w:i/>
          <w:iCs/>
          <w:szCs w:val="22"/>
        </w:rPr>
        <w:fldChar w:fldCharType="begin">
          <w:ffData>
            <w:name w:val="Check1"/>
            <w:enabled/>
            <w:calcOnExit w:val="0"/>
            <w:checkBox>
              <w:sizeAuto/>
              <w:default w:val="0"/>
            </w:checkBox>
          </w:ffData>
        </w:fldChar>
      </w:r>
      <w:r w:rsidRPr="00B9655D">
        <w:rPr>
          <w:bCs/>
          <w:i/>
          <w:iCs/>
          <w:szCs w:val="22"/>
        </w:rPr>
        <w:instrText xml:space="preserve"> FORMCHECKBOX </w:instrText>
      </w:r>
      <w:r w:rsidR="001536A2" w:rsidRPr="00B9655D">
        <w:rPr>
          <w:bCs/>
          <w:i/>
          <w:iCs/>
          <w:szCs w:val="22"/>
        </w:rPr>
      </w:r>
      <w:r w:rsidR="001536A2" w:rsidRPr="00B9655D">
        <w:rPr>
          <w:bCs/>
          <w:i/>
          <w:iCs/>
          <w:szCs w:val="22"/>
        </w:rPr>
        <w:fldChar w:fldCharType="end"/>
      </w:r>
    </w:p>
    <w:p w:rsidR="00335363" w:rsidRPr="0097236D" w:rsidRDefault="00335363" w:rsidP="00335363">
      <w:pPr>
        <w:keepNext/>
        <w:spacing w:before="240"/>
        <w:rPr>
          <w:i/>
          <w:iCs/>
          <w:szCs w:val="22"/>
        </w:rPr>
      </w:pPr>
      <w:r>
        <w:rPr>
          <w:i/>
          <w:iCs/>
          <w:szCs w:val="22"/>
        </w:rPr>
        <w:t xml:space="preserve">Povprečna ocena: </w:t>
      </w:r>
      <w:r>
        <w:rPr>
          <w:b/>
          <w:i/>
          <w:iCs/>
          <w:szCs w:val="22"/>
        </w:rPr>
        <w:t xml:space="preserve">4,11 </w:t>
      </w:r>
      <w:r w:rsidRPr="0097236D">
        <w:rPr>
          <w:b/>
          <w:i/>
          <w:iCs/>
          <w:szCs w:val="22"/>
        </w:rPr>
        <w:t xml:space="preserve"> kar pomeni, na </w:t>
      </w:r>
      <w:r>
        <w:rPr>
          <w:b/>
          <w:i/>
          <w:iCs/>
          <w:szCs w:val="22"/>
        </w:rPr>
        <w:t>82</w:t>
      </w:r>
      <w:r w:rsidRPr="0097236D">
        <w:rPr>
          <w:b/>
          <w:i/>
          <w:iCs/>
          <w:szCs w:val="22"/>
        </w:rPr>
        <w:t xml:space="preserve"> %</w:t>
      </w:r>
      <w:r>
        <w:rPr>
          <w:i/>
          <w:iCs/>
          <w:szCs w:val="22"/>
        </w:rPr>
        <w:t xml:space="preserve"> področij poslovanj.</w:t>
      </w:r>
      <w:r>
        <w:rPr>
          <w:i/>
          <w:iCs/>
          <w:szCs w:val="22"/>
        </w:rPr>
        <w:br/>
      </w:r>
    </w:p>
    <w:p w:rsidR="00335363" w:rsidRPr="00B9655D" w:rsidRDefault="00335363" w:rsidP="00335363">
      <w:pPr>
        <w:keepNext/>
        <w:spacing w:before="240"/>
        <w:rPr>
          <w:b/>
          <w:bCs/>
          <w:szCs w:val="22"/>
        </w:rPr>
      </w:pPr>
      <w:r w:rsidRPr="00B9655D">
        <w:rPr>
          <w:b/>
          <w:bCs/>
          <w:szCs w:val="22"/>
        </w:rPr>
        <w:t xml:space="preserve">4. Ustrezen sistem informiranja in komuniciranja </w:t>
      </w:r>
      <w:r w:rsidRPr="00B9655D">
        <w:rPr>
          <w:bCs/>
          <w:i/>
          <w:szCs w:val="22"/>
        </w:rPr>
        <w:t>(predstojnik izbere eno od naslednjih možnosti):</w:t>
      </w:r>
      <w:r w:rsidRPr="00B9655D">
        <w:rPr>
          <w:b/>
          <w:bCs/>
          <w:szCs w:val="22"/>
        </w:rPr>
        <w:t xml:space="preserve"> </w:t>
      </w:r>
    </w:p>
    <w:p w:rsidR="00335363" w:rsidRPr="00B9655D" w:rsidRDefault="00335363" w:rsidP="00335363">
      <w:pPr>
        <w:keepNext/>
        <w:tabs>
          <w:tab w:val="right" w:pos="9900"/>
        </w:tabs>
        <w:spacing w:before="120"/>
        <w:rPr>
          <w:bCs/>
          <w:i/>
          <w:iCs/>
          <w:szCs w:val="22"/>
        </w:rPr>
      </w:pPr>
      <w:r w:rsidRPr="00B9655D">
        <w:rPr>
          <w:bCs/>
          <w:i/>
          <w:iCs/>
          <w:szCs w:val="22"/>
        </w:rPr>
        <w:t>a) na celotnem poslovanju,</w:t>
      </w:r>
      <w:r w:rsidRPr="00B9655D">
        <w:rPr>
          <w:bCs/>
          <w:i/>
          <w:iCs/>
          <w:szCs w:val="22"/>
        </w:rPr>
        <w:tab/>
      </w:r>
      <w:r w:rsidR="001536A2" w:rsidRPr="00B9655D">
        <w:rPr>
          <w:bCs/>
          <w:i/>
          <w:iCs/>
          <w:szCs w:val="22"/>
        </w:rPr>
        <w:fldChar w:fldCharType="begin">
          <w:ffData>
            <w:name w:val="Check1"/>
            <w:enabled/>
            <w:calcOnExit w:val="0"/>
            <w:checkBox>
              <w:sizeAuto/>
              <w:default w:val="0"/>
              <w:checked/>
            </w:checkBox>
          </w:ffData>
        </w:fldChar>
      </w:r>
      <w:r w:rsidRPr="00B9655D">
        <w:rPr>
          <w:bCs/>
          <w:i/>
          <w:iCs/>
          <w:szCs w:val="22"/>
        </w:rPr>
        <w:instrText xml:space="preserve"> FORMCHECKBOX </w:instrText>
      </w:r>
      <w:r w:rsidR="001536A2" w:rsidRPr="00B9655D">
        <w:rPr>
          <w:bCs/>
          <w:i/>
          <w:iCs/>
          <w:szCs w:val="22"/>
        </w:rPr>
      </w:r>
      <w:r w:rsidR="001536A2" w:rsidRPr="00B9655D">
        <w:rPr>
          <w:bCs/>
          <w:i/>
          <w:iCs/>
          <w:szCs w:val="22"/>
        </w:rPr>
        <w:fldChar w:fldCharType="end"/>
      </w:r>
    </w:p>
    <w:p w:rsidR="00335363" w:rsidRPr="00B9655D" w:rsidRDefault="00335363" w:rsidP="00335363">
      <w:pPr>
        <w:keepNext/>
        <w:tabs>
          <w:tab w:val="right" w:pos="9900"/>
        </w:tabs>
        <w:rPr>
          <w:bCs/>
          <w:i/>
          <w:iCs/>
          <w:szCs w:val="22"/>
        </w:rPr>
      </w:pPr>
      <w:r w:rsidRPr="00B9655D">
        <w:rPr>
          <w:bCs/>
          <w:i/>
          <w:iCs/>
          <w:szCs w:val="22"/>
        </w:rPr>
        <w:t>b) na pretežnem delu poslovanja,</w:t>
      </w:r>
      <w:r w:rsidRPr="00B9655D">
        <w:rPr>
          <w:bCs/>
          <w:i/>
          <w:iCs/>
          <w:szCs w:val="22"/>
        </w:rPr>
        <w:tab/>
      </w:r>
      <w:r w:rsidR="001536A2" w:rsidRPr="00B9655D">
        <w:rPr>
          <w:bCs/>
          <w:i/>
          <w:iCs/>
          <w:szCs w:val="22"/>
        </w:rPr>
        <w:fldChar w:fldCharType="begin">
          <w:ffData>
            <w:name w:val="Check1"/>
            <w:enabled/>
            <w:calcOnExit w:val="0"/>
            <w:checkBox>
              <w:sizeAuto/>
              <w:default w:val="0"/>
            </w:checkBox>
          </w:ffData>
        </w:fldChar>
      </w:r>
      <w:r w:rsidRPr="00B9655D">
        <w:rPr>
          <w:bCs/>
          <w:i/>
          <w:iCs/>
          <w:szCs w:val="22"/>
        </w:rPr>
        <w:instrText xml:space="preserve"> FORMCHECKBOX </w:instrText>
      </w:r>
      <w:r w:rsidR="001536A2" w:rsidRPr="00B9655D">
        <w:rPr>
          <w:bCs/>
          <w:i/>
          <w:iCs/>
          <w:szCs w:val="22"/>
        </w:rPr>
      </w:r>
      <w:r w:rsidR="001536A2" w:rsidRPr="00B9655D">
        <w:rPr>
          <w:bCs/>
          <w:i/>
          <w:iCs/>
          <w:szCs w:val="22"/>
        </w:rPr>
        <w:fldChar w:fldCharType="end"/>
      </w:r>
    </w:p>
    <w:p w:rsidR="00335363" w:rsidRPr="00B9655D" w:rsidRDefault="00335363" w:rsidP="00335363">
      <w:pPr>
        <w:keepNext/>
        <w:tabs>
          <w:tab w:val="right" w:pos="9900"/>
        </w:tabs>
        <w:rPr>
          <w:bCs/>
          <w:i/>
          <w:iCs/>
          <w:szCs w:val="22"/>
        </w:rPr>
      </w:pPr>
      <w:r w:rsidRPr="00B9655D">
        <w:rPr>
          <w:bCs/>
          <w:i/>
          <w:iCs/>
          <w:szCs w:val="22"/>
        </w:rPr>
        <w:t>c) na posameznih področjih poslovanja,</w:t>
      </w:r>
      <w:r w:rsidRPr="00B9655D">
        <w:rPr>
          <w:bCs/>
          <w:i/>
          <w:iCs/>
          <w:szCs w:val="22"/>
        </w:rPr>
        <w:tab/>
      </w:r>
      <w:r w:rsidR="001536A2" w:rsidRPr="00B9655D">
        <w:rPr>
          <w:bCs/>
          <w:i/>
          <w:iCs/>
          <w:szCs w:val="22"/>
        </w:rPr>
        <w:fldChar w:fldCharType="begin">
          <w:ffData>
            <w:name w:val="Check1"/>
            <w:enabled/>
            <w:calcOnExit w:val="0"/>
            <w:checkBox>
              <w:sizeAuto/>
              <w:default w:val="0"/>
            </w:checkBox>
          </w:ffData>
        </w:fldChar>
      </w:r>
      <w:r w:rsidRPr="00B9655D">
        <w:rPr>
          <w:bCs/>
          <w:i/>
          <w:iCs/>
          <w:szCs w:val="22"/>
        </w:rPr>
        <w:instrText xml:space="preserve"> FORMCHECKBOX </w:instrText>
      </w:r>
      <w:r w:rsidR="001536A2" w:rsidRPr="00B9655D">
        <w:rPr>
          <w:bCs/>
          <w:i/>
          <w:iCs/>
          <w:szCs w:val="22"/>
        </w:rPr>
      </w:r>
      <w:r w:rsidR="001536A2" w:rsidRPr="00B9655D">
        <w:rPr>
          <w:bCs/>
          <w:i/>
          <w:iCs/>
          <w:szCs w:val="22"/>
        </w:rPr>
        <w:fldChar w:fldCharType="end"/>
      </w:r>
    </w:p>
    <w:p w:rsidR="00335363" w:rsidRPr="00B9655D" w:rsidRDefault="00335363" w:rsidP="00335363">
      <w:pPr>
        <w:keepNext/>
        <w:tabs>
          <w:tab w:val="right" w:pos="9900"/>
        </w:tabs>
        <w:rPr>
          <w:bCs/>
          <w:i/>
          <w:iCs/>
          <w:szCs w:val="22"/>
        </w:rPr>
      </w:pPr>
      <w:r w:rsidRPr="00B9655D">
        <w:rPr>
          <w:bCs/>
          <w:i/>
          <w:iCs/>
          <w:szCs w:val="22"/>
        </w:rPr>
        <w:t>d) še ni vzpostavljen, pričeli smo s prvimi aktivnostmi,</w:t>
      </w:r>
      <w:r w:rsidRPr="00B9655D">
        <w:rPr>
          <w:bCs/>
          <w:i/>
          <w:iCs/>
          <w:szCs w:val="22"/>
        </w:rPr>
        <w:tab/>
      </w:r>
      <w:r w:rsidR="001536A2" w:rsidRPr="00B9655D">
        <w:rPr>
          <w:bCs/>
          <w:i/>
          <w:iCs/>
          <w:szCs w:val="22"/>
        </w:rPr>
        <w:fldChar w:fldCharType="begin">
          <w:ffData>
            <w:name w:val="Check1"/>
            <w:enabled/>
            <w:calcOnExit w:val="0"/>
            <w:checkBox>
              <w:sizeAuto/>
              <w:default w:val="0"/>
            </w:checkBox>
          </w:ffData>
        </w:fldChar>
      </w:r>
      <w:r w:rsidRPr="00B9655D">
        <w:rPr>
          <w:bCs/>
          <w:i/>
          <w:iCs/>
          <w:szCs w:val="22"/>
        </w:rPr>
        <w:instrText xml:space="preserve"> FORMCHECKBOX </w:instrText>
      </w:r>
      <w:r w:rsidR="001536A2" w:rsidRPr="00B9655D">
        <w:rPr>
          <w:bCs/>
          <w:i/>
          <w:iCs/>
          <w:szCs w:val="22"/>
        </w:rPr>
      </w:r>
      <w:r w:rsidR="001536A2" w:rsidRPr="00B9655D">
        <w:rPr>
          <w:bCs/>
          <w:i/>
          <w:iCs/>
          <w:szCs w:val="22"/>
        </w:rPr>
        <w:fldChar w:fldCharType="end"/>
      </w:r>
    </w:p>
    <w:p w:rsidR="00335363" w:rsidRDefault="00335363" w:rsidP="00335363">
      <w:pPr>
        <w:tabs>
          <w:tab w:val="right" w:pos="9900"/>
        </w:tabs>
        <w:rPr>
          <w:bCs/>
          <w:i/>
          <w:iCs/>
          <w:szCs w:val="22"/>
        </w:rPr>
      </w:pPr>
      <w:r w:rsidRPr="00B9655D">
        <w:rPr>
          <w:bCs/>
          <w:i/>
          <w:iCs/>
          <w:szCs w:val="22"/>
        </w:rPr>
        <w:t>e) še ni vzpostavljen, v naslednjem letu bomo pričeli z ustreznimi aktivnostmi.</w:t>
      </w:r>
      <w:r w:rsidRPr="00B9655D">
        <w:rPr>
          <w:bCs/>
          <w:i/>
          <w:iCs/>
          <w:szCs w:val="22"/>
        </w:rPr>
        <w:tab/>
      </w:r>
      <w:r w:rsidR="001536A2" w:rsidRPr="00B9655D">
        <w:rPr>
          <w:bCs/>
          <w:i/>
          <w:iCs/>
          <w:szCs w:val="22"/>
        </w:rPr>
        <w:fldChar w:fldCharType="begin">
          <w:ffData>
            <w:name w:val="Check1"/>
            <w:enabled/>
            <w:calcOnExit w:val="0"/>
            <w:checkBox>
              <w:sizeAuto/>
              <w:default w:val="0"/>
            </w:checkBox>
          </w:ffData>
        </w:fldChar>
      </w:r>
      <w:r w:rsidRPr="00B9655D">
        <w:rPr>
          <w:bCs/>
          <w:i/>
          <w:iCs/>
          <w:szCs w:val="22"/>
        </w:rPr>
        <w:instrText xml:space="preserve"> FORMCHECKBOX </w:instrText>
      </w:r>
      <w:r w:rsidR="001536A2" w:rsidRPr="00B9655D">
        <w:rPr>
          <w:bCs/>
          <w:i/>
          <w:iCs/>
          <w:szCs w:val="22"/>
        </w:rPr>
      </w:r>
      <w:r w:rsidR="001536A2" w:rsidRPr="00B9655D">
        <w:rPr>
          <w:bCs/>
          <w:i/>
          <w:iCs/>
          <w:szCs w:val="22"/>
        </w:rPr>
        <w:fldChar w:fldCharType="end"/>
      </w:r>
    </w:p>
    <w:p w:rsidR="00335363" w:rsidRDefault="00335363" w:rsidP="00335363">
      <w:pPr>
        <w:tabs>
          <w:tab w:val="right" w:pos="9900"/>
        </w:tabs>
        <w:rPr>
          <w:bCs/>
          <w:i/>
          <w:iCs/>
          <w:szCs w:val="22"/>
        </w:rPr>
      </w:pPr>
    </w:p>
    <w:p w:rsidR="00335363" w:rsidRPr="00F357C5" w:rsidRDefault="00335363" w:rsidP="00335363">
      <w:pPr>
        <w:tabs>
          <w:tab w:val="right" w:pos="9900"/>
        </w:tabs>
        <w:rPr>
          <w:bCs/>
          <w:i/>
          <w:iCs/>
          <w:szCs w:val="22"/>
        </w:rPr>
      </w:pPr>
      <w:r>
        <w:rPr>
          <w:i/>
          <w:iCs/>
          <w:szCs w:val="22"/>
        </w:rPr>
        <w:t xml:space="preserve">Povprečna ocena: </w:t>
      </w:r>
      <w:r>
        <w:rPr>
          <w:b/>
          <w:i/>
          <w:iCs/>
          <w:szCs w:val="22"/>
        </w:rPr>
        <w:t>5</w:t>
      </w:r>
      <w:r w:rsidRPr="0097236D">
        <w:rPr>
          <w:b/>
          <w:i/>
          <w:iCs/>
          <w:szCs w:val="22"/>
        </w:rPr>
        <w:t xml:space="preserve"> kar pomeni, na </w:t>
      </w:r>
      <w:r>
        <w:rPr>
          <w:b/>
          <w:i/>
          <w:iCs/>
          <w:szCs w:val="22"/>
        </w:rPr>
        <w:t>100</w:t>
      </w:r>
      <w:r w:rsidRPr="0097236D">
        <w:rPr>
          <w:b/>
          <w:i/>
          <w:iCs/>
          <w:szCs w:val="22"/>
        </w:rPr>
        <w:t xml:space="preserve"> %</w:t>
      </w:r>
      <w:r>
        <w:rPr>
          <w:i/>
          <w:iCs/>
          <w:szCs w:val="22"/>
        </w:rPr>
        <w:t xml:space="preserve"> področij poslovanja.</w:t>
      </w:r>
      <w:r>
        <w:rPr>
          <w:i/>
          <w:iCs/>
          <w:szCs w:val="22"/>
        </w:rPr>
        <w:br/>
      </w:r>
    </w:p>
    <w:p w:rsidR="00335363" w:rsidRPr="00B9655D" w:rsidRDefault="00335363" w:rsidP="00335363">
      <w:pPr>
        <w:keepNext/>
        <w:spacing w:before="240"/>
        <w:rPr>
          <w:b/>
          <w:bCs/>
          <w:szCs w:val="22"/>
        </w:rPr>
      </w:pPr>
      <w:r w:rsidRPr="00B9655D">
        <w:rPr>
          <w:b/>
          <w:bCs/>
          <w:szCs w:val="22"/>
        </w:rPr>
        <w:t xml:space="preserve">5. Ustrezen sistem nadziranja, ki vključuje tudi primerno (lastno, skupno, pogodbeno) notranje revizijsko službo </w:t>
      </w:r>
      <w:r w:rsidRPr="00B9655D">
        <w:rPr>
          <w:bCs/>
          <w:i/>
          <w:szCs w:val="22"/>
        </w:rPr>
        <w:t xml:space="preserve">(predstojnik izbere eno od naslednjih možnosti): </w:t>
      </w:r>
    </w:p>
    <w:p w:rsidR="00335363" w:rsidRPr="00B9655D" w:rsidRDefault="00335363" w:rsidP="00335363">
      <w:pPr>
        <w:keepNext/>
        <w:tabs>
          <w:tab w:val="right" w:pos="9900"/>
        </w:tabs>
        <w:spacing w:before="120"/>
        <w:rPr>
          <w:bCs/>
          <w:i/>
          <w:iCs/>
          <w:szCs w:val="22"/>
        </w:rPr>
      </w:pPr>
      <w:r w:rsidRPr="00B9655D">
        <w:rPr>
          <w:bCs/>
          <w:i/>
          <w:iCs/>
          <w:szCs w:val="22"/>
        </w:rPr>
        <w:t>a) na celotnem poslovanju,</w:t>
      </w:r>
      <w:r w:rsidRPr="00B9655D">
        <w:rPr>
          <w:bCs/>
          <w:i/>
          <w:iCs/>
          <w:szCs w:val="22"/>
        </w:rPr>
        <w:tab/>
      </w:r>
      <w:r w:rsidR="001536A2" w:rsidRPr="00B9655D">
        <w:rPr>
          <w:bCs/>
          <w:i/>
          <w:iCs/>
          <w:szCs w:val="22"/>
        </w:rPr>
        <w:fldChar w:fldCharType="begin">
          <w:ffData>
            <w:name w:val="Check1"/>
            <w:enabled/>
            <w:calcOnExit w:val="0"/>
            <w:checkBox>
              <w:sizeAuto/>
              <w:default w:val="0"/>
              <w:checked/>
            </w:checkBox>
          </w:ffData>
        </w:fldChar>
      </w:r>
      <w:r w:rsidRPr="00B9655D">
        <w:rPr>
          <w:bCs/>
          <w:i/>
          <w:iCs/>
          <w:szCs w:val="22"/>
        </w:rPr>
        <w:instrText xml:space="preserve"> FORMCHECKBOX </w:instrText>
      </w:r>
      <w:r w:rsidR="001536A2" w:rsidRPr="00B9655D">
        <w:rPr>
          <w:bCs/>
          <w:i/>
          <w:iCs/>
          <w:szCs w:val="22"/>
        </w:rPr>
      </w:r>
      <w:r w:rsidR="001536A2" w:rsidRPr="00B9655D">
        <w:rPr>
          <w:bCs/>
          <w:i/>
          <w:iCs/>
          <w:szCs w:val="22"/>
        </w:rPr>
        <w:fldChar w:fldCharType="end"/>
      </w:r>
    </w:p>
    <w:p w:rsidR="00335363" w:rsidRPr="00B9655D" w:rsidRDefault="00335363" w:rsidP="00335363">
      <w:pPr>
        <w:keepNext/>
        <w:tabs>
          <w:tab w:val="right" w:pos="9900"/>
        </w:tabs>
        <w:rPr>
          <w:bCs/>
          <w:i/>
          <w:iCs/>
          <w:szCs w:val="22"/>
        </w:rPr>
      </w:pPr>
      <w:r w:rsidRPr="00B9655D">
        <w:rPr>
          <w:bCs/>
          <w:i/>
          <w:iCs/>
          <w:szCs w:val="22"/>
        </w:rPr>
        <w:t>b) na pretežnem delu poslovanja,</w:t>
      </w:r>
      <w:r w:rsidRPr="00B9655D">
        <w:rPr>
          <w:bCs/>
          <w:i/>
          <w:iCs/>
          <w:szCs w:val="22"/>
        </w:rPr>
        <w:tab/>
      </w:r>
      <w:r w:rsidR="001536A2" w:rsidRPr="00B9655D">
        <w:rPr>
          <w:bCs/>
          <w:i/>
          <w:iCs/>
          <w:szCs w:val="22"/>
        </w:rPr>
        <w:fldChar w:fldCharType="begin">
          <w:ffData>
            <w:name w:val="Check1"/>
            <w:enabled/>
            <w:calcOnExit w:val="0"/>
            <w:checkBox>
              <w:sizeAuto/>
              <w:default w:val="0"/>
            </w:checkBox>
          </w:ffData>
        </w:fldChar>
      </w:r>
      <w:r w:rsidRPr="00B9655D">
        <w:rPr>
          <w:bCs/>
          <w:i/>
          <w:iCs/>
          <w:szCs w:val="22"/>
        </w:rPr>
        <w:instrText xml:space="preserve"> FORMCHECKBOX </w:instrText>
      </w:r>
      <w:r w:rsidR="001536A2" w:rsidRPr="00B9655D">
        <w:rPr>
          <w:bCs/>
          <w:i/>
          <w:iCs/>
          <w:szCs w:val="22"/>
        </w:rPr>
      </w:r>
      <w:r w:rsidR="001536A2" w:rsidRPr="00B9655D">
        <w:rPr>
          <w:bCs/>
          <w:i/>
          <w:iCs/>
          <w:szCs w:val="22"/>
        </w:rPr>
        <w:fldChar w:fldCharType="end"/>
      </w:r>
    </w:p>
    <w:p w:rsidR="00335363" w:rsidRPr="00B9655D" w:rsidRDefault="00335363" w:rsidP="00335363">
      <w:pPr>
        <w:keepNext/>
        <w:tabs>
          <w:tab w:val="right" w:pos="9900"/>
        </w:tabs>
        <w:rPr>
          <w:bCs/>
          <w:i/>
          <w:iCs/>
          <w:szCs w:val="22"/>
        </w:rPr>
      </w:pPr>
      <w:r w:rsidRPr="00B9655D">
        <w:rPr>
          <w:bCs/>
          <w:i/>
          <w:iCs/>
          <w:szCs w:val="22"/>
        </w:rPr>
        <w:t>c) na posameznih področjih poslovanja,</w:t>
      </w:r>
      <w:r w:rsidRPr="00B9655D">
        <w:rPr>
          <w:bCs/>
          <w:i/>
          <w:iCs/>
          <w:szCs w:val="22"/>
        </w:rPr>
        <w:tab/>
      </w:r>
      <w:r w:rsidR="001536A2" w:rsidRPr="00B9655D">
        <w:rPr>
          <w:bCs/>
          <w:i/>
          <w:iCs/>
          <w:szCs w:val="22"/>
        </w:rPr>
        <w:fldChar w:fldCharType="begin">
          <w:ffData>
            <w:name w:val="Check1"/>
            <w:enabled/>
            <w:calcOnExit w:val="0"/>
            <w:checkBox>
              <w:sizeAuto/>
              <w:default w:val="0"/>
            </w:checkBox>
          </w:ffData>
        </w:fldChar>
      </w:r>
      <w:r w:rsidRPr="00B9655D">
        <w:rPr>
          <w:bCs/>
          <w:i/>
          <w:iCs/>
          <w:szCs w:val="22"/>
        </w:rPr>
        <w:instrText xml:space="preserve"> FORMCHECKBOX </w:instrText>
      </w:r>
      <w:r w:rsidR="001536A2" w:rsidRPr="00B9655D">
        <w:rPr>
          <w:bCs/>
          <w:i/>
          <w:iCs/>
          <w:szCs w:val="22"/>
        </w:rPr>
      </w:r>
      <w:r w:rsidR="001536A2" w:rsidRPr="00B9655D">
        <w:rPr>
          <w:bCs/>
          <w:i/>
          <w:iCs/>
          <w:szCs w:val="22"/>
        </w:rPr>
        <w:fldChar w:fldCharType="end"/>
      </w:r>
    </w:p>
    <w:p w:rsidR="00335363" w:rsidRPr="00B9655D" w:rsidRDefault="00335363" w:rsidP="00335363">
      <w:pPr>
        <w:keepNext/>
        <w:tabs>
          <w:tab w:val="right" w:pos="9900"/>
        </w:tabs>
        <w:rPr>
          <w:bCs/>
          <w:i/>
          <w:iCs/>
          <w:szCs w:val="22"/>
        </w:rPr>
      </w:pPr>
      <w:r w:rsidRPr="00B9655D">
        <w:rPr>
          <w:bCs/>
          <w:i/>
          <w:iCs/>
          <w:szCs w:val="22"/>
        </w:rPr>
        <w:t>d) še ni vzpostavljen, pričeli smo s prvimi aktivnostmi,</w:t>
      </w:r>
      <w:r w:rsidRPr="00B9655D">
        <w:rPr>
          <w:bCs/>
          <w:i/>
          <w:iCs/>
          <w:szCs w:val="22"/>
        </w:rPr>
        <w:tab/>
      </w:r>
      <w:r w:rsidR="001536A2" w:rsidRPr="00B9655D">
        <w:rPr>
          <w:bCs/>
          <w:i/>
          <w:iCs/>
          <w:szCs w:val="22"/>
        </w:rPr>
        <w:fldChar w:fldCharType="begin">
          <w:ffData>
            <w:name w:val="Check1"/>
            <w:enabled/>
            <w:calcOnExit w:val="0"/>
            <w:checkBox>
              <w:sizeAuto/>
              <w:default w:val="0"/>
            </w:checkBox>
          </w:ffData>
        </w:fldChar>
      </w:r>
      <w:r w:rsidRPr="00B9655D">
        <w:rPr>
          <w:bCs/>
          <w:i/>
          <w:iCs/>
          <w:szCs w:val="22"/>
        </w:rPr>
        <w:instrText xml:space="preserve"> FORMCHECKBOX </w:instrText>
      </w:r>
      <w:r w:rsidR="001536A2" w:rsidRPr="00B9655D">
        <w:rPr>
          <w:bCs/>
          <w:i/>
          <w:iCs/>
          <w:szCs w:val="22"/>
        </w:rPr>
      </w:r>
      <w:r w:rsidR="001536A2" w:rsidRPr="00B9655D">
        <w:rPr>
          <w:bCs/>
          <w:i/>
          <w:iCs/>
          <w:szCs w:val="22"/>
        </w:rPr>
        <w:fldChar w:fldCharType="end"/>
      </w:r>
    </w:p>
    <w:p w:rsidR="00335363" w:rsidRDefault="00335363" w:rsidP="00335363">
      <w:pPr>
        <w:tabs>
          <w:tab w:val="right" w:pos="9900"/>
        </w:tabs>
        <w:rPr>
          <w:bCs/>
          <w:i/>
          <w:iCs/>
          <w:szCs w:val="22"/>
        </w:rPr>
      </w:pPr>
      <w:r w:rsidRPr="00B9655D">
        <w:rPr>
          <w:bCs/>
          <w:i/>
          <w:iCs/>
          <w:szCs w:val="22"/>
        </w:rPr>
        <w:t>e) še ni vzpostavljen, v naslednjem letu bomo pričeli z ustreznimi aktivnostmi.</w:t>
      </w:r>
      <w:r w:rsidRPr="00B9655D">
        <w:rPr>
          <w:bCs/>
          <w:i/>
          <w:iCs/>
          <w:szCs w:val="22"/>
        </w:rPr>
        <w:tab/>
      </w:r>
      <w:r w:rsidR="001536A2" w:rsidRPr="00B9655D">
        <w:rPr>
          <w:bCs/>
          <w:i/>
          <w:iCs/>
          <w:szCs w:val="22"/>
        </w:rPr>
        <w:fldChar w:fldCharType="begin">
          <w:ffData>
            <w:name w:val="Check1"/>
            <w:enabled/>
            <w:calcOnExit w:val="0"/>
            <w:checkBox>
              <w:sizeAuto/>
              <w:default w:val="0"/>
            </w:checkBox>
          </w:ffData>
        </w:fldChar>
      </w:r>
      <w:r w:rsidRPr="00B9655D">
        <w:rPr>
          <w:bCs/>
          <w:i/>
          <w:iCs/>
          <w:szCs w:val="22"/>
        </w:rPr>
        <w:instrText xml:space="preserve"> FORMCHECKBOX </w:instrText>
      </w:r>
      <w:r w:rsidR="001536A2" w:rsidRPr="00B9655D">
        <w:rPr>
          <w:bCs/>
          <w:i/>
          <w:iCs/>
          <w:szCs w:val="22"/>
        </w:rPr>
      </w:r>
      <w:r w:rsidR="001536A2" w:rsidRPr="00B9655D">
        <w:rPr>
          <w:bCs/>
          <w:i/>
          <w:iCs/>
          <w:szCs w:val="22"/>
        </w:rPr>
        <w:fldChar w:fldCharType="end"/>
      </w:r>
    </w:p>
    <w:p w:rsidR="00A23246" w:rsidRPr="00295E0E" w:rsidRDefault="00A23246" w:rsidP="00A23246">
      <w:pPr>
        <w:keepNext/>
        <w:spacing w:before="240"/>
        <w:rPr>
          <w:i/>
          <w:iCs/>
          <w:szCs w:val="22"/>
        </w:rPr>
      </w:pPr>
      <w:r>
        <w:rPr>
          <w:i/>
          <w:iCs/>
          <w:szCs w:val="22"/>
        </w:rPr>
        <w:t xml:space="preserve">Povprečna ocena: </w:t>
      </w:r>
      <w:r>
        <w:rPr>
          <w:b/>
          <w:i/>
          <w:iCs/>
          <w:szCs w:val="22"/>
        </w:rPr>
        <w:t>5</w:t>
      </w:r>
      <w:r w:rsidRPr="0097236D">
        <w:rPr>
          <w:b/>
          <w:i/>
          <w:iCs/>
          <w:szCs w:val="22"/>
        </w:rPr>
        <w:t xml:space="preserve"> kar pomeni, na </w:t>
      </w:r>
      <w:r>
        <w:rPr>
          <w:b/>
          <w:i/>
          <w:iCs/>
          <w:szCs w:val="22"/>
        </w:rPr>
        <w:t>100</w:t>
      </w:r>
      <w:r w:rsidRPr="0097236D">
        <w:rPr>
          <w:b/>
          <w:i/>
          <w:iCs/>
          <w:szCs w:val="22"/>
        </w:rPr>
        <w:t xml:space="preserve"> %</w:t>
      </w:r>
      <w:r>
        <w:rPr>
          <w:i/>
          <w:iCs/>
          <w:szCs w:val="22"/>
        </w:rPr>
        <w:t xml:space="preserve"> področij poslovanja.</w:t>
      </w:r>
      <w:r>
        <w:rPr>
          <w:i/>
          <w:iCs/>
          <w:szCs w:val="22"/>
        </w:rPr>
        <w:br/>
      </w:r>
    </w:p>
    <w:p w:rsidR="00A23246" w:rsidRDefault="00A23246" w:rsidP="00A23246">
      <w:pPr>
        <w:keepNext/>
        <w:spacing w:before="240"/>
        <w:rPr>
          <w:b/>
          <w:iCs/>
        </w:rPr>
      </w:pPr>
      <w:r>
        <w:rPr>
          <w:b/>
          <w:iCs/>
        </w:rPr>
        <w:t xml:space="preserve">6. </w:t>
      </w:r>
      <w:r w:rsidRPr="00295E0E">
        <w:rPr>
          <w:b/>
          <w:iCs/>
        </w:rPr>
        <w:t>Notranje revidiranje zagotavljam v skladu s Pravilnikom o usmeritvah za usklajeno delovanje sistema notranjega nadzora javnih financ</w:t>
      </w:r>
    </w:p>
    <w:p w:rsidR="00A23246" w:rsidRPr="00A23246" w:rsidRDefault="00A23246" w:rsidP="00A23246">
      <w:pPr>
        <w:keepNext/>
        <w:spacing w:before="240"/>
        <w:rPr>
          <w:iCs/>
        </w:rPr>
      </w:pPr>
      <w:r>
        <w:rPr>
          <w:i/>
          <w:iCs/>
        </w:rPr>
        <w:t>a) z lastno notranjerevizijsko službo</w:t>
      </w:r>
      <w:r>
        <w:rPr>
          <w:i/>
          <w:iCs/>
        </w:rPr>
        <w:tab/>
      </w:r>
      <w:r>
        <w:rPr>
          <w:i/>
          <w:iCs/>
        </w:rPr>
        <w:tab/>
      </w:r>
      <w:r>
        <w:rPr>
          <w:i/>
          <w:iCs/>
        </w:rPr>
        <w:tab/>
      </w:r>
      <w:r>
        <w:rPr>
          <w:i/>
          <w:iCs/>
        </w:rPr>
        <w:tab/>
      </w:r>
      <w:r>
        <w:rPr>
          <w:i/>
          <w:iCs/>
        </w:rPr>
        <w:tab/>
      </w:r>
      <w:r>
        <w:rPr>
          <w:i/>
          <w:iCs/>
        </w:rPr>
        <w:tab/>
      </w:r>
      <w:r>
        <w:rPr>
          <w:i/>
          <w:iCs/>
        </w:rPr>
        <w:tab/>
      </w:r>
      <w:r>
        <w:rPr>
          <w:i/>
          <w:iCs/>
        </w:rPr>
        <w:tab/>
      </w:r>
      <w:r w:rsidR="001536A2" w:rsidRPr="00B9655D">
        <w:rPr>
          <w:bCs/>
          <w:i/>
          <w:iCs/>
          <w:szCs w:val="22"/>
        </w:rPr>
        <w:fldChar w:fldCharType="begin">
          <w:ffData>
            <w:name w:val="Check1"/>
            <w:enabled/>
            <w:calcOnExit w:val="0"/>
            <w:checkBox>
              <w:sizeAuto/>
              <w:default w:val="0"/>
            </w:checkBox>
          </w:ffData>
        </w:fldChar>
      </w:r>
      <w:r w:rsidRPr="00B9655D">
        <w:rPr>
          <w:bCs/>
          <w:i/>
          <w:iCs/>
          <w:szCs w:val="22"/>
        </w:rPr>
        <w:instrText xml:space="preserve"> FORMCHECKBOX </w:instrText>
      </w:r>
      <w:r w:rsidR="001536A2" w:rsidRPr="00B9655D">
        <w:rPr>
          <w:bCs/>
          <w:i/>
          <w:iCs/>
          <w:szCs w:val="22"/>
        </w:rPr>
      </w:r>
      <w:r w:rsidR="001536A2" w:rsidRPr="00B9655D">
        <w:rPr>
          <w:bCs/>
          <w:i/>
          <w:iCs/>
          <w:szCs w:val="22"/>
        </w:rPr>
        <w:fldChar w:fldCharType="end"/>
      </w:r>
      <w:r>
        <w:rPr>
          <w:i/>
          <w:iCs/>
        </w:rPr>
        <w:br/>
        <w:t>b) s skupno notranjerevizijsko službo</w:t>
      </w:r>
      <w:r>
        <w:rPr>
          <w:i/>
          <w:iCs/>
        </w:rPr>
        <w:tab/>
      </w:r>
      <w:r>
        <w:rPr>
          <w:i/>
          <w:iCs/>
        </w:rPr>
        <w:tab/>
      </w:r>
      <w:r>
        <w:rPr>
          <w:i/>
          <w:iCs/>
        </w:rPr>
        <w:tab/>
      </w:r>
      <w:r>
        <w:rPr>
          <w:i/>
          <w:iCs/>
        </w:rPr>
        <w:tab/>
      </w:r>
      <w:r>
        <w:rPr>
          <w:i/>
          <w:iCs/>
        </w:rPr>
        <w:tab/>
      </w:r>
      <w:r>
        <w:rPr>
          <w:i/>
          <w:iCs/>
        </w:rPr>
        <w:tab/>
      </w:r>
      <w:r>
        <w:rPr>
          <w:i/>
          <w:iCs/>
        </w:rPr>
        <w:tab/>
      </w:r>
      <w:r>
        <w:rPr>
          <w:i/>
          <w:iCs/>
        </w:rPr>
        <w:tab/>
      </w:r>
      <w:r w:rsidR="001536A2" w:rsidRPr="00B9655D">
        <w:rPr>
          <w:bCs/>
          <w:i/>
          <w:iCs/>
          <w:szCs w:val="22"/>
        </w:rPr>
        <w:fldChar w:fldCharType="begin">
          <w:ffData>
            <w:name w:val="Check1"/>
            <w:enabled/>
            <w:calcOnExit w:val="0"/>
            <w:checkBox>
              <w:sizeAuto/>
              <w:default w:val="0"/>
            </w:checkBox>
          </w:ffData>
        </w:fldChar>
      </w:r>
      <w:r w:rsidRPr="00B9655D">
        <w:rPr>
          <w:bCs/>
          <w:i/>
          <w:iCs/>
          <w:szCs w:val="22"/>
        </w:rPr>
        <w:instrText xml:space="preserve"> FORMCHECKBOX </w:instrText>
      </w:r>
      <w:r w:rsidR="001536A2" w:rsidRPr="00B9655D">
        <w:rPr>
          <w:bCs/>
          <w:i/>
          <w:iCs/>
          <w:szCs w:val="22"/>
        </w:rPr>
      </w:r>
      <w:r w:rsidR="001536A2" w:rsidRPr="00B9655D">
        <w:rPr>
          <w:bCs/>
          <w:i/>
          <w:iCs/>
          <w:szCs w:val="22"/>
        </w:rPr>
        <w:fldChar w:fldCharType="end"/>
      </w:r>
      <w:r>
        <w:rPr>
          <w:i/>
          <w:iCs/>
        </w:rPr>
        <w:br/>
        <w:t>c) z zunanjim izvajalcem notrajega revidiranja</w:t>
      </w:r>
      <w:r>
        <w:rPr>
          <w:i/>
          <w:iCs/>
        </w:rPr>
        <w:tab/>
      </w:r>
      <w:r>
        <w:rPr>
          <w:i/>
          <w:iCs/>
        </w:rPr>
        <w:tab/>
      </w:r>
      <w:r>
        <w:rPr>
          <w:i/>
          <w:iCs/>
        </w:rPr>
        <w:tab/>
      </w:r>
      <w:r>
        <w:rPr>
          <w:i/>
          <w:iCs/>
        </w:rPr>
        <w:tab/>
      </w:r>
      <w:r>
        <w:rPr>
          <w:i/>
          <w:iCs/>
        </w:rPr>
        <w:tab/>
      </w:r>
      <w:r>
        <w:rPr>
          <w:i/>
          <w:iCs/>
        </w:rPr>
        <w:tab/>
      </w:r>
      <w:r>
        <w:rPr>
          <w:i/>
          <w:iCs/>
        </w:rPr>
        <w:tab/>
        <w:t xml:space="preserve"> </w:t>
      </w:r>
      <w:r>
        <w:rPr>
          <w:bCs/>
          <w:iCs/>
          <w:szCs w:val="22"/>
        </w:rPr>
        <w:t>X</w:t>
      </w:r>
    </w:p>
    <w:p w:rsidR="00A23246" w:rsidRPr="00295E0E" w:rsidRDefault="00A23246" w:rsidP="00A23246">
      <w:pPr>
        <w:keepNext/>
        <w:spacing w:before="240"/>
        <w:rPr>
          <w:i/>
          <w:iCs/>
          <w:szCs w:val="22"/>
        </w:rPr>
      </w:pPr>
      <w:r>
        <w:rPr>
          <w:i/>
          <w:iCs/>
          <w:szCs w:val="22"/>
        </w:rPr>
        <w:t xml:space="preserve">Povprečna ocena: </w:t>
      </w:r>
      <w:r>
        <w:rPr>
          <w:b/>
          <w:i/>
          <w:iCs/>
          <w:szCs w:val="22"/>
        </w:rPr>
        <w:t>5</w:t>
      </w:r>
      <w:r w:rsidRPr="0097236D">
        <w:rPr>
          <w:b/>
          <w:i/>
          <w:iCs/>
          <w:szCs w:val="22"/>
        </w:rPr>
        <w:t xml:space="preserve"> kar pomeni, na </w:t>
      </w:r>
      <w:r>
        <w:rPr>
          <w:b/>
          <w:i/>
          <w:iCs/>
          <w:szCs w:val="22"/>
        </w:rPr>
        <w:t>100</w:t>
      </w:r>
      <w:r w:rsidRPr="0097236D">
        <w:rPr>
          <w:b/>
          <w:i/>
          <w:iCs/>
          <w:szCs w:val="22"/>
        </w:rPr>
        <w:t xml:space="preserve"> %</w:t>
      </w:r>
      <w:r>
        <w:rPr>
          <w:i/>
          <w:iCs/>
          <w:szCs w:val="22"/>
        </w:rPr>
        <w:t xml:space="preserve"> področij poslovanja.</w:t>
      </w:r>
      <w:r>
        <w:rPr>
          <w:i/>
          <w:iCs/>
          <w:szCs w:val="22"/>
        </w:rPr>
        <w:br/>
      </w:r>
    </w:p>
    <w:p w:rsidR="00A23246" w:rsidRPr="00B9655D" w:rsidRDefault="00A23246" w:rsidP="00335363">
      <w:pPr>
        <w:tabs>
          <w:tab w:val="right" w:pos="9900"/>
        </w:tabs>
        <w:rPr>
          <w:bCs/>
          <w:i/>
          <w:iCs/>
          <w:szCs w:val="22"/>
        </w:rPr>
      </w:pPr>
    </w:p>
    <w:p w:rsidR="00335363" w:rsidRPr="00335363" w:rsidRDefault="00335363" w:rsidP="00335363">
      <w:pPr>
        <w:keepNext/>
        <w:spacing w:before="240"/>
        <w:rPr>
          <w:i/>
          <w:iCs/>
          <w:szCs w:val="22"/>
        </w:rPr>
      </w:pPr>
      <w:r w:rsidRPr="00B9655D">
        <w:rPr>
          <w:b/>
          <w:bCs/>
          <w:szCs w:val="22"/>
        </w:rPr>
        <w:lastRenderedPageBreak/>
        <w:t xml:space="preserve">V letu </w:t>
      </w:r>
      <w:r>
        <w:rPr>
          <w:b/>
          <w:bCs/>
          <w:szCs w:val="22"/>
        </w:rPr>
        <w:t>201</w:t>
      </w:r>
      <w:r w:rsidR="00A23246">
        <w:rPr>
          <w:b/>
          <w:bCs/>
          <w:szCs w:val="22"/>
        </w:rPr>
        <w:t>2</w:t>
      </w:r>
      <w:r w:rsidRPr="00B9655D">
        <w:rPr>
          <w:b/>
          <w:bCs/>
          <w:szCs w:val="22"/>
        </w:rPr>
        <w:t xml:space="preserve"> </w:t>
      </w:r>
      <w:r w:rsidRPr="00B9655D">
        <w:rPr>
          <w:b/>
          <w:bCs/>
          <w:i/>
          <w:szCs w:val="22"/>
        </w:rPr>
        <w:t>(leto, na ka</w:t>
      </w:r>
      <w:r>
        <w:rPr>
          <w:b/>
          <w:bCs/>
          <w:i/>
          <w:szCs w:val="22"/>
        </w:rPr>
        <w:t>terega se i</w:t>
      </w:r>
      <w:r w:rsidRPr="00B9655D">
        <w:rPr>
          <w:b/>
          <w:bCs/>
          <w:i/>
          <w:szCs w:val="22"/>
        </w:rPr>
        <w:t>zjava nanaša)</w:t>
      </w:r>
      <w:r w:rsidRPr="00B9655D">
        <w:rPr>
          <w:b/>
          <w:bCs/>
          <w:szCs w:val="22"/>
        </w:rPr>
        <w:t xml:space="preserve"> sem na področju notranjega nadzora izvedel naslednje pomembne izboljšave</w:t>
      </w:r>
      <w:r w:rsidRPr="00B9655D">
        <w:rPr>
          <w:bCs/>
          <w:i/>
          <w:szCs w:val="22"/>
        </w:rPr>
        <w:t xml:space="preserve"> (navedite 1, 2 oziroma 3 pomembne izboljšave):</w:t>
      </w:r>
    </w:p>
    <w:p w:rsidR="00335363" w:rsidRPr="00B9655D" w:rsidRDefault="00335363" w:rsidP="00335363">
      <w:pPr>
        <w:spacing w:before="120"/>
        <w:rPr>
          <w:i/>
          <w:szCs w:val="22"/>
        </w:rPr>
      </w:pPr>
      <w:r>
        <w:rPr>
          <w:szCs w:val="22"/>
        </w:rPr>
        <w:t>-</w:t>
      </w:r>
      <w:r>
        <w:rPr>
          <w:szCs w:val="22"/>
        </w:rPr>
        <w:tab/>
        <w:t>UTRJEVANJE SISTEMA URAVNOTEŽENIH KAZALNIKOV</w:t>
      </w:r>
      <w:r>
        <w:rPr>
          <w:szCs w:val="22"/>
        </w:rPr>
        <w:tab/>
        <w:t xml:space="preserve">            </w:t>
      </w:r>
      <w:r w:rsidRPr="00B9655D">
        <w:rPr>
          <w:i/>
          <w:szCs w:val="22"/>
        </w:rPr>
        <w:t>(izboljšava</w:t>
      </w:r>
      <w:r>
        <w:rPr>
          <w:i/>
          <w:szCs w:val="22"/>
        </w:rPr>
        <w:t xml:space="preserve"> 1)</w:t>
      </w:r>
      <w:r>
        <w:rPr>
          <w:szCs w:val="22"/>
        </w:rPr>
        <w:t xml:space="preserve">          </w:t>
      </w:r>
    </w:p>
    <w:p w:rsidR="00335363" w:rsidRPr="00F80BB4" w:rsidRDefault="00335363" w:rsidP="00335363">
      <w:pPr>
        <w:rPr>
          <w:i/>
          <w:szCs w:val="22"/>
        </w:rPr>
      </w:pPr>
      <w:r w:rsidRPr="00B9655D">
        <w:rPr>
          <w:szCs w:val="22"/>
        </w:rPr>
        <w:t>-</w:t>
      </w:r>
      <w:r w:rsidRPr="00B9655D">
        <w:rPr>
          <w:szCs w:val="22"/>
        </w:rPr>
        <w:tab/>
      </w:r>
      <w:r w:rsidR="005139AC">
        <w:rPr>
          <w:szCs w:val="22"/>
        </w:rPr>
        <w:t xml:space="preserve">IMPLEMENTACIJA DVEH NOVIH NOTRANJIH PROCESOV </w:t>
      </w:r>
      <w:r w:rsidR="005139AC">
        <w:rPr>
          <w:szCs w:val="22"/>
        </w:rPr>
        <w:tab/>
        <w:t xml:space="preserve">            </w:t>
      </w:r>
      <w:r w:rsidRPr="00B9655D">
        <w:rPr>
          <w:i/>
          <w:szCs w:val="22"/>
        </w:rPr>
        <w:t>(izboljšava 2)</w:t>
      </w:r>
    </w:p>
    <w:p w:rsidR="00335363" w:rsidRPr="00B9655D" w:rsidRDefault="00335363" w:rsidP="00335363">
      <w:pPr>
        <w:rPr>
          <w:i/>
          <w:szCs w:val="22"/>
        </w:rPr>
      </w:pPr>
      <w:r w:rsidRPr="00B9655D">
        <w:rPr>
          <w:szCs w:val="22"/>
        </w:rPr>
        <w:t>-</w:t>
      </w:r>
      <w:r w:rsidRPr="00B9655D">
        <w:rPr>
          <w:szCs w:val="22"/>
        </w:rPr>
        <w:tab/>
      </w:r>
      <w:r>
        <w:rPr>
          <w:szCs w:val="22"/>
        </w:rPr>
        <w:t>DOPOLNITEV IN DOGRADITEV  I</w:t>
      </w:r>
      <w:r w:rsidR="005139AC">
        <w:rPr>
          <w:szCs w:val="22"/>
        </w:rPr>
        <w:t xml:space="preserve">NFORMACIJSKEGA SISTEMA          </w:t>
      </w:r>
      <w:r w:rsidRPr="00B9655D">
        <w:rPr>
          <w:i/>
          <w:szCs w:val="22"/>
        </w:rPr>
        <w:t>(izboljšava 3)</w:t>
      </w:r>
    </w:p>
    <w:p w:rsidR="005139AC" w:rsidRDefault="005139AC" w:rsidP="00335363">
      <w:pPr>
        <w:keepNext/>
        <w:spacing w:before="240"/>
        <w:rPr>
          <w:b/>
          <w:bCs/>
          <w:szCs w:val="22"/>
        </w:rPr>
      </w:pPr>
    </w:p>
    <w:p w:rsidR="00335363" w:rsidRPr="00335363" w:rsidRDefault="00335363" w:rsidP="00335363">
      <w:pPr>
        <w:keepNext/>
        <w:spacing w:before="240"/>
        <w:rPr>
          <w:bCs/>
          <w:i/>
          <w:szCs w:val="22"/>
        </w:rPr>
      </w:pPr>
      <w:r>
        <w:rPr>
          <w:b/>
          <w:bCs/>
          <w:szCs w:val="22"/>
        </w:rPr>
        <w:t>K</w:t>
      </w:r>
      <w:r w:rsidRPr="00B9655D">
        <w:rPr>
          <w:b/>
          <w:bCs/>
          <w:szCs w:val="22"/>
        </w:rPr>
        <w:t xml:space="preserve">ljub izvedenim izboljšavam ugotavljam, da obstajajo naslednja pomembna tveganja, ki jih še ne obvladujem v zadostni meri </w:t>
      </w:r>
      <w:r w:rsidRPr="00B9655D">
        <w:rPr>
          <w:bCs/>
          <w:i/>
          <w:szCs w:val="22"/>
        </w:rPr>
        <w:t>(navedit</w:t>
      </w:r>
      <w:r>
        <w:rPr>
          <w:bCs/>
          <w:i/>
          <w:szCs w:val="22"/>
        </w:rPr>
        <w:t>e</w:t>
      </w:r>
      <w:r w:rsidRPr="00B9655D">
        <w:rPr>
          <w:bCs/>
          <w:i/>
          <w:szCs w:val="22"/>
        </w:rPr>
        <w:t xml:space="preserve"> 1, 2 oziroma 3 pomembnejša tveganja in predvidene ukrepe za njihovo obvladovanje):</w:t>
      </w:r>
      <w:r>
        <w:rPr>
          <w:bCs/>
          <w:i/>
          <w:szCs w:val="22"/>
        </w:rPr>
        <w:br/>
      </w:r>
    </w:p>
    <w:p w:rsidR="00335363" w:rsidRPr="00F80BB4" w:rsidRDefault="00E031AA" w:rsidP="00F8419F">
      <w:pPr>
        <w:numPr>
          <w:ilvl w:val="0"/>
          <w:numId w:val="29"/>
        </w:numPr>
        <w:spacing w:before="120"/>
        <w:jc w:val="both"/>
        <w:rPr>
          <w:i/>
          <w:szCs w:val="22"/>
        </w:rPr>
      </w:pPr>
      <w:r>
        <w:rPr>
          <w:szCs w:val="22"/>
        </w:rPr>
        <w:t xml:space="preserve">VZDRŽEVANJE </w:t>
      </w:r>
      <w:r w:rsidR="00335363">
        <w:rPr>
          <w:szCs w:val="22"/>
        </w:rPr>
        <w:t xml:space="preserve">  IT</w:t>
      </w:r>
      <w:r w:rsidR="00335363">
        <w:rPr>
          <w:szCs w:val="22"/>
        </w:rPr>
        <w:tab/>
      </w:r>
      <w:r w:rsidR="00335363">
        <w:rPr>
          <w:szCs w:val="22"/>
        </w:rPr>
        <w:tab/>
      </w:r>
      <w:r w:rsidR="00335363">
        <w:rPr>
          <w:szCs w:val="22"/>
        </w:rPr>
        <w:tab/>
        <w:t xml:space="preserve">          </w:t>
      </w:r>
      <w:r w:rsidR="005139AC">
        <w:rPr>
          <w:szCs w:val="22"/>
        </w:rPr>
        <w:tab/>
      </w:r>
      <w:r w:rsidR="005139AC">
        <w:rPr>
          <w:szCs w:val="22"/>
        </w:rPr>
        <w:tab/>
        <w:t xml:space="preserve">          </w:t>
      </w:r>
      <w:r w:rsidR="00335363" w:rsidRPr="00B9655D">
        <w:rPr>
          <w:i/>
          <w:szCs w:val="22"/>
        </w:rPr>
        <w:t>(tveganje 1</w:t>
      </w:r>
      <w:r w:rsidR="00335363">
        <w:rPr>
          <w:i/>
          <w:szCs w:val="22"/>
        </w:rPr>
        <w:t>, predvideni ukrepi</w:t>
      </w:r>
      <w:r w:rsidR="00335363" w:rsidRPr="00B9655D">
        <w:rPr>
          <w:i/>
          <w:szCs w:val="22"/>
        </w:rPr>
        <w:t>)</w:t>
      </w:r>
    </w:p>
    <w:p w:rsidR="00335363" w:rsidRPr="00C06F65" w:rsidRDefault="00335363" w:rsidP="00F8419F">
      <w:pPr>
        <w:numPr>
          <w:ilvl w:val="0"/>
          <w:numId w:val="29"/>
        </w:numPr>
        <w:jc w:val="both"/>
        <w:rPr>
          <w:i/>
          <w:szCs w:val="22"/>
        </w:rPr>
      </w:pPr>
      <w:r>
        <w:rPr>
          <w:szCs w:val="22"/>
        </w:rPr>
        <w:t xml:space="preserve">AŽURIRANJE OPREDELITEV IN OVREDNOTENJE                </w:t>
      </w:r>
      <w:r w:rsidRPr="00B9655D">
        <w:rPr>
          <w:i/>
          <w:szCs w:val="22"/>
        </w:rPr>
        <w:t>(tveganje 2</w:t>
      </w:r>
      <w:r>
        <w:rPr>
          <w:i/>
          <w:szCs w:val="22"/>
        </w:rPr>
        <w:t>, predvideni ukrepi</w:t>
      </w:r>
      <w:r w:rsidRPr="00B9655D">
        <w:rPr>
          <w:i/>
          <w:szCs w:val="22"/>
        </w:rPr>
        <w:t>)</w:t>
      </w:r>
    </w:p>
    <w:p w:rsidR="00335363" w:rsidRDefault="00335363" w:rsidP="00335363">
      <w:pPr>
        <w:rPr>
          <w:szCs w:val="22"/>
        </w:rPr>
      </w:pPr>
      <w:r>
        <w:rPr>
          <w:szCs w:val="22"/>
        </w:rPr>
        <w:t xml:space="preserve">               TVEGANJ PRI DOSEGANJU CILJEV ZAVODA – </w:t>
      </w:r>
    </w:p>
    <w:p w:rsidR="00335363" w:rsidRPr="00F80BB4" w:rsidRDefault="00335363" w:rsidP="00335363">
      <w:pPr>
        <w:rPr>
          <w:i/>
          <w:szCs w:val="22"/>
        </w:rPr>
      </w:pPr>
      <w:r>
        <w:rPr>
          <w:szCs w:val="22"/>
        </w:rPr>
        <w:t xml:space="preserve">               REGISTER TVEGANJ                                                          </w:t>
      </w:r>
    </w:p>
    <w:p w:rsidR="00335363" w:rsidRDefault="00335363" w:rsidP="00F8419F">
      <w:pPr>
        <w:numPr>
          <w:ilvl w:val="0"/>
          <w:numId w:val="30"/>
        </w:numPr>
        <w:jc w:val="both"/>
        <w:rPr>
          <w:szCs w:val="22"/>
        </w:rPr>
      </w:pPr>
      <w:r>
        <w:rPr>
          <w:szCs w:val="22"/>
        </w:rPr>
        <w:t>IZDELAVA KODEKSA RAVNANJA DELAVCEV,</w:t>
      </w:r>
    </w:p>
    <w:p w:rsidR="00335363" w:rsidRPr="00C06F65" w:rsidRDefault="00E031AA" w:rsidP="00335363">
      <w:pPr>
        <w:ind w:left="644"/>
        <w:rPr>
          <w:szCs w:val="22"/>
        </w:rPr>
      </w:pPr>
      <w:r>
        <w:rPr>
          <w:szCs w:val="22"/>
        </w:rPr>
        <w:t xml:space="preserve"> </w:t>
      </w:r>
      <w:r w:rsidR="00335363">
        <w:rPr>
          <w:szCs w:val="22"/>
        </w:rPr>
        <w:t xml:space="preserve"> KI NIMAJO PANOŽNIH KODEKSOV</w:t>
      </w:r>
      <w:r w:rsidR="00335363">
        <w:rPr>
          <w:szCs w:val="22"/>
        </w:rPr>
        <w:tab/>
      </w:r>
      <w:r w:rsidR="00335363">
        <w:rPr>
          <w:szCs w:val="22"/>
        </w:rPr>
        <w:tab/>
      </w:r>
      <w:r w:rsidR="00335363">
        <w:rPr>
          <w:szCs w:val="22"/>
        </w:rPr>
        <w:tab/>
        <w:t xml:space="preserve">          (</w:t>
      </w:r>
      <w:r w:rsidR="00335363" w:rsidRPr="00B9655D">
        <w:rPr>
          <w:i/>
          <w:szCs w:val="22"/>
        </w:rPr>
        <w:t>tveganje 3</w:t>
      </w:r>
      <w:r w:rsidR="00335363">
        <w:rPr>
          <w:i/>
          <w:szCs w:val="22"/>
        </w:rPr>
        <w:t>, predvideni ukrepi</w:t>
      </w:r>
      <w:r w:rsidR="00335363" w:rsidRPr="00B9655D">
        <w:rPr>
          <w:i/>
          <w:szCs w:val="22"/>
        </w:rPr>
        <w:t>)</w:t>
      </w:r>
    </w:p>
    <w:p w:rsidR="00335363" w:rsidRDefault="00335363" w:rsidP="00335363">
      <w:pPr>
        <w:ind w:left="644"/>
        <w:rPr>
          <w:i/>
          <w:iCs/>
          <w:szCs w:val="22"/>
        </w:rPr>
      </w:pPr>
    </w:p>
    <w:p w:rsidR="00335363" w:rsidRDefault="00335363" w:rsidP="00335363">
      <w:pPr>
        <w:ind w:left="644"/>
        <w:rPr>
          <w:szCs w:val="22"/>
        </w:rPr>
      </w:pPr>
      <w:r w:rsidRPr="00B9655D">
        <w:rPr>
          <w:i/>
          <w:iCs/>
          <w:szCs w:val="22"/>
        </w:rPr>
        <w:t>Predstojnik</w:t>
      </w:r>
      <w:r>
        <w:rPr>
          <w:i/>
          <w:iCs/>
          <w:szCs w:val="22"/>
        </w:rPr>
        <w:t xml:space="preserve"> oziroma </w:t>
      </w:r>
      <w:r w:rsidRPr="00B9655D">
        <w:rPr>
          <w:i/>
          <w:iCs/>
          <w:szCs w:val="22"/>
        </w:rPr>
        <w:t>poslovodn</w:t>
      </w:r>
      <w:r>
        <w:rPr>
          <w:i/>
          <w:iCs/>
          <w:szCs w:val="22"/>
        </w:rPr>
        <w:t>i organ proračunskega uporabnika:</w:t>
      </w:r>
    </w:p>
    <w:p w:rsidR="00335363" w:rsidRDefault="00335363" w:rsidP="00335363">
      <w:pPr>
        <w:ind w:left="644"/>
        <w:rPr>
          <w:szCs w:val="22"/>
        </w:rPr>
      </w:pPr>
    </w:p>
    <w:p w:rsidR="00335363" w:rsidRDefault="00335363" w:rsidP="00335363">
      <w:pPr>
        <w:ind w:left="644"/>
        <w:rPr>
          <w:szCs w:val="22"/>
        </w:rPr>
      </w:pPr>
    </w:p>
    <w:p w:rsidR="00335363" w:rsidRDefault="00335363" w:rsidP="00335363">
      <w:pPr>
        <w:ind w:left="644"/>
        <w:rPr>
          <w:szCs w:val="22"/>
        </w:rPr>
      </w:pPr>
    </w:p>
    <w:p w:rsidR="00335363" w:rsidRPr="00F357C5" w:rsidRDefault="00335363" w:rsidP="00335363">
      <w:pPr>
        <w:ind w:left="5760"/>
        <w:rPr>
          <w:iCs/>
        </w:rPr>
      </w:pPr>
      <w:r w:rsidRPr="00F357C5">
        <w:rPr>
          <w:iCs/>
        </w:rPr>
        <w:t xml:space="preserve">mag. Milan Krajnc, univ.dipl.psih., </w:t>
      </w:r>
    </w:p>
    <w:p w:rsidR="00335363" w:rsidRPr="00F357C5" w:rsidRDefault="00335363" w:rsidP="00335363">
      <w:pPr>
        <w:ind w:left="5760"/>
        <w:rPr>
          <w:iCs/>
        </w:rPr>
      </w:pPr>
      <w:r w:rsidRPr="00F357C5">
        <w:rPr>
          <w:iCs/>
        </w:rPr>
        <w:t xml:space="preserve">               Višji svetovalec</w:t>
      </w:r>
    </w:p>
    <w:p w:rsidR="00335363" w:rsidRPr="00F357C5" w:rsidRDefault="00335363" w:rsidP="00335363">
      <w:pPr>
        <w:ind w:left="5760"/>
      </w:pPr>
      <w:r w:rsidRPr="00F357C5">
        <w:rPr>
          <w:iCs/>
        </w:rPr>
        <w:t xml:space="preserve">                     </w:t>
      </w:r>
      <w:r>
        <w:rPr>
          <w:iCs/>
        </w:rPr>
        <w:t xml:space="preserve"> </w:t>
      </w:r>
      <w:r w:rsidRPr="00F357C5">
        <w:rPr>
          <w:iCs/>
        </w:rPr>
        <w:t>Direktor</w:t>
      </w:r>
    </w:p>
    <w:p w:rsidR="00335363" w:rsidRPr="00F357C5" w:rsidRDefault="00335363" w:rsidP="00335363">
      <w:pPr>
        <w:rPr>
          <w:b/>
          <w:i/>
          <w:sz w:val="16"/>
          <w:szCs w:val="16"/>
        </w:rPr>
      </w:pPr>
      <w:r w:rsidRPr="00F357C5">
        <w:rPr>
          <w:b/>
          <w:i/>
          <w:iCs/>
          <w:sz w:val="16"/>
          <w:szCs w:val="16"/>
        </w:rPr>
        <w:t>VIRI</w:t>
      </w:r>
    </w:p>
    <w:p w:rsidR="00335363" w:rsidRPr="00F357C5" w:rsidRDefault="00335363" w:rsidP="00F8419F">
      <w:pPr>
        <w:keepNext/>
        <w:numPr>
          <w:ilvl w:val="0"/>
          <w:numId w:val="26"/>
        </w:numPr>
        <w:tabs>
          <w:tab w:val="left" w:pos="8460"/>
        </w:tabs>
        <w:spacing w:before="120"/>
        <w:jc w:val="both"/>
        <w:rPr>
          <w:i/>
          <w:iCs/>
          <w:sz w:val="16"/>
          <w:szCs w:val="16"/>
        </w:rPr>
      </w:pPr>
      <w:r w:rsidRPr="00F357C5">
        <w:rPr>
          <w:i/>
          <w:iCs/>
          <w:sz w:val="16"/>
          <w:szCs w:val="16"/>
        </w:rPr>
        <w:t xml:space="preserve">2006 Metodologija za pripravo Izjave o oceni notranjega nadzora javnih financ k Navodilu o pripravi zaključnega računa državnega in občinskega proračuna ter metodologije za pripravo poročila o doseženih ciljih in rezultatih neposrednih in posrednih uporabnikov proračuna, 10. člen, točka </w:t>
      </w:r>
      <w:smartTag w:uri="urn:schemas-microsoft-com:office:smarttags" w:element="metricconverter">
        <w:smartTagPr>
          <w:attr w:name="ProductID" w:val="8 in"/>
        </w:smartTagPr>
        <w:r w:rsidRPr="00F357C5">
          <w:rPr>
            <w:i/>
            <w:iCs/>
            <w:sz w:val="16"/>
            <w:szCs w:val="16"/>
          </w:rPr>
          <w:t>8 in</w:t>
        </w:r>
      </w:smartTag>
      <w:r w:rsidRPr="00F357C5">
        <w:rPr>
          <w:i/>
          <w:iCs/>
          <w:sz w:val="16"/>
          <w:szCs w:val="16"/>
        </w:rPr>
        <w:t xml:space="preserve"> 16. člen točka 8; Uradni list RS, št. 12/01 in 10/06;</w:t>
      </w:r>
    </w:p>
    <w:p w:rsidR="00335363" w:rsidRPr="00F357C5" w:rsidRDefault="00335363" w:rsidP="00F8419F">
      <w:pPr>
        <w:keepNext/>
        <w:numPr>
          <w:ilvl w:val="0"/>
          <w:numId w:val="26"/>
        </w:numPr>
        <w:tabs>
          <w:tab w:val="left" w:pos="8460"/>
        </w:tabs>
        <w:spacing w:before="120"/>
        <w:jc w:val="both"/>
        <w:rPr>
          <w:i/>
          <w:iCs/>
          <w:sz w:val="16"/>
          <w:szCs w:val="16"/>
        </w:rPr>
      </w:pPr>
      <w:r w:rsidRPr="00F357C5">
        <w:rPr>
          <w:i/>
          <w:iCs/>
          <w:sz w:val="16"/>
          <w:szCs w:val="16"/>
        </w:rPr>
        <w:t>Žnidar, Simona (2007): Izjava o oceni notranjega nadzora javnih financ – obvezna priloga k poročilu o doseženih ciljih in rezultatih neposrednih in posrednih uporabnikov proračuna; IKS, št. 3; 2007; Ljubljana</w:t>
      </w:r>
    </w:p>
    <w:p w:rsidR="00335363" w:rsidRPr="00890AE0" w:rsidRDefault="00335363" w:rsidP="00335363"/>
    <w:p w:rsidR="00335363" w:rsidRDefault="00335363" w:rsidP="00C95AC1">
      <w:pPr>
        <w:rPr>
          <w:b/>
        </w:rPr>
      </w:pPr>
    </w:p>
    <w:p w:rsidR="00335363" w:rsidRDefault="00335363" w:rsidP="00C95AC1">
      <w:pPr>
        <w:rPr>
          <w:b/>
        </w:rPr>
      </w:pPr>
    </w:p>
    <w:p w:rsidR="00335363" w:rsidRDefault="00335363" w:rsidP="00C95AC1">
      <w:pPr>
        <w:rPr>
          <w:b/>
        </w:rPr>
      </w:pPr>
    </w:p>
    <w:p w:rsidR="00335363" w:rsidRDefault="00335363" w:rsidP="00C95AC1">
      <w:pPr>
        <w:rPr>
          <w:b/>
        </w:rPr>
      </w:pPr>
    </w:p>
    <w:p w:rsidR="00335363" w:rsidRDefault="00335363" w:rsidP="00C95AC1">
      <w:pPr>
        <w:rPr>
          <w:b/>
        </w:rPr>
      </w:pPr>
    </w:p>
    <w:p w:rsidR="00335363" w:rsidRDefault="00335363" w:rsidP="00C95AC1">
      <w:pPr>
        <w:rPr>
          <w:b/>
        </w:rPr>
      </w:pPr>
    </w:p>
    <w:p w:rsidR="00335363" w:rsidRDefault="00335363" w:rsidP="00C95AC1">
      <w:pPr>
        <w:rPr>
          <w:b/>
        </w:rPr>
      </w:pPr>
    </w:p>
    <w:p w:rsidR="00335363" w:rsidRDefault="00335363" w:rsidP="00C95AC1">
      <w:pPr>
        <w:rPr>
          <w:b/>
        </w:rPr>
      </w:pPr>
    </w:p>
    <w:p w:rsidR="00335363" w:rsidRDefault="00335363" w:rsidP="00C95AC1">
      <w:pPr>
        <w:rPr>
          <w:b/>
        </w:rPr>
      </w:pPr>
    </w:p>
    <w:p w:rsidR="00335363" w:rsidRDefault="00335363" w:rsidP="00C95AC1">
      <w:pPr>
        <w:rPr>
          <w:b/>
        </w:rPr>
      </w:pPr>
    </w:p>
    <w:p w:rsidR="00335363" w:rsidRDefault="00335363" w:rsidP="00C95AC1">
      <w:pPr>
        <w:rPr>
          <w:b/>
        </w:rPr>
      </w:pPr>
    </w:p>
    <w:p w:rsidR="00335363" w:rsidRDefault="00335363" w:rsidP="00C95AC1">
      <w:pPr>
        <w:rPr>
          <w:b/>
        </w:rPr>
      </w:pPr>
    </w:p>
    <w:p w:rsidR="00335363" w:rsidRDefault="00335363" w:rsidP="00C95AC1">
      <w:pPr>
        <w:rPr>
          <w:b/>
        </w:rPr>
      </w:pPr>
    </w:p>
    <w:p w:rsidR="00335363" w:rsidRDefault="00335363" w:rsidP="00C95AC1">
      <w:pPr>
        <w:rPr>
          <w:b/>
        </w:rPr>
      </w:pPr>
    </w:p>
    <w:p w:rsidR="00335363" w:rsidRDefault="00335363" w:rsidP="00C95AC1">
      <w:pPr>
        <w:rPr>
          <w:b/>
        </w:rPr>
      </w:pPr>
    </w:p>
    <w:p w:rsidR="00335363" w:rsidRDefault="00335363" w:rsidP="00C95AC1">
      <w:pPr>
        <w:rPr>
          <w:b/>
        </w:rPr>
      </w:pPr>
    </w:p>
    <w:p w:rsidR="00335363" w:rsidRDefault="00335363" w:rsidP="00C95AC1">
      <w:pPr>
        <w:rPr>
          <w:b/>
        </w:rPr>
      </w:pPr>
    </w:p>
    <w:p w:rsidR="00335363" w:rsidRDefault="00335363" w:rsidP="00C95AC1">
      <w:pPr>
        <w:rPr>
          <w:b/>
        </w:rPr>
      </w:pPr>
    </w:p>
    <w:p w:rsidR="00335363" w:rsidRDefault="00335363" w:rsidP="00C95AC1">
      <w:pPr>
        <w:rPr>
          <w:b/>
        </w:rPr>
      </w:pPr>
    </w:p>
    <w:p w:rsidR="00335363" w:rsidRDefault="00335363" w:rsidP="00C95AC1">
      <w:pPr>
        <w:rPr>
          <w:b/>
        </w:rPr>
      </w:pPr>
    </w:p>
    <w:p w:rsidR="00335363" w:rsidRDefault="00335363" w:rsidP="00C95AC1">
      <w:pPr>
        <w:rPr>
          <w:b/>
        </w:rPr>
      </w:pPr>
    </w:p>
    <w:p w:rsidR="00335363" w:rsidRDefault="00335363" w:rsidP="00C95AC1">
      <w:pPr>
        <w:rPr>
          <w:b/>
        </w:rPr>
      </w:pPr>
    </w:p>
    <w:p w:rsidR="00C95AC1" w:rsidRPr="005139AC" w:rsidRDefault="00C95AC1" w:rsidP="00C95AC1">
      <w:pPr>
        <w:rPr>
          <w:b/>
        </w:rPr>
      </w:pPr>
    </w:p>
    <w:sectPr w:rsidR="00C95AC1" w:rsidRPr="005139AC" w:rsidSect="00085112">
      <w:pgSz w:w="11906" w:h="16838" w:code="9"/>
      <w:pgMar w:top="1417"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CF0" w:rsidRDefault="003B6CF0">
      <w:r>
        <w:separator/>
      </w:r>
    </w:p>
  </w:endnote>
  <w:endnote w:type="continuationSeparator" w:id="1">
    <w:p w:rsidR="003B6CF0" w:rsidRDefault="003B6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E8F" w:rsidRDefault="00133E8F" w:rsidP="006E1F8E">
    <w:pPr>
      <w:pStyle w:val="Footer"/>
      <w:pBdr>
        <w:top w:val="single" w:sz="4" w:space="1" w:color="auto"/>
        <w:left w:val="single" w:sz="4" w:space="4" w:color="auto"/>
        <w:bottom w:val="single" w:sz="4" w:space="1" w:color="auto"/>
        <w:right w:val="single" w:sz="4" w:space="4" w:color="auto"/>
      </w:pBdr>
      <w:ind w:left="708" w:hanging="708"/>
      <w:rPr>
        <w:snapToGrid w:val="0"/>
        <w:sz w:val="18"/>
        <w:szCs w:val="18"/>
      </w:rPr>
    </w:pPr>
    <w:r w:rsidRPr="006D4EA7">
      <w:rPr>
        <w:snapToGrid w:val="0"/>
        <w:sz w:val="18"/>
        <w:szCs w:val="18"/>
      </w:rPr>
      <w:t xml:space="preserve">Pripravili: </w:t>
    </w:r>
    <w:r>
      <w:rPr>
        <w:snapToGrid w:val="0"/>
        <w:sz w:val="18"/>
        <w:szCs w:val="18"/>
      </w:rPr>
      <w:tab/>
      <w:t xml:space="preserve">                           </w:t>
    </w:r>
    <w:r>
      <w:rPr>
        <w:snapToGrid w:val="0"/>
        <w:sz w:val="18"/>
        <w:szCs w:val="18"/>
      </w:rPr>
      <w:tab/>
      <w:t>Odobril:</w:t>
    </w:r>
    <w:r>
      <w:rPr>
        <w:snapToGrid w:val="0"/>
        <w:sz w:val="18"/>
        <w:szCs w:val="18"/>
      </w:rPr>
      <w:tab/>
    </w:r>
  </w:p>
  <w:p w:rsidR="00133E8F" w:rsidRDefault="00133E8F" w:rsidP="006E1F8E">
    <w:pPr>
      <w:pStyle w:val="Footer"/>
      <w:pBdr>
        <w:top w:val="single" w:sz="4" w:space="1" w:color="auto"/>
        <w:left w:val="single" w:sz="4" w:space="4" w:color="auto"/>
        <w:bottom w:val="single" w:sz="4" w:space="1" w:color="auto"/>
        <w:right w:val="single" w:sz="4" w:space="4" w:color="auto"/>
      </w:pBdr>
      <w:rPr>
        <w:snapToGrid w:val="0"/>
        <w:sz w:val="18"/>
        <w:szCs w:val="18"/>
      </w:rPr>
    </w:pPr>
    <w:r w:rsidRPr="006D4EA7">
      <w:rPr>
        <w:snapToGrid w:val="0"/>
        <w:sz w:val="18"/>
        <w:szCs w:val="18"/>
      </w:rPr>
      <w:t xml:space="preserve">Valerija Lekić Poljšak, </w:t>
    </w:r>
    <w:smartTag w:uri="urn:schemas-microsoft-com:office:smarttags" w:element="PersonName">
      <w:smartTagPr>
        <w:attr w:name="ProductID" w:val="Slavica Bahorič"/>
      </w:smartTagPr>
      <w:r w:rsidRPr="006D4EA7">
        <w:rPr>
          <w:snapToGrid w:val="0"/>
          <w:sz w:val="18"/>
          <w:szCs w:val="18"/>
        </w:rPr>
        <w:t>Slavica Bahorič</w:t>
      </w:r>
    </w:smartTag>
    <w:r w:rsidRPr="006D4EA7">
      <w:rPr>
        <w:snapToGrid w:val="0"/>
        <w:sz w:val="18"/>
        <w:szCs w:val="18"/>
      </w:rPr>
      <w:t xml:space="preserve">, </w:t>
    </w:r>
    <w:smartTag w:uri="urn:schemas-microsoft-com:office:smarttags" w:element="PersonName">
      <w:smartTagPr>
        <w:attr w:name="ProductID" w:val="Jožica Kocjan"/>
      </w:smartTagPr>
      <w:r w:rsidRPr="006D4EA7">
        <w:rPr>
          <w:snapToGrid w:val="0"/>
          <w:sz w:val="18"/>
          <w:szCs w:val="18"/>
        </w:rPr>
        <w:t>Jožica Kocjan</w:t>
      </w:r>
    </w:smartTag>
    <w:r w:rsidRPr="006D4EA7">
      <w:rPr>
        <w:snapToGrid w:val="0"/>
        <w:sz w:val="18"/>
        <w:szCs w:val="18"/>
      </w:rPr>
      <w:t xml:space="preserve">, </w:t>
    </w:r>
    <w:smartTag w:uri="urn:schemas-microsoft-com:office:smarttags" w:element="PersonName">
      <w:smartTagPr>
        <w:attr w:name="ProductID" w:val="Tatjana Špehar"/>
      </w:smartTagPr>
      <w:r>
        <w:rPr>
          <w:snapToGrid w:val="0"/>
          <w:sz w:val="18"/>
          <w:szCs w:val="18"/>
        </w:rPr>
        <w:t>Tatjana Špehar</w:t>
      </w:r>
    </w:smartTag>
    <w:r>
      <w:rPr>
        <w:snapToGrid w:val="0"/>
        <w:sz w:val="18"/>
        <w:szCs w:val="18"/>
      </w:rPr>
      <w:t xml:space="preserve">, </w:t>
    </w:r>
    <w:r>
      <w:rPr>
        <w:snapToGrid w:val="0"/>
        <w:sz w:val="18"/>
        <w:szCs w:val="18"/>
      </w:rPr>
      <w:tab/>
      <w:t xml:space="preserve">        mag. Milan Krajnc</w:t>
    </w:r>
  </w:p>
  <w:p w:rsidR="00133E8F" w:rsidRDefault="00133E8F" w:rsidP="00E248A8">
    <w:pPr>
      <w:pStyle w:val="Footer"/>
      <w:pBdr>
        <w:top w:val="single" w:sz="4" w:space="1" w:color="auto"/>
        <w:left w:val="single" w:sz="4" w:space="4" w:color="auto"/>
        <w:bottom w:val="single" w:sz="4" w:space="1" w:color="auto"/>
        <w:right w:val="single" w:sz="4" w:space="4" w:color="auto"/>
      </w:pBdr>
      <w:ind w:left="708" w:hanging="708"/>
      <w:rPr>
        <w:snapToGrid w:val="0"/>
        <w:sz w:val="18"/>
        <w:szCs w:val="18"/>
      </w:rPr>
    </w:pPr>
    <w:r>
      <w:rPr>
        <w:snapToGrid w:val="0"/>
        <w:sz w:val="18"/>
        <w:szCs w:val="18"/>
      </w:rPr>
      <w:t>Ksenija Pezdirc  in mag. Milan Krajnc</w:t>
    </w:r>
    <w:r w:rsidRPr="00990B34">
      <w:rPr>
        <w:snapToGrid w:val="0"/>
        <w:sz w:val="18"/>
        <w:szCs w:val="18"/>
      </w:rPr>
      <w:t xml:space="preserve"> </w:t>
    </w:r>
    <w:r>
      <w:rPr>
        <w:snapToGrid w:val="0"/>
        <w:sz w:val="18"/>
        <w:szCs w:val="18"/>
      </w:rPr>
      <w:tab/>
    </w:r>
    <w:r>
      <w:rPr>
        <w:snapToGrid w:val="0"/>
        <w:sz w:val="18"/>
        <w:szCs w:val="18"/>
      </w:rPr>
      <w:tab/>
      <w:t>D</w:t>
    </w:r>
    <w:r w:rsidRPr="006D4EA7">
      <w:rPr>
        <w:snapToGrid w:val="0"/>
        <w:sz w:val="18"/>
        <w:szCs w:val="18"/>
      </w:rPr>
      <w:t>irektor</w:t>
    </w:r>
  </w:p>
  <w:p w:rsidR="00133E8F" w:rsidRDefault="00133E8F" w:rsidP="00377A36">
    <w:pPr>
      <w:pStyle w:val="Footer"/>
      <w:pBdr>
        <w:top w:val="single" w:sz="4" w:space="1" w:color="auto"/>
        <w:left w:val="single" w:sz="4" w:space="4" w:color="auto"/>
        <w:bottom w:val="single" w:sz="4" w:space="1" w:color="auto"/>
        <w:right w:val="single" w:sz="4" w:space="4" w:color="auto"/>
      </w:pBdr>
      <w:ind w:left="708" w:hanging="708"/>
      <w:jc w:val="center"/>
      <w:rPr>
        <w:snapToGrid w:val="0"/>
        <w:sz w:val="18"/>
        <w:szCs w:val="18"/>
      </w:rPr>
    </w:pPr>
    <w:r w:rsidRPr="00377A36">
      <w:rPr>
        <w:snapToGrid w:val="0"/>
        <w:sz w:val="18"/>
        <w:szCs w:val="18"/>
      </w:rPr>
      <w:t xml:space="preserve">Stran </w:t>
    </w:r>
    <w:r w:rsidR="001536A2" w:rsidRPr="00377A36">
      <w:rPr>
        <w:snapToGrid w:val="0"/>
        <w:sz w:val="18"/>
        <w:szCs w:val="18"/>
      </w:rPr>
      <w:fldChar w:fldCharType="begin"/>
    </w:r>
    <w:r w:rsidRPr="00377A36">
      <w:rPr>
        <w:snapToGrid w:val="0"/>
        <w:sz w:val="18"/>
        <w:szCs w:val="18"/>
      </w:rPr>
      <w:instrText xml:space="preserve"> PAGE </w:instrText>
    </w:r>
    <w:r w:rsidR="001536A2" w:rsidRPr="00377A36">
      <w:rPr>
        <w:snapToGrid w:val="0"/>
        <w:sz w:val="18"/>
        <w:szCs w:val="18"/>
      </w:rPr>
      <w:fldChar w:fldCharType="separate"/>
    </w:r>
    <w:r w:rsidR="000B33F9">
      <w:rPr>
        <w:noProof/>
        <w:snapToGrid w:val="0"/>
        <w:sz w:val="18"/>
        <w:szCs w:val="18"/>
      </w:rPr>
      <w:t>1</w:t>
    </w:r>
    <w:r w:rsidR="001536A2" w:rsidRPr="00377A36">
      <w:rPr>
        <w:snapToGrid w:val="0"/>
        <w:sz w:val="18"/>
        <w:szCs w:val="18"/>
      </w:rPr>
      <w:fldChar w:fldCharType="end"/>
    </w:r>
    <w:r w:rsidRPr="00377A36">
      <w:rPr>
        <w:snapToGrid w:val="0"/>
        <w:sz w:val="18"/>
        <w:szCs w:val="18"/>
      </w:rPr>
      <w:t xml:space="preserve"> od </w:t>
    </w:r>
    <w:r w:rsidR="001536A2" w:rsidRPr="00377A36">
      <w:rPr>
        <w:snapToGrid w:val="0"/>
        <w:sz w:val="18"/>
        <w:szCs w:val="18"/>
      </w:rPr>
      <w:fldChar w:fldCharType="begin"/>
    </w:r>
    <w:r w:rsidRPr="00377A36">
      <w:rPr>
        <w:snapToGrid w:val="0"/>
        <w:sz w:val="18"/>
        <w:szCs w:val="18"/>
      </w:rPr>
      <w:instrText xml:space="preserve"> NUMPAGES </w:instrText>
    </w:r>
    <w:r w:rsidR="001536A2" w:rsidRPr="00377A36">
      <w:rPr>
        <w:snapToGrid w:val="0"/>
        <w:sz w:val="18"/>
        <w:szCs w:val="18"/>
      </w:rPr>
      <w:fldChar w:fldCharType="separate"/>
    </w:r>
    <w:r w:rsidR="000B33F9">
      <w:rPr>
        <w:noProof/>
        <w:snapToGrid w:val="0"/>
        <w:sz w:val="18"/>
        <w:szCs w:val="18"/>
      </w:rPr>
      <w:t>57</w:t>
    </w:r>
    <w:r w:rsidR="001536A2" w:rsidRPr="00377A36">
      <w:rPr>
        <w:snapToGrid w:val="0"/>
        <w:sz w:val="18"/>
        <w:szCs w:val="18"/>
      </w:rPr>
      <w:fldChar w:fldCharType="end"/>
    </w:r>
  </w:p>
  <w:p w:rsidR="00133E8F" w:rsidRPr="00CC2E93" w:rsidRDefault="00133E8F" w:rsidP="00377A36">
    <w:pPr>
      <w:pStyle w:val="Footer"/>
      <w:pBdr>
        <w:top w:val="single" w:sz="4" w:space="1" w:color="auto"/>
        <w:left w:val="single" w:sz="4" w:space="4" w:color="auto"/>
        <w:bottom w:val="single" w:sz="4" w:space="1" w:color="auto"/>
        <w:right w:val="single" w:sz="4" w:space="4" w:color="auto"/>
      </w:pBdr>
      <w:rPr>
        <w:snapToGrid w:val="0"/>
        <w:sz w:val="18"/>
        <w:szCs w:val="18"/>
      </w:rPr>
    </w:pPr>
    <w:r>
      <w:rPr>
        <w:snapToGrid w:val="0"/>
        <w:sz w:val="18"/>
        <w:szCs w:val="18"/>
      </w:rPr>
      <w:tab/>
    </w:r>
    <w:r>
      <w:rPr>
        <w:snapToGrid w:val="0"/>
        <w:sz w:val="18"/>
        <w:szCs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E8F" w:rsidRDefault="00133E8F" w:rsidP="00315097">
    <w:pPr>
      <w:pStyle w:val="Footer"/>
      <w:pBdr>
        <w:top w:val="single" w:sz="4" w:space="1" w:color="auto"/>
        <w:left w:val="single" w:sz="4" w:space="4" w:color="auto"/>
        <w:bottom w:val="single" w:sz="4" w:space="1" w:color="auto"/>
        <w:right w:val="single" w:sz="4" w:space="4" w:color="auto"/>
      </w:pBdr>
      <w:ind w:left="708" w:hanging="708"/>
      <w:rPr>
        <w:snapToGrid w:val="0"/>
        <w:sz w:val="18"/>
        <w:szCs w:val="18"/>
      </w:rPr>
    </w:pPr>
    <w:r w:rsidRPr="006D4EA7">
      <w:rPr>
        <w:snapToGrid w:val="0"/>
        <w:sz w:val="18"/>
        <w:szCs w:val="18"/>
      </w:rPr>
      <w:t xml:space="preserve">Pripravili: </w:t>
    </w:r>
    <w:r>
      <w:rPr>
        <w:snapToGrid w:val="0"/>
        <w:sz w:val="18"/>
        <w:szCs w:val="18"/>
      </w:rPr>
      <w:tab/>
      <w:t xml:space="preserve">                           </w:t>
    </w:r>
    <w:r>
      <w:rPr>
        <w:snapToGrid w:val="0"/>
        <w:sz w:val="18"/>
        <w:szCs w:val="18"/>
      </w:rPr>
      <w:tab/>
      <w:t>Odobril:</w:t>
    </w:r>
    <w:r>
      <w:rPr>
        <w:snapToGrid w:val="0"/>
        <w:sz w:val="18"/>
        <w:szCs w:val="18"/>
      </w:rPr>
      <w:tab/>
    </w:r>
  </w:p>
  <w:p w:rsidR="00133E8F" w:rsidRDefault="00133E8F" w:rsidP="00315097">
    <w:pPr>
      <w:pStyle w:val="Footer"/>
      <w:pBdr>
        <w:top w:val="single" w:sz="4" w:space="1" w:color="auto"/>
        <w:left w:val="single" w:sz="4" w:space="4" w:color="auto"/>
        <w:bottom w:val="single" w:sz="4" w:space="1" w:color="auto"/>
        <w:right w:val="single" w:sz="4" w:space="4" w:color="auto"/>
      </w:pBdr>
      <w:rPr>
        <w:snapToGrid w:val="0"/>
        <w:sz w:val="18"/>
        <w:szCs w:val="18"/>
      </w:rPr>
    </w:pPr>
    <w:r w:rsidRPr="006D4EA7">
      <w:rPr>
        <w:snapToGrid w:val="0"/>
        <w:sz w:val="18"/>
        <w:szCs w:val="18"/>
      </w:rPr>
      <w:t xml:space="preserve">Valerija Lekić Poljšak, </w:t>
    </w:r>
    <w:smartTag w:uri="urn:schemas-microsoft-com:office:smarttags" w:element="PersonName">
      <w:smartTagPr>
        <w:attr w:name="ProductID" w:val="Slavica Bahorič"/>
      </w:smartTagPr>
      <w:r w:rsidRPr="006D4EA7">
        <w:rPr>
          <w:snapToGrid w:val="0"/>
          <w:sz w:val="18"/>
          <w:szCs w:val="18"/>
        </w:rPr>
        <w:t>Slavica Bahorič</w:t>
      </w:r>
    </w:smartTag>
    <w:r w:rsidRPr="006D4EA7">
      <w:rPr>
        <w:snapToGrid w:val="0"/>
        <w:sz w:val="18"/>
        <w:szCs w:val="18"/>
      </w:rPr>
      <w:t xml:space="preserve">, </w:t>
    </w:r>
    <w:smartTag w:uri="urn:schemas-microsoft-com:office:smarttags" w:element="PersonName">
      <w:smartTagPr>
        <w:attr w:name="ProductID" w:val="Jožica Kocjan"/>
      </w:smartTagPr>
      <w:r w:rsidRPr="006D4EA7">
        <w:rPr>
          <w:snapToGrid w:val="0"/>
          <w:sz w:val="18"/>
          <w:szCs w:val="18"/>
        </w:rPr>
        <w:t>Jožica Kocjan</w:t>
      </w:r>
    </w:smartTag>
    <w:r w:rsidRPr="006D4EA7">
      <w:rPr>
        <w:snapToGrid w:val="0"/>
        <w:sz w:val="18"/>
        <w:szCs w:val="18"/>
      </w:rPr>
      <w:t xml:space="preserve">, </w:t>
    </w:r>
    <w:smartTag w:uri="urn:schemas-microsoft-com:office:smarttags" w:element="PersonName">
      <w:smartTagPr>
        <w:attr w:name="ProductID" w:val="Tatjana Špehar"/>
      </w:smartTagPr>
      <w:r>
        <w:rPr>
          <w:snapToGrid w:val="0"/>
          <w:sz w:val="18"/>
          <w:szCs w:val="18"/>
        </w:rPr>
        <w:t>Tatjana Špehar</w:t>
      </w:r>
    </w:smartTag>
    <w:r>
      <w:rPr>
        <w:snapToGrid w:val="0"/>
        <w:sz w:val="18"/>
        <w:szCs w:val="18"/>
      </w:rPr>
      <w:t xml:space="preserve">, </w:t>
    </w:r>
    <w:r>
      <w:rPr>
        <w:snapToGrid w:val="0"/>
        <w:sz w:val="18"/>
        <w:szCs w:val="18"/>
      </w:rPr>
      <w:tab/>
      <w:t xml:space="preserve">        mag. Milan Krajnc</w:t>
    </w:r>
  </w:p>
  <w:p w:rsidR="00133E8F" w:rsidRDefault="00133E8F" w:rsidP="00315097">
    <w:pPr>
      <w:pStyle w:val="Footer"/>
      <w:pBdr>
        <w:top w:val="single" w:sz="4" w:space="1" w:color="auto"/>
        <w:left w:val="single" w:sz="4" w:space="4" w:color="auto"/>
        <w:bottom w:val="single" w:sz="4" w:space="1" w:color="auto"/>
        <w:right w:val="single" w:sz="4" w:space="4" w:color="auto"/>
      </w:pBdr>
      <w:ind w:left="708" w:hanging="708"/>
      <w:rPr>
        <w:snapToGrid w:val="0"/>
        <w:sz w:val="18"/>
        <w:szCs w:val="18"/>
      </w:rPr>
    </w:pPr>
    <w:r>
      <w:rPr>
        <w:snapToGrid w:val="0"/>
        <w:sz w:val="18"/>
        <w:szCs w:val="18"/>
      </w:rPr>
      <w:t>Ksenija Pezdirc  in mag. Milan Krajnc</w:t>
    </w:r>
    <w:r w:rsidRPr="00990B34">
      <w:rPr>
        <w:snapToGrid w:val="0"/>
        <w:sz w:val="18"/>
        <w:szCs w:val="18"/>
      </w:rPr>
      <w:t xml:space="preserve"> </w:t>
    </w:r>
    <w:r>
      <w:rPr>
        <w:snapToGrid w:val="0"/>
        <w:sz w:val="18"/>
        <w:szCs w:val="18"/>
      </w:rPr>
      <w:tab/>
    </w:r>
    <w:r>
      <w:rPr>
        <w:snapToGrid w:val="0"/>
        <w:sz w:val="18"/>
        <w:szCs w:val="18"/>
      </w:rPr>
      <w:tab/>
      <w:t>D</w:t>
    </w:r>
    <w:r w:rsidRPr="006D4EA7">
      <w:rPr>
        <w:snapToGrid w:val="0"/>
        <w:sz w:val="18"/>
        <w:szCs w:val="18"/>
      </w:rPr>
      <w:t>irektor</w:t>
    </w:r>
  </w:p>
  <w:p w:rsidR="00133E8F" w:rsidRDefault="00133E8F" w:rsidP="00315097">
    <w:pPr>
      <w:pStyle w:val="Footer"/>
      <w:pBdr>
        <w:top w:val="single" w:sz="4" w:space="1" w:color="auto"/>
        <w:left w:val="single" w:sz="4" w:space="4" w:color="auto"/>
        <w:bottom w:val="single" w:sz="4" w:space="1" w:color="auto"/>
        <w:right w:val="single" w:sz="4" w:space="4" w:color="auto"/>
      </w:pBdr>
      <w:ind w:left="708" w:hanging="708"/>
      <w:jc w:val="center"/>
      <w:rPr>
        <w:snapToGrid w:val="0"/>
        <w:sz w:val="18"/>
        <w:szCs w:val="18"/>
      </w:rPr>
    </w:pPr>
    <w:r w:rsidRPr="00377A36">
      <w:rPr>
        <w:snapToGrid w:val="0"/>
        <w:sz w:val="18"/>
        <w:szCs w:val="18"/>
      </w:rPr>
      <w:t xml:space="preserve">Stran </w:t>
    </w:r>
    <w:r w:rsidR="001536A2" w:rsidRPr="00377A36">
      <w:rPr>
        <w:snapToGrid w:val="0"/>
        <w:sz w:val="18"/>
        <w:szCs w:val="18"/>
      </w:rPr>
      <w:fldChar w:fldCharType="begin"/>
    </w:r>
    <w:r w:rsidRPr="00377A36">
      <w:rPr>
        <w:snapToGrid w:val="0"/>
        <w:sz w:val="18"/>
        <w:szCs w:val="18"/>
      </w:rPr>
      <w:instrText xml:space="preserve"> PAGE </w:instrText>
    </w:r>
    <w:r w:rsidR="001536A2" w:rsidRPr="00377A36">
      <w:rPr>
        <w:snapToGrid w:val="0"/>
        <w:sz w:val="18"/>
        <w:szCs w:val="18"/>
      </w:rPr>
      <w:fldChar w:fldCharType="separate"/>
    </w:r>
    <w:r w:rsidR="000B33F9">
      <w:rPr>
        <w:noProof/>
        <w:snapToGrid w:val="0"/>
        <w:sz w:val="18"/>
        <w:szCs w:val="18"/>
      </w:rPr>
      <w:t>55</w:t>
    </w:r>
    <w:r w:rsidR="001536A2" w:rsidRPr="00377A36">
      <w:rPr>
        <w:snapToGrid w:val="0"/>
        <w:sz w:val="18"/>
        <w:szCs w:val="18"/>
      </w:rPr>
      <w:fldChar w:fldCharType="end"/>
    </w:r>
    <w:r w:rsidRPr="00377A36">
      <w:rPr>
        <w:snapToGrid w:val="0"/>
        <w:sz w:val="18"/>
        <w:szCs w:val="18"/>
      </w:rPr>
      <w:t xml:space="preserve"> od </w:t>
    </w:r>
    <w:r w:rsidR="001536A2" w:rsidRPr="00377A36">
      <w:rPr>
        <w:snapToGrid w:val="0"/>
        <w:sz w:val="18"/>
        <w:szCs w:val="18"/>
      </w:rPr>
      <w:fldChar w:fldCharType="begin"/>
    </w:r>
    <w:r w:rsidRPr="00377A36">
      <w:rPr>
        <w:snapToGrid w:val="0"/>
        <w:sz w:val="18"/>
        <w:szCs w:val="18"/>
      </w:rPr>
      <w:instrText xml:space="preserve"> NUMPAGES </w:instrText>
    </w:r>
    <w:r w:rsidR="001536A2" w:rsidRPr="00377A36">
      <w:rPr>
        <w:snapToGrid w:val="0"/>
        <w:sz w:val="18"/>
        <w:szCs w:val="18"/>
      </w:rPr>
      <w:fldChar w:fldCharType="separate"/>
    </w:r>
    <w:r w:rsidR="000B33F9">
      <w:rPr>
        <w:noProof/>
        <w:snapToGrid w:val="0"/>
        <w:sz w:val="18"/>
        <w:szCs w:val="18"/>
      </w:rPr>
      <w:t>55</w:t>
    </w:r>
    <w:r w:rsidR="001536A2" w:rsidRPr="00377A36">
      <w:rPr>
        <w:snapToGrid w:val="0"/>
        <w:sz w:val="18"/>
        <w:szCs w:val="18"/>
      </w:rPr>
      <w:fldChar w:fldCharType="end"/>
    </w:r>
  </w:p>
  <w:p w:rsidR="00133E8F" w:rsidRPr="00CC2E93" w:rsidRDefault="00133E8F" w:rsidP="00315097">
    <w:pPr>
      <w:pStyle w:val="Footer"/>
      <w:pBdr>
        <w:top w:val="single" w:sz="4" w:space="1" w:color="auto"/>
        <w:left w:val="single" w:sz="4" w:space="4" w:color="auto"/>
        <w:bottom w:val="single" w:sz="4" w:space="1" w:color="auto"/>
        <w:right w:val="single" w:sz="4" w:space="4" w:color="auto"/>
      </w:pBdr>
      <w:rPr>
        <w:snapToGrid w:val="0"/>
        <w:sz w:val="18"/>
        <w:szCs w:val="18"/>
      </w:rPr>
    </w:pPr>
    <w:r>
      <w:rPr>
        <w:snapToGrid w:val="0"/>
        <w:sz w:val="18"/>
        <w:szCs w:val="18"/>
      </w:rPr>
      <w:tab/>
    </w:r>
    <w:r>
      <w:rPr>
        <w:snapToGrid w:val="0"/>
        <w:sz w:val="18"/>
        <w:szCs w:val="18"/>
      </w:rPr>
      <w:tab/>
    </w:r>
  </w:p>
  <w:p w:rsidR="00133E8F" w:rsidRPr="00522B3A" w:rsidRDefault="00133E8F" w:rsidP="00522B3A">
    <w:pPr>
      <w:pStyle w:val="Footer"/>
      <w:jc w:val="center"/>
      <w:rP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E8F" w:rsidRDefault="00133E8F" w:rsidP="000706CB">
    <w:pPr>
      <w:pStyle w:val="Footer"/>
      <w:pBdr>
        <w:top w:val="single" w:sz="4" w:space="1" w:color="auto"/>
        <w:left w:val="single" w:sz="4" w:space="4" w:color="auto"/>
        <w:bottom w:val="single" w:sz="4" w:space="1" w:color="auto"/>
        <w:right w:val="single" w:sz="4" w:space="4" w:color="auto"/>
      </w:pBdr>
      <w:ind w:left="708" w:hanging="708"/>
      <w:jc w:val="center"/>
      <w:rPr>
        <w:snapToGrid w:val="0"/>
        <w:sz w:val="18"/>
        <w:szCs w:val="18"/>
      </w:rPr>
    </w:pPr>
    <w:r w:rsidRPr="006D4EA7">
      <w:rPr>
        <w:snapToGrid w:val="0"/>
        <w:sz w:val="18"/>
        <w:szCs w:val="18"/>
      </w:rPr>
      <w:t xml:space="preserve">Pripravili: </w:t>
    </w:r>
    <w:r>
      <w:rPr>
        <w:snapToGrid w:val="0"/>
        <w:sz w:val="18"/>
        <w:szCs w:val="18"/>
      </w:rPr>
      <w:tab/>
      <w:t xml:space="preserve">                           </w:t>
    </w:r>
    <w:r>
      <w:rPr>
        <w:snapToGrid w:val="0"/>
        <w:sz w:val="18"/>
        <w:szCs w:val="18"/>
      </w:rPr>
      <w:tab/>
      <w:t>Odobril:</w:t>
    </w:r>
  </w:p>
  <w:p w:rsidR="00133E8F" w:rsidRDefault="00133E8F" w:rsidP="000706CB">
    <w:pPr>
      <w:pStyle w:val="Footer"/>
      <w:pBdr>
        <w:top w:val="single" w:sz="4" w:space="1" w:color="auto"/>
        <w:left w:val="single" w:sz="4" w:space="4" w:color="auto"/>
        <w:bottom w:val="single" w:sz="4" w:space="1" w:color="auto"/>
        <w:right w:val="single" w:sz="4" w:space="4" w:color="auto"/>
      </w:pBdr>
      <w:jc w:val="center"/>
      <w:rPr>
        <w:snapToGrid w:val="0"/>
        <w:sz w:val="18"/>
        <w:szCs w:val="18"/>
      </w:rPr>
    </w:pPr>
    <w:r w:rsidRPr="006D4EA7">
      <w:rPr>
        <w:snapToGrid w:val="0"/>
        <w:sz w:val="18"/>
        <w:szCs w:val="18"/>
      </w:rPr>
      <w:t xml:space="preserve">Valerija Lekić Poljšak, </w:t>
    </w:r>
    <w:smartTag w:uri="urn:schemas-microsoft-com:office:smarttags" w:element="PersonName">
      <w:smartTagPr>
        <w:attr w:name="ProductID" w:val="Slavica Bahorič"/>
      </w:smartTagPr>
      <w:r w:rsidRPr="006D4EA7">
        <w:rPr>
          <w:snapToGrid w:val="0"/>
          <w:sz w:val="18"/>
          <w:szCs w:val="18"/>
        </w:rPr>
        <w:t>Slavica Bahorič</w:t>
      </w:r>
    </w:smartTag>
    <w:r w:rsidRPr="006D4EA7">
      <w:rPr>
        <w:snapToGrid w:val="0"/>
        <w:sz w:val="18"/>
        <w:szCs w:val="18"/>
      </w:rPr>
      <w:t xml:space="preserve">, </w:t>
    </w:r>
    <w:smartTag w:uri="urn:schemas-microsoft-com:office:smarttags" w:element="PersonName">
      <w:smartTagPr>
        <w:attr w:name="ProductID" w:val="Jožica Kocjan"/>
      </w:smartTagPr>
      <w:r w:rsidRPr="006D4EA7">
        <w:rPr>
          <w:snapToGrid w:val="0"/>
          <w:sz w:val="18"/>
          <w:szCs w:val="18"/>
        </w:rPr>
        <w:t>Jožica Kocjan</w:t>
      </w:r>
    </w:smartTag>
    <w:r w:rsidRPr="006D4EA7">
      <w:rPr>
        <w:snapToGrid w:val="0"/>
        <w:sz w:val="18"/>
        <w:szCs w:val="18"/>
      </w:rPr>
      <w:t xml:space="preserve">, </w:t>
    </w:r>
    <w:smartTag w:uri="urn:schemas-microsoft-com:office:smarttags" w:element="PersonName">
      <w:smartTagPr>
        <w:attr w:name="ProductID" w:val="Tatjana Špehar"/>
      </w:smartTagPr>
      <w:r>
        <w:rPr>
          <w:snapToGrid w:val="0"/>
          <w:sz w:val="18"/>
          <w:szCs w:val="18"/>
        </w:rPr>
        <w:t>Tatjana Špehar</w:t>
      </w:r>
    </w:smartTag>
    <w:r>
      <w:rPr>
        <w:snapToGrid w:val="0"/>
        <w:sz w:val="18"/>
        <w:szCs w:val="18"/>
      </w:rPr>
      <w:t xml:space="preserve">, </w:t>
    </w:r>
    <w:r>
      <w:rPr>
        <w:snapToGrid w:val="0"/>
        <w:sz w:val="18"/>
        <w:szCs w:val="18"/>
      </w:rPr>
      <w:tab/>
      <w:t xml:space="preserve">        mag. Milan Krajnc</w:t>
    </w:r>
  </w:p>
  <w:p w:rsidR="00133E8F" w:rsidRDefault="00133E8F" w:rsidP="000706CB">
    <w:pPr>
      <w:pStyle w:val="Footer"/>
      <w:pBdr>
        <w:top w:val="single" w:sz="4" w:space="1" w:color="auto"/>
        <w:left w:val="single" w:sz="4" w:space="4" w:color="auto"/>
        <w:bottom w:val="single" w:sz="4" w:space="1" w:color="auto"/>
        <w:right w:val="single" w:sz="4" w:space="4" w:color="auto"/>
      </w:pBdr>
      <w:ind w:left="708" w:hanging="708"/>
      <w:jc w:val="center"/>
      <w:rPr>
        <w:snapToGrid w:val="0"/>
        <w:sz w:val="18"/>
        <w:szCs w:val="18"/>
      </w:rPr>
    </w:pPr>
    <w:r>
      <w:rPr>
        <w:snapToGrid w:val="0"/>
        <w:sz w:val="18"/>
        <w:szCs w:val="18"/>
      </w:rPr>
      <w:t>Ksenija Pezdirc  in mag. Milan Krajnc</w:t>
    </w:r>
    <w:r w:rsidRPr="00990B34">
      <w:rPr>
        <w:snapToGrid w:val="0"/>
        <w:sz w:val="18"/>
        <w:szCs w:val="18"/>
      </w:rPr>
      <w:t xml:space="preserve"> </w:t>
    </w:r>
    <w:r>
      <w:rPr>
        <w:snapToGrid w:val="0"/>
        <w:sz w:val="18"/>
        <w:szCs w:val="18"/>
      </w:rPr>
      <w:tab/>
    </w:r>
    <w:r>
      <w:rPr>
        <w:snapToGrid w:val="0"/>
        <w:sz w:val="18"/>
        <w:szCs w:val="18"/>
      </w:rPr>
      <w:tab/>
      <w:t>D</w:t>
    </w:r>
    <w:r w:rsidRPr="006D4EA7">
      <w:rPr>
        <w:snapToGrid w:val="0"/>
        <w:sz w:val="18"/>
        <w:szCs w:val="18"/>
      </w:rPr>
      <w:t>irektor</w:t>
    </w:r>
  </w:p>
  <w:p w:rsidR="00133E8F" w:rsidRDefault="00133E8F" w:rsidP="000706CB">
    <w:pPr>
      <w:pStyle w:val="Footer"/>
      <w:pBdr>
        <w:top w:val="single" w:sz="4" w:space="1" w:color="auto"/>
        <w:left w:val="single" w:sz="4" w:space="4" w:color="auto"/>
        <w:bottom w:val="single" w:sz="4" w:space="1" w:color="auto"/>
        <w:right w:val="single" w:sz="4" w:space="4" w:color="auto"/>
      </w:pBdr>
      <w:ind w:left="708" w:hanging="708"/>
      <w:jc w:val="center"/>
      <w:rPr>
        <w:snapToGrid w:val="0"/>
        <w:sz w:val="18"/>
        <w:szCs w:val="18"/>
      </w:rPr>
    </w:pPr>
    <w:r w:rsidRPr="00377A36">
      <w:rPr>
        <w:snapToGrid w:val="0"/>
        <w:sz w:val="18"/>
        <w:szCs w:val="18"/>
      </w:rPr>
      <w:t xml:space="preserve">Stran </w:t>
    </w:r>
    <w:r w:rsidR="001536A2" w:rsidRPr="00377A36">
      <w:rPr>
        <w:snapToGrid w:val="0"/>
        <w:sz w:val="18"/>
        <w:szCs w:val="18"/>
      </w:rPr>
      <w:fldChar w:fldCharType="begin"/>
    </w:r>
    <w:r w:rsidRPr="00377A36">
      <w:rPr>
        <w:snapToGrid w:val="0"/>
        <w:sz w:val="18"/>
        <w:szCs w:val="18"/>
      </w:rPr>
      <w:instrText xml:space="preserve"> PAGE </w:instrText>
    </w:r>
    <w:r w:rsidR="001536A2" w:rsidRPr="00377A36">
      <w:rPr>
        <w:snapToGrid w:val="0"/>
        <w:sz w:val="18"/>
        <w:szCs w:val="18"/>
      </w:rPr>
      <w:fldChar w:fldCharType="separate"/>
    </w:r>
    <w:r w:rsidR="000B33F9">
      <w:rPr>
        <w:noProof/>
        <w:snapToGrid w:val="0"/>
        <w:sz w:val="18"/>
        <w:szCs w:val="18"/>
      </w:rPr>
      <w:t>57</w:t>
    </w:r>
    <w:r w:rsidR="001536A2" w:rsidRPr="00377A36">
      <w:rPr>
        <w:snapToGrid w:val="0"/>
        <w:sz w:val="18"/>
        <w:szCs w:val="18"/>
      </w:rPr>
      <w:fldChar w:fldCharType="end"/>
    </w:r>
    <w:r w:rsidRPr="00377A36">
      <w:rPr>
        <w:snapToGrid w:val="0"/>
        <w:sz w:val="18"/>
        <w:szCs w:val="18"/>
      </w:rPr>
      <w:t xml:space="preserve"> od </w:t>
    </w:r>
    <w:r w:rsidR="001536A2" w:rsidRPr="00377A36">
      <w:rPr>
        <w:snapToGrid w:val="0"/>
        <w:sz w:val="18"/>
        <w:szCs w:val="18"/>
      </w:rPr>
      <w:fldChar w:fldCharType="begin"/>
    </w:r>
    <w:r w:rsidRPr="00377A36">
      <w:rPr>
        <w:snapToGrid w:val="0"/>
        <w:sz w:val="18"/>
        <w:szCs w:val="18"/>
      </w:rPr>
      <w:instrText xml:space="preserve"> NUMPAGES </w:instrText>
    </w:r>
    <w:r w:rsidR="001536A2" w:rsidRPr="00377A36">
      <w:rPr>
        <w:snapToGrid w:val="0"/>
        <w:sz w:val="18"/>
        <w:szCs w:val="18"/>
      </w:rPr>
      <w:fldChar w:fldCharType="separate"/>
    </w:r>
    <w:r w:rsidR="000B33F9">
      <w:rPr>
        <w:noProof/>
        <w:snapToGrid w:val="0"/>
        <w:sz w:val="18"/>
        <w:szCs w:val="18"/>
      </w:rPr>
      <w:t>57</w:t>
    </w:r>
    <w:r w:rsidR="001536A2" w:rsidRPr="00377A36">
      <w:rPr>
        <w:snapToGrid w:val="0"/>
        <w:sz w:val="18"/>
        <w:szCs w:val="18"/>
      </w:rPr>
      <w:fldChar w:fldCharType="end"/>
    </w:r>
  </w:p>
  <w:p w:rsidR="00133E8F" w:rsidRPr="00CC2E93" w:rsidRDefault="00133E8F" w:rsidP="000706CB">
    <w:pPr>
      <w:pStyle w:val="Footer"/>
      <w:pBdr>
        <w:top w:val="single" w:sz="4" w:space="1" w:color="auto"/>
        <w:left w:val="single" w:sz="4" w:space="4" w:color="auto"/>
        <w:bottom w:val="single" w:sz="4" w:space="1" w:color="auto"/>
        <w:right w:val="single" w:sz="4" w:space="4" w:color="auto"/>
      </w:pBdr>
      <w:jc w:val="center"/>
      <w:rPr>
        <w:snapToGrid w:val="0"/>
        <w:sz w:val="18"/>
        <w:szCs w:val="18"/>
      </w:rPr>
    </w:pPr>
  </w:p>
  <w:p w:rsidR="00133E8F" w:rsidRDefault="00133E8F" w:rsidP="000706CB">
    <w:pPr>
      <w:pStyle w:val="Footer"/>
      <w:tabs>
        <w:tab w:val="clear" w:pos="9072"/>
        <w:tab w:val="left" w:pos="8250"/>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CF0" w:rsidRDefault="003B6CF0">
      <w:r>
        <w:separator/>
      </w:r>
    </w:p>
  </w:footnote>
  <w:footnote w:type="continuationSeparator" w:id="1">
    <w:p w:rsidR="003B6CF0" w:rsidRDefault="003B6CF0">
      <w:r>
        <w:continuationSeparator/>
      </w:r>
    </w:p>
  </w:footnote>
  <w:footnote w:id="2">
    <w:p w:rsidR="00133E8F" w:rsidRPr="00145F92" w:rsidRDefault="00133E8F" w:rsidP="007C3F16">
      <w:pPr>
        <w:pStyle w:val="FootnoteText"/>
        <w:jc w:val="both"/>
        <w:rPr>
          <w:i/>
          <w:sz w:val="18"/>
          <w:szCs w:val="18"/>
        </w:rPr>
      </w:pPr>
      <w:r w:rsidRPr="00145F92">
        <w:rPr>
          <w:rStyle w:val="FootnoteReference"/>
          <w:sz w:val="18"/>
          <w:szCs w:val="18"/>
        </w:rPr>
        <w:footnoteRef/>
      </w:r>
      <w:r w:rsidRPr="00145F92">
        <w:rPr>
          <w:sz w:val="18"/>
          <w:szCs w:val="18"/>
        </w:rPr>
        <w:t xml:space="preserve"> </w:t>
      </w:r>
      <w:r w:rsidRPr="00145F92">
        <w:rPr>
          <w:i/>
          <w:sz w:val="18"/>
          <w:szCs w:val="18"/>
        </w:rPr>
        <w:t xml:space="preserve"> </w:t>
      </w:r>
      <w:r>
        <w:rPr>
          <w:i/>
          <w:sz w:val="18"/>
          <w:szCs w:val="18"/>
        </w:rPr>
        <w:t xml:space="preserve">Jamnik, Stane </w:t>
      </w:r>
      <w:r w:rsidRPr="00145F92">
        <w:rPr>
          <w:i/>
          <w:sz w:val="18"/>
          <w:szCs w:val="18"/>
        </w:rPr>
        <w:t>(201</w:t>
      </w:r>
      <w:r>
        <w:rPr>
          <w:i/>
          <w:sz w:val="18"/>
          <w:szCs w:val="18"/>
        </w:rPr>
        <w:t>2</w:t>
      </w:r>
      <w:r w:rsidRPr="00145F92">
        <w:rPr>
          <w:i/>
          <w:sz w:val="18"/>
          <w:szCs w:val="18"/>
        </w:rPr>
        <w:t xml:space="preserve">): Poročilo o </w:t>
      </w:r>
      <w:r>
        <w:rPr>
          <w:i/>
          <w:sz w:val="18"/>
          <w:szCs w:val="18"/>
        </w:rPr>
        <w:t xml:space="preserve">presoji /Audit Report, št. OSV </w:t>
      </w:r>
      <w:r w:rsidRPr="00145F92">
        <w:rPr>
          <w:i/>
          <w:sz w:val="18"/>
          <w:szCs w:val="18"/>
        </w:rPr>
        <w:t>0</w:t>
      </w:r>
      <w:r>
        <w:rPr>
          <w:i/>
          <w:sz w:val="18"/>
          <w:szCs w:val="18"/>
        </w:rPr>
        <w:t>1042</w:t>
      </w:r>
      <w:r w:rsidRPr="00145F92">
        <w:rPr>
          <w:i/>
          <w:sz w:val="18"/>
          <w:szCs w:val="18"/>
        </w:rPr>
        <w:t>/201</w:t>
      </w:r>
      <w:r>
        <w:rPr>
          <w:i/>
          <w:sz w:val="18"/>
          <w:szCs w:val="18"/>
        </w:rPr>
        <w:t>2</w:t>
      </w:r>
      <w:r w:rsidRPr="00145F92">
        <w:rPr>
          <w:i/>
          <w:sz w:val="18"/>
          <w:szCs w:val="18"/>
        </w:rPr>
        <w:t xml:space="preserve">, z dne </w:t>
      </w:r>
      <w:r>
        <w:rPr>
          <w:i/>
          <w:sz w:val="18"/>
          <w:szCs w:val="18"/>
        </w:rPr>
        <w:t>12.</w:t>
      </w:r>
      <w:r w:rsidRPr="00145F92">
        <w:rPr>
          <w:i/>
          <w:sz w:val="18"/>
          <w:szCs w:val="18"/>
        </w:rPr>
        <w:t>1</w:t>
      </w:r>
      <w:r>
        <w:rPr>
          <w:i/>
          <w:sz w:val="18"/>
          <w:szCs w:val="18"/>
        </w:rPr>
        <w:t>1</w:t>
      </w:r>
      <w:r w:rsidRPr="00145F92">
        <w:rPr>
          <w:i/>
          <w:sz w:val="18"/>
          <w:szCs w:val="18"/>
        </w:rPr>
        <w:t>.201</w:t>
      </w:r>
      <w:r>
        <w:rPr>
          <w:i/>
          <w:sz w:val="18"/>
          <w:szCs w:val="18"/>
        </w:rPr>
        <w:t>2</w:t>
      </w:r>
      <w:r w:rsidRPr="00145F92">
        <w:rPr>
          <w:i/>
          <w:sz w:val="18"/>
          <w:szCs w:val="18"/>
        </w:rPr>
        <w:t xml:space="preserve">; SIQ – Slovenski inštitut za kakovost in meroslovje, Ocenjevanje sistemov vodenja; Ljubljana, Tržaška cesta 2; </w:t>
      </w:r>
    </w:p>
    <w:p w:rsidR="00133E8F" w:rsidRDefault="00133E8F" w:rsidP="007C3F16">
      <w:pPr>
        <w:pStyle w:val="FootnoteText"/>
        <w:jc w:val="both"/>
      </w:pPr>
    </w:p>
  </w:footnote>
  <w:footnote w:id="3">
    <w:p w:rsidR="00133E8F" w:rsidRPr="007C3F16" w:rsidRDefault="00133E8F" w:rsidP="007C3F16">
      <w:pPr>
        <w:pStyle w:val="FootnoteText"/>
        <w:jc w:val="both"/>
        <w:rPr>
          <w:i/>
          <w:sz w:val="18"/>
          <w:szCs w:val="18"/>
        </w:rPr>
      </w:pPr>
      <w:r w:rsidRPr="007C3F16">
        <w:rPr>
          <w:rStyle w:val="FootnoteReference"/>
          <w:i/>
          <w:sz w:val="18"/>
          <w:szCs w:val="18"/>
        </w:rPr>
        <w:footnoteRef/>
      </w:r>
      <w:r w:rsidRPr="007C3F16">
        <w:rPr>
          <w:i/>
          <w:sz w:val="18"/>
          <w:szCs w:val="18"/>
        </w:rPr>
        <w:t xml:space="preserve"> Organizacija mora vzpostaviti, dokumentirati, izvajati in vzdrževati sistem vodenja kakovosti ter neneh</w:t>
      </w:r>
      <w:r>
        <w:rPr>
          <w:i/>
          <w:sz w:val="18"/>
          <w:szCs w:val="18"/>
        </w:rPr>
        <w:t>n</w:t>
      </w:r>
      <w:r w:rsidRPr="007C3F16">
        <w:rPr>
          <w:i/>
          <w:sz w:val="18"/>
          <w:szCs w:val="18"/>
        </w:rPr>
        <w:t>o izboljševati njegovo uspešnost v skladu z zahtevami mednarodnega standarda ISO.</w:t>
      </w:r>
    </w:p>
  </w:footnote>
  <w:footnote w:id="4">
    <w:p w:rsidR="00133E8F" w:rsidRPr="0070054E" w:rsidRDefault="00133E8F">
      <w:pPr>
        <w:pStyle w:val="FootnoteText"/>
        <w:rPr>
          <w:i/>
          <w:sz w:val="18"/>
          <w:szCs w:val="18"/>
        </w:rPr>
      </w:pPr>
      <w:r w:rsidRPr="0070054E">
        <w:rPr>
          <w:rStyle w:val="FootnoteReference"/>
          <w:i/>
          <w:sz w:val="18"/>
          <w:szCs w:val="18"/>
        </w:rPr>
        <w:footnoteRef/>
      </w:r>
      <w:r w:rsidRPr="0070054E">
        <w:rPr>
          <w:i/>
          <w:sz w:val="18"/>
          <w:szCs w:val="18"/>
        </w:rPr>
        <w:t xml:space="preserve"> Perspektive so: odjemalci, notranji procesi, finance, učenje in rast</w:t>
      </w:r>
      <w:r>
        <w:rPr>
          <w:i/>
          <w:sz w:val="18"/>
          <w:szCs w:val="18"/>
        </w:rPr>
        <w:t xml:space="preserve"> (zaposleni).</w:t>
      </w:r>
      <w:r w:rsidRPr="0070054E">
        <w:rPr>
          <w:i/>
          <w:sz w:val="18"/>
          <w:szCs w:val="18"/>
        </w:rPr>
        <w:t>.</w:t>
      </w:r>
    </w:p>
  </w:footnote>
  <w:footnote w:id="5">
    <w:p w:rsidR="00133E8F" w:rsidRPr="002652DA" w:rsidRDefault="00133E8F" w:rsidP="00BB5242">
      <w:pPr>
        <w:pStyle w:val="FootnoteText"/>
        <w:rPr>
          <w:sz w:val="16"/>
          <w:szCs w:val="16"/>
        </w:rPr>
      </w:pPr>
      <w:r w:rsidRPr="002652DA">
        <w:rPr>
          <w:rStyle w:val="FootnoteReference"/>
          <w:sz w:val="16"/>
          <w:szCs w:val="16"/>
        </w:rPr>
        <w:footnoteRef/>
      </w:r>
      <w:r w:rsidRPr="002652DA">
        <w:rPr>
          <w:sz w:val="16"/>
          <w:szCs w:val="16"/>
        </w:rPr>
        <w:t xml:space="preserve"> Odebeljeni in podčrtani indeksi so upoštevni pri izračunu povprečnega indeksa doseganja letnega plana</w:t>
      </w:r>
    </w:p>
  </w:footnote>
  <w:footnote w:id="6">
    <w:p w:rsidR="00133E8F" w:rsidRPr="00E26EBE" w:rsidRDefault="00133E8F" w:rsidP="00BB5242">
      <w:pPr>
        <w:pStyle w:val="FootnoteText"/>
        <w:rPr>
          <w:sz w:val="16"/>
          <w:szCs w:val="16"/>
        </w:rPr>
      </w:pPr>
      <w:r w:rsidRPr="00E26EBE">
        <w:rPr>
          <w:rStyle w:val="FootnoteReference"/>
          <w:sz w:val="16"/>
          <w:szCs w:val="16"/>
        </w:rPr>
        <w:footnoteRef/>
      </w:r>
      <w:r w:rsidRPr="00E26EBE">
        <w:rPr>
          <w:sz w:val="16"/>
          <w:szCs w:val="16"/>
        </w:rPr>
        <w:t xml:space="preserve"> Temeljni objekt, naprave, potrebne za izvajanje dejavnosti</w:t>
      </w:r>
    </w:p>
  </w:footnote>
  <w:footnote w:id="7">
    <w:p w:rsidR="00133E8F" w:rsidRPr="00911FCF" w:rsidRDefault="00133E8F" w:rsidP="00BB5242">
      <w:pPr>
        <w:pStyle w:val="FootnoteText"/>
        <w:rPr>
          <w:sz w:val="18"/>
          <w:szCs w:val="18"/>
        </w:rPr>
      </w:pPr>
      <w:r w:rsidRPr="00911FCF">
        <w:rPr>
          <w:rStyle w:val="FootnoteReference"/>
          <w:sz w:val="18"/>
          <w:szCs w:val="18"/>
        </w:rPr>
        <w:footnoteRef/>
      </w:r>
      <w:r w:rsidRPr="00911FCF">
        <w:rPr>
          <w:sz w:val="18"/>
          <w:szCs w:val="18"/>
        </w:rPr>
        <w:t xml:space="preserve"> Skladno z minimalnimi tehničnimi standardi je potrebno </w:t>
      </w:r>
      <w:r>
        <w:rPr>
          <w:sz w:val="18"/>
          <w:szCs w:val="18"/>
        </w:rPr>
        <w:t xml:space="preserve">do leta 2021 </w:t>
      </w:r>
      <w:r w:rsidRPr="00911FCF">
        <w:rPr>
          <w:sz w:val="18"/>
          <w:szCs w:val="18"/>
        </w:rPr>
        <w:t>postopno ukiniti tri in štiri posteljne sobe.</w:t>
      </w:r>
      <w:r>
        <w:rPr>
          <w:sz w:val="18"/>
          <w:szCs w:val="18"/>
        </w:rPr>
        <w:t xml:space="preserve"> Projekt je vezan na organiziranje enote DSO v Semiču.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E8F" w:rsidRDefault="001536A2" w:rsidP="00522B3A">
    <w:pPr>
      <w:pStyle w:val="Header"/>
      <w:framePr w:wrap="around" w:vAnchor="text" w:hAnchor="margin" w:xAlign="right" w:y="1"/>
      <w:rPr>
        <w:rStyle w:val="PageNumber"/>
      </w:rPr>
    </w:pPr>
    <w:r>
      <w:rPr>
        <w:rStyle w:val="PageNumber"/>
      </w:rPr>
      <w:fldChar w:fldCharType="begin"/>
    </w:r>
    <w:r w:rsidR="00133E8F">
      <w:rPr>
        <w:rStyle w:val="PageNumber"/>
      </w:rPr>
      <w:instrText xml:space="preserve">PAGE  </w:instrText>
    </w:r>
    <w:r>
      <w:rPr>
        <w:rStyle w:val="PageNumber"/>
      </w:rPr>
      <w:fldChar w:fldCharType="end"/>
    </w:r>
  </w:p>
  <w:p w:rsidR="00133E8F" w:rsidRDefault="00133E8F" w:rsidP="003D517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E8F" w:rsidRPr="00377A36" w:rsidRDefault="00133E8F" w:rsidP="00377A36">
    <w:pPr>
      <w:pStyle w:val="Header"/>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0AD0"/>
    <w:multiLevelType w:val="hybridMultilevel"/>
    <w:tmpl w:val="EFB44B12"/>
    <w:lvl w:ilvl="0" w:tplc="1DA0F766">
      <w:start w:val="5"/>
      <w:numFmt w:val="bullet"/>
      <w:lvlText w:val="-"/>
      <w:lvlJc w:val="left"/>
      <w:pPr>
        <w:tabs>
          <w:tab w:val="num" w:pos="720"/>
        </w:tabs>
        <w:ind w:left="720" w:hanging="72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nsid w:val="02DC5DE8"/>
    <w:multiLevelType w:val="hybridMultilevel"/>
    <w:tmpl w:val="A0A69F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34355F8"/>
    <w:multiLevelType w:val="hybridMultilevel"/>
    <w:tmpl w:val="C584E0A8"/>
    <w:lvl w:ilvl="0" w:tplc="04C2E33A">
      <w:start w:val="1"/>
      <w:numFmt w:val="bullet"/>
      <w:lvlText w:val=""/>
      <w:lvlJc w:val="left"/>
      <w:pPr>
        <w:tabs>
          <w:tab w:val="num" w:pos="360"/>
        </w:tabs>
        <w:ind w:left="360" w:hanging="360"/>
      </w:pPr>
      <w:rPr>
        <w:rFonts w:ascii="Symbol" w:hAnsi="Symbol" w:hint="default"/>
        <w:color w:val="auto"/>
      </w:rPr>
    </w:lvl>
    <w:lvl w:ilvl="1" w:tplc="8C286A88">
      <w:numFmt w:val="bullet"/>
      <w:lvlText w:val="-"/>
      <w:lvlJc w:val="left"/>
      <w:pPr>
        <w:tabs>
          <w:tab w:val="num" w:pos="24"/>
        </w:tabs>
        <w:ind w:left="24" w:hanging="360"/>
      </w:pPr>
      <w:rPr>
        <w:rFonts w:ascii="Times New Roman" w:eastAsia="Times New Roman" w:hAnsi="Times New Roman" w:hint="default"/>
      </w:rPr>
    </w:lvl>
    <w:lvl w:ilvl="2" w:tplc="04240005">
      <w:start w:val="1"/>
      <w:numFmt w:val="decimal"/>
      <w:lvlText w:val="%3."/>
      <w:lvlJc w:val="left"/>
      <w:pPr>
        <w:tabs>
          <w:tab w:val="num" w:pos="2160"/>
        </w:tabs>
        <w:ind w:left="2160" w:hanging="360"/>
      </w:pPr>
      <w:rPr>
        <w:rFonts w:cs="Times New Roman"/>
      </w:rPr>
    </w:lvl>
    <w:lvl w:ilvl="3" w:tplc="04240001">
      <w:start w:val="1"/>
      <w:numFmt w:val="bullet"/>
      <w:lvlText w:val=""/>
      <w:lvlJc w:val="left"/>
      <w:pPr>
        <w:tabs>
          <w:tab w:val="num" w:pos="2880"/>
        </w:tabs>
        <w:ind w:left="2880" w:hanging="360"/>
      </w:pPr>
      <w:rPr>
        <w:rFonts w:ascii="Symbol" w:hAnsi="Symbol" w:hint="default"/>
        <w:color w:val="auto"/>
      </w:rPr>
    </w:lvl>
    <w:lvl w:ilvl="4" w:tplc="04240003">
      <w:start w:val="1"/>
      <w:numFmt w:val="bullet"/>
      <w:lvlText w:val="o"/>
      <w:lvlJc w:val="left"/>
      <w:pPr>
        <w:tabs>
          <w:tab w:val="num" w:pos="2184"/>
        </w:tabs>
        <w:ind w:left="2184" w:hanging="360"/>
      </w:pPr>
      <w:rPr>
        <w:rFonts w:ascii="Courier New" w:hAnsi="Courier New" w:hint="default"/>
        <w:color w:val="auto"/>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
    <w:nsid w:val="05B2230F"/>
    <w:multiLevelType w:val="hybridMultilevel"/>
    <w:tmpl w:val="72C8DC74"/>
    <w:lvl w:ilvl="0" w:tplc="E5FCA2D0">
      <w:start w:val="1"/>
      <w:numFmt w:val="bullet"/>
      <w:lvlText w:val=""/>
      <w:lvlJc w:val="left"/>
      <w:pPr>
        <w:tabs>
          <w:tab w:val="num" w:pos="720"/>
        </w:tabs>
        <w:ind w:left="720" w:hanging="363"/>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B602168"/>
    <w:multiLevelType w:val="hybridMultilevel"/>
    <w:tmpl w:val="CEF62FB0"/>
    <w:lvl w:ilvl="0" w:tplc="2FB22C5A">
      <w:start w:val="1"/>
      <w:numFmt w:val="decimal"/>
      <w:lvlText w:val="%1."/>
      <w:lvlJc w:val="left"/>
      <w:pPr>
        <w:tabs>
          <w:tab w:val="num" w:pos="927"/>
        </w:tabs>
        <w:ind w:left="851" w:hanging="284"/>
      </w:pPr>
      <w:rPr>
        <w:rFonts w:hint="default"/>
      </w:rPr>
    </w:lvl>
    <w:lvl w:ilvl="1" w:tplc="04240019">
      <w:start w:val="1"/>
      <w:numFmt w:val="decimal"/>
      <w:pStyle w:val="ListBullet2"/>
      <w:lvlText w:val="%2."/>
      <w:lvlJc w:val="left"/>
      <w:pPr>
        <w:tabs>
          <w:tab w:val="num" w:pos="927"/>
        </w:tabs>
        <w:ind w:left="851" w:hanging="284"/>
      </w:pPr>
      <w:rPr>
        <w:rFonts w:hint="default"/>
      </w:rPr>
    </w:lvl>
    <w:lvl w:ilvl="2" w:tplc="0424001B">
      <w:start w:val="1"/>
      <w:numFmt w:val="bullet"/>
      <w:lvlText w:val=""/>
      <w:lvlJc w:val="left"/>
      <w:pPr>
        <w:tabs>
          <w:tab w:val="num" w:pos="1211"/>
        </w:tabs>
        <w:ind w:left="1134" w:hanging="283"/>
      </w:pPr>
      <w:rPr>
        <w:rFonts w:ascii="Wingdings" w:hAnsi="Wingdings" w:hint="default"/>
      </w:r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0B990C14"/>
    <w:multiLevelType w:val="multilevel"/>
    <w:tmpl w:val="6B1220B2"/>
    <w:lvl w:ilvl="0">
      <w:start w:val="1"/>
      <w:numFmt w:val="decimal"/>
      <w:lvlText w:val="%1."/>
      <w:lvlJc w:val="left"/>
      <w:pPr>
        <w:tabs>
          <w:tab w:val="num" w:pos="360"/>
        </w:tabs>
        <w:ind w:left="360" w:hanging="360"/>
      </w:pPr>
    </w:lvl>
    <w:lvl w:ilvl="1">
      <w:start w:val="2"/>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nsid w:val="0C4E2C16"/>
    <w:multiLevelType w:val="hybridMultilevel"/>
    <w:tmpl w:val="ABAA1D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0C7A644B"/>
    <w:multiLevelType w:val="multilevel"/>
    <w:tmpl w:val="8F26421A"/>
    <w:lvl w:ilvl="0">
      <w:start w:val="1"/>
      <w:numFmt w:val="bullet"/>
      <w:lvlText w:val=""/>
      <w:lvlJc w:val="left"/>
      <w:pPr>
        <w:tabs>
          <w:tab w:val="num" w:pos="720"/>
        </w:tabs>
        <w:ind w:left="720" w:hanging="360"/>
      </w:pPr>
      <w:rPr>
        <w:rFonts w:ascii="Wingdings" w:hAnsi="Wingdings" w:hint="default"/>
      </w:rPr>
    </w:lvl>
    <w:lvl w:ilvl="1">
      <w:start w:val="3"/>
      <w:numFmt w:val="upperRoman"/>
      <w:lvlText w:val="%2."/>
      <w:lvlJc w:val="left"/>
      <w:pPr>
        <w:tabs>
          <w:tab w:val="num" w:pos="1800"/>
        </w:tabs>
        <w:ind w:left="1800" w:hanging="720"/>
      </w:pPr>
      <w:rPr>
        <w:rFonts w:hint="default"/>
      </w:rPr>
    </w:lvl>
    <w:lvl w:ilvl="2">
      <w:start w:val="4"/>
      <w:numFmt w:val="upperLetter"/>
      <w:lvlText w:val="%3)"/>
      <w:lvlJc w:val="left"/>
      <w:pPr>
        <w:tabs>
          <w:tab w:val="num" w:pos="2160"/>
        </w:tabs>
        <w:ind w:left="2160" w:hanging="360"/>
      </w:pPr>
      <w:rPr>
        <w:rFonts w:hint="default"/>
      </w:rPr>
    </w:lvl>
    <w:lvl w:ilvl="3">
      <w:start w:val="4"/>
      <w:numFmt w:val="lowerLetter"/>
      <w:lvlText w:val="%4)"/>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hint="default"/>
      </w:rPr>
    </w:lvl>
    <w:lvl w:ilvl="5">
      <w:start w:val="2"/>
      <w:numFmt w:val="decimal"/>
      <w:lvlText w:val="%6."/>
      <w:lvlJc w:val="left"/>
      <w:pPr>
        <w:tabs>
          <w:tab w:val="num" w:pos="4320"/>
        </w:tabs>
        <w:ind w:left="4320" w:hanging="360"/>
      </w:pPr>
      <w:rPr>
        <w:rFonts w:hint="default"/>
      </w:rPr>
    </w:lvl>
    <w:lvl w:ilvl="6">
      <w:start w:val="4"/>
      <w:numFmt w:val="bullet"/>
      <w:lvlText w:val="-"/>
      <w:lvlJc w:val="left"/>
      <w:pPr>
        <w:ind w:left="5040" w:hanging="360"/>
      </w:pPr>
      <w:rPr>
        <w:rFonts w:ascii="Times New Roman" w:eastAsia="Times New Roman" w:hAnsi="Times New Roman" w:cs="Times New Roman" w:hint="default"/>
      </w:rPr>
    </w:lvl>
    <w:lvl w:ilvl="7">
      <w:start w:val="6"/>
      <w:numFmt w:val="decimal"/>
      <w:lvlText w:val="%8-"/>
      <w:lvlJc w:val="left"/>
      <w:pPr>
        <w:ind w:left="5760" w:hanging="360"/>
      </w:pPr>
      <w:rPr>
        <w:rFonts w:hint="default"/>
        <w:b w:val="0"/>
        <w:i/>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0C9D04B1"/>
    <w:multiLevelType w:val="hybridMultilevel"/>
    <w:tmpl w:val="6906920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nsid w:val="0E847DF5"/>
    <w:multiLevelType w:val="hybridMultilevel"/>
    <w:tmpl w:val="C636AE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0FEA394C"/>
    <w:multiLevelType w:val="hybridMultilevel"/>
    <w:tmpl w:val="E21A963A"/>
    <w:lvl w:ilvl="0" w:tplc="B136EDF8">
      <w:start w:val="1"/>
      <w:numFmt w:val="decimal"/>
      <w:lvlText w:val="%1."/>
      <w:lvlJc w:val="left"/>
      <w:pPr>
        <w:tabs>
          <w:tab w:val="num" w:pos="720"/>
        </w:tabs>
        <w:ind w:left="720" w:hanging="360"/>
      </w:pPr>
      <w:rPr>
        <w:rFonts w:hint="default"/>
        <w:color w:val="auto"/>
      </w:rPr>
    </w:lvl>
    <w:lvl w:ilvl="1" w:tplc="F57ADF46">
      <w:start w:val="1"/>
      <w:numFmt w:val="lowerLetter"/>
      <w:lvlText w:val="%2)"/>
      <w:lvlJc w:val="left"/>
      <w:pPr>
        <w:tabs>
          <w:tab w:val="num" w:pos="1514"/>
        </w:tabs>
        <w:ind w:left="1514" w:hanging="434"/>
      </w:pPr>
      <w:rPr>
        <w:rFonts w:hint="default"/>
      </w:rPr>
    </w:lvl>
    <w:lvl w:ilvl="2" w:tplc="311A2D78">
      <w:start w:val="1"/>
      <w:numFmt w:val="lowerLetter"/>
      <w:lvlText w:val="%3)"/>
      <w:lvlJc w:val="left"/>
      <w:pPr>
        <w:tabs>
          <w:tab w:val="num" w:pos="2340"/>
        </w:tabs>
        <w:ind w:left="2340" w:hanging="360"/>
      </w:pPr>
      <w:rPr>
        <w:rFonts w:hint="default"/>
      </w:rPr>
    </w:lvl>
    <w:lvl w:ilvl="3" w:tplc="3BE4E8EA">
      <w:start w:val="2"/>
      <w:numFmt w:val="bullet"/>
      <w:lvlText w:val="-"/>
      <w:lvlJc w:val="left"/>
      <w:pPr>
        <w:ind w:left="2880" w:hanging="360"/>
      </w:pPr>
      <w:rPr>
        <w:rFonts w:ascii="Times New Roman" w:eastAsia="Times New Roman" w:hAnsi="Times New Roman" w:cs="Times New Roman"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11E835DD"/>
    <w:multiLevelType w:val="hybridMultilevel"/>
    <w:tmpl w:val="59B848B6"/>
    <w:lvl w:ilvl="0" w:tplc="1DA0F766">
      <w:start w:val="5"/>
      <w:numFmt w:val="bullet"/>
      <w:lvlText w:val="-"/>
      <w:lvlJc w:val="left"/>
      <w:pPr>
        <w:tabs>
          <w:tab w:val="num" w:pos="1080"/>
        </w:tabs>
        <w:ind w:left="1080" w:hanging="72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12EE6A02"/>
    <w:multiLevelType w:val="hybridMultilevel"/>
    <w:tmpl w:val="670CA0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3055316"/>
    <w:multiLevelType w:val="hybridMultilevel"/>
    <w:tmpl w:val="94E8F4A8"/>
    <w:lvl w:ilvl="0" w:tplc="F126EDCC">
      <w:start w:val="1"/>
      <w:numFmt w:val="bullet"/>
      <w:lvlText w:val=""/>
      <w:lvlJc w:val="left"/>
      <w:pPr>
        <w:tabs>
          <w:tab w:val="num" w:pos="720"/>
        </w:tabs>
        <w:ind w:left="720" w:hanging="360"/>
      </w:pPr>
      <w:rPr>
        <w:rFonts w:ascii="Wingdings" w:hAnsi="Wingdings" w:hint="default"/>
      </w:rPr>
    </w:lvl>
    <w:lvl w:ilvl="1" w:tplc="4232DE94" w:tentative="1">
      <w:start w:val="1"/>
      <w:numFmt w:val="bullet"/>
      <w:lvlText w:val="o"/>
      <w:lvlJc w:val="left"/>
      <w:pPr>
        <w:tabs>
          <w:tab w:val="num" w:pos="1440"/>
        </w:tabs>
        <w:ind w:left="1440" w:hanging="360"/>
      </w:pPr>
      <w:rPr>
        <w:rFonts w:ascii="Courier New" w:hAnsi="Courier New" w:hint="default"/>
      </w:rPr>
    </w:lvl>
    <w:lvl w:ilvl="2" w:tplc="91AE5668" w:tentative="1">
      <w:start w:val="1"/>
      <w:numFmt w:val="bullet"/>
      <w:lvlText w:val=""/>
      <w:lvlJc w:val="left"/>
      <w:pPr>
        <w:tabs>
          <w:tab w:val="num" w:pos="2160"/>
        </w:tabs>
        <w:ind w:left="2160" w:hanging="360"/>
      </w:pPr>
      <w:rPr>
        <w:rFonts w:ascii="Wingdings" w:hAnsi="Wingdings" w:hint="default"/>
      </w:rPr>
    </w:lvl>
    <w:lvl w:ilvl="3" w:tplc="39B8BAE0" w:tentative="1">
      <w:start w:val="1"/>
      <w:numFmt w:val="bullet"/>
      <w:lvlText w:val=""/>
      <w:lvlJc w:val="left"/>
      <w:pPr>
        <w:tabs>
          <w:tab w:val="num" w:pos="2880"/>
        </w:tabs>
        <w:ind w:left="2880" w:hanging="360"/>
      </w:pPr>
      <w:rPr>
        <w:rFonts w:ascii="Symbol" w:hAnsi="Symbol" w:hint="default"/>
      </w:rPr>
    </w:lvl>
    <w:lvl w:ilvl="4" w:tplc="D40C7EC0" w:tentative="1">
      <w:start w:val="1"/>
      <w:numFmt w:val="bullet"/>
      <w:lvlText w:val="o"/>
      <w:lvlJc w:val="left"/>
      <w:pPr>
        <w:tabs>
          <w:tab w:val="num" w:pos="3600"/>
        </w:tabs>
        <w:ind w:left="3600" w:hanging="360"/>
      </w:pPr>
      <w:rPr>
        <w:rFonts w:ascii="Courier New" w:hAnsi="Courier New" w:hint="default"/>
      </w:rPr>
    </w:lvl>
    <w:lvl w:ilvl="5" w:tplc="19682D16" w:tentative="1">
      <w:start w:val="1"/>
      <w:numFmt w:val="bullet"/>
      <w:lvlText w:val=""/>
      <w:lvlJc w:val="left"/>
      <w:pPr>
        <w:tabs>
          <w:tab w:val="num" w:pos="4320"/>
        </w:tabs>
        <w:ind w:left="4320" w:hanging="360"/>
      </w:pPr>
      <w:rPr>
        <w:rFonts w:ascii="Wingdings" w:hAnsi="Wingdings" w:hint="default"/>
      </w:rPr>
    </w:lvl>
    <w:lvl w:ilvl="6" w:tplc="180491D6" w:tentative="1">
      <w:start w:val="1"/>
      <w:numFmt w:val="bullet"/>
      <w:lvlText w:val=""/>
      <w:lvlJc w:val="left"/>
      <w:pPr>
        <w:tabs>
          <w:tab w:val="num" w:pos="5040"/>
        </w:tabs>
        <w:ind w:left="5040" w:hanging="360"/>
      </w:pPr>
      <w:rPr>
        <w:rFonts w:ascii="Symbol" w:hAnsi="Symbol" w:hint="default"/>
      </w:rPr>
    </w:lvl>
    <w:lvl w:ilvl="7" w:tplc="3D58BAF4" w:tentative="1">
      <w:start w:val="1"/>
      <w:numFmt w:val="bullet"/>
      <w:lvlText w:val="o"/>
      <w:lvlJc w:val="left"/>
      <w:pPr>
        <w:tabs>
          <w:tab w:val="num" w:pos="5760"/>
        </w:tabs>
        <w:ind w:left="5760" w:hanging="360"/>
      </w:pPr>
      <w:rPr>
        <w:rFonts w:ascii="Courier New" w:hAnsi="Courier New" w:hint="default"/>
      </w:rPr>
    </w:lvl>
    <w:lvl w:ilvl="8" w:tplc="A68A67B4" w:tentative="1">
      <w:start w:val="1"/>
      <w:numFmt w:val="bullet"/>
      <w:lvlText w:val=""/>
      <w:lvlJc w:val="left"/>
      <w:pPr>
        <w:tabs>
          <w:tab w:val="num" w:pos="6480"/>
        </w:tabs>
        <w:ind w:left="6480" w:hanging="360"/>
      </w:pPr>
      <w:rPr>
        <w:rFonts w:ascii="Wingdings" w:hAnsi="Wingdings" w:hint="default"/>
      </w:rPr>
    </w:lvl>
  </w:abstractNum>
  <w:abstractNum w:abstractNumId="14">
    <w:nsid w:val="14A826A5"/>
    <w:multiLevelType w:val="hybridMultilevel"/>
    <w:tmpl w:val="9078F8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1CBD3266"/>
    <w:multiLevelType w:val="hybridMultilevel"/>
    <w:tmpl w:val="21E238EC"/>
    <w:lvl w:ilvl="0" w:tplc="0424000F">
      <w:start w:val="1"/>
      <w:numFmt w:val="decimal"/>
      <w:lvlText w:val="%1."/>
      <w:lvlJc w:val="left"/>
      <w:pPr>
        <w:tabs>
          <w:tab w:val="num" w:pos="720"/>
        </w:tabs>
        <w:ind w:left="720" w:hanging="360"/>
      </w:pPr>
      <w:rPr>
        <w:rFonts w:hint="default"/>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1DB43FD1"/>
    <w:multiLevelType w:val="hybridMultilevel"/>
    <w:tmpl w:val="FCF275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216B304B"/>
    <w:multiLevelType w:val="hybridMultilevel"/>
    <w:tmpl w:val="4EFEC2F4"/>
    <w:lvl w:ilvl="0" w:tplc="AF947796">
      <w:numFmt w:val="bullet"/>
      <w:lvlText w:val="-"/>
      <w:lvlJc w:val="left"/>
      <w:pPr>
        <w:tabs>
          <w:tab w:val="num" w:pos="1095"/>
        </w:tabs>
        <w:ind w:left="1095" w:hanging="360"/>
      </w:pPr>
      <w:rPr>
        <w:rFonts w:ascii="Times New Roman" w:eastAsia="Times New Roman" w:hAnsi="Times New Roman" w:cs="Times New Roman" w:hint="default"/>
      </w:rPr>
    </w:lvl>
    <w:lvl w:ilvl="1" w:tplc="04240003" w:tentative="1">
      <w:start w:val="1"/>
      <w:numFmt w:val="bullet"/>
      <w:lvlText w:val="o"/>
      <w:lvlJc w:val="left"/>
      <w:pPr>
        <w:tabs>
          <w:tab w:val="num" w:pos="1815"/>
        </w:tabs>
        <w:ind w:left="1815" w:hanging="360"/>
      </w:pPr>
      <w:rPr>
        <w:rFonts w:ascii="Courier New" w:hAnsi="Courier New" w:hint="default"/>
      </w:rPr>
    </w:lvl>
    <w:lvl w:ilvl="2" w:tplc="04240005" w:tentative="1">
      <w:start w:val="1"/>
      <w:numFmt w:val="bullet"/>
      <w:lvlText w:val=""/>
      <w:lvlJc w:val="left"/>
      <w:pPr>
        <w:tabs>
          <w:tab w:val="num" w:pos="2535"/>
        </w:tabs>
        <w:ind w:left="2535" w:hanging="360"/>
      </w:pPr>
      <w:rPr>
        <w:rFonts w:ascii="Wingdings" w:hAnsi="Wingdings" w:hint="default"/>
      </w:rPr>
    </w:lvl>
    <w:lvl w:ilvl="3" w:tplc="04240001" w:tentative="1">
      <w:start w:val="1"/>
      <w:numFmt w:val="bullet"/>
      <w:lvlText w:val=""/>
      <w:lvlJc w:val="left"/>
      <w:pPr>
        <w:tabs>
          <w:tab w:val="num" w:pos="3255"/>
        </w:tabs>
        <w:ind w:left="3255" w:hanging="360"/>
      </w:pPr>
      <w:rPr>
        <w:rFonts w:ascii="Symbol" w:hAnsi="Symbol" w:hint="default"/>
      </w:rPr>
    </w:lvl>
    <w:lvl w:ilvl="4" w:tplc="04240003" w:tentative="1">
      <w:start w:val="1"/>
      <w:numFmt w:val="bullet"/>
      <w:lvlText w:val="o"/>
      <w:lvlJc w:val="left"/>
      <w:pPr>
        <w:tabs>
          <w:tab w:val="num" w:pos="3975"/>
        </w:tabs>
        <w:ind w:left="3975" w:hanging="360"/>
      </w:pPr>
      <w:rPr>
        <w:rFonts w:ascii="Courier New" w:hAnsi="Courier New" w:hint="default"/>
      </w:rPr>
    </w:lvl>
    <w:lvl w:ilvl="5" w:tplc="04240005" w:tentative="1">
      <w:start w:val="1"/>
      <w:numFmt w:val="bullet"/>
      <w:lvlText w:val=""/>
      <w:lvlJc w:val="left"/>
      <w:pPr>
        <w:tabs>
          <w:tab w:val="num" w:pos="4695"/>
        </w:tabs>
        <w:ind w:left="4695" w:hanging="360"/>
      </w:pPr>
      <w:rPr>
        <w:rFonts w:ascii="Wingdings" w:hAnsi="Wingdings" w:hint="default"/>
      </w:rPr>
    </w:lvl>
    <w:lvl w:ilvl="6" w:tplc="04240001" w:tentative="1">
      <w:start w:val="1"/>
      <w:numFmt w:val="bullet"/>
      <w:lvlText w:val=""/>
      <w:lvlJc w:val="left"/>
      <w:pPr>
        <w:tabs>
          <w:tab w:val="num" w:pos="5415"/>
        </w:tabs>
        <w:ind w:left="5415" w:hanging="360"/>
      </w:pPr>
      <w:rPr>
        <w:rFonts w:ascii="Symbol" w:hAnsi="Symbol" w:hint="default"/>
      </w:rPr>
    </w:lvl>
    <w:lvl w:ilvl="7" w:tplc="04240003" w:tentative="1">
      <w:start w:val="1"/>
      <w:numFmt w:val="bullet"/>
      <w:lvlText w:val="o"/>
      <w:lvlJc w:val="left"/>
      <w:pPr>
        <w:tabs>
          <w:tab w:val="num" w:pos="6135"/>
        </w:tabs>
        <w:ind w:left="6135" w:hanging="360"/>
      </w:pPr>
      <w:rPr>
        <w:rFonts w:ascii="Courier New" w:hAnsi="Courier New" w:hint="default"/>
      </w:rPr>
    </w:lvl>
    <w:lvl w:ilvl="8" w:tplc="04240005" w:tentative="1">
      <w:start w:val="1"/>
      <w:numFmt w:val="bullet"/>
      <w:lvlText w:val=""/>
      <w:lvlJc w:val="left"/>
      <w:pPr>
        <w:tabs>
          <w:tab w:val="num" w:pos="6855"/>
        </w:tabs>
        <w:ind w:left="6855" w:hanging="360"/>
      </w:pPr>
      <w:rPr>
        <w:rFonts w:ascii="Wingdings" w:hAnsi="Wingdings" w:hint="default"/>
      </w:rPr>
    </w:lvl>
  </w:abstractNum>
  <w:abstractNum w:abstractNumId="18">
    <w:nsid w:val="285503AD"/>
    <w:multiLevelType w:val="multilevel"/>
    <w:tmpl w:val="C1E6463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B3838C6"/>
    <w:multiLevelType w:val="hybridMultilevel"/>
    <w:tmpl w:val="81DA0FF0"/>
    <w:lvl w:ilvl="0" w:tplc="08A63226">
      <w:start w:val="1"/>
      <w:numFmt w:val="bullet"/>
      <w:lvlText w:val=""/>
      <w:lvlJc w:val="left"/>
      <w:pPr>
        <w:tabs>
          <w:tab w:val="num" w:pos="720"/>
        </w:tabs>
        <w:ind w:left="720" w:hanging="360"/>
      </w:pPr>
      <w:rPr>
        <w:rFonts w:ascii="Wingdings" w:hAnsi="Wingdings" w:hint="default"/>
      </w:rPr>
    </w:lvl>
    <w:lvl w:ilvl="1" w:tplc="78A26E4C" w:tentative="1">
      <w:start w:val="1"/>
      <w:numFmt w:val="bullet"/>
      <w:lvlText w:val="o"/>
      <w:lvlJc w:val="left"/>
      <w:pPr>
        <w:tabs>
          <w:tab w:val="num" w:pos="1440"/>
        </w:tabs>
        <w:ind w:left="1440" w:hanging="360"/>
      </w:pPr>
      <w:rPr>
        <w:rFonts w:ascii="Courier New" w:hAnsi="Courier New" w:hint="default"/>
      </w:rPr>
    </w:lvl>
    <w:lvl w:ilvl="2" w:tplc="A81E28BC" w:tentative="1">
      <w:start w:val="1"/>
      <w:numFmt w:val="bullet"/>
      <w:lvlText w:val=""/>
      <w:lvlJc w:val="left"/>
      <w:pPr>
        <w:tabs>
          <w:tab w:val="num" w:pos="2160"/>
        </w:tabs>
        <w:ind w:left="2160" w:hanging="360"/>
      </w:pPr>
      <w:rPr>
        <w:rFonts w:ascii="Wingdings" w:hAnsi="Wingdings" w:hint="default"/>
      </w:rPr>
    </w:lvl>
    <w:lvl w:ilvl="3" w:tplc="C76880FA" w:tentative="1">
      <w:start w:val="1"/>
      <w:numFmt w:val="bullet"/>
      <w:lvlText w:val=""/>
      <w:lvlJc w:val="left"/>
      <w:pPr>
        <w:tabs>
          <w:tab w:val="num" w:pos="2880"/>
        </w:tabs>
        <w:ind w:left="2880" w:hanging="360"/>
      </w:pPr>
      <w:rPr>
        <w:rFonts w:ascii="Symbol" w:hAnsi="Symbol" w:hint="default"/>
      </w:rPr>
    </w:lvl>
    <w:lvl w:ilvl="4" w:tplc="4324315C"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0">
    <w:nsid w:val="305D0FD6"/>
    <w:multiLevelType w:val="hybridMultilevel"/>
    <w:tmpl w:val="7B7A6BEC"/>
    <w:lvl w:ilvl="0" w:tplc="08A63226">
      <w:start w:val="1"/>
      <w:numFmt w:val="bullet"/>
      <w:lvlText w:val=""/>
      <w:lvlJc w:val="left"/>
      <w:pPr>
        <w:tabs>
          <w:tab w:val="num" w:pos="720"/>
        </w:tabs>
        <w:ind w:left="720" w:hanging="363"/>
      </w:pPr>
      <w:rPr>
        <w:rFonts w:ascii="Symbol" w:hAnsi="Symbol" w:hint="default"/>
        <w:color w:val="auto"/>
      </w:rPr>
    </w:lvl>
    <w:lvl w:ilvl="1" w:tplc="78A26E4C" w:tentative="1">
      <w:start w:val="1"/>
      <w:numFmt w:val="bullet"/>
      <w:lvlText w:val="o"/>
      <w:lvlJc w:val="left"/>
      <w:pPr>
        <w:tabs>
          <w:tab w:val="num" w:pos="1440"/>
        </w:tabs>
        <w:ind w:left="1440" w:hanging="360"/>
      </w:pPr>
      <w:rPr>
        <w:rFonts w:ascii="Courier New" w:hAnsi="Courier New" w:cs="Courier New" w:hint="default"/>
      </w:rPr>
    </w:lvl>
    <w:lvl w:ilvl="2" w:tplc="A81E28BC" w:tentative="1">
      <w:start w:val="1"/>
      <w:numFmt w:val="bullet"/>
      <w:lvlText w:val=""/>
      <w:lvlJc w:val="left"/>
      <w:pPr>
        <w:tabs>
          <w:tab w:val="num" w:pos="2160"/>
        </w:tabs>
        <w:ind w:left="2160" w:hanging="360"/>
      </w:pPr>
      <w:rPr>
        <w:rFonts w:ascii="Wingdings" w:hAnsi="Wingdings" w:hint="default"/>
      </w:rPr>
    </w:lvl>
    <w:lvl w:ilvl="3" w:tplc="C76880FA" w:tentative="1">
      <w:start w:val="1"/>
      <w:numFmt w:val="bullet"/>
      <w:lvlText w:val=""/>
      <w:lvlJc w:val="left"/>
      <w:pPr>
        <w:tabs>
          <w:tab w:val="num" w:pos="2880"/>
        </w:tabs>
        <w:ind w:left="2880" w:hanging="360"/>
      </w:pPr>
      <w:rPr>
        <w:rFonts w:ascii="Symbol" w:hAnsi="Symbol" w:hint="default"/>
      </w:rPr>
    </w:lvl>
    <w:lvl w:ilvl="4" w:tplc="4324315C"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1">
    <w:nsid w:val="330F72D2"/>
    <w:multiLevelType w:val="singleLevel"/>
    <w:tmpl w:val="F312A764"/>
    <w:lvl w:ilvl="0">
      <w:start w:val="1"/>
      <w:numFmt w:val="upperRoman"/>
      <w:pStyle w:val="Heading6"/>
      <w:lvlText w:val="%1."/>
      <w:lvlJc w:val="left"/>
      <w:pPr>
        <w:tabs>
          <w:tab w:val="num" w:pos="720"/>
        </w:tabs>
        <w:ind w:left="720" w:hanging="720"/>
      </w:pPr>
      <w:rPr>
        <w:rFonts w:hint="default"/>
      </w:rPr>
    </w:lvl>
  </w:abstractNum>
  <w:abstractNum w:abstractNumId="22">
    <w:nsid w:val="370A35AC"/>
    <w:multiLevelType w:val="hybridMultilevel"/>
    <w:tmpl w:val="8C82D698"/>
    <w:lvl w:ilvl="0" w:tplc="44CA7DAC">
      <w:start w:val="1"/>
      <w:numFmt w:val="bullet"/>
      <w:lvlText w:val=""/>
      <w:lvlJc w:val="left"/>
      <w:pPr>
        <w:tabs>
          <w:tab w:val="num" w:pos="360"/>
        </w:tabs>
        <w:ind w:left="360" w:hanging="360"/>
      </w:pPr>
      <w:rPr>
        <w:rFonts w:ascii="Wingdings" w:hAnsi="Wingdings" w:hint="default"/>
      </w:rPr>
    </w:lvl>
    <w:lvl w:ilvl="1" w:tplc="9E349CEC" w:tentative="1">
      <w:start w:val="1"/>
      <w:numFmt w:val="bullet"/>
      <w:lvlText w:val="o"/>
      <w:lvlJc w:val="left"/>
      <w:pPr>
        <w:tabs>
          <w:tab w:val="num" w:pos="1440"/>
        </w:tabs>
        <w:ind w:left="1440" w:hanging="360"/>
      </w:pPr>
      <w:rPr>
        <w:rFonts w:ascii="Courier New" w:hAnsi="Courier New" w:hint="default"/>
      </w:rPr>
    </w:lvl>
    <w:lvl w:ilvl="2" w:tplc="A848826E" w:tentative="1">
      <w:start w:val="1"/>
      <w:numFmt w:val="bullet"/>
      <w:lvlText w:val=""/>
      <w:lvlJc w:val="left"/>
      <w:pPr>
        <w:tabs>
          <w:tab w:val="num" w:pos="2160"/>
        </w:tabs>
        <w:ind w:left="2160" w:hanging="360"/>
      </w:pPr>
      <w:rPr>
        <w:rFonts w:ascii="Wingdings" w:hAnsi="Wingdings" w:hint="default"/>
      </w:rPr>
    </w:lvl>
    <w:lvl w:ilvl="3" w:tplc="3B5208FC" w:tentative="1">
      <w:start w:val="1"/>
      <w:numFmt w:val="bullet"/>
      <w:lvlText w:val=""/>
      <w:lvlJc w:val="left"/>
      <w:pPr>
        <w:tabs>
          <w:tab w:val="num" w:pos="2880"/>
        </w:tabs>
        <w:ind w:left="2880" w:hanging="360"/>
      </w:pPr>
      <w:rPr>
        <w:rFonts w:ascii="Symbol" w:hAnsi="Symbol" w:hint="default"/>
      </w:rPr>
    </w:lvl>
    <w:lvl w:ilvl="4" w:tplc="0C1A878A" w:tentative="1">
      <w:start w:val="1"/>
      <w:numFmt w:val="bullet"/>
      <w:lvlText w:val="o"/>
      <w:lvlJc w:val="left"/>
      <w:pPr>
        <w:tabs>
          <w:tab w:val="num" w:pos="3600"/>
        </w:tabs>
        <w:ind w:left="3600" w:hanging="360"/>
      </w:pPr>
      <w:rPr>
        <w:rFonts w:ascii="Courier New" w:hAnsi="Courier New" w:hint="default"/>
      </w:rPr>
    </w:lvl>
    <w:lvl w:ilvl="5" w:tplc="248432CC" w:tentative="1">
      <w:start w:val="1"/>
      <w:numFmt w:val="bullet"/>
      <w:lvlText w:val=""/>
      <w:lvlJc w:val="left"/>
      <w:pPr>
        <w:tabs>
          <w:tab w:val="num" w:pos="4320"/>
        </w:tabs>
        <w:ind w:left="4320" w:hanging="360"/>
      </w:pPr>
      <w:rPr>
        <w:rFonts w:ascii="Wingdings" w:hAnsi="Wingdings" w:hint="default"/>
      </w:rPr>
    </w:lvl>
    <w:lvl w:ilvl="6" w:tplc="32844658" w:tentative="1">
      <w:start w:val="1"/>
      <w:numFmt w:val="bullet"/>
      <w:lvlText w:val=""/>
      <w:lvlJc w:val="left"/>
      <w:pPr>
        <w:tabs>
          <w:tab w:val="num" w:pos="5040"/>
        </w:tabs>
        <w:ind w:left="5040" w:hanging="360"/>
      </w:pPr>
      <w:rPr>
        <w:rFonts w:ascii="Symbol" w:hAnsi="Symbol" w:hint="default"/>
      </w:rPr>
    </w:lvl>
    <w:lvl w:ilvl="7" w:tplc="350A1352" w:tentative="1">
      <w:start w:val="1"/>
      <w:numFmt w:val="bullet"/>
      <w:lvlText w:val="o"/>
      <w:lvlJc w:val="left"/>
      <w:pPr>
        <w:tabs>
          <w:tab w:val="num" w:pos="5760"/>
        </w:tabs>
        <w:ind w:left="5760" w:hanging="360"/>
      </w:pPr>
      <w:rPr>
        <w:rFonts w:ascii="Courier New" w:hAnsi="Courier New" w:hint="default"/>
      </w:rPr>
    </w:lvl>
    <w:lvl w:ilvl="8" w:tplc="99F86246" w:tentative="1">
      <w:start w:val="1"/>
      <w:numFmt w:val="bullet"/>
      <w:lvlText w:val=""/>
      <w:lvlJc w:val="left"/>
      <w:pPr>
        <w:tabs>
          <w:tab w:val="num" w:pos="6480"/>
        </w:tabs>
        <w:ind w:left="6480" w:hanging="360"/>
      </w:pPr>
      <w:rPr>
        <w:rFonts w:ascii="Wingdings" w:hAnsi="Wingdings" w:hint="default"/>
      </w:rPr>
    </w:lvl>
  </w:abstractNum>
  <w:abstractNum w:abstractNumId="23">
    <w:nsid w:val="3C606061"/>
    <w:multiLevelType w:val="hybridMultilevel"/>
    <w:tmpl w:val="A4DCFD2A"/>
    <w:lvl w:ilvl="0" w:tplc="868C4DAC">
      <w:start w:val="6"/>
      <w:numFmt w:val="bullet"/>
      <w:lvlText w:val="-"/>
      <w:lvlJc w:val="left"/>
      <w:pPr>
        <w:tabs>
          <w:tab w:val="num" w:pos="720"/>
        </w:tabs>
        <w:ind w:left="720" w:hanging="360"/>
      </w:pPr>
      <w:rPr>
        <w:rFonts w:ascii="Times New Roman" w:eastAsia="Times New Roman" w:hAnsi="Times New Roman" w:hint="default"/>
      </w:rPr>
    </w:lvl>
    <w:lvl w:ilvl="1" w:tplc="1562BBDA" w:tentative="1">
      <w:start w:val="1"/>
      <w:numFmt w:val="bullet"/>
      <w:lvlText w:val="o"/>
      <w:lvlJc w:val="left"/>
      <w:pPr>
        <w:tabs>
          <w:tab w:val="num" w:pos="1440"/>
        </w:tabs>
        <w:ind w:left="1440" w:hanging="360"/>
      </w:pPr>
      <w:rPr>
        <w:rFonts w:ascii="Courier New" w:hAnsi="Courier New" w:hint="default"/>
      </w:rPr>
    </w:lvl>
    <w:lvl w:ilvl="2" w:tplc="4C4A0F88" w:tentative="1">
      <w:start w:val="1"/>
      <w:numFmt w:val="bullet"/>
      <w:lvlText w:val=""/>
      <w:lvlJc w:val="left"/>
      <w:pPr>
        <w:tabs>
          <w:tab w:val="num" w:pos="2160"/>
        </w:tabs>
        <w:ind w:left="2160" w:hanging="360"/>
      </w:pPr>
      <w:rPr>
        <w:rFonts w:ascii="Wingdings" w:hAnsi="Wingdings" w:hint="default"/>
      </w:rPr>
    </w:lvl>
    <w:lvl w:ilvl="3" w:tplc="1BB2DB36" w:tentative="1">
      <w:start w:val="1"/>
      <w:numFmt w:val="bullet"/>
      <w:lvlText w:val=""/>
      <w:lvlJc w:val="left"/>
      <w:pPr>
        <w:tabs>
          <w:tab w:val="num" w:pos="2880"/>
        </w:tabs>
        <w:ind w:left="2880" w:hanging="360"/>
      </w:pPr>
      <w:rPr>
        <w:rFonts w:ascii="Symbol" w:hAnsi="Symbol" w:hint="default"/>
      </w:rPr>
    </w:lvl>
    <w:lvl w:ilvl="4" w:tplc="28BACD72" w:tentative="1">
      <w:start w:val="1"/>
      <w:numFmt w:val="bullet"/>
      <w:lvlText w:val="o"/>
      <w:lvlJc w:val="left"/>
      <w:pPr>
        <w:tabs>
          <w:tab w:val="num" w:pos="3600"/>
        </w:tabs>
        <w:ind w:left="3600" w:hanging="360"/>
      </w:pPr>
      <w:rPr>
        <w:rFonts w:ascii="Courier New" w:hAnsi="Courier New" w:hint="default"/>
      </w:rPr>
    </w:lvl>
    <w:lvl w:ilvl="5" w:tplc="3DB84C14" w:tentative="1">
      <w:start w:val="1"/>
      <w:numFmt w:val="bullet"/>
      <w:lvlText w:val=""/>
      <w:lvlJc w:val="left"/>
      <w:pPr>
        <w:tabs>
          <w:tab w:val="num" w:pos="4320"/>
        </w:tabs>
        <w:ind w:left="4320" w:hanging="360"/>
      </w:pPr>
      <w:rPr>
        <w:rFonts w:ascii="Wingdings" w:hAnsi="Wingdings" w:hint="default"/>
      </w:rPr>
    </w:lvl>
    <w:lvl w:ilvl="6" w:tplc="14069E10" w:tentative="1">
      <w:start w:val="1"/>
      <w:numFmt w:val="bullet"/>
      <w:lvlText w:val=""/>
      <w:lvlJc w:val="left"/>
      <w:pPr>
        <w:tabs>
          <w:tab w:val="num" w:pos="5040"/>
        </w:tabs>
        <w:ind w:left="5040" w:hanging="360"/>
      </w:pPr>
      <w:rPr>
        <w:rFonts w:ascii="Symbol" w:hAnsi="Symbol" w:hint="default"/>
      </w:rPr>
    </w:lvl>
    <w:lvl w:ilvl="7" w:tplc="5A98E4C8" w:tentative="1">
      <w:start w:val="1"/>
      <w:numFmt w:val="bullet"/>
      <w:lvlText w:val="o"/>
      <w:lvlJc w:val="left"/>
      <w:pPr>
        <w:tabs>
          <w:tab w:val="num" w:pos="5760"/>
        </w:tabs>
        <w:ind w:left="5760" w:hanging="360"/>
      </w:pPr>
      <w:rPr>
        <w:rFonts w:ascii="Courier New" w:hAnsi="Courier New" w:hint="default"/>
      </w:rPr>
    </w:lvl>
    <w:lvl w:ilvl="8" w:tplc="76C60E0E" w:tentative="1">
      <w:start w:val="1"/>
      <w:numFmt w:val="bullet"/>
      <w:lvlText w:val=""/>
      <w:lvlJc w:val="left"/>
      <w:pPr>
        <w:tabs>
          <w:tab w:val="num" w:pos="6480"/>
        </w:tabs>
        <w:ind w:left="6480" w:hanging="360"/>
      </w:pPr>
      <w:rPr>
        <w:rFonts w:ascii="Wingdings" w:hAnsi="Wingdings" w:hint="default"/>
      </w:rPr>
    </w:lvl>
  </w:abstractNum>
  <w:abstractNum w:abstractNumId="24">
    <w:nsid w:val="3E9A4A8E"/>
    <w:multiLevelType w:val="singleLevel"/>
    <w:tmpl w:val="4664C99E"/>
    <w:lvl w:ilvl="0">
      <w:start w:val="1"/>
      <w:numFmt w:val="bullet"/>
      <w:lvlText w:val=""/>
      <w:lvlJc w:val="left"/>
      <w:pPr>
        <w:tabs>
          <w:tab w:val="num" w:pos="360"/>
        </w:tabs>
        <w:ind w:left="360" w:hanging="360"/>
      </w:pPr>
      <w:rPr>
        <w:rFonts w:ascii="Symbol" w:hAnsi="Symbol" w:hint="default"/>
      </w:rPr>
    </w:lvl>
  </w:abstractNum>
  <w:abstractNum w:abstractNumId="25">
    <w:nsid w:val="40676559"/>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33A575D"/>
    <w:multiLevelType w:val="hybridMultilevel"/>
    <w:tmpl w:val="AECE8808"/>
    <w:lvl w:ilvl="0" w:tplc="0424000F">
      <w:start w:val="1"/>
      <w:numFmt w:val="bullet"/>
      <w:lvlText w:val=""/>
      <w:lvlJc w:val="left"/>
      <w:pPr>
        <w:ind w:left="720" w:hanging="360"/>
      </w:pPr>
      <w:rPr>
        <w:rFonts w:ascii="Symbol" w:hAnsi="Symbol" w:hint="default"/>
      </w:rPr>
    </w:lvl>
    <w:lvl w:ilvl="1" w:tplc="94FC3568" w:tentative="1">
      <w:start w:val="1"/>
      <w:numFmt w:val="bullet"/>
      <w:lvlText w:val="o"/>
      <w:lvlJc w:val="left"/>
      <w:pPr>
        <w:ind w:left="1440" w:hanging="360"/>
      </w:pPr>
      <w:rPr>
        <w:rFonts w:ascii="Courier New" w:hAnsi="Courier New" w:cs="Courier New" w:hint="default"/>
      </w:rPr>
    </w:lvl>
    <w:lvl w:ilvl="2" w:tplc="ADB20A64" w:tentative="1">
      <w:start w:val="1"/>
      <w:numFmt w:val="bullet"/>
      <w:lvlText w:val=""/>
      <w:lvlJc w:val="left"/>
      <w:pPr>
        <w:ind w:left="2160" w:hanging="360"/>
      </w:pPr>
      <w:rPr>
        <w:rFonts w:ascii="Wingdings" w:hAnsi="Wingdings" w:hint="default"/>
      </w:rPr>
    </w:lvl>
    <w:lvl w:ilvl="3" w:tplc="4732AE34"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27">
    <w:nsid w:val="45F8073A"/>
    <w:multiLevelType w:val="singleLevel"/>
    <w:tmpl w:val="56B25C1A"/>
    <w:lvl w:ilvl="0">
      <w:start w:val="16"/>
      <w:numFmt w:val="bullet"/>
      <w:lvlText w:val="-"/>
      <w:lvlJc w:val="left"/>
      <w:pPr>
        <w:tabs>
          <w:tab w:val="num" w:pos="360"/>
        </w:tabs>
        <w:ind w:left="360" w:hanging="360"/>
      </w:pPr>
      <w:rPr>
        <w:rFonts w:hint="default"/>
      </w:rPr>
    </w:lvl>
  </w:abstractNum>
  <w:abstractNum w:abstractNumId="28">
    <w:nsid w:val="4A032322"/>
    <w:multiLevelType w:val="hybridMultilevel"/>
    <w:tmpl w:val="2662DCB4"/>
    <w:lvl w:ilvl="0" w:tplc="F880D42E">
      <w:start w:val="1"/>
      <w:numFmt w:val="decimal"/>
      <w:lvlText w:val="%1."/>
      <w:lvlJc w:val="left"/>
      <w:pPr>
        <w:tabs>
          <w:tab w:val="num" w:pos="720"/>
        </w:tabs>
        <w:ind w:left="720" w:hanging="360"/>
      </w:pPr>
    </w:lvl>
    <w:lvl w:ilvl="1" w:tplc="66985F00">
      <w:start w:val="1"/>
      <w:numFmt w:val="decimal"/>
      <w:lvlText w:val="%2."/>
      <w:lvlJc w:val="left"/>
      <w:pPr>
        <w:tabs>
          <w:tab w:val="num" w:pos="1440"/>
        </w:tabs>
        <w:ind w:left="1440" w:hanging="360"/>
      </w:pPr>
    </w:lvl>
    <w:lvl w:ilvl="2" w:tplc="1BB68F02">
      <w:start w:val="1"/>
      <w:numFmt w:val="decimal"/>
      <w:lvlText w:val="%3."/>
      <w:lvlJc w:val="left"/>
      <w:pPr>
        <w:tabs>
          <w:tab w:val="num" w:pos="2160"/>
        </w:tabs>
        <w:ind w:left="2160" w:hanging="360"/>
      </w:pPr>
    </w:lvl>
    <w:lvl w:ilvl="3" w:tplc="DB781FD2">
      <w:start w:val="1"/>
      <w:numFmt w:val="decimal"/>
      <w:lvlText w:val="%4."/>
      <w:lvlJc w:val="left"/>
      <w:pPr>
        <w:tabs>
          <w:tab w:val="num" w:pos="2880"/>
        </w:tabs>
        <w:ind w:left="2880" w:hanging="360"/>
      </w:pPr>
    </w:lvl>
    <w:lvl w:ilvl="4" w:tplc="2CC2790C">
      <w:start w:val="1"/>
      <w:numFmt w:val="decimal"/>
      <w:lvlText w:val="%5."/>
      <w:lvlJc w:val="left"/>
      <w:pPr>
        <w:tabs>
          <w:tab w:val="num" w:pos="3600"/>
        </w:tabs>
        <w:ind w:left="3600" w:hanging="360"/>
      </w:pPr>
    </w:lvl>
    <w:lvl w:ilvl="5" w:tplc="250A4790">
      <w:start w:val="1"/>
      <w:numFmt w:val="decimal"/>
      <w:lvlText w:val="%6."/>
      <w:lvlJc w:val="left"/>
      <w:pPr>
        <w:tabs>
          <w:tab w:val="num" w:pos="4320"/>
        </w:tabs>
        <w:ind w:left="4320" w:hanging="360"/>
      </w:pPr>
    </w:lvl>
    <w:lvl w:ilvl="6" w:tplc="EEFCD67C">
      <w:start w:val="1"/>
      <w:numFmt w:val="decimal"/>
      <w:lvlText w:val="%7."/>
      <w:lvlJc w:val="left"/>
      <w:pPr>
        <w:tabs>
          <w:tab w:val="num" w:pos="5040"/>
        </w:tabs>
        <w:ind w:left="5040" w:hanging="360"/>
      </w:pPr>
    </w:lvl>
    <w:lvl w:ilvl="7" w:tplc="EA0C66D4">
      <w:start w:val="1"/>
      <w:numFmt w:val="decimal"/>
      <w:lvlText w:val="%8."/>
      <w:lvlJc w:val="left"/>
      <w:pPr>
        <w:tabs>
          <w:tab w:val="num" w:pos="5760"/>
        </w:tabs>
        <w:ind w:left="5760" w:hanging="360"/>
      </w:pPr>
    </w:lvl>
    <w:lvl w:ilvl="8" w:tplc="4CA82C26">
      <w:start w:val="1"/>
      <w:numFmt w:val="decimal"/>
      <w:lvlText w:val="%9."/>
      <w:lvlJc w:val="left"/>
      <w:pPr>
        <w:tabs>
          <w:tab w:val="num" w:pos="6480"/>
        </w:tabs>
        <w:ind w:left="6480" w:hanging="360"/>
      </w:pPr>
    </w:lvl>
  </w:abstractNum>
  <w:abstractNum w:abstractNumId="29">
    <w:nsid w:val="4AFF5665"/>
    <w:multiLevelType w:val="hybridMultilevel"/>
    <w:tmpl w:val="52365C30"/>
    <w:lvl w:ilvl="0" w:tplc="0409000F">
      <w:start w:val="1"/>
      <w:numFmt w:val="bullet"/>
      <w:lvlText w:val=""/>
      <w:lvlJc w:val="left"/>
      <w:pPr>
        <w:tabs>
          <w:tab w:val="num" w:pos="360"/>
        </w:tabs>
        <w:ind w:left="360" w:hanging="360"/>
      </w:pPr>
      <w:rPr>
        <w:rFonts w:ascii="Symbol" w:hAnsi="Symbol" w:hint="default"/>
        <w:color w:val="auto"/>
      </w:rPr>
    </w:lvl>
    <w:lvl w:ilvl="1" w:tplc="04090019">
      <w:start w:val="1"/>
      <w:numFmt w:val="bullet"/>
      <w:lvlText w:val=""/>
      <w:lvlJc w:val="left"/>
      <w:pPr>
        <w:tabs>
          <w:tab w:val="num" w:pos="1080"/>
        </w:tabs>
        <w:ind w:left="1080" w:hanging="360"/>
      </w:pPr>
      <w:rPr>
        <w:rFonts w:ascii="Symbol" w:hAnsi="Symbol" w:hint="default"/>
        <w:color w:val="auto"/>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0">
    <w:nsid w:val="4B316591"/>
    <w:multiLevelType w:val="hybridMultilevel"/>
    <w:tmpl w:val="957C23D2"/>
    <w:lvl w:ilvl="0" w:tplc="90D48D26">
      <w:start w:val="5"/>
      <w:numFmt w:val="bullet"/>
      <w:lvlText w:val="-"/>
      <w:lvlJc w:val="left"/>
      <w:pPr>
        <w:tabs>
          <w:tab w:val="num" w:pos="720"/>
        </w:tabs>
        <w:ind w:left="720" w:hanging="720"/>
      </w:pPr>
      <w:rPr>
        <w:rFonts w:ascii="Times New Roman" w:eastAsia="Times New Roman" w:hAnsi="Times New Roman" w:cs="Times New Roman" w:hint="default"/>
      </w:rPr>
    </w:lvl>
    <w:lvl w:ilvl="1" w:tplc="5A3E85E8" w:tentative="1">
      <w:start w:val="1"/>
      <w:numFmt w:val="bullet"/>
      <w:lvlText w:val="o"/>
      <w:lvlJc w:val="left"/>
      <w:pPr>
        <w:tabs>
          <w:tab w:val="num" w:pos="1080"/>
        </w:tabs>
        <w:ind w:left="1080" w:hanging="360"/>
      </w:pPr>
      <w:rPr>
        <w:rFonts w:ascii="Courier New" w:hAnsi="Courier New" w:cs="Courier New" w:hint="default"/>
      </w:rPr>
    </w:lvl>
    <w:lvl w:ilvl="2" w:tplc="7DFEFB42" w:tentative="1">
      <w:start w:val="1"/>
      <w:numFmt w:val="bullet"/>
      <w:lvlText w:val=""/>
      <w:lvlJc w:val="left"/>
      <w:pPr>
        <w:tabs>
          <w:tab w:val="num" w:pos="1800"/>
        </w:tabs>
        <w:ind w:left="1800" w:hanging="360"/>
      </w:pPr>
      <w:rPr>
        <w:rFonts w:ascii="Wingdings" w:hAnsi="Wingdings" w:hint="default"/>
      </w:rPr>
    </w:lvl>
    <w:lvl w:ilvl="3" w:tplc="C846D134" w:tentative="1">
      <w:start w:val="1"/>
      <w:numFmt w:val="bullet"/>
      <w:lvlText w:val=""/>
      <w:lvlJc w:val="left"/>
      <w:pPr>
        <w:tabs>
          <w:tab w:val="num" w:pos="2520"/>
        </w:tabs>
        <w:ind w:left="2520" w:hanging="360"/>
      </w:pPr>
      <w:rPr>
        <w:rFonts w:ascii="Symbol" w:hAnsi="Symbol" w:hint="default"/>
      </w:rPr>
    </w:lvl>
    <w:lvl w:ilvl="4" w:tplc="63D8D9D4" w:tentative="1">
      <w:start w:val="1"/>
      <w:numFmt w:val="bullet"/>
      <w:lvlText w:val="o"/>
      <w:lvlJc w:val="left"/>
      <w:pPr>
        <w:tabs>
          <w:tab w:val="num" w:pos="3240"/>
        </w:tabs>
        <w:ind w:left="3240" w:hanging="360"/>
      </w:pPr>
      <w:rPr>
        <w:rFonts w:ascii="Courier New" w:hAnsi="Courier New" w:cs="Courier New" w:hint="default"/>
      </w:rPr>
    </w:lvl>
    <w:lvl w:ilvl="5" w:tplc="5D1EC2B8" w:tentative="1">
      <w:start w:val="1"/>
      <w:numFmt w:val="bullet"/>
      <w:lvlText w:val=""/>
      <w:lvlJc w:val="left"/>
      <w:pPr>
        <w:tabs>
          <w:tab w:val="num" w:pos="3960"/>
        </w:tabs>
        <w:ind w:left="3960" w:hanging="360"/>
      </w:pPr>
      <w:rPr>
        <w:rFonts w:ascii="Wingdings" w:hAnsi="Wingdings" w:hint="default"/>
      </w:rPr>
    </w:lvl>
    <w:lvl w:ilvl="6" w:tplc="C3B46EF0" w:tentative="1">
      <w:start w:val="1"/>
      <w:numFmt w:val="bullet"/>
      <w:lvlText w:val=""/>
      <w:lvlJc w:val="left"/>
      <w:pPr>
        <w:tabs>
          <w:tab w:val="num" w:pos="4680"/>
        </w:tabs>
        <w:ind w:left="4680" w:hanging="360"/>
      </w:pPr>
      <w:rPr>
        <w:rFonts w:ascii="Symbol" w:hAnsi="Symbol" w:hint="default"/>
      </w:rPr>
    </w:lvl>
    <w:lvl w:ilvl="7" w:tplc="83E8D332" w:tentative="1">
      <w:start w:val="1"/>
      <w:numFmt w:val="bullet"/>
      <w:lvlText w:val="o"/>
      <w:lvlJc w:val="left"/>
      <w:pPr>
        <w:tabs>
          <w:tab w:val="num" w:pos="5400"/>
        </w:tabs>
        <w:ind w:left="5400" w:hanging="360"/>
      </w:pPr>
      <w:rPr>
        <w:rFonts w:ascii="Courier New" w:hAnsi="Courier New" w:cs="Courier New" w:hint="default"/>
      </w:rPr>
    </w:lvl>
    <w:lvl w:ilvl="8" w:tplc="D7CAE544" w:tentative="1">
      <w:start w:val="1"/>
      <w:numFmt w:val="bullet"/>
      <w:lvlText w:val=""/>
      <w:lvlJc w:val="left"/>
      <w:pPr>
        <w:tabs>
          <w:tab w:val="num" w:pos="6120"/>
        </w:tabs>
        <w:ind w:left="6120" w:hanging="360"/>
      </w:pPr>
      <w:rPr>
        <w:rFonts w:ascii="Wingdings" w:hAnsi="Wingdings" w:hint="default"/>
      </w:rPr>
    </w:lvl>
  </w:abstractNum>
  <w:abstractNum w:abstractNumId="31">
    <w:nsid w:val="521534BC"/>
    <w:multiLevelType w:val="hybridMultilevel"/>
    <w:tmpl w:val="A88CA8A6"/>
    <w:lvl w:ilvl="0" w:tplc="0C1CFCCA">
      <w:start w:val="1"/>
      <w:numFmt w:val="bullet"/>
      <w:lvlText w:val=""/>
      <w:lvlJc w:val="left"/>
      <w:pPr>
        <w:tabs>
          <w:tab w:val="num" w:pos="697"/>
        </w:tabs>
        <w:ind w:left="697"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nsid w:val="553F28B3"/>
    <w:multiLevelType w:val="hybridMultilevel"/>
    <w:tmpl w:val="9EAA87E8"/>
    <w:lvl w:ilvl="0" w:tplc="680853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589174C6"/>
    <w:multiLevelType w:val="multilevel"/>
    <w:tmpl w:val="0424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60A152D3"/>
    <w:multiLevelType w:val="hybridMultilevel"/>
    <w:tmpl w:val="8DC8ABB8"/>
    <w:lvl w:ilvl="0" w:tplc="04240001">
      <w:start w:val="5"/>
      <w:numFmt w:val="bullet"/>
      <w:lvlText w:val="-"/>
      <w:lvlJc w:val="left"/>
      <w:pPr>
        <w:tabs>
          <w:tab w:val="num" w:pos="1080"/>
        </w:tabs>
        <w:ind w:left="1080" w:hanging="72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nsid w:val="661F7E24"/>
    <w:multiLevelType w:val="hybridMultilevel"/>
    <w:tmpl w:val="5F00F208"/>
    <w:lvl w:ilvl="0" w:tplc="8F6A5EBE">
      <w:numFmt w:val="bullet"/>
      <w:lvlText w:val="-"/>
      <w:lvlJc w:val="left"/>
      <w:pPr>
        <w:tabs>
          <w:tab w:val="num" w:pos="720"/>
        </w:tabs>
        <w:ind w:left="720" w:hanging="360"/>
      </w:pPr>
      <w:rPr>
        <w:rFonts w:ascii="Times New Roman" w:eastAsia="Times New Roman" w:hAnsi="Times New Roman" w:hint="default"/>
      </w:rPr>
    </w:lvl>
    <w:lvl w:ilvl="1" w:tplc="19BCA798" w:tentative="1">
      <w:start w:val="1"/>
      <w:numFmt w:val="bullet"/>
      <w:lvlText w:val="o"/>
      <w:lvlJc w:val="left"/>
      <w:pPr>
        <w:tabs>
          <w:tab w:val="num" w:pos="1440"/>
        </w:tabs>
        <w:ind w:left="1440" w:hanging="360"/>
      </w:pPr>
      <w:rPr>
        <w:rFonts w:ascii="Courier New" w:hAnsi="Courier New" w:hint="default"/>
      </w:rPr>
    </w:lvl>
    <w:lvl w:ilvl="2" w:tplc="E8964F0E" w:tentative="1">
      <w:start w:val="1"/>
      <w:numFmt w:val="bullet"/>
      <w:lvlText w:val=""/>
      <w:lvlJc w:val="left"/>
      <w:pPr>
        <w:tabs>
          <w:tab w:val="num" w:pos="2160"/>
        </w:tabs>
        <w:ind w:left="2160" w:hanging="360"/>
      </w:pPr>
      <w:rPr>
        <w:rFonts w:ascii="Wingdings" w:hAnsi="Wingdings" w:hint="default"/>
      </w:rPr>
    </w:lvl>
    <w:lvl w:ilvl="3" w:tplc="1F5EC81C" w:tentative="1">
      <w:start w:val="1"/>
      <w:numFmt w:val="bullet"/>
      <w:lvlText w:val=""/>
      <w:lvlJc w:val="left"/>
      <w:pPr>
        <w:tabs>
          <w:tab w:val="num" w:pos="2880"/>
        </w:tabs>
        <w:ind w:left="2880" w:hanging="360"/>
      </w:pPr>
      <w:rPr>
        <w:rFonts w:ascii="Symbol" w:hAnsi="Symbol" w:hint="default"/>
      </w:rPr>
    </w:lvl>
    <w:lvl w:ilvl="4" w:tplc="6F7EA864" w:tentative="1">
      <w:start w:val="1"/>
      <w:numFmt w:val="bullet"/>
      <w:lvlText w:val="o"/>
      <w:lvlJc w:val="left"/>
      <w:pPr>
        <w:tabs>
          <w:tab w:val="num" w:pos="3600"/>
        </w:tabs>
        <w:ind w:left="3600" w:hanging="360"/>
      </w:pPr>
      <w:rPr>
        <w:rFonts w:ascii="Courier New" w:hAnsi="Courier New" w:hint="default"/>
      </w:rPr>
    </w:lvl>
    <w:lvl w:ilvl="5" w:tplc="8AD47890" w:tentative="1">
      <w:start w:val="1"/>
      <w:numFmt w:val="bullet"/>
      <w:lvlText w:val=""/>
      <w:lvlJc w:val="left"/>
      <w:pPr>
        <w:tabs>
          <w:tab w:val="num" w:pos="4320"/>
        </w:tabs>
        <w:ind w:left="4320" w:hanging="360"/>
      </w:pPr>
      <w:rPr>
        <w:rFonts w:ascii="Wingdings" w:hAnsi="Wingdings" w:hint="default"/>
      </w:rPr>
    </w:lvl>
    <w:lvl w:ilvl="6" w:tplc="C90C5FFA" w:tentative="1">
      <w:start w:val="1"/>
      <w:numFmt w:val="bullet"/>
      <w:lvlText w:val=""/>
      <w:lvlJc w:val="left"/>
      <w:pPr>
        <w:tabs>
          <w:tab w:val="num" w:pos="5040"/>
        </w:tabs>
        <w:ind w:left="5040" w:hanging="360"/>
      </w:pPr>
      <w:rPr>
        <w:rFonts w:ascii="Symbol" w:hAnsi="Symbol" w:hint="default"/>
      </w:rPr>
    </w:lvl>
    <w:lvl w:ilvl="7" w:tplc="7A6CF38C" w:tentative="1">
      <w:start w:val="1"/>
      <w:numFmt w:val="bullet"/>
      <w:lvlText w:val="o"/>
      <w:lvlJc w:val="left"/>
      <w:pPr>
        <w:tabs>
          <w:tab w:val="num" w:pos="5760"/>
        </w:tabs>
        <w:ind w:left="5760" w:hanging="360"/>
      </w:pPr>
      <w:rPr>
        <w:rFonts w:ascii="Courier New" w:hAnsi="Courier New" w:hint="default"/>
      </w:rPr>
    </w:lvl>
    <w:lvl w:ilvl="8" w:tplc="F7D67EC2" w:tentative="1">
      <w:start w:val="1"/>
      <w:numFmt w:val="bullet"/>
      <w:lvlText w:val=""/>
      <w:lvlJc w:val="left"/>
      <w:pPr>
        <w:tabs>
          <w:tab w:val="num" w:pos="6480"/>
        </w:tabs>
        <w:ind w:left="6480" w:hanging="360"/>
      </w:pPr>
      <w:rPr>
        <w:rFonts w:ascii="Wingdings" w:hAnsi="Wingdings" w:hint="default"/>
      </w:rPr>
    </w:lvl>
  </w:abstractNum>
  <w:abstractNum w:abstractNumId="36">
    <w:nsid w:val="67A02286"/>
    <w:multiLevelType w:val="singleLevel"/>
    <w:tmpl w:val="4664C99E"/>
    <w:lvl w:ilvl="0">
      <w:start w:val="1"/>
      <w:numFmt w:val="bullet"/>
      <w:lvlText w:val=""/>
      <w:lvlJc w:val="left"/>
      <w:pPr>
        <w:tabs>
          <w:tab w:val="num" w:pos="360"/>
        </w:tabs>
        <w:ind w:left="360" w:hanging="360"/>
      </w:pPr>
      <w:rPr>
        <w:rFonts w:ascii="Symbol" w:hAnsi="Symbol" w:hint="default"/>
      </w:rPr>
    </w:lvl>
  </w:abstractNum>
  <w:abstractNum w:abstractNumId="37">
    <w:nsid w:val="68316AFB"/>
    <w:multiLevelType w:val="hybridMultilevel"/>
    <w:tmpl w:val="F86E52B0"/>
    <w:lvl w:ilvl="0" w:tplc="1DA0F766">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nsid w:val="694720FE"/>
    <w:multiLevelType w:val="hybridMultilevel"/>
    <w:tmpl w:val="BBAA15BA"/>
    <w:lvl w:ilvl="0" w:tplc="BC080898">
      <w:start w:val="1"/>
      <w:numFmt w:val="bullet"/>
      <w:lvlText w:val=""/>
      <w:lvlJc w:val="left"/>
      <w:pPr>
        <w:ind w:left="720" w:hanging="360"/>
      </w:pPr>
      <w:rPr>
        <w:rFonts w:ascii="Symbol" w:hAnsi="Symbol" w:hint="default"/>
      </w:rPr>
    </w:lvl>
    <w:lvl w:ilvl="1" w:tplc="1DD4C0EE" w:tentative="1">
      <w:start w:val="1"/>
      <w:numFmt w:val="bullet"/>
      <w:lvlText w:val="o"/>
      <w:lvlJc w:val="left"/>
      <w:pPr>
        <w:ind w:left="1440" w:hanging="360"/>
      </w:pPr>
      <w:rPr>
        <w:rFonts w:ascii="Courier New" w:hAnsi="Courier New" w:cs="Courier New" w:hint="default"/>
      </w:rPr>
    </w:lvl>
    <w:lvl w:ilvl="2" w:tplc="F6884E38" w:tentative="1">
      <w:start w:val="1"/>
      <w:numFmt w:val="bullet"/>
      <w:lvlText w:val=""/>
      <w:lvlJc w:val="left"/>
      <w:pPr>
        <w:ind w:left="2160" w:hanging="360"/>
      </w:pPr>
      <w:rPr>
        <w:rFonts w:ascii="Wingdings" w:hAnsi="Wingdings" w:hint="default"/>
      </w:rPr>
    </w:lvl>
    <w:lvl w:ilvl="3" w:tplc="17F0A8B4" w:tentative="1">
      <w:start w:val="1"/>
      <w:numFmt w:val="bullet"/>
      <w:lvlText w:val=""/>
      <w:lvlJc w:val="left"/>
      <w:pPr>
        <w:ind w:left="2880" w:hanging="360"/>
      </w:pPr>
      <w:rPr>
        <w:rFonts w:ascii="Symbol" w:hAnsi="Symbol" w:hint="default"/>
      </w:rPr>
    </w:lvl>
    <w:lvl w:ilvl="4" w:tplc="A8D205B4" w:tentative="1">
      <w:start w:val="1"/>
      <w:numFmt w:val="bullet"/>
      <w:lvlText w:val="o"/>
      <w:lvlJc w:val="left"/>
      <w:pPr>
        <w:ind w:left="3600" w:hanging="360"/>
      </w:pPr>
      <w:rPr>
        <w:rFonts w:ascii="Courier New" w:hAnsi="Courier New" w:cs="Courier New" w:hint="default"/>
      </w:rPr>
    </w:lvl>
    <w:lvl w:ilvl="5" w:tplc="3D240304" w:tentative="1">
      <w:start w:val="1"/>
      <w:numFmt w:val="bullet"/>
      <w:lvlText w:val=""/>
      <w:lvlJc w:val="left"/>
      <w:pPr>
        <w:ind w:left="4320" w:hanging="360"/>
      </w:pPr>
      <w:rPr>
        <w:rFonts w:ascii="Wingdings" w:hAnsi="Wingdings" w:hint="default"/>
      </w:rPr>
    </w:lvl>
    <w:lvl w:ilvl="6" w:tplc="FD624C0A" w:tentative="1">
      <w:start w:val="1"/>
      <w:numFmt w:val="bullet"/>
      <w:lvlText w:val=""/>
      <w:lvlJc w:val="left"/>
      <w:pPr>
        <w:ind w:left="5040" w:hanging="360"/>
      </w:pPr>
      <w:rPr>
        <w:rFonts w:ascii="Symbol" w:hAnsi="Symbol" w:hint="default"/>
      </w:rPr>
    </w:lvl>
    <w:lvl w:ilvl="7" w:tplc="8FE0E9D6" w:tentative="1">
      <w:start w:val="1"/>
      <w:numFmt w:val="bullet"/>
      <w:lvlText w:val="o"/>
      <w:lvlJc w:val="left"/>
      <w:pPr>
        <w:ind w:left="5760" w:hanging="360"/>
      </w:pPr>
      <w:rPr>
        <w:rFonts w:ascii="Courier New" w:hAnsi="Courier New" w:cs="Courier New" w:hint="default"/>
      </w:rPr>
    </w:lvl>
    <w:lvl w:ilvl="8" w:tplc="719CF1D4" w:tentative="1">
      <w:start w:val="1"/>
      <w:numFmt w:val="bullet"/>
      <w:lvlText w:val=""/>
      <w:lvlJc w:val="left"/>
      <w:pPr>
        <w:ind w:left="6480" w:hanging="360"/>
      </w:pPr>
      <w:rPr>
        <w:rFonts w:ascii="Wingdings" w:hAnsi="Wingdings" w:hint="default"/>
      </w:rPr>
    </w:lvl>
  </w:abstractNum>
  <w:abstractNum w:abstractNumId="39">
    <w:nsid w:val="73E30A9C"/>
    <w:multiLevelType w:val="hybridMultilevel"/>
    <w:tmpl w:val="2402CC24"/>
    <w:lvl w:ilvl="0" w:tplc="0388D520">
      <w:start w:val="1"/>
      <w:numFmt w:val="decimal"/>
      <w:lvlText w:val="%1."/>
      <w:lvlJc w:val="left"/>
      <w:pPr>
        <w:ind w:left="720" w:hanging="360"/>
      </w:pPr>
      <w:rPr>
        <w:rFonts w:hint="default"/>
      </w:rPr>
    </w:lvl>
    <w:lvl w:ilvl="1" w:tplc="D4D234E8" w:tentative="1">
      <w:start w:val="1"/>
      <w:numFmt w:val="lowerLetter"/>
      <w:lvlText w:val="%2."/>
      <w:lvlJc w:val="left"/>
      <w:pPr>
        <w:ind w:left="1440" w:hanging="360"/>
      </w:pPr>
    </w:lvl>
    <w:lvl w:ilvl="2" w:tplc="3AE84072" w:tentative="1">
      <w:start w:val="1"/>
      <w:numFmt w:val="lowerRoman"/>
      <w:lvlText w:val="%3."/>
      <w:lvlJc w:val="right"/>
      <w:pPr>
        <w:ind w:left="2160" w:hanging="180"/>
      </w:pPr>
    </w:lvl>
    <w:lvl w:ilvl="3" w:tplc="E9CCF9E8" w:tentative="1">
      <w:start w:val="1"/>
      <w:numFmt w:val="decimal"/>
      <w:lvlText w:val="%4."/>
      <w:lvlJc w:val="left"/>
      <w:pPr>
        <w:ind w:left="2880" w:hanging="360"/>
      </w:pPr>
    </w:lvl>
    <w:lvl w:ilvl="4" w:tplc="ECE826C6" w:tentative="1">
      <w:start w:val="1"/>
      <w:numFmt w:val="lowerLetter"/>
      <w:lvlText w:val="%5."/>
      <w:lvlJc w:val="left"/>
      <w:pPr>
        <w:ind w:left="3600" w:hanging="360"/>
      </w:pPr>
    </w:lvl>
    <w:lvl w:ilvl="5" w:tplc="D7C64D9E" w:tentative="1">
      <w:start w:val="1"/>
      <w:numFmt w:val="lowerRoman"/>
      <w:lvlText w:val="%6."/>
      <w:lvlJc w:val="right"/>
      <w:pPr>
        <w:ind w:left="4320" w:hanging="180"/>
      </w:pPr>
    </w:lvl>
    <w:lvl w:ilvl="6" w:tplc="0F464966" w:tentative="1">
      <w:start w:val="1"/>
      <w:numFmt w:val="decimal"/>
      <w:lvlText w:val="%7."/>
      <w:lvlJc w:val="left"/>
      <w:pPr>
        <w:ind w:left="5040" w:hanging="360"/>
      </w:pPr>
    </w:lvl>
    <w:lvl w:ilvl="7" w:tplc="5762BA1E" w:tentative="1">
      <w:start w:val="1"/>
      <w:numFmt w:val="lowerLetter"/>
      <w:lvlText w:val="%8."/>
      <w:lvlJc w:val="left"/>
      <w:pPr>
        <w:ind w:left="5760" w:hanging="360"/>
      </w:pPr>
    </w:lvl>
    <w:lvl w:ilvl="8" w:tplc="BD60B3EC" w:tentative="1">
      <w:start w:val="1"/>
      <w:numFmt w:val="lowerRoman"/>
      <w:lvlText w:val="%9."/>
      <w:lvlJc w:val="right"/>
      <w:pPr>
        <w:ind w:left="6480" w:hanging="180"/>
      </w:pPr>
    </w:lvl>
  </w:abstractNum>
  <w:abstractNum w:abstractNumId="40">
    <w:nsid w:val="748449C5"/>
    <w:multiLevelType w:val="multilevel"/>
    <w:tmpl w:val="B224AD3E"/>
    <w:lvl w:ilvl="0">
      <w:start w:val="1"/>
      <w:numFmt w:val="upperRoman"/>
      <w:lvlText w:val="%1."/>
      <w:lvlJc w:val="left"/>
      <w:pPr>
        <w:tabs>
          <w:tab w:val="num" w:pos="720"/>
        </w:tabs>
        <w:ind w:left="72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5FF7643"/>
    <w:multiLevelType w:val="hybridMultilevel"/>
    <w:tmpl w:val="7318BF08"/>
    <w:lvl w:ilvl="0" w:tplc="3864A5CA">
      <w:start w:val="1"/>
      <w:numFmt w:val="decimal"/>
      <w:lvlText w:val="%1."/>
      <w:lvlJc w:val="left"/>
      <w:pPr>
        <w:tabs>
          <w:tab w:val="num" w:pos="720"/>
        </w:tabs>
        <w:ind w:left="720" w:hanging="360"/>
      </w:pPr>
    </w:lvl>
    <w:lvl w:ilvl="1" w:tplc="CEDE911E">
      <w:start w:val="1"/>
      <w:numFmt w:val="decimal"/>
      <w:lvlText w:val="%2."/>
      <w:lvlJc w:val="left"/>
      <w:pPr>
        <w:tabs>
          <w:tab w:val="num" w:pos="1440"/>
        </w:tabs>
        <w:ind w:left="1440" w:hanging="360"/>
      </w:pPr>
    </w:lvl>
    <w:lvl w:ilvl="2" w:tplc="982449AA">
      <w:start w:val="1"/>
      <w:numFmt w:val="decimal"/>
      <w:lvlText w:val="%3."/>
      <w:lvlJc w:val="left"/>
      <w:pPr>
        <w:tabs>
          <w:tab w:val="num" w:pos="2160"/>
        </w:tabs>
        <w:ind w:left="2160" w:hanging="360"/>
      </w:pPr>
    </w:lvl>
    <w:lvl w:ilvl="3" w:tplc="5F0CB304">
      <w:start w:val="1"/>
      <w:numFmt w:val="decimal"/>
      <w:lvlText w:val="%4."/>
      <w:lvlJc w:val="left"/>
      <w:pPr>
        <w:tabs>
          <w:tab w:val="num" w:pos="2880"/>
        </w:tabs>
        <w:ind w:left="2880" w:hanging="360"/>
      </w:pPr>
    </w:lvl>
    <w:lvl w:ilvl="4" w:tplc="0D48CAC0">
      <w:start w:val="1"/>
      <w:numFmt w:val="decimal"/>
      <w:lvlText w:val="%5."/>
      <w:lvlJc w:val="left"/>
      <w:pPr>
        <w:tabs>
          <w:tab w:val="num" w:pos="3600"/>
        </w:tabs>
        <w:ind w:left="3600" w:hanging="360"/>
      </w:pPr>
    </w:lvl>
    <w:lvl w:ilvl="5" w:tplc="A0C08D56">
      <w:start w:val="1"/>
      <w:numFmt w:val="decimal"/>
      <w:lvlText w:val="%6."/>
      <w:lvlJc w:val="left"/>
      <w:pPr>
        <w:tabs>
          <w:tab w:val="num" w:pos="4320"/>
        </w:tabs>
        <w:ind w:left="4320" w:hanging="360"/>
      </w:pPr>
    </w:lvl>
    <w:lvl w:ilvl="6" w:tplc="BAD4DFEC">
      <w:start w:val="1"/>
      <w:numFmt w:val="decimal"/>
      <w:lvlText w:val="%7."/>
      <w:lvlJc w:val="left"/>
      <w:pPr>
        <w:tabs>
          <w:tab w:val="num" w:pos="5040"/>
        </w:tabs>
        <w:ind w:left="5040" w:hanging="360"/>
      </w:pPr>
    </w:lvl>
    <w:lvl w:ilvl="7" w:tplc="E684F53A">
      <w:start w:val="1"/>
      <w:numFmt w:val="decimal"/>
      <w:lvlText w:val="%8."/>
      <w:lvlJc w:val="left"/>
      <w:pPr>
        <w:tabs>
          <w:tab w:val="num" w:pos="5760"/>
        </w:tabs>
        <w:ind w:left="5760" w:hanging="360"/>
      </w:pPr>
    </w:lvl>
    <w:lvl w:ilvl="8" w:tplc="4D82F5DA">
      <w:start w:val="1"/>
      <w:numFmt w:val="decimal"/>
      <w:lvlText w:val="%9."/>
      <w:lvlJc w:val="left"/>
      <w:pPr>
        <w:tabs>
          <w:tab w:val="num" w:pos="6480"/>
        </w:tabs>
        <w:ind w:left="6480" w:hanging="360"/>
      </w:pPr>
    </w:lvl>
  </w:abstractNum>
  <w:abstractNum w:abstractNumId="42">
    <w:nsid w:val="7ACB23E4"/>
    <w:multiLevelType w:val="hybridMultilevel"/>
    <w:tmpl w:val="5D782558"/>
    <w:lvl w:ilvl="0" w:tplc="0424000F">
      <w:start w:val="1"/>
      <w:numFmt w:val="bullet"/>
      <w:lvlText w:val=""/>
      <w:lvlJc w:val="left"/>
      <w:pPr>
        <w:tabs>
          <w:tab w:val="num" w:pos="360"/>
        </w:tabs>
        <w:ind w:left="360" w:hanging="360"/>
      </w:pPr>
      <w:rPr>
        <w:rFonts w:ascii="Symbol" w:hAnsi="Symbol" w:hint="default"/>
        <w:color w:val="auto"/>
      </w:rPr>
    </w:lvl>
    <w:lvl w:ilvl="1" w:tplc="04240019">
      <w:start w:val="1"/>
      <w:numFmt w:val="bullet"/>
      <w:lvlText w:val=""/>
      <w:lvlJc w:val="left"/>
      <w:pPr>
        <w:tabs>
          <w:tab w:val="num" w:pos="24"/>
        </w:tabs>
        <w:ind w:left="24" w:hanging="360"/>
      </w:pPr>
      <w:rPr>
        <w:rFonts w:ascii="Wingdings" w:hAnsi="Wingdings" w:hint="default"/>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num w:numId="1">
    <w:abstractNumId w:val="5"/>
  </w:num>
  <w:num w:numId="2">
    <w:abstractNumId w:val="24"/>
  </w:num>
  <w:num w:numId="3">
    <w:abstractNumId w:val="36"/>
  </w:num>
  <w:num w:numId="4">
    <w:abstractNumId w:val="21"/>
  </w:num>
  <w:num w:numId="5">
    <w:abstractNumId w:val="40"/>
  </w:num>
  <w:num w:numId="6">
    <w:abstractNumId w:val="29"/>
  </w:num>
  <w:num w:numId="7">
    <w:abstractNumId w:val="13"/>
  </w:num>
  <w:num w:numId="8">
    <w:abstractNumId w:val="19"/>
  </w:num>
  <w:num w:numId="9">
    <w:abstractNumId w:val="37"/>
  </w:num>
  <w:num w:numId="10">
    <w:abstractNumId w:val="18"/>
  </w:num>
  <w:num w:numId="11">
    <w:abstractNumId w:val="7"/>
  </w:num>
  <w:num w:numId="12">
    <w:abstractNumId w:val="22"/>
  </w:num>
  <w:num w:numId="13">
    <w:abstractNumId w:val="4"/>
  </w:num>
  <w:num w:numId="14">
    <w:abstractNumId w:val="40"/>
    <w:lvlOverride w:ilvl="0">
      <w:startOverride w:val="8"/>
    </w:lvlOverride>
  </w:num>
  <w:num w:numId="15">
    <w:abstractNumId w:val="8"/>
  </w:num>
  <w:num w:numId="16">
    <w:abstractNumId w:val="25"/>
  </w:num>
  <w:num w:numId="17">
    <w:abstractNumId w:val="40"/>
    <w:lvlOverride w:ilvl="0">
      <w:startOverride w:val="11"/>
    </w:lvlOverride>
  </w:num>
  <w:num w:numId="18">
    <w:abstractNumId w:val="6"/>
  </w:num>
  <w:num w:numId="19">
    <w:abstractNumId w:val="38"/>
  </w:num>
  <w:num w:numId="20">
    <w:abstractNumId w:val="42"/>
  </w:num>
  <w:num w:numId="21">
    <w:abstractNumId w:val="23"/>
  </w:num>
  <w:num w:numId="22">
    <w:abstractNumId w:val="2"/>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4"/>
  </w:num>
  <w:num w:numId="28">
    <w:abstractNumId w:val="11"/>
  </w:num>
  <w:num w:numId="29">
    <w:abstractNumId w:val="0"/>
  </w:num>
  <w:num w:numId="30">
    <w:abstractNumId w:val="30"/>
  </w:num>
  <w:num w:numId="31">
    <w:abstractNumId w:val="16"/>
  </w:num>
  <w:num w:numId="32">
    <w:abstractNumId w:val="32"/>
  </w:num>
  <w:num w:numId="33">
    <w:abstractNumId w:val="26"/>
  </w:num>
  <w:num w:numId="34">
    <w:abstractNumId w:val="14"/>
  </w:num>
  <w:num w:numId="35">
    <w:abstractNumId w:val="39"/>
  </w:num>
  <w:num w:numId="36">
    <w:abstractNumId w:val="9"/>
  </w:num>
  <w:num w:numId="37">
    <w:abstractNumId w:val="12"/>
  </w:num>
  <w:num w:numId="38">
    <w:abstractNumId w:val="2"/>
  </w:num>
  <w:num w:numId="39">
    <w:abstractNumId w:val="33"/>
  </w:num>
  <w:num w:numId="40">
    <w:abstractNumId w:val="27"/>
  </w:num>
  <w:num w:numId="41">
    <w:abstractNumId w:val="10"/>
  </w:num>
  <w:num w:numId="42">
    <w:abstractNumId w:val="3"/>
  </w:num>
  <w:num w:numId="43">
    <w:abstractNumId w:val="20"/>
  </w:num>
  <w:num w:numId="44">
    <w:abstractNumId w:val="17"/>
  </w:num>
  <w:num w:numId="45">
    <w:abstractNumId w:val="31"/>
  </w:num>
  <w:num w:numId="46">
    <w:abstractNumId w:val="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attachedTemplate r:id="rId1"/>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2946"/>
  </w:hdrShapeDefaults>
  <w:footnotePr>
    <w:footnote w:id="0"/>
    <w:footnote w:id="1"/>
  </w:footnotePr>
  <w:endnotePr>
    <w:endnote w:id="0"/>
    <w:endnote w:id="1"/>
  </w:endnotePr>
  <w:compat/>
  <w:rsids>
    <w:rsidRoot w:val="00443821"/>
    <w:rsid w:val="00003ACB"/>
    <w:rsid w:val="00003B06"/>
    <w:rsid w:val="00004854"/>
    <w:rsid w:val="0000575E"/>
    <w:rsid w:val="00005A5B"/>
    <w:rsid w:val="00012753"/>
    <w:rsid w:val="00015A7A"/>
    <w:rsid w:val="00015C75"/>
    <w:rsid w:val="000163A7"/>
    <w:rsid w:val="00017B19"/>
    <w:rsid w:val="00020E8A"/>
    <w:rsid w:val="00021048"/>
    <w:rsid w:val="00022CBC"/>
    <w:rsid w:val="00026BBE"/>
    <w:rsid w:val="00027A87"/>
    <w:rsid w:val="00030640"/>
    <w:rsid w:val="000403ED"/>
    <w:rsid w:val="0004268C"/>
    <w:rsid w:val="00042EE6"/>
    <w:rsid w:val="000437C5"/>
    <w:rsid w:val="000455C9"/>
    <w:rsid w:val="000465B8"/>
    <w:rsid w:val="00052176"/>
    <w:rsid w:val="00056421"/>
    <w:rsid w:val="000613BB"/>
    <w:rsid w:val="00066AB9"/>
    <w:rsid w:val="000706CB"/>
    <w:rsid w:val="0007074A"/>
    <w:rsid w:val="0007630F"/>
    <w:rsid w:val="00085112"/>
    <w:rsid w:val="00087078"/>
    <w:rsid w:val="00092FF5"/>
    <w:rsid w:val="00093C66"/>
    <w:rsid w:val="00096DD3"/>
    <w:rsid w:val="000B0207"/>
    <w:rsid w:val="000B1B3A"/>
    <w:rsid w:val="000B33F9"/>
    <w:rsid w:val="000B5FC6"/>
    <w:rsid w:val="000B613F"/>
    <w:rsid w:val="000C4904"/>
    <w:rsid w:val="000C4ED8"/>
    <w:rsid w:val="000C6434"/>
    <w:rsid w:val="000C7924"/>
    <w:rsid w:val="000D76EB"/>
    <w:rsid w:val="000F0F31"/>
    <w:rsid w:val="000F4745"/>
    <w:rsid w:val="00100B80"/>
    <w:rsid w:val="00114727"/>
    <w:rsid w:val="00116FA9"/>
    <w:rsid w:val="00120BD3"/>
    <w:rsid w:val="00121E01"/>
    <w:rsid w:val="00122B2E"/>
    <w:rsid w:val="00126A3E"/>
    <w:rsid w:val="00130360"/>
    <w:rsid w:val="00132626"/>
    <w:rsid w:val="00133E8F"/>
    <w:rsid w:val="00134884"/>
    <w:rsid w:val="00141A92"/>
    <w:rsid w:val="00141B2B"/>
    <w:rsid w:val="00144A16"/>
    <w:rsid w:val="00145CDB"/>
    <w:rsid w:val="00145F92"/>
    <w:rsid w:val="0015188A"/>
    <w:rsid w:val="001526CB"/>
    <w:rsid w:val="00152935"/>
    <w:rsid w:val="001536A2"/>
    <w:rsid w:val="0015487C"/>
    <w:rsid w:val="00155B4C"/>
    <w:rsid w:val="001600BB"/>
    <w:rsid w:val="00161C5D"/>
    <w:rsid w:val="00167349"/>
    <w:rsid w:val="00167A09"/>
    <w:rsid w:val="00174F1F"/>
    <w:rsid w:val="00177A78"/>
    <w:rsid w:val="00180A5F"/>
    <w:rsid w:val="00183360"/>
    <w:rsid w:val="001854D0"/>
    <w:rsid w:val="001856B6"/>
    <w:rsid w:val="0018653F"/>
    <w:rsid w:val="00193DEA"/>
    <w:rsid w:val="00197EA7"/>
    <w:rsid w:val="001A135C"/>
    <w:rsid w:val="001A2448"/>
    <w:rsid w:val="001A7824"/>
    <w:rsid w:val="001B0948"/>
    <w:rsid w:val="001B31DD"/>
    <w:rsid w:val="001B6833"/>
    <w:rsid w:val="001B7749"/>
    <w:rsid w:val="001C31FB"/>
    <w:rsid w:val="001C596F"/>
    <w:rsid w:val="001C6EC5"/>
    <w:rsid w:val="001C7D2E"/>
    <w:rsid w:val="001D0B77"/>
    <w:rsid w:val="001D0FCD"/>
    <w:rsid w:val="001D1420"/>
    <w:rsid w:val="001D660B"/>
    <w:rsid w:val="001D7BB2"/>
    <w:rsid w:val="001E16AD"/>
    <w:rsid w:val="001E42AE"/>
    <w:rsid w:val="001E5D35"/>
    <w:rsid w:val="001F1C79"/>
    <w:rsid w:val="001F3616"/>
    <w:rsid w:val="001F533C"/>
    <w:rsid w:val="001F5DBA"/>
    <w:rsid w:val="001F703A"/>
    <w:rsid w:val="001F76E1"/>
    <w:rsid w:val="00200B17"/>
    <w:rsid w:val="00203E6E"/>
    <w:rsid w:val="00204CBD"/>
    <w:rsid w:val="00210A4D"/>
    <w:rsid w:val="00210E2B"/>
    <w:rsid w:val="0021100C"/>
    <w:rsid w:val="00217347"/>
    <w:rsid w:val="00217B8F"/>
    <w:rsid w:val="00222111"/>
    <w:rsid w:val="00223C21"/>
    <w:rsid w:val="00224CA4"/>
    <w:rsid w:val="00225DFA"/>
    <w:rsid w:val="00226F65"/>
    <w:rsid w:val="002325C8"/>
    <w:rsid w:val="00232844"/>
    <w:rsid w:val="002343A8"/>
    <w:rsid w:val="00234E1C"/>
    <w:rsid w:val="00240D85"/>
    <w:rsid w:val="00244563"/>
    <w:rsid w:val="0024491A"/>
    <w:rsid w:val="002461D8"/>
    <w:rsid w:val="00255217"/>
    <w:rsid w:val="0025707A"/>
    <w:rsid w:val="00257421"/>
    <w:rsid w:val="00262C4C"/>
    <w:rsid w:val="00267750"/>
    <w:rsid w:val="002679E6"/>
    <w:rsid w:val="00272423"/>
    <w:rsid w:val="00276011"/>
    <w:rsid w:val="00276950"/>
    <w:rsid w:val="00276B55"/>
    <w:rsid w:val="00277618"/>
    <w:rsid w:val="00277C61"/>
    <w:rsid w:val="002801E7"/>
    <w:rsid w:val="002826FF"/>
    <w:rsid w:val="00284CF7"/>
    <w:rsid w:val="00293FE7"/>
    <w:rsid w:val="00295248"/>
    <w:rsid w:val="00295E0E"/>
    <w:rsid w:val="002A02FE"/>
    <w:rsid w:val="002A0EA2"/>
    <w:rsid w:val="002A3B84"/>
    <w:rsid w:val="002A3EB1"/>
    <w:rsid w:val="002A4480"/>
    <w:rsid w:val="002A796D"/>
    <w:rsid w:val="002B170C"/>
    <w:rsid w:val="002B1A5A"/>
    <w:rsid w:val="002B1B36"/>
    <w:rsid w:val="002B43B0"/>
    <w:rsid w:val="002B48A2"/>
    <w:rsid w:val="002B4EC7"/>
    <w:rsid w:val="002B723E"/>
    <w:rsid w:val="002B753B"/>
    <w:rsid w:val="002C169B"/>
    <w:rsid w:val="002C35C6"/>
    <w:rsid w:val="002D2E2F"/>
    <w:rsid w:val="002D3DA1"/>
    <w:rsid w:val="002D60BC"/>
    <w:rsid w:val="002D7519"/>
    <w:rsid w:val="002E509E"/>
    <w:rsid w:val="002F0D4D"/>
    <w:rsid w:val="002F1907"/>
    <w:rsid w:val="002F485A"/>
    <w:rsid w:val="002F5550"/>
    <w:rsid w:val="002F7930"/>
    <w:rsid w:val="003011C1"/>
    <w:rsid w:val="00303453"/>
    <w:rsid w:val="00307400"/>
    <w:rsid w:val="00311204"/>
    <w:rsid w:val="003118F4"/>
    <w:rsid w:val="00315097"/>
    <w:rsid w:val="00315477"/>
    <w:rsid w:val="00320268"/>
    <w:rsid w:val="00321056"/>
    <w:rsid w:val="003228FC"/>
    <w:rsid w:val="00325E63"/>
    <w:rsid w:val="00335363"/>
    <w:rsid w:val="00341337"/>
    <w:rsid w:val="0034273D"/>
    <w:rsid w:val="0035399D"/>
    <w:rsid w:val="003566CB"/>
    <w:rsid w:val="003600FB"/>
    <w:rsid w:val="0036090D"/>
    <w:rsid w:val="003614D1"/>
    <w:rsid w:val="0036498E"/>
    <w:rsid w:val="00364E12"/>
    <w:rsid w:val="003658DF"/>
    <w:rsid w:val="00370F47"/>
    <w:rsid w:val="00372934"/>
    <w:rsid w:val="00373A54"/>
    <w:rsid w:val="00377491"/>
    <w:rsid w:val="00377A36"/>
    <w:rsid w:val="003814CE"/>
    <w:rsid w:val="00390B7F"/>
    <w:rsid w:val="00391F28"/>
    <w:rsid w:val="0039524E"/>
    <w:rsid w:val="003960C3"/>
    <w:rsid w:val="003A45E0"/>
    <w:rsid w:val="003A4B3B"/>
    <w:rsid w:val="003A515D"/>
    <w:rsid w:val="003A5633"/>
    <w:rsid w:val="003B1B97"/>
    <w:rsid w:val="003B35D3"/>
    <w:rsid w:val="003B3E4A"/>
    <w:rsid w:val="003B6CF0"/>
    <w:rsid w:val="003B71B7"/>
    <w:rsid w:val="003B7437"/>
    <w:rsid w:val="003C09C5"/>
    <w:rsid w:val="003C0D05"/>
    <w:rsid w:val="003C680D"/>
    <w:rsid w:val="003C6C9B"/>
    <w:rsid w:val="003C73A0"/>
    <w:rsid w:val="003D517A"/>
    <w:rsid w:val="003D57E6"/>
    <w:rsid w:val="003D62F6"/>
    <w:rsid w:val="003E032B"/>
    <w:rsid w:val="003E199F"/>
    <w:rsid w:val="003E353F"/>
    <w:rsid w:val="003F0F36"/>
    <w:rsid w:val="003F10F0"/>
    <w:rsid w:val="003F30E7"/>
    <w:rsid w:val="003F324F"/>
    <w:rsid w:val="003F5353"/>
    <w:rsid w:val="003F5873"/>
    <w:rsid w:val="003F58C1"/>
    <w:rsid w:val="003F5C01"/>
    <w:rsid w:val="003F6FAF"/>
    <w:rsid w:val="00403D04"/>
    <w:rsid w:val="00405B7D"/>
    <w:rsid w:val="00406259"/>
    <w:rsid w:val="00410CAA"/>
    <w:rsid w:val="004172DD"/>
    <w:rsid w:val="00421CBB"/>
    <w:rsid w:val="00422318"/>
    <w:rsid w:val="00426E17"/>
    <w:rsid w:val="0043477B"/>
    <w:rsid w:val="00436C2D"/>
    <w:rsid w:val="00437709"/>
    <w:rsid w:val="00443821"/>
    <w:rsid w:val="0044649C"/>
    <w:rsid w:val="00452950"/>
    <w:rsid w:val="00452C39"/>
    <w:rsid w:val="00453842"/>
    <w:rsid w:val="00460718"/>
    <w:rsid w:val="00466489"/>
    <w:rsid w:val="00467D33"/>
    <w:rsid w:val="00470125"/>
    <w:rsid w:val="004710FD"/>
    <w:rsid w:val="00471596"/>
    <w:rsid w:val="00476816"/>
    <w:rsid w:val="004777A9"/>
    <w:rsid w:val="004812BC"/>
    <w:rsid w:val="00481867"/>
    <w:rsid w:val="00482D1A"/>
    <w:rsid w:val="00493719"/>
    <w:rsid w:val="00497722"/>
    <w:rsid w:val="004A0145"/>
    <w:rsid w:val="004A0681"/>
    <w:rsid w:val="004A5D39"/>
    <w:rsid w:val="004B11D9"/>
    <w:rsid w:val="004B2303"/>
    <w:rsid w:val="004B445C"/>
    <w:rsid w:val="004B453E"/>
    <w:rsid w:val="004B4684"/>
    <w:rsid w:val="004B4FA1"/>
    <w:rsid w:val="004B6A01"/>
    <w:rsid w:val="004C08BF"/>
    <w:rsid w:val="004D328C"/>
    <w:rsid w:val="004D3372"/>
    <w:rsid w:val="004D34A5"/>
    <w:rsid w:val="004D6727"/>
    <w:rsid w:val="004E0205"/>
    <w:rsid w:val="004E11ED"/>
    <w:rsid w:val="004E4F07"/>
    <w:rsid w:val="004F3F25"/>
    <w:rsid w:val="004F5EE2"/>
    <w:rsid w:val="00500E7A"/>
    <w:rsid w:val="00501AF8"/>
    <w:rsid w:val="00507D03"/>
    <w:rsid w:val="005139AC"/>
    <w:rsid w:val="005157E2"/>
    <w:rsid w:val="00521A8C"/>
    <w:rsid w:val="00522B3A"/>
    <w:rsid w:val="005249C9"/>
    <w:rsid w:val="00531A59"/>
    <w:rsid w:val="0053212D"/>
    <w:rsid w:val="005322ED"/>
    <w:rsid w:val="005431AD"/>
    <w:rsid w:val="00545A7D"/>
    <w:rsid w:val="00547371"/>
    <w:rsid w:val="00550A61"/>
    <w:rsid w:val="00550C6F"/>
    <w:rsid w:val="005561FF"/>
    <w:rsid w:val="00561FB5"/>
    <w:rsid w:val="005655E0"/>
    <w:rsid w:val="005669B1"/>
    <w:rsid w:val="0057331A"/>
    <w:rsid w:val="00574144"/>
    <w:rsid w:val="005749C2"/>
    <w:rsid w:val="005760A7"/>
    <w:rsid w:val="0057792D"/>
    <w:rsid w:val="005821BA"/>
    <w:rsid w:val="005902AB"/>
    <w:rsid w:val="00596554"/>
    <w:rsid w:val="0059664C"/>
    <w:rsid w:val="005968AC"/>
    <w:rsid w:val="00596F5F"/>
    <w:rsid w:val="005A1003"/>
    <w:rsid w:val="005A2E07"/>
    <w:rsid w:val="005A4A45"/>
    <w:rsid w:val="005A6784"/>
    <w:rsid w:val="005C3CEB"/>
    <w:rsid w:val="005C45C3"/>
    <w:rsid w:val="005C5DE2"/>
    <w:rsid w:val="005C78C9"/>
    <w:rsid w:val="005D0B32"/>
    <w:rsid w:val="005D1FDC"/>
    <w:rsid w:val="005D28D0"/>
    <w:rsid w:val="005D49E2"/>
    <w:rsid w:val="005D5C37"/>
    <w:rsid w:val="005E4911"/>
    <w:rsid w:val="005E5C91"/>
    <w:rsid w:val="005F019E"/>
    <w:rsid w:val="005F19C6"/>
    <w:rsid w:val="005F3472"/>
    <w:rsid w:val="00606BAB"/>
    <w:rsid w:val="0061155D"/>
    <w:rsid w:val="00611BA5"/>
    <w:rsid w:val="0061345E"/>
    <w:rsid w:val="00614802"/>
    <w:rsid w:val="00614CE3"/>
    <w:rsid w:val="00615C8A"/>
    <w:rsid w:val="0062037F"/>
    <w:rsid w:val="00621285"/>
    <w:rsid w:val="00624078"/>
    <w:rsid w:val="00624664"/>
    <w:rsid w:val="00625483"/>
    <w:rsid w:val="006264C0"/>
    <w:rsid w:val="00627393"/>
    <w:rsid w:val="00632CEB"/>
    <w:rsid w:val="0063501F"/>
    <w:rsid w:val="006358DB"/>
    <w:rsid w:val="00635E1D"/>
    <w:rsid w:val="00636B9C"/>
    <w:rsid w:val="00641F97"/>
    <w:rsid w:val="00642587"/>
    <w:rsid w:val="00645CAC"/>
    <w:rsid w:val="00645F53"/>
    <w:rsid w:val="0066177A"/>
    <w:rsid w:val="00664993"/>
    <w:rsid w:val="00672745"/>
    <w:rsid w:val="00674135"/>
    <w:rsid w:val="006745F8"/>
    <w:rsid w:val="006772D1"/>
    <w:rsid w:val="006778AF"/>
    <w:rsid w:val="006842E9"/>
    <w:rsid w:val="00687BF9"/>
    <w:rsid w:val="00690BDF"/>
    <w:rsid w:val="0069287B"/>
    <w:rsid w:val="00695321"/>
    <w:rsid w:val="006A2ABD"/>
    <w:rsid w:val="006A4EA3"/>
    <w:rsid w:val="006A51DF"/>
    <w:rsid w:val="006B2FD0"/>
    <w:rsid w:val="006B3429"/>
    <w:rsid w:val="006B3690"/>
    <w:rsid w:val="006B3B82"/>
    <w:rsid w:val="006B4A7A"/>
    <w:rsid w:val="006B59EC"/>
    <w:rsid w:val="006B7599"/>
    <w:rsid w:val="006C5318"/>
    <w:rsid w:val="006C791B"/>
    <w:rsid w:val="006D2146"/>
    <w:rsid w:val="006D278F"/>
    <w:rsid w:val="006D37AE"/>
    <w:rsid w:val="006D3D15"/>
    <w:rsid w:val="006D3F16"/>
    <w:rsid w:val="006D76DC"/>
    <w:rsid w:val="006E181C"/>
    <w:rsid w:val="006E1F8E"/>
    <w:rsid w:val="006E363B"/>
    <w:rsid w:val="006E6BA0"/>
    <w:rsid w:val="006F14BE"/>
    <w:rsid w:val="006F42CC"/>
    <w:rsid w:val="006F4952"/>
    <w:rsid w:val="006F5E78"/>
    <w:rsid w:val="006F7C82"/>
    <w:rsid w:val="007003F8"/>
    <w:rsid w:val="0070054E"/>
    <w:rsid w:val="007005BA"/>
    <w:rsid w:val="00702445"/>
    <w:rsid w:val="0070340C"/>
    <w:rsid w:val="00706BEA"/>
    <w:rsid w:val="00710F23"/>
    <w:rsid w:val="007130DA"/>
    <w:rsid w:val="007136ED"/>
    <w:rsid w:val="00714383"/>
    <w:rsid w:val="00726F9D"/>
    <w:rsid w:val="00731595"/>
    <w:rsid w:val="0074113B"/>
    <w:rsid w:val="007420C7"/>
    <w:rsid w:val="00744147"/>
    <w:rsid w:val="00744A81"/>
    <w:rsid w:val="00745BD5"/>
    <w:rsid w:val="00750023"/>
    <w:rsid w:val="00753CD4"/>
    <w:rsid w:val="00755004"/>
    <w:rsid w:val="00761683"/>
    <w:rsid w:val="00761789"/>
    <w:rsid w:val="00763291"/>
    <w:rsid w:val="0076691C"/>
    <w:rsid w:val="00766A82"/>
    <w:rsid w:val="00766E4A"/>
    <w:rsid w:val="00770DD1"/>
    <w:rsid w:val="00775D92"/>
    <w:rsid w:val="007807F8"/>
    <w:rsid w:val="0078291A"/>
    <w:rsid w:val="00783D43"/>
    <w:rsid w:val="00785264"/>
    <w:rsid w:val="007867F4"/>
    <w:rsid w:val="00797BD8"/>
    <w:rsid w:val="007A66FE"/>
    <w:rsid w:val="007B0261"/>
    <w:rsid w:val="007B3F19"/>
    <w:rsid w:val="007B5326"/>
    <w:rsid w:val="007B5D5C"/>
    <w:rsid w:val="007C1D8B"/>
    <w:rsid w:val="007C23A2"/>
    <w:rsid w:val="007C28EE"/>
    <w:rsid w:val="007C3F16"/>
    <w:rsid w:val="007C7E21"/>
    <w:rsid w:val="007D6148"/>
    <w:rsid w:val="007E31A2"/>
    <w:rsid w:val="007E43E6"/>
    <w:rsid w:val="007E4764"/>
    <w:rsid w:val="007E5718"/>
    <w:rsid w:val="007E695C"/>
    <w:rsid w:val="007F008B"/>
    <w:rsid w:val="007F2DFC"/>
    <w:rsid w:val="007F3AF2"/>
    <w:rsid w:val="007F4303"/>
    <w:rsid w:val="007F4863"/>
    <w:rsid w:val="007F6782"/>
    <w:rsid w:val="007F7407"/>
    <w:rsid w:val="007F7CA5"/>
    <w:rsid w:val="008031AC"/>
    <w:rsid w:val="00803883"/>
    <w:rsid w:val="0080425D"/>
    <w:rsid w:val="008049B0"/>
    <w:rsid w:val="0081102F"/>
    <w:rsid w:val="008127AC"/>
    <w:rsid w:val="00813558"/>
    <w:rsid w:val="0082720A"/>
    <w:rsid w:val="008273F2"/>
    <w:rsid w:val="00830C31"/>
    <w:rsid w:val="00831840"/>
    <w:rsid w:val="0083511B"/>
    <w:rsid w:val="00835348"/>
    <w:rsid w:val="0083760B"/>
    <w:rsid w:val="00837E70"/>
    <w:rsid w:val="00842958"/>
    <w:rsid w:val="008431E6"/>
    <w:rsid w:val="00843DD5"/>
    <w:rsid w:val="00854C11"/>
    <w:rsid w:val="00865316"/>
    <w:rsid w:val="00865891"/>
    <w:rsid w:val="00873288"/>
    <w:rsid w:val="00881F7A"/>
    <w:rsid w:val="0088546E"/>
    <w:rsid w:val="0089326C"/>
    <w:rsid w:val="0089453A"/>
    <w:rsid w:val="008A2970"/>
    <w:rsid w:val="008A3036"/>
    <w:rsid w:val="008A53F5"/>
    <w:rsid w:val="008A665B"/>
    <w:rsid w:val="008A72AB"/>
    <w:rsid w:val="008B0669"/>
    <w:rsid w:val="008B1EC5"/>
    <w:rsid w:val="008B2F7F"/>
    <w:rsid w:val="008C0E7A"/>
    <w:rsid w:val="008D3703"/>
    <w:rsid w:val="008D7A3D"/>
    <w:rsid w:val="008E354E"/>
    <w:rsid w:val="008E79C3"/>
    <w:rsid w:val="008E7ECD"/>
    <w:rsid w:val="008F19B3"/>
    <w:rsid w:val="008F403F"/>
    <w:rsid w:val="008F635A"/>
    <w:rsid w:val="0090333E"/>
    <w:rsid w:val="00905DD5"/>
    <w:rsid w:val="0090620F"/>
    <w:rsid w:val="0091010C"/>
    <w:rsid w:val="00910967"/>
    <w:rsid w:val="00915036"/>
    <w:rsid w:val="00915629"/>
    <w:rsid w:val="00916194"/>
    <w:rsid w:val="0091629A"/>
    <w:rsid w:val="00921ECE"/>
    <w:rsid w:val="00924307"/>
    <w:rsid w:val="0092672C"/>
    <w:rsid w:val="009305DD"/>
    <w:rsid w:val="00932DB5"/>
    <w:rsid w:val="00935EAC"/>
    <w:rsid w:val="009379F2"/>
    <w:rsid w:val="0094577D"/>
    <w:rsid w:val="0094589F"/>
    <w:rsid w:val="00945FAA"/>
    <w:rsid w:val="00951122"/>
    <w:rsid w:val="00953E2B"/>
    <w:rsid w:val="00954303"/>
    <w:rsid w:val="0095436E"/>
    <w:rsid w:val="009545F1"/>
    <w:rsid w:val="00954F92"/>
    <w:rsid w:val="00956E0E"/>
    <w:rsid w:val="009626B2"/>
    <w:rsid w:val="00964629"/>
    <w:rsid w:val="00983D71"/>
    <w:rsid w:val="00986213"/>
    <w:rsid w:val="009908B5"/>
    <w:rsid w:val="00992ED4"/>
    <w:rsid w:val="0099491A"/>
    <w:rsid w:val="00994E57"/>
    <w:rsid w:val="009968BE"/>
    <w:rsid w:val="009A5266"/>
    <w:rsid w:val="009B0761"/>
    <w:rsid w:val="009B620B"/>
    <w:rsid w:val="009B6BDC"/>
    <w:rsid w:val="009C0150"/>
    <w:rsid w:val="009C4CB6"/>
    <w:rsid w:val="009D179E"/>
    <w:rsid w:val="009D6A63"/>
    <w:rsid w:val="009D793B"/>
    <w:rsid w:val="009E41EE"/>
    <w:rsid w:val="009E5907"/>
    <w:rsid w:val="009E7B01"/>
    <w:rsid w:val="009F30AC"/>
    <w:rsid w:val="009F3986"/>
    <w:rsid w:val="00A0076E"/>
    <w:rsid w:val="00A02545"/>
    <w:rsid w:val="00A072D4"/>
    <w:rsid w:val="00A07A0B"/>
    <w:rsid w:val="00A13DC5"/>
    <w:rsid w:val="00A14AF4"/>
    <w:rsid w:val="00A23246"/>
    <w:rsid w:val="00A3004F"/>
    <w:rsid w:val="00A33043"/>
    <w:rsid w:val="00A3423D"/>
    <w:rsid w:val="00A357AA"/>
    <w:rsid w:val="00A360C3"/>
    <w:rsid w:val="00A406F1"/>
    <w:rsid w:val="00A4513E"/>
    <w:rsid w:val="00A52066"/>
    <w:rsid w:val="00A52A37"/>
    <w:rsid w:val="00A55062"/>
    <w:rsid w:val="00A600D5"/>
    <w:rsid w:val="00A60167"/>
    <w:rsid w:val="00A609DA"/>
    <w:rsid w:val="00A641CD"/>
    <w:rsid w:val="00A64C50"/>
    <w:rsid w:val="00A752C4"/>
    <w:rsid w:val="00A75955"/>
    <w:rsid w:val="00A819B7"/>
    <w:rsid w:val="00A82FEB"/>
    <w:rsid w:val="00A84B61"/>
    <w:rsid w:val="00A90AAC"/>
    <w:rsid w:val="00AA1B28"/>
    <w:rsid w:val="00AA1B87"/>
    <w:rsid w:val="00AA6509"/>
    <w:rsid w:val="00AB2D58"/>
    <w:rsid w:val="00AC0AE2"/>
    <w:rsid w:val="00AC34DA"/>
    <w:rsid w:val="00AC4505"/>
    <w:rsid w:val="00AC4A24"/>
    <w:rsid w:val="00AD0C3D"/>
    <w:rsid w:val="00AD41CC"/>
    <w:rsid w:val="00AE4407"/>
    <w:rsid w:val="00AE49FD"/>
    <w:rsid w:val="00AE6D64"/>
    <w:rsid w:val="00AE7DF4"/>
    <w:rsid w:val="00AF24C6"/>
    <w:rsid w:val="00AF3F87"/>
    <w:rsid w:val="00AF68F0"/>
    <w:rsid w:val="00AF76B9"/>
    <w:rsid w:val="00AF7AF4"/>
    <w:rsid w:val="00B00E40"/>
    <w:rsid w:val="00B0103A"/>
    <w:rsid w:val="00B01442"/>
    <w:rsid w:val="00B026F5"/>
    <w:rsid w:val="00B13890"/>
    <w:rsid w:val="00B15BB4"/>
    <w:rsid w:val="00B20F56"/>
    <w:rsid w:val="00B2106A"/>
    <w:rsid w:val="00B2113B"/>
    <w:rsid w:val="00B2170F"/>
    <w:rsid w:val="00B24E89"/>
    <w:rsid w:val="00B27C37"/>
    <w:rsid w:val="00B409E6"/>
    <w:rsid w:val="00B512D2"/>
    <w:rsid w:val="00B539DE"/>
    <w:rsid w:val="00B619C0"/>
    <w:rsid w:val="00B62819"/>
    <w:rsid w:val="00B811F8"/>
    <w:rsid w:val="00B86668"/>
    <w:rsid w:val="00B87FCC"/>
    <w:rsid w:val="00B92477"/>
    <w:rsid w:val="00B92656"/>
    <w:rsid w:val="00B97929"/>
    <w:rsid w:val="00BA0A81"/>
    <w:rsid w:val="00BA3ACD"/>
    <w:rsid w:val="00BA5099"/>
    <w:rsid w:val="00BB0EA2"/>
    <w:rsid w:val="00BB13D6"/>
    <w:rsid w:val="00BB1C3F"/>
    <w:rsid w:val="00BB5242"/>
    <w:rsid w:val="00BC0B4B"/>
    <w:rsid w:val="00BC44EF"/>
    <w:rsid w:val="00BC6D8C"/>
    <w:rsid w:val="00BC6E44"/>
    <w:rsid w:val="00BD0D6A"/>
    <w:rsid w:val="00BD1A07"/>
    <w:rsid w:val="00BD3FE0"/>
    <w:rsid w:val="00BD5893"/>
    <w:rsid w:val="00BD5D44"/>
    <w:rsid w:val="00BD7F66"/>
    <w:rsid w:val="00BE3217"/>
    <w:rsid w:val="00BF4A57"/>
    <w:rsid w:val="00C0085A"/>
    <w:rsid w:val="00C10810"/>
    <w:rsid w:val="00C11E6A"/>
    <w:rsid w:val="00C12C13"/>
    <w:rsid w:val="00C14313"/>
    <w:rsid w:val="00C15A98"/>
    <w:rsid w:val="00C17488"/>
    <w:rsid w:val="00C2291E"/>
    <w:rsid w:val="00C266C9"/>
    <w:rsid w:val="00C27418"/>
    <w:rsid w:val="00C303EA"/>
    <w:rsid w:val="00C40E4C"/>
    <w:rsid w:val="00C41F6C"/>
    <w:rsid w:val="00C45EBE"/>
    <w:rsid w:val="00C5272D"/>
    <w:rsid w:val="00C52ED6"/>
    <w:rsid w:val="00C53B6B"/>
    <w:rsid w:val="00C549FF"/>
    <w:rsid w:val="00C54ED1"/>
    <w:rsid w:val="00C55160"/>
    <w:rsid w:val="00C63098"/>
    <w:rsid w:val="00C65F76"/>
    <w:rsid w:val="00C66818"/>
    <w:rsid w:val="00C712D0"/>
    <w:rsid w:val="00C76418"/>
    <w:rsid w:val="00C81F5B"/>
    <w:rsid w:val="00C94A70"/>
    <w:rsid w:val="00C95723"/>
    <w:rsid w:val="00C95AC1"/>
    <w:rsid w:val="00CA17E8"/>
    <w:rsid w:val="00CA218F"/>
    <w:rsid w:val="00CA4628"/>
    <w:rsid w:val="00CA60F1"/>
    <w:rsid w:val="00CB0EE1"/>
    <w:rsid w:val="00CC2E93"/>
    <w:rsid w:val="00CC6329"/>
    <w:rsid w:val="00CD2E03"/>
    <w:rsid w:val="00CD7B67"/>
    <w:rsid w:val="00CE41BF"/>
    <w:rsid w:val="00CE4EC7"/>
    <w:rsid w:val="00CE4EE2"/>
    <w:rsid w:val="00CE6EB9"/>
    <w:rsid w:val="00CE6FB5"/>
    <w:rsid w:val="00CE7A97"/>
    <w:rsid w:val="00CF04B8"/>
    <w:rsid w:val="00CF1FAD"/>
    <w:rsid w:val="00CF3E23"/>
    <w:rsid w:val="00CF5BD5"/>
    <w:rsid w:val="00CF67F1"/>
    <w:rsid w:val="00CF768C"/>
    <w:rsid w:val="00D02510"/>
    <w:rsid w:val="00D04D53"/>
    <w:rsid w:val="00D06F80"/>
    <w:rsid w:val="00D131B9"/>
    <w:rsid w:val="00D13862"/>
    <w:rsid w:val="00D14357"/>
    <w:rsid w:val="00D157D9"/>
    <w:rsid w:val="00D15B13"/>
    <w:rsid w:val="00D15E4D"/>
    <w:rsid w:val="00D20127"/>
    <w:rsid w:val="00D246B3"/>
    <w:rsid w:val="00D3506F"/>
    <w:rsid w:val="00D359E7"/>
    <w:rsid w:val="00D5099A"/>
    <w:rsid w:val="00D50CAC"/>
    <w:rsid w:val="00D72D57"/>
    <w:rsid w:val="00D72E0B"/>
    <w:rsid w:val="00D732F9"/>
    <w:rsid w:val="00D81DAA"/>
    <w:rsid w:val="00D829FC"/>
    <w:rsid w:val="00D923EC"/>
    <w:rsid w:val="00DA3E7B"/>
    <w:rsid w:val="00DA5693"/>
    <w:rsid w:val="00DB0345"/>
    <w:rsid w:val="00DB0982"/>
    <w:rsid w:val="00DC366F"/>
    <w:rsid w:val="00DC4CE2"/>
    <w:rsid w:val="00DC5AF2"/>
    <w:rsid w:val="00DD141D"/>
    <w:rsid w:val="00DD2559"/>
    <w:rsid w:val="00DD2BEE"/>
    <w:rsid w:val="00DD5C9A"/>
    <w:rsid w:val="00DE1045"/>
    <w:rsid w:val="00DE1BC8"/>
    <w:rsid w:val="00DE7071"/>
    <w:rsid w:val="00DF45B9"/>
    <w:rsid w:val="00DF6741"/>
    <w:rsid w:val="00DF7AFB"/>
    <w:rsid w:val="00DF7C5C"/>
    <w:rsid w:val="00E0297A"/>
    <w:rsid w:val="00E031AA"/>
    <w:rsid w:val="00E03962"/>
    <w:rsid w:val="00E05357"/>
    <w:rsid w:val="00E143A4"/>
    <w:rsid w:val="00E15E0C"/>
    <w:rsid w:val="00E20AB6"/>
    <w:rsid w:val="00E21E66"/>
    <w:rsid w:val="00E22E6D"/>
    <w:rsid w:val="00E2392B"/>
    <w:rsid w:val="00E24335"/>
    <w:rsid w:val="00E248A8"/>
    <w:rsid w:val="00E24B2A"/>
    <w:rsid w:val="00E32171"/>
    <w:rsid w:val="00E355F9"/>
    <w:rsid w:val="00E35DF8"/>
    <w:rsid w:val="00E368F3"/>
    <w:rsid w:val="00E40A1B"/>
    <w:rsid w:val="00E429FF"/>
    <w:rsid w:val="00E44AD9"/>
    <w:rsid w:val="00E452B9"/>
    <w:rsid w:val="00E47D22"/>
    <w:rsid w:val="00E504C6"/>
    <w:rsid w:val="00E535D7"/>
    <w:rsid w:val="00E54465"/>
    <w:rsid w:val="00E555C3"/>
    <w:rsid w:val="00E61900"/>
    <w:rsid w:val="00E64D0D"/>
    <w:rsid w:val="00E6612E"/>
    <w:rsid w:val="00E70857"/>
    <w:rsid w:val="00E70B50"/>
    <w:rsid w:val="00E748DA"/>
    <w:rsid w:val="00E83206"/>
    <w:rsid w:val="00E834E9"/>
    <w:rsid w:val="00E95FCC"/>
    <w:rsid w:val="00E96BBF"/>
    <w:rsid w:val="00EA3E76"/>
    <w:rsid w:val="00EA5ED3"/>
    <w:rsid w:val="00EA6C3A"/>
    <w:rsid w:val="00EA6CC1"/>
    <w:rsid w:val="00EA6DD3"/>
    <w:rsid w:val="00EB0D1C"/>
    <w:rsid w:val="00EB540E"/>
    <w:rsid w:val="00EC3526"/>
    <w:rsid w:val="00EC75C2"/>
    <w:rsid w:val="00ED0389"/>
    <w:rsid w:val="00ED7D1B"/>
    <w:rsid w:val="00EE0529"/>
    <w:rsid w:val="00EE4340"/>
    <w:rsid w:val="00EE5AA9"/>
    <w:rsid w:val="00EE5CBB"/>
    <w:rsid w:val="00EE66ED"/>
    <w:rsid w:val="00EE6BF4"/>
    <w:rsid w:val="00EE79BC"/>
    <w:rsid w:val="00EF198B"/>
    <w:rsid w:val="00EF2784"/>
    <w:rsid w:val="00EF7034"/>
    <w:rsid w:val="00F00900"/>
    <w:rsid w:val="00F01483"/>
    <w:rsid w:val="00F01E07"/>
    <w:rsid w:val="00F14A11"/>
    <w:rsid w:val="00F15D24"/>
    <w:rsid w:val="00F21BA9"/>
    <w:rsid w:val="00F2720A"/>
    <w:rsid w:val="00F36451"/>
    <w:rsid w:val="00F42C3F"/>
    <w:rsid w:val="00F46488"/>
    <w:rsid w:val="00F46FAE"/>
    <w:rsid w:val="00F51ABE"/>
    <w:rsid w:val="00F61C96"/>
    <w:rsid w:val="00F6247F"/>
    <w:rsid w:val="00F67BFE"/>
    <w:rsid w:val="00F7595D"/>
    <w:rsid w:val="00F81A77"/>
    <w:rsid w:val="00F8419F"/>
    <w:rsid w:val="00F86F65"/>
    <w:rsid w:val="00F91280"/>
    <w:rsid w:val="00F91E9F"/>
    <w:rsid w:val="00FA0BEA"/>
    <w:rsid w:val="00FA2AA2"/>
    <w:rsid w:val="00FA7912"/>
    <w:rsid w:val="00FA7FD2"/>
    <w:rsid w:val="00FB1148"/>
    <w:rsid w:val="00FB33F3"/>
    <w:rsid w:val="00FB4C3D"/>
    <w:rsid w:val="00FB5D0C"/>
    <w:rsid w:val="00FB7C27"/>
    <w:rsid w:val="00FB7CA9"/>
    <w:rsid w:val="00FC7ECB"/>
    <w:rsid w:val="00FD5996"/>
    <w:rsid w:val="00FD5E94"/>
    <w:rsid w:val="00FE0625"/>
    <w:rsid w:val="00FE0B97"/>
    <w:rsid w:val="00FE2516"/>
    <w:rsid w:val="00FE3C9D"/>
    <w:rsid w:val="00FE44FB"/>
    <w:rsid w:val="00FE4C4F"/>
    <w:rsid w:val="00FE5CD3"/>
    <w:rsid w:val="00FE66C2"/>
    <w:rsid w:val="00FE7B62"/>
    <w:rsid w:val="00FF4AE5"/>
    <w:rsid w:val="00FF4CA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5E0"/>
  </w:style>
  <w:style w:type="paragraph" w:styleId="Heading1">
    <w:name w:val="heading 1"/>
    <w:basedOn w:val="Normal"/>
    <w:next w:val="Normal"/>
    <w:link w:val="Heading1Char"/>
    <w:qFormat/>
    <w:rsid w:val="005655E0"/>
    <w:pPr>
      <w:keepNext/>
      <w:jc w:val="both"/>
      <w:outlineLvl w:val="0"/>
    </w:pPr>
    <w:rPr>
      <w:b/>
      <w:sz w:val="24"/>
    </w:rPr>
  </w:style>
  <w:style w:type="paragraph" w:styleId="Heading2">
    <w:name w:val="heading 2"/>
    <w:basedOn w:val="Normal"/>
    <w:next w:val="Normal"/>
    <w:link w:val="Heading2Char"/>
    <w:qFormat/>
    <w:rsid w:val="005655E0"/>
    <w:pPr>
      <w:keepNext/>
      <w:ind w:firstLine="708"/>
      <w:jc w:val="both"/>
      <w:outlineLvl w:val="1"/>
    </w:pPr>
    <w:rPr>
      <w:b/>
    </w:rPr>
  </w:style>
  <w:style w:type="paragraph" w:styleId="Heading3">
    <w:name w:val="heading 3"/>
    <w:basedOn w:val="Normal"/>
    <w:next w:val="Normal"/>
    <w:qFormat/>
    <w:rsid w:val="005655E0"/>
    <w:pPr>
      <w:keepNext/>
      <w:jc w:val="both"/>
      <w:outlineLvl w:val="2"/>
    </w:pPr>
    <w:rPr>
      <w:b/>
      <w:sz w:val="16"/>
    </w:rPr>
  </w:style>
  <w:style w:type="paragraph" w:styleId="Heading4">
    <w:name w:val="heading 4"/>
    <w:basedOn w:val="Normal"/>
    <w:next w:val="Normal"/>
    <w:qFormat/>
    <w:rsid w:val="005655E0"/>
    <w:pPr>
      <w:keepNext/>
      <w:jc w:val="center"/>
      <w:outlineLvl w:val="3"/>
    </w:pPr>
    <w:rPr>
      <w:b/>
      <w:bCs/>
    </w:rPr>
  </w:style>
  <w:style w:type="paragraph" w:styleId="Heading5">
    <w:name w:val="heading 5"/>
    <w:basedOn w:val="Normal"/>
    <w:next w:val="Normal"/>
    <w:qFormat/>
    <w:rsid w:val="005655E0"/>
    <w:pPr>
      <w:keepNext/>
      <w:jc w:val="center"/>
      <w:outlineLvl w:val="4"/>
    </w:pPr>
    <w:rPr>
      <w:b/>
      <w:color w:val="FF0000"/>
    </w:rPr>
  </w:style>
  <w:style w:type="paragraph" w:styleId="Heading6">
    <w:name w:val="heading 6"/>
    <w:basedOn w:val="Normal"/>
    <w:next w:val="Normal"/>
    <w:qFormat/>
    <w:rsid w:val="005655E0"/>
    <w:pPr>
      <w:keepNext/>
      <w:numPr>
        <w:numId w:val="4"/>
      </w:numPr>
      <w:jc w:val="center"/>
      <w:outlineLvl w:val="5"/>
    </w:pPr>
    <w:rPr>
      <w:b/>
    </w:rPr>
  </w:style>
  <w:style w:type="paragraph" w:styleId="Heading7">
    <w:name w:val="heading 7"/>
    <w:basedOn w:val="Normal"/>
    <w:next w:val="Normal"/>
    <w:link w:val="Heading7Char"/>
    <w:qFormat/>
    <w:rsid w:val="005655E0"/>
    <w:pPr>
      <w:keepNext/>
      <w:jc w:val="both"/>
      <w:outlineLvl w:val="6"/>
    </w:pPr>
    <w:rPr>
      <w:b/>
      <w:bCs/>
    </w:rPr>
  </w:style>
  <w:style w:type="paragraph" w:styleId="Heading8">
    <w:name w:val="heading 8"/>
    <w:basedOn w:val="Normal"/>
    <w:next w:val="Normal"/>
    <w:qFormat/>
    <w:rsid w:val="005655E0"/>
    <w:pPr>
      <w:keepNext/>
      <w:pBdr>
        <w:top w:val="single" w:sz="4" w:space="1" w:color="auto" w:shadow="1"/>
        <w:left w:val="single" w:sz="4" w:space="4" w:color="auto" w:shadow="1"/>
        <w:bottom w:val="single" w:sz="4" w:space="1" w:color="auto" w:shadow="1"/>
        <w:right w:val="single" w:sz="4" w:space="4" w:color="auto" w:shadow="1"/>
      </w:pBdr>
      <w:jc w:val="center"/>
      <w:outlineLvl w:val="7"/>
    </w:pPr>
    <w:rPr>
      <w:b/>
    </w:rPr>
  </w:style>
  <w:style w:type="paragraph" w:styleId="Heading9">
    <w:name w:val="heading 9"/>
    <w:basedOn w:val="Normal"/>
    <w:next w:val="Normal"/>
    <w:qFormat/>
    <w:rsid w:val="005655E0"/>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55E0"/>
    <w:pPr>
      <w:tabs>
        <w:tab w:val="center" w:pos="4536"/>
        <w:tab w:val="right" w:pos="9072"/>
      </w:tabs>
    </w:pPr>
  </w:style>
  <w:style w:type="paragraph" w:styleId="Footer">
    <w:name w:val="footer"/>
    <w:basedOn w:val="Normal"/>
    <w:link w:val="FooterChar"/>
    <w:uiPriority w:val="99"/>
    <w:rsid w:val="005655E0"/>
    <w:pPr>
      <w:tabs>
        <w:tab w:val="center" w:pos="4536"/>
        <w:tab w:val="right" w:pos="9072"/>
      </w:tabs>
    </w:pPr>
  </w:style>
  <w:style w:type="paragraph" w:customStyle="1" w:styleId="Imepodjetja">
    <w:name w:val="Ime podjetja"/>
    <w:basedOn w:val="Normal"/>
    <w:rsid w:val="005655E0"/>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character" w:styleId="Hyperlink">
    <w:name w:val="Hyperlink"/>
    <w:basedOn w:val="DefaultParagraphFont"/>
    <w:uiPriority w:val="99"/>
    <w:rsid w:val="005655E0"/>
    <w:rPr>
      <w:color w:val="0000FF"/>
      <w:u w:val="single"/>
    </w:rPr>
  </w:style>
  <w:style w:type="paragraph" w:styleId="BodyText2">
    <w:name w:val="Body Text 2"/>
    <w:basedOn w:val="Normal"/>
    <w:link w:val="BodyText2Char"/>
    <w:rsid w:val="005655E0"/>
    <w:rPr>
      <w:sz w:val="24"/>
    </w:rPr>
  </w:style>
  <w:style w:type="paragraph" w:styleId="BodyText">
    <w:name w:val="Body Text"/>
    <w:basedOn w:val="Normal"/>
    <w:rsid w:val="005655E0"/>
    <w:rPr>
      <w:b/>
      <w:sz w:val="24"/>
    </w:rPr>
  </w:style>
  <w:style w:type="paragraph" w:styleId="BodyText3">
    <w:name w:val="Body Text 3"/>
    <w:basedOn w:val="Normal"/>
    <w:rsid w:val="005655E0"/>
    <w:pPr>
      <w:jc w:val="both"/>
    </w:pPr>
  </w:style>
  <w:style w:type="paragraph" w:styleId="BodyTextIndent">
    <w:name w:val="Body Text Indent"/>
    <w:basedOn w:val="Normal"/>
    <w:rsid w:val="005655E0"/>
    <w:pPr>
      <w:pBdr>
        <w:top w:val="single" w:sz="4" w:space="1" w:color="auto" w:shadow="1"/>
        <w:left w:val="single" w:sz="4" w:space="4" w:color="auto" w:shadow="1"/>
        <w:bottom w:val="single" w:sz="4" w:space="1" w:color="auto" w:shadow="1"/>
        <w:right w:val="single" w:sz="4" w:space="4" w:color="auto" w:shadow="1"/>
      </w:pBdr>
      <w:ind w:left="360"/>
      <w:jc w:val="center"/>
    </w:pPr>
    <w:rPr>
      <w:b/>
    </w:rPr>
  </w:style>
  <w:style w:type="paragraph" w:styleId="Title">
    <w:name w:val="Title"/>
    <w:aliases w:val="tabela"/>
    <w:basedOn w:val="Normal"/>
    <w:link w:val="TitleChar"/>
    <w:qFormat/>
    <w:rsid w:val="005655E0"/>
    <w:pPr>
      <w:pBdr>
        <w:top w:val="single" w:sz="4" w:space="1" w:color="auto"/>
        <w:left w:val="single" w:sz="4" w:space="4" w:color="auto"/>
        <w:bottom w:val="single" w:sz="4" w:space="1" w:color="auto"/>
        <w:right w:val="single" w:sz="4" w:space="0" w:color="auto"/>
      </w:pBdr>
      <w:jc w:val="center"/>
    </w:pPr>
    <w:rPr>
      <w:b/>
      <w:bCs/>
    </w:rPr>
  </w:style>
  <w:style w:type="character" w:styleId="CommentReference">
    <w:name w:val="annotation reference"/>
    <w:basedOn w:val="DefaultParagraphFont"/>
    <w:rsid w:val="005655E0"/>
    <w:rPr>
      <w:sz w:val="16"/>
      <w:szCs w:val="16"/>
    </w:rPr>
  </w:style>
  <w:style w:type="paragraph" w:styleId="CommentText">
    <w:name w:val="annotation text"/>
    <w:basedOn w:val="Normal"/>
    <w:link w:val="CommentTextChar"/>
    <w:rsid w:val="005655E0"/>
  </w:style>
  <w:style w:type="paragraph" w:styleId="CommentSubject">
    <w:name w:val="annotation subject"/>
    <w:basedOn w:val="CommentText"/>
    <w:next w:val="CommentText"/>
    <w:link w:val="CommentSubjectChar"/>
    <w:rsid w:val="005655E0"/>
    <w:rPr>
      <w:b/>
      <w:bCs/>
    </w:rPr>
  </w:style>
  <w:style w:type="paragraph" w:styleId="BalloonText">
    <w:name w:val="Balloon Text"/>
    <w:basedOn w:val="Normal"/>
    <w:link w:val="BalloonTextChar"/>
    <w:semiHidden/>
    <w:rsid w:val="005655E0"/>
    <w:rPr>
      <w:rFonts w:ascii="Tahoma" w:hAnsi="Tahoma" w:cs="Tahoma"/>
      <w:sz w:val="16"/>
      <w:szCs w:val="16"/>
    </w:rPr>
  </w:style>
  <w:style w:type="paragraph" w:customStyle="1" w:styleId="xl24">
    <w:name w:val="xl24"/>
    <w:basedOn w:val="Normal"/>
    <w:rsid w:val="005655E0"/>
    <w:pPr>
      <w:spacing w:before="100" w:beforeAutospacing="1" w:after="100" w:afterAutospacing="1"/>
    </w:pPr>
    <w:rPr>
      <w:rFonts w:ascii="Arial" w:eastAsia="Arial Unicode MS" w:hAnsi="Arial" w:cs="Arial Unicode MS"/>
      <w:b/>
      <w:bCs/>
      <w:sz w:val="24"/>
      <w:szCs w:val="24"/>
    </w:rPr>
  </w:style>
  <w:style w:type="paragraph" w:customStyle="1" w:styleId="xl27">
    <w:name w:val="xl27"/>
    <w:basedOn w:val="Normal"/>
    <w:rsid w:val="005655E0"/>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Normal"/>
    <w:rsid w:val="005655E0"/>
    <w:pPr>
      <w:spacing w:before="100" w:beforeAutospacing="1" w:after="100" w:afterAutospacing="1"/>
    </w:pPr>
    <w:rPr>
      <w:rFonts w:ascii="Arial" w:eastAsia="Arial Unicode MS" w:hAnsi="Arial" w:cs="Arial Unicode MS"/>
      <w:b/>
      <w:bCs/>
      <w:sz w:val="24"/>
      <w:szCs w:val="24"/>
    </w:rPr>
  </w:style>
  <w:style w:type="paragraph" w:customStyle="1" w:styleId="xl30">
    <w:name w:val="xl30"/>
    <w:basedOn w:val="Normal"/>
    <w:rsid w:val="005655E0"/>
    <w:pPr>
      <w:spacing w:before="100" w:beforeAutospacing="1" w:after="100" w:afterAutospacing="1"/>
    </w:pPr>
    <w:rPr>
      <w:rFonts w:ascii="Arial" w:eastAsia="Arial Unicode MS" w:hAnsi="Arial" w:cs="Arial Unicode MS"/>
      <w:b/>
      <w:bCs/>
      <w:sz w:val="24"/>
      <w:szCs w:val="24"/>
    </w:rPr>
  </w:style>
  <w:style w:type="paragraph" w:customStyle="1" w:styleId="xl31">
    <w:name w:val="xl31"/>
    <w:basedOn w:val="Normal"/>
    <w:rsid w:val="005655E0"/>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2">
    <w:name w:val="xl32"/>
    <w:basedOn w:val="Normal"/>
    <w:rsid w:val="005655E0"/>
    <w:pPr>
      <w:pBdr>
        <w:top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3">
    <w:name w:val="xl33"/>
    <w:basedOn w:val="Normal"/>
    <w:rsid w:val="005655E0"/>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rsid w:val="005655E0"/>
    <w:pPr>
      <w:pBdr>
        <w:top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Normal"/>
    <w:rsid w:val="005655E0"/>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rsid w:val="005655E0"/>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rsid w:val="005655E0"/>
    <w:pPr>
      <w:pBdr>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rsid w:val="005655E0"/>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5655E0"/>
    <w:pPr>
      <w:pBdr>
        <w:bottom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0">
    <w:name w:val="xl40"/>
    <w:basedOn w:val="Normal"/>
    <w:rsid w:val="005655E0"/>
    <w:pPr>
      <w:spacing w:before="100" w:beforeAutospacing="1" w:after="100" w:afterAutospacing="1"/>
      <w:jc w:val="center"/>
    </w:pPr>
    <w:rPr>
      <w:rFonts w:ascii="Arial" w:eastAsia="Arial Unicode MS" w:hAnsi="Arial" w:cs="Arial Unicode MS"/>
      <w:b/>
      <w:bCs/>
      <w:sz w:val="24"/>
      <w:szCs w:val="24"/>
    </w:rPr>
  </w:style>
  <w:style w:type="paragraph" w:customStyle="1" w:styleId="xl41">
    <w:name w:val="xl41"/>
    <w:basedOn w:val="Normal"/>
    <w:rsid w:val="005655E0"/>
    <w:pPr>
      <w:pBdr>
        <w:bottom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42">
    <w:name w:val="xl42"/>
    <w:basedOn w:val="Normal"/>
    <w:rsid w:val="005655E0"/>
    <w:pPr>
      <w:spacing w:before="100" w:beforeAutospacing="1" w:after="100" w:afterAutospacing="1"/>
    </w:pPr>
    <w:rPr>
      <w:rFonts w:ascii="Arial" w:eastAsia="Arial Unicode MS" w:hAnsi="Arial" w:cs="Arial Unicode MS"/>
      <w:b/>
      <w:bCs/>
      <w:sz w:val="24"/>
      <w:szCs w:val="24"/>
    </w:rPr>
  </w:style>
  <w:style w:type="paragraph" w:customStyle="1" w:styleId="xl43">
    <w:name w:val="xl43"/>
    <w:basedOn w:val="Normal"/>
    <w:rsid w:val="005655E0"/>
    <w:pPr>
      <w:pBdr>
        <w:bottom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44">
    <w:name w:val="xl44"/>
    <w:basedOn w:val="Normal"/>
    <w:rsid w:val="005655E0"/>
    <w:pPr>
      <w:spacing w:before="100" w:beforeAutospacing="1" w:after="100" w:afterAutospacing="1"/>
      <w:jc w:val="center"/>
    </w:pPr>
    <w:rPr>
      <w:rFonts w:ascii="Arial" w:eastAsia="Arial Unicode MS" w:hAnsi="Arial" w:cs="Arial Unicode MS"/>
      <w:b/>
      <w:bCs/>
      <w:sz w:val="24"/>
      <w:szCs w:val="24"/>
    </w:rPr>
  </w:style>
  <w:style w:type="paragraph" w:customStyle="1" w:styleId="xl45">
    <w:name w:val="xl45"/>
    <w:basedOn w:val="Normal"/>
    <w:rsid w:val="005655E0"/>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6">
    <w:name w:val="xl46"/>
    <w:basedOn w:val="Normal"/>
    <w:rsid w:val="005655E0"/>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7">
    <w:name w:val="xl47"/>
    <w:basedOn w:val="Normal"/>
    <w:rsid w:val="005655E0"/>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8">
    <w:name w:val="xl48"/>
    <w:basedOn w:val="Normal"/>
    <w:rsid w:val="005655E0"/>
    <w:pPr>
      <w:pBdr>
        <w:bottom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9">
    <w:name w:val="xl49"/>
    <w:basedOn w:val="Normal"/>
    <w:rsid w:val="005655E0"/>
    <w:pPr>
      <w:pBdr>
        <w:top w:val="single" w:sz="4" w:space="0" w:color="auto"/>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0">
    <w:name w:val="xl50"/>
    <w:basedOn w:val="Normal"/>
    <w:rsid w:val="005655E0"/>
    <w:pPr>
      <w:pBdr>
        <w:lef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rsid w:val="005655E0"/>
    <w:pPr>
      <w:pBdr>
        <w:lef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52">
    <w:name w:val="xl52"/>
    <w:basedOn w:val="Normal"/>
    <w:rsid w:val="005655E0"/>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3">
    <w:name w:val="xl53"/>
    <w:basedOn w:val="Normal"/>
    <w:rsid w:val="005655E0"/>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Normal"/>
    <w:rsid w:val="005655E0"/>
    <w:pPr>
      <w:pBdr>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5">
    <w:name w:val="xl55"/>
    <w:basedOn w:val="Normal"/>
    <w:rsid w:val="005655E0"/>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6">
    <w:name w:val="xl56"/>
    <w:basedOn w:val="Normal"/>
    <w:rsid w:val="005655E0"/>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7">
    <w:name w:val="xl57"/>
    <w:basedOn w:val="Normal"/>
    <w:rsid w:val="005655E0"/>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8">
    <w:name w:val="xl58"/>
    <w:basedOn w:val="Normal"/>
    <w:rsid w:val="005655E0"/>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9">
    <w:name w:val="xl59"/>
    <w:basedOn w:val="Normal"/>
    <w:rsid w:val="005655E0"/>
    <w:pPr>
      <w:pBdr>
        <w:top w:val="single" w:sz="4" w:space="0" w:color="auto"/>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0">
    <w:name w:val="xl60"/>
    <w:basedOn w:val="Normal"/>
    <w:rsid w:val="005655E0"/>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1">
    <w:name w:val="xl61"/>
    <w:basedOn w:val="Normal"/>
    <w:rsid w:val="005655E0"/>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2">
    <w:name w:val="xl62"/>
    <w:basedOn w:val="Normal"/>
    <w:rsid w:val="005655E0"/>
    <w:pPr>
      <w:pBdr>
        <w:top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63">
    <w:name w:val="xl63"/>
    <w:basedOn w:val="Normal"/>
    <w:rsid w:val="005655E0"/>
    <w:pPr>
      <w:pBdr>
        <w:top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64">
    <w:name w:val="xl64"/>
    <w:basedOn w:val="Normal"/>
    <w:rsid w:val="005655E0"/>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Normal"/>
    <w:rsid w:val="005655E0"/>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6">
    <w:name w:val="xl66"/>
    <w:basedOn w:val="Normal"/>
    <w:rsid w:val="005655E0"/>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7">
    <w:name w:val="xl67"/>
    <w:basedOn w:val="Normal"/>
    <w:rsid w:val="005655E0"/>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8">
    <w:name w:val="xl68"/>
    <w:basedOn w:val="Normal"/>
    <w:rsid w:val="005655E0"/>
    <w:pPr>
      <w:pBdr>
        <w:bottom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69">
    <w:name w:val="xl69"/>
    <w:basedOn w:val="Normal"/>
    <w:rsid w:val="005655E0"/>
    <w:pPr>
      <w:pBdr>
        <w:bottom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0">
    <w:name w:val="xl70"/>
    <w:basedOn w:val="Normal"/>
    <w:rsid w:val="005655E0"/>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1">
    <w:name w:val="xl71"/>
    <w:basedOn w:val="Normal"/>
    <w:rsid w:val="005655E0"/>
    <w:pPr>
      <w:pBdr>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72">
    <w:name w:val="xl72"/>
    <w:basedOn w:val="Normal"/>
    <w:rsid w:val="005655E0"/>
    <w:pPr>
      <w:pBdr>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73">
    <w:name w:val="xl73"/>
    <w:basedOn w:val="Normal"/>
    <w:rsid w:val="005655E0"/>
    <w:pPr>
      <w:pBdr>
        <w:top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74">
    <w:name w:val="xl74"/>
    <w:basedOn w:val="Normal"/>
    <w:rsid w:val="005655E0"/>
    <w:pPr>
      <w:pBdr>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75">
    <w:name w:val="xl75"/>
    <w:basedOn w:val="Normal"/>
    <w:rsid w:val="005655E0"/>
    <w:pPr>
      <w:pBdr>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76">
    <w:name w:val="xl76"/>
    <w:basedOn w:val="Normal"/>
    <w:rsid w:val="005655E0"/>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77">
    <w:name w:val="xl77"/>
    <w:basedOn w:val="Normal"/>
    <w:rsid w:val="005655E0"/>
    <w:pPr>
      <w:pBdr>
        <w:top w:val="single" w:sz="4" w:space="0" w:color="auto"/>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8">
    <w:name w:val="xl78"/>
    <w:basedOn w:val="Normal"/>
    <w:rsid w:val="005655E0"/>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9">
    <w:name w:val="xl79"/>
    <w:basedOn w:val="Normal"/>
    <w:rsid w:val="005655E0"/>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80">
    <w:name w:val="xl80"/>
    <w:basedOn w:val="Normal"/>
    <w:rsid w:val="005655E0"/>
    <w:pPr>
      <w:pBdr>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Normal"/>
    <w:rsid w:val="005655E0"/>
    <w:pPr>
      <w:pBdr>
        <w:lef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82">
    <w:name w:val="xl82"/>
    <w:basedOn w:val="Normal"/>
    <w:rsid w:val="005655E0"/>
    <w:pPr>
      <w:pBdr>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3">
    <w:name w:val="xl83"/>
    <w:basedOn w:val="Normal"/>
    <w:rsid w:val="005655E0"/>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84">
    <w:name w:val="xl84"/>
    <w:basedOn w:val="Normal"/>
    <w:rsid w:val="005655E0"/>
    <w:pPr>
      <w:pBdr>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85">
    <w:name w:val="xl85"/>
    <w:basedOn w:val="Normal"/>
    <w:rsid w:val="005655E0"/>
    <w:pPr>
      <w:pBdr>
        <w:lef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86">
    <w:name w:val="xl86"/>
    <w:basedOn w:val="Normal"/>
    <w:rsid w:val="005655E0"/>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87">
    <w:name w:val="xl87"/>
    <w:basedOn w:val="Normal"/>
    <w:rsid w:val="005655E0"/>
    <w:pPr>
      <w:pBdr>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88">
    <w:name w:val="xl88"/>
    <w:basedOn w:val="Normal"/>
    <w:rsid w:val="005655E0"/>
    <w:pPr>
      <w:pBdr>
        <w:top w:val="single" w:sz="4" w:space="0" w:color="auto"/>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89">
    <w:name w:val="xl89"/>
    <w:basedOn w:val="Normal"/>
    <w:rsid w:val="005655E0"/>
    <w:pPr>
      <w:pBdr>
        <w:top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90">
    <w:name w:val="xl90"/>
    <w:basedOn w:val="Normal"/>
    <w:rsid w:val="005655E0"/>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1">
    <w:name w:val="xl91"/>
    <w:basedOn w:val="Normal"/>
    <w:rsid w:val="005655E0"/>
    <w:pPr>
      <w:pBdr>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92">
    <w:name w:val="xl92"/>
    <w:basedOn w:val="Normal"/>
    <w:rsid w:val="005655E0"/>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3">
    <w:name w:val="xl93"/>
    <w:basedOn w:val="Normal"/>
    <w:rsid w:val="005655E0"/>
    <w:pPr>
      <w:pBdr>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94">
    <w:name w:val="xl94"/>
    <w:basedOn w:val="Normal"/>
    <w:rsid w:val="005655E0"/>
    <w:pPr>
      <w:pBdr>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95">
    <w:name w:val="xl95"/>
    <w:basedOn w:val="Normal"/>
    <w:rsid w:val="005655E0"/>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6">
    <w:name w:val="xl96"/>
    <w:basedOn w:val="Normal"/>
    <w:rsid w:val="005655E0"/>
    <w:pPr>
      <w:pBdr>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97">
    <w:name w:val="xl97"/>
    <w:basedOn w:val="Normal"/>
    <w:rsid w:val="005655E0"/>
    <w:pPr>
      <w:pBdr>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98">
    <w:name w:val="xl98"/>
    <w:basedOn w:val="Normal"/>
    <w:rsid w:val="005655E0"/>
    <w:pPr>
      <w:pBdr>
        <w:top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99">
    <w:name w:val="xl99"/>
    <w:basedOn w:val="Normal"/>
    <w:rsid w:val="005655E0"/>
    <w:pPr>
      <w:pBdr>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100">
    <w:name w:val="xl100"/>
    <w:basedOn w:val="Normal"/>
    <w:rsid w:val="005655E0"/>
    <w:pPr>
      <w:pBdr>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101">
    <w:name w:val="xl101"/>
    <w:basedOn w:val="Normal"/>
    <w:rsid w:val="005655E0"/>
    <w:pPr>
      <w:pBdr>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102">
    <w:name w:val="xl102"/>
    <w:basedOn w:val="Normal"/>
    <w:rsid w:val="005655E0"/>
    <w:pPr>
      <w:pBdr>
        <w:left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103">
    <w:name w:val="xl103"/>
    <w:basedOn w:val="Normal"/>
    <w:rsid w:val="005655E0"/>
    <w:pPr>
      <w:pBdr>
        <w:top w:val="single" w:sz="4" w:space="0" w:color="auto"/>
        <w:right w:val="single" w:sz="8"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104">
    <w:name w:val="xl104"/>
    <w:basedOn w:val="Normal"/>
    <w:rsid w:val="005655E0"/>
    <w:pPr>
      <w:pBdr>
        <w:bottom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105">
    <w:name w:val="xl105"/>
    <w:basedOn w:val="Normal"/>
    <w:rsid w:val="005655E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106">
    <w:name w:val="xl106"/>
    <w:basedOn w:val="Normal"/>
    <w:rsid w:val="005655E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107">
    <w:name w:val="xl107"/>
    <w:basedOn w:val="Normal"/>
    <w:rsid w:val="005655E0"/>
    <w:pPr>
      <w:pBdr>
        <w:right w:val="single" w:sz="8" w:space="0" w:color="auto"/>
      </w:pBdr>
      <w:spacing w:before="100" w:beforeAutospacing="1" w:after="100" w:afterAutospacing="1"/>
    </w:pPr>
    <w:rPr>
      <w:rFonts w:ascii="Arial" w:eastAsia="Arial Unicode MS" w:hAnsi="Arial" w:cs="Arial Unicode MS"/>
      <w:b/>
      <w:bCs/>
      <w:sz w:val="24"/>
      <w:szCs w:val="24"/>
    </w:rPr>
  </w:style>
  <w:style w:type="paragraph" w:customStyle="1" w:styleId="xl108">
    <w:name w:val="xl108"/>
    <w:basedOn w:val="Normal"/>
    <w:rsid w:val="005655E0"/>
    <w:pPr>
      <w:pBdr>
        <w:top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109">
    <w:name w:val="xl109"/>
    <w:basedOn w:val="Normal"/>
    <w:rsid w:val="005655E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110">
    <w:name w:val="xl110"/>
    <w:basedOn w:val="Normal"/>
    <w:rsid w:val="005655E0"/>
    <w:pPr>
      <w:pBdr>
        <w:bottom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111">
    <w:name w:val="xl111"/>
    <w:basedOn w:val="Normal"/>
    <w:rsid w:val="005655E0"/>
    <w:pPr>
      <w:pBdr>
        <w:top w:val="single" w:sz="4" w:space="0" w:color="auto"/>
        <w:left w:val="single" w:sz="8"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112">
    <w:name w:val="xl112"/>
    <w:basedOn w:val="Normal"/>
    <w:rsid w:val="005655E0"/>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113">
    <w:name w:val="xl113"/>
    <w:basedOn w:val="Normal"/>
    <w:rsid w:val="005655E0"/>
    <w:pPr>
      <w:pBdr>
        <w:left w:val="single" w:sz="8"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114">
    <w:name w:val="xl114"/>
    <w:basedOn w:val="Normal"/>
    <w:rsid w:val="005655E0"/>
    <w:pPr>
      <w:pBdr>
        <w:left w:val="single" w:sz="8"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115">
    <w:name w:val="xl115"/>
    <w:basedOn w:val="Normal"/>
    <w:rsid w:val="005655E0"/>
    <w:pPr>
      <w:pBdr>
        <w:left w:val="single" w:sz="8"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116">
    <w:name w:val="xl116"/>
    <w:basedOn w:val="Normal"/>
    <w:rsid w:val="005655E0"/>
    <w:pPr>
      <w:pBdr>
        <w:top w:val="single" w:sz="4" w:space="0" w:color="auto"/>
        <w:left w:val="single" w:sz="8"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117">
    <w:name w:val="xl117"/>
    <w:basedOn w:val="Normal"/>
    <w:rsid w:val="005655E0"/>
    <w:pPr>
      <w:pBdr>
        <w:left w:val="single" w:sz="8"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118">
    <w:name w:val="xl118"/>
    <w:basedOn w:val="Normal"/>
    <w:rsid w:val="005655E0"/>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119">
    <w:name w:val="xl119"/>
    <w:basedOn w:val="Normal"/>
    <w:rsid w:val="005655E0"/>
    <w:pPr>
      <w:pBdr>
        <w:left w:val="single" w:sz="8"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120">
    <w:name w:val="xl120"/>
    <w:basedOn w:val="Normal"/>
    <w:rsid w:val="005655E0"/>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character" w:styleId="PageNumber">
    <w:name w:val="page number"/>
    <w:basedOn w:val="DefaultParagraphFont"/>
    <w:rsid w:val="005655E0"/>
  </w:style>
  <w:style w:type="table" w:styleId="TableGrid">
    <w:name w:val="Table Grid"/>
    <w:basedOn w:val="TableNormal"/>
    <w:rsid w:val="007D61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rsid w:val="007D614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FootnoteText">
    <w:name w:val="footnote text"/>
    <w:basedOn w:val="Normal"/>
    <w:link w:val="FootnoteTextChar"/>
    <w:semiHidden/>
    <w:rsid w:val="00A3004F"/>
  </w:style>
  <w:style w:type="character" w:styleId="FootnoteReference">
    <w:name w:val="footnote reference"/>
    <w:basedOn w:val="DefaultParagraphFont"/>
    <w:semiHidden/>
    <w:rsid w:val="00A3004F"/>
    <w:rPr>
      <w:vertAlign w:val="superscript"/>
    </w:rPr>
  </w:style>
  <w:style w:type="paragraph" w:styleId="BodyTextIndent2">
    <w:name w:val="Body Text Indent 2"/>
    <w:basedOn w:val="Normal"/>
    <w:rsid w:val="001A2448"/>
    <w:pPr>
      <w:tabs>
        <w:tab w:val="left" w:pos="3600"/>
        <w:tab w:val="right" w:pos="7380"/>
      </w:tabs>
      <w:ind w:left="1134"/>
    </w:pPr>
    <w:rPr>
      <w:sz w:val="24"/>
      <w:szCs w:val="24"/>
    </w:rPr>
  </w:style>
  <w:style w:type="paragraph" w:styleId="List2">
    <w:name w:val="List 2"/>
    <w:basedOn w:val="Normal"/>
    <w:rsid w:val="001A2448"/>
    <w:pPr>
      <w:ind w:left="566" w:hanging="283"/>
    </w:pPr>
    <w:rPr>
      <w:sz w:val="24"/>
      <w:szCs w:val="24"/>
    </w:rPr>
  </w:style>
  <w:style w:type="paragraph" w:styleId="ListBullet2">
    <w:name w:val="List Bullet 2"/>
    <w:basedOn w:val="Normal"/>
    <w:autoRedefine/>
    <w:rsid w:val="001A2448"/>
    <w:pPr>
      <w:numPr>
        <w:ilvl w:val="1"/>
        <w:numId w:val="13"/>
      </w:numPr>
    </w:pPr>
    <w:rPr>
      <w:sz w:val="24"/>
      <w:szCs w:val="24"/>
    </w:rPr>
  </w:style>
  <w:style w:type="paragraph" w:styleId="ListBullet3">
    <w:name w:val="List Bullet 3"/>
    <w:basedOn w:val="Normal"/>
    <w:autoRedefine/>
    <w:rsid w:val="00255217"/>
    <w:pPr>
      <w:tabs>
        <w:tab w:val="right" w:pos="7740"/>
      </w:tabs>
      <w:ind w:left="964" w:hanging="397"/>
      <w:jc w:val="both"/>
    </w:pPr>
  </w:style>
  <w:style w:type="paragraph" w:styleId="ListContinue3">
    <w:name w:val="List Continue 3"/>
    <w:basedOn w:val="Normal"/>
    <w:rsid w:val="001A2448"/>
    <w:pPr>
      <w:spacing w:after="120"/>
      <w:ind w:left="849"/>
    </w:pPr>
    <w:rPr>
      <w:sz w:val="24"/>
      <w:szCs w:val="24"/>
    </w:rPr>
  </w:style>
  <w:style w:type="paragraph" w:styleId="BodyTextIndent3">
    <w:name w:val="Body Text Indent 3"/>
    <w:basedOn w:val="Normal"/>
    <w:rsid w:val="001A2448"/>
    <w:pPr>
      <w:tabs>
        <w:tab w:val="right" w:pos="7740"/>
      </w:tabs>
      <w:ind w:left="735"/>
    </w:pPr>
    <w:rPr>
      <w:sz w:val="24"/>
      <w:szCs w:val="24"/>
    </w:rPr>
  </w:style>
  <w:style w:type="character" w:customStyle="1" w:styleId="BodyText2Char">
    <w:name w:val="Body Text 2 Char"/>
    <w:basedOn w:val="DefaultParagraphFont"/>
    <w:link w:val="BodyText2"/>
    <w:rsid w:val="003118F4"/>
    <w:rPr>
      <w:sz w:val="24"/>
    </w:rPr>
  </w:style>
  <w:style w:type="character" w:customStyle="1" w:styleId="FooterChar">
    <w:name w:val="Footer Char"/>
    <w:basedOn w:val="DefaultParagraphFont"/>
    <w:link w:val="Footer"/>
    <w:uiPriority w:val="99"/>
    <w:rsid w:val="00983D71"/>
  </w:style>
  <w:style w:type="numbering" w:styleId="111111">
    <w:name w:val="Outline List 2"/>
    <w:basedOn w:val="NoList"/>
    <w:rsid w:val="00262C4C"/>
    <w:pPr>
      <w:numPr>
        <w:numId w:val="16"/>
      </w:numPr>
    </w:pPr>
  </w:style>
  <w:style w:type="character" w:customStyle="1" w:styleId="HeaderChar">
    <w:name w:val="Header Char"/>
    <w:basedOn w:val="DefaultParagraphFont"/>
    <w:link w:val="Header"/>
    <w:uiPriority w:val="99"/>
    <w:rsid w:val="00262C4C"/>
  </w:style>
  <w:style w:type="character" w:customStyle="1" w:styleId="CommentTextChar">
    <w:name w:val="Comment Text Char"/>
    <w:basedOn w:val="DefaultParagraphFont"/>
    <w:link w:val="CommentText"/>
    <w:rsid w:val="00D72D57"/>
  </w:style>
  <w:style w:type="character" w:customStyle="1" w:styleId="CommentSubjectChar">
    <w:name w:val="Comment Subject Char"/>
    <w:basedOn w:val="CommentTextChar"/>
    <w:link w:val="CommentSubject"/>
    <w:rsid w:val="00D72D57"/>
    <w:rPr>
      <w:b/>
      <w:bCs/>
    </w:rPr>
  </w:style>
  <w:style w:type="paragraph" w:customStyle="1" w:styleId="Odstavekseznama1">
    <w:name w:val="Odstavek seznama1"/>
    <w:basedOn w:val="Normal"/>
    <w:uiPriority w:val="34"/>
    <w:qFormat/>
    <w:rsid w:val="006A51DF"/>
    <w:pPr>
      <w:ind w:left="720"/>
      <w:contextualSpacing/>
    </w:pPr>
  </w:style>
  <w:style w:type="paragraph" w:styleId="ListParagraph">
    <w:name w:val="List Paragraph"/>
    <w:basedOn w:val="Normal"/>
    <w:uiPriority w:val="34"/>
    <w:qFormat/>
    <w:rsid w:val="00145F92"/>
    <w:pPr>
      <w:spacing w:after="120"/>
      <w:ind w:left="720"/>
      <w:jc w:val="both"/>
    </w:pPr>
    <w:rPr>
      <w:rFonts w:ascii="Calibri" w:eastAsia="Calibri" w:hAnsi="Calibri" w:cs="Calibri"/>
      <w:sz w:val="22"/>
      <w:szCs w:val="22"/>
      <w:lang w:eastAsia="en-US"/>
    </w:rPr>
  </w:style>
  <w:style w:type="character" w:customStyle="1" w:styleId="Heading1Char">
    <w:name w:val="Heading 1 Char"/>
    <w:basedOn w:val="DefaultParagraphFont"/>
    <w:link w:val="Heading1"/>
    <w:locked/>
    <w:rsid w:val="008273F2"/>
    <w:rPr>
      <w:b/>
      <w:sz w:val="24"/>
    </w:rPr>
  </w:style>
  <w:style w:type="character" w:customStyle="1" w:styleId="Heading2Char">
    <w:name w:val="Heading 2 Char"/>
    <w:basedOn w:val="DefaultParagraphFont"/>
    <w:link w:val="Heading2"/>
    <w:locked/>
    <w:rsid w:val="008273F2"/>
    <w:rPr>
      <w:b/>
    </w:rPr>
  </w:style>
  <w:style w:type="character" w:customStyle="1" w:styleId="Heading7Char">
    <w:name w:val="Heading 7 Char"/>
    <w:basedOn w:val="DefaultParagraphFont"/>
    <w:link w:val="Heading7"/>
    <w:uiPriority w:val="99"/>
    <w:locked/>
    <w:rsid w:val="008273F2"/>
    <w:rPr>
      <w:b/>
      <w:bCs/>
    </w:rPr>
  </w:style>
  <w:style w:type="character" w:customStyle="1" w:styleId="FootnoteTextChar">
    <w:name w:val="Footnote Text Char"/>
    <w:basedOn w:val="DefaultParagraphFont"/>
    <w:link w:val="FootnoteText"/>
    <w:semiHidden/>
    <w:locked/>
    <w:rsid w:val="008273F2"/>
  </w:style>
  <w:style w:type="character" w:customStyle="1" w:styleId="BalloonTextChar">
    <w:name w:val="Balloon Text Char"/>
    <w:basedOn w:val="DefaultParagraphFont"/>
    <w:link w:val="BalloonText"/>
    <w:uiPriority w:val="99"/>
    <w:semiHidden/>
    <w:locked/>
    <w:rsid w:val="008273F2"/>
    <w:rPr>
      <w:rFonts w:ascii="Tahoma" w:hAnsi="Tahoma" w:cs="Tahoma"/>
      <w:sz w:val="16"/>
      <w:szCs w:val="16"/>
    </w:rPr>
  </w:style>
  <w:style w:type="paragraph" w:styleId="DocumentMap">
    <w:name w:val="Document Map"/>
    <w:basedOn w:val="Normal"/>
    <w:link w:val="DocumentMapChar"/>
    <w:rsid w:val="00BB5242"/>
    <w:pPr>
      <w:shd w:val="clear" w:color="auto" w:fill="000080"/>
    </w:pPr>
    <w:rPr>
      <w:rFonts w:ascii="Tahoma" w:hAnsi="Tahoma" w:cs="Tahoma"/>
    </w:rPr>
  </w:style>
  <w:style w:type="character" w:customStyle="1" w:styleId="DocumentMapChar">
    <w:name w:val="Document Map Char"/>
    <w:basedOn w:val="DefaultParagraphFont"/>
    <w:link w:val="DocumentMap"/>
    <w:rsid w:val="00BB5242"/>
    <w:rPr>
      <w:rFonts w:ascii="Tahoma" w:hAnsi="Tahoma" w:cs="Tahoma"/>
      <w:shd w:val="clear" w:color="auto" w:fill="000080"/>
    </w:rPr>
  </w:style>
  <w:style w:type="table" w:styleId="TableWeb3">
    <w:name w:val="Table Web 3"/>
    <w:basedOn w:val="TableNormal"/>
    <w:rsid w:val="00BB524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B524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vadenNasredini">
    <w:name w:val="Navaden + Na sredini"/>
    <w:basedOn w:val="Normal"/>
    <w:rsid w:val="00BB5242"/>
    <w:pPr>
      <w:overflowPunct w:val="0"/>
      <w:autoSpaceDE w:val="0"/>
      <w:autoSpaceDN w:val="0"/>
      <w:adjustRightInd w:val="0"/>
      <w:jc w:val="center"/>
      <w:textAlignment w:val="baseline"/>
    </w:pPr>
    <w:rPr>
      <w:sz w:val="24"/>
    </w:rPr>
  </w:style>
  <w:style w:type="character" w:customStyle="1" w:styleId="naslovi71">
    <w:name w:val="naslovi71"/>
    <w:basedOn w:val="DefaultParagraphFont"/>
    <w:rsid w:val="00BB5242"/>
    <w:rPr>
      <w:rFonts w:ascii="Arial" w:hAnsi="Arial" w:cs="Arial" w:hint="default"/>
      <w:b/>
      <w:bCs/>
      <w:strike w:val="0"/>
      <w:dstrike w:val="0"/>
      <w:color w:val="A52929"/>
      <w:sz w:val="36"/>
      <w:szCs w:val="36"/>
      <w:u w:val="none"/>
      <w:effect w:val="none"/>
    </w:rPr>
  </w:style>
  <w:style w:type="paragraph" w:styleId="NormalWeb">
    <w:name w:val="Normal (Web)"/>
    <w:basedOn w:val="Normal"/>
    <w:rsid w:val="00BB5242"/>
    <w:pPr>
      <w:spacing w:before="100" w:beforeAutospacing="1" w:after="100" w:afterAutospacing="1"/>
    </w:pPr>
    <w:rPr>
      <w:sz w:val="24"/>
      <w:szCs w:val="24"/>
    </w:rPr>
  </w:style>
  <w:style w:type="character" w:styleId="Emphasis">
    <w:name w:val="Emphasis"/>
    <w:basedOn w:val="DefaultParagraphFont"/>
    <w:qFormat/>
    <w:rsid w:val="00BB5242"/>
    <w:rPr>
      <w:i/>
      <w:iCs/>
    </w:rPr>
  </w:style>
  <w:style w:type="paragraph" w:styleId="TOCHeading">
    <w:name w:val="TOC Heading"/>
    <w:basedOn w:val="Heading1"/>
    <w:next w:val="Normal"/>
    <w:uiPriority w:val="39"/>
    <w:qFormat/>
    <w:rsid w:val="00A23246"/>
    <w:pPr>
      <w:keepLines/>
      <w:spacing w:before="480" w:line="276" w:lineRule="auto"/>
      <w:jc w:val="left"/>
      <w:outlineLvl w:val="9"/>
    </w:pPr>
    <w:rPr>
      <w:rFonts w:ascii="Cambria" w:hAnsi="Cambria"/>
      <w:bCs/>
      <w:color w:val="365F91"/>
      <w:sz w:val="28"/>
      <w:szCs w:val="28"/>
      <w:lang w:eastAsia="en-US"/>
    </w:rPr>
  </w:style>
  <w:style w:type="paragraph" w:styleId="TOC1">
    <w:name w:val="toc 1"/>
    <w:basedOn w:val="Normal"/>
    <w:next w:val="Normal"/>
    <w:autoRedefine/>
    <w:uiPriority w:val="39"/>
    <w:rsid w:val="00A23246"/>
    <w:pPr>
      <w:jc w:val="both"/>
    </w:pPr>
    <w:rPr>
      <w:sz w:val="24"/>
      <w:szCs w:val="24"/>
    </w:rPr>
  </w:style>
  <w:style w:type="paragraph" w:styleId="TOC2">
    <w:name w:val="toc 2"/>
    <w:basedOn w:val="Normal"/>
    <w:next w:val="Normal"/>
    <w:autoRedefine/>
    <w:uiPriority w:val="39"/>
    <w:rsid w:val="00A23246"/>
    <w:pPr>
      <w:ind w:left="240"/>
      <w:jc w:val="both"/>
    </w:pPr>
    <w:rPr>
      <w:sz w:val="24"/>
      <w:szCs w:val="24"/>
    </w:rPr>
  </w:style>
  <w:style w:type="paragraph" w:styleId="TOC3">
    <w:name w:val="toc 3"/>
    <w:basedOn w:val="Normal"/>
    <w:next w:val="Normal"/>
    <w:autoRedefine/>
    <w:uiPriority w:val="39"/>
    <w:rsid w:val="00A23246"/>
    <w:pPr>
      <w:ind w:left="480"/>
      <w:jc w:val="both"/>
    </w:pPr>
    <w:rPr>
      <w:sz w:val="24"/>
      <w:szCs w:val="24"/>
    </w:rPr>
  </w:style>
  <w:style w:type="character" w:customStyle="1" w:styleId="TitleChar">
    <w:name w:val="Title Char"/>
    <w:aliases w:val="tabela Char"/>
    <w:basedOn w:val="DefaultParagraphFont"/>
    <w:link w:val="Title"/>
    <w:rsid w:val="00A23246"/>
    <w:rPr>
      <w:b/>
      <w:bCs/>
    </w:rPr>
  </w:style>
  <w:style w:type="character" w:styleId="Strong">
    <w:name w:val="Strong"/>
    <w:basedOn w:val="DefaultParagraphFont"/>
    <w:qFormat/>
    <w:rsid w:val="00A23246"/>
    <w:rPr>
      <w:b/>
      <w:bCs/>
    </w:rPr>
  </w:style>
  <w:style w:type="character" w:customStyle="1" w:styleId="Slog14ptKrepko">
    <w:name w:val="Slog 14 pt Krepko"/>
    <w:basedOn w:val="DefaultParagraphFont"/>
    <w:rsid w:val="00A23246"/>
    <w:rPr>
      <w:b/>
      <w:bCs/>
      <w:sz w:val="28"/>
    </w:rPr>
  </w:style>
</w:styles>
</file>

<file path=word/webSettings.xml><?xml version="1.0" encoding="utf-8"?>
<w:webSettings xmlns:r="http://schemas.openxmlformats.org/officeDocument/2006/relationships" xmlns:w="http://schemas.openxmlformats.org/wordprocessingml/2006/main">
  <w:divs>
    <w:div w:id="48236183">
      <w:bodyDiv w:val="1"/>
      <w:marLeft w:val="0"/>
      <w:marRight w:val="0"/>
      <w:marTop w:val="0"/>
      <w:marBottom w:val="0"/>
      <w:divBdr>
        <w:top w:val="none" w:sz="0" w:space="0" w:color="auto"/>
        <w:left w:val="none" w:sz="0" w:space="0" w:color="auto"/>
        <w:bottom w:val="none" w:sz="0" w:space="0" w:color="auto"/>
        <w:right w:val="none" w:sz="0" w:space="0" w:color="auto"/>
      </w:divBdr>
    </w:div>
    <w:div w:id="134686917">
      <w:bodyDiv w:val="1"/>
      <w:marLeft w:val="0"/>
      <w:marRight w:val="0"/>
      <w:marTop w:val="0"/>
      <w:marBottom w:val="0"/>
      <w:divBdr>
        <w:top w:val="none" w:sz="0" w:space="0" w:color="auto"/>
        <w:left w:val="none" w:sz="0" w:space="0" w:color="auto"/>
        <w:bottom w:val="none" w:sz="0" w:space="0" w:color="auto"/>
        <w:right w:val="none" w:sz="0" w:space="0" w:color="auto"/>
      </w:divBdr>
    </w:div>
    <w:div w:id="217981459">
      <w:bodyDiv w:val="1"/>
      <w:marLeft w:val="0"/>
      <w:marRight w:val="0"/>
      <w:marTop w:val="0"/>
      <w:marBottom w:val="0"/>
      <w:divBdr>
        <w:top w:val="none" w:sz="0" w:space="0" w:color="auto"/>
        <w:left w:val="none" w:sz="0" w:space="0" w:color="auto"/>
        <w:bottom w:val="none" w:sz="0" w:space="0" w:color="auto"/>
        <w:right w:val="none" w:sz="0" w:space="0" w:color="auto"/>
      </w:divBdr>
    </w:div>
    <w:div w:id="363754073">
      <w:bodyDiv w:val="1"/>
      <w:marLeft w:val="0"/>
      <w:marRight w:val="0"/>
      <w:marTop w:val="0"/>
      <w:marBottom w:val="0"/>
      <w:divBdr>
        <w:top w:val="none" w:sz="0" w:space="0" w:color="auto"/>
        <w:left w:val="none" w:sz="0" w:space="0" w:color="auto"/>
        <w:bottom w:val="none" w:sz="0" w:space="0" w:color="auto"/>
        <w:right w:val="none" w:sz="0" w:space="0" w:color="auto"/>
      </w:divBdr>
    </w:div>
    <w:div w:id="406070955">
      <w:bodyDiv w:val="1"/>
      <w:marLeft w:val="0"/>
      <w:marRight w:val="0"/>
      <w:marTop w:val="0"/>
      <w:marBottom w:val="0"/>
      <w:divBdr>
        <w:top w:val="none" w:sz="0" w:space="0" w:color="auto"/>
        <w:left w:val="none" w:sz="0" w:space="0" w:color="auto"/>
        <w:bottom w:val="none" w:sz="0" w:space="0" w:color="auto"/>
        <w:right w:val="none" w:sz="0" w:space="0" w:color="auto"/>
      </w:divBdr>
    </w:div>
    <w:div w:id="414670705">
      <w:bodyDiv w:val="1"/>
      <w:marLeft w:val="0"/>
      <w:marRight w:val="0"/>
      <w:marTop w:val="0"/>
      <w:marBottom w:val="0"/>
      <w:divBdr>
        <w:top w:val="none" w:sz="0" w:space="0" w:color="auto"/>
        <w:left w:val="none" w:sz="0" w:space="0" w:color="auto"/>
        <w:bottom w:val="none" w:sz="0" w:space="0" w:color="auto"/>
        <w:right w:val="none" w:sz="0" w:space="0" w:color="auto"/>
      </w:divBdr>
    </w:div>
    <w:div w:id="443428712">
      <w:bodyDiv w:val="1"/>
      <w:marLeft w:val="0"/>
      <w:marRight w:val="0"/>
      <w:marTop w:val="0"/>
      <w:marBottom w:val="0"/>
      <w:divBdr>
        <w:top w:val="none" w:sz="0" w:space="0" w:color="auto"/>
        <w:left w:val="none" w:sz="0" w:space="0" w:color="auto"/>
        <w:bottom w:val="none" w:sz="0" w:space="0" w:color="auto"/>
        <w:right w:val="none" w:sz="0" w:space="0" w:color="auto"/>
      </w:divBdr>
    </w:div>
    <w:div w:id="574171511">
      <w:bodyDiv w:val="1"/>
      <w:marLeft w:val="0"/>
      <w:marRight w:val="0"/>
      <w:marTop w:val="0"/>
      <w:marBottom w:val="0"/>
      <w:divBdr>
        <w:top w:val="none" w:sz="0" w:space="0" w:color="auto"/>
        <w:left w:val="none" w:sz="0" w:space="0" w:color="auto"/>
        <w:bottom w:val="none" w:sz="0" w:space="0" w:color="auto"/>
        <w:right w:val="none" w:sz="0" w:space="0" w:color="auto"/>
      </w:divBdr>
    </w:div>
    <w:div w:id="633801546">
      <w:bodyDiv w:val="1"/>
      <w:marLeft w:val="0"/>
      <w:marRight w:val="0"/>
      <w:marTop w:val="0"/>
      <w:marBottom w:val="0"/>
      <w:divBdr>
        <w:top w:val="none" w:sz="0" w:space="0" w:color="auto"/>
        <w:left w:val="none" w:sz="0" w:space="0" w:color="auto"/>
        <w:bottom w:val="none" w:sz="0" w:space="0" w:color="auto"/>
        <w:right w:val="none" w:sz="0" w:space="0" w:color="auto"/>
      </w:divBdr>
    </w:div>
    <w:div w:id="661547269">
      <w:bodyDiv w:val="1"/>
      <w:marLeft w:val="0"/>
      <w:marRight w:val="0"/>
      <w:marTop w:val="0"/>
      <w:marBottom w:val="0"/>
      <w:divBdr>
        <w:top w:val="none" w:sz="0" w:space="0" w:color="auto"/>
        <w:left w:val="none" w:sz="0" w:space="0" w:color="auto"/>
        <w:bottom w:val="none" w:sz="0" w:space="0" w:color="auto"/>
        <w:right w:val="none" w:sz="0" w:space="0" w:color="auto"/>
      </w:divBdr>
    </w:div>
    <w:div w:id="707679975">
      <w:bodyDiv w:val="1"/>
      <w:marLeft w:val="0"/>
      <w:marRight w:val="0"/>
      <w:marTop w:val="0"/>
      <w:marBottom w:val="0"/>
      <w:divBdr>
        <w:top w:val="none" w:sz="0" w:space="0" w:color="auto"/>
        <w:left w:val="none" w:sz="0" w:space="0" w:color="auto"/>
        <w:bottom w:val="none" w:sz="0" w:space="0" w:color="auto"/>
        <w:right w:val="none" w:sz="0" w:space="0" w:color="auto"/>
      </w:divBdr>
    </w:div>
    <w:div w:id="874124775">
      <w:bodyDiv w:val="1"/>
      <w:marLeft w:val="0"/>
      <w:marRight w:val="0"/>
      <w:marTop w:val="0"/>
      <w:marBottom w:val="0"/>
      <w:divBdr>
        <w:top w:val="none" w:sz="0" w:space="0" w:color="auto"/>
        <w:left w:val="none" w:sz="0" w:space="0" w:color="auto"/>
        <w:bottom w:val="none" w:sz="0" w:space="0" w:color="auto"/>
        <w:right w:val="none" w:sz="0" w:space="0" w:color="auto"/>
      </w:divBdr>
    </w:div>
    <w:div w:id="877668611">
      <w:bodyDiv w:val="1"/>
      <w:marLeft w:val="0"/>
      <w:marRight w:val="0"/>
      <w:marTop w:val="0"/>
      <w:marBottom w:val="0"/>
      <w:divBdr>
        <w:top w:val="none" w:sz="0" w:space="0" w:color="auto"/>
        <w:left w:val="none" w:sz="0" w:space="0" w:color="auto"/>
        <w:bottom w:val="none" w:sz="0" w:space="0" w:color="auto"/>
        <w:right w:val="none" w:sz="0" w:space="0" w:color="auto"/>
      </w:divBdr>
    </w:div>
    <w:div w:id="955062280">
      <w:bodyDiv w:val="1"/>
      <w:marLeft w:val="0"/>
      <w:marRight w:val="0"/>
      <w:marTop w:val="0"/>
      <w:marBottom w:val="0"/>
      <w:divBdr>
        <w:top w:val="none" w:sz="0" w:space="0" w:color="auto"/>
        <w:left w:val="none" w:sz="0" w:space="0" w:color="auto"/>
        <w:bottom w:val="none" w:sz="0" w:space="0" w:color="auto"/>
        <w:right w:val="none" w:sz="0" w:space="0" w:color="auto"/>
      </w:divBdr>
    </w:div>
    <w:div w:id="973943117">
      <w:bodyDiv w:val="1"/>
      <w:marLeft w:val="0"/>
      <w:marRight w:val="0"/>
      <w:marTop w:val="0"/>
      <w:marBottom w:val="0"/>
      <w:divBdr>
        <w:top w:val="none" w:sz="0" w:space="0" w:color="auto"/>
        <w:left w:val="none" w:sz="0" w:space="0" w:color="auto"/>
        <w:bottom w:val="none" w:sz="0" w:space="0" w:color="auto"/>
        <w:right w:val="none" w:sz="0" w:space="0" w:color="auto"/>
      </w:divBdr>
    </w:div>
    <w:div w:id="1054547424">
      <w:bodyDiv w:val="1"/>
      <w:marLeft w:val="0"/>
      <w:marRight w:val="0"/>
      <w:marTop w:val="0"/>
      <w:marBottom w:val="0"/>
      <w:divBdr>
        <w:top w:val="none" w:sz="0" w:space="0" w:color="auto"/>
        <w:left w:val="none" w:sz="0" w:space="0" w:color="auto"/>
        <w:bottom w:val="none" w:sz="0" w:space="0" w:color="auto"/>
        <w:right w:val="none" w:sz="0" w:space="0" w:color="auto"/>
      </w:divBdr>
    </w:div>
    <w:div w:id="1090085714">
      <w:bodyDiv w:val="1"/>
      <w:marLeft w:val="0"/>
      <w:marRight w:val="0"/>
      <w:marTop w:val="0"/>
      <w:marBottom w:val="0"/>
      <w:divBdr>
        <w:top w:val="none" w:sz="0" w:space="0" w:color="auto"/>
        <w:left w:val="none" w:sz="0" w:space="0" w:color="auto"/>
        <w:bottom w:val="none" w:sz="0" w:space="0" w:color="auto"/>
        <w:right w:val="none" w:sz="0" w:space="0" w:color="auto"/>
      </w:divBdr>
    </w:div>
    <w:div w:id="1099447236">
      <w:bodyDiv w:val="1"/>
      <w:marLeft w:val="0"/>
      <w:marRight w:val="0"/>
      <w:marTop w:val="0"/>
      <w:marBottom w:val="0"/>
      <w:divBdr>
        <w:top w:val="none" w:sz="0" w:space="0" w:color="auto"/>
        <w:left w:val="none" w:sz="0" w:space="0" w:color="auto"/>
        <w:bottom w:val="none" w:sz="0" w:space="0" w:color="auto"/>
        <w:right w:val="none" w:sz="0" w:space="0" w:color="auto"/>
      </w:divBdr>
    </w:div>
    <w:div w:id="1230725541">
      <w:bodyDiv w:val="1"/>
      <w:marLeft w:val="0"/>
      <w:marRight w:val="0"/>
      <w:marTop w:val="0"/>
      <w:marBottom w:val="0"/>
      <w:divBdr>
        <w:top w:val="none" w:sz="0" w:space="0" w:color="auto"/>
        <w:left w:val="none" w:sz="0" w:space="0" w:color="auto"/>
        <w:bottom w:val="none" w:sz="0" w:space="0" w:color="auto"/>
        <w:right w:val="none" w:sz="0" w:space="0" w:color="auto"/>
      </w:divBdr>
    </w:div>
    <w:div w:id="1319262303">
      <w:bodyDiv w:val="1"/>
      <w:marLeft w:val="0"/>
      <w:marRight w:val="0"/>
      <w:marTop w:val="0"/>
      <w:marBottom w:val="0"/>
      <w:divBdr>
        <w:top w:val="none" w:sz="0" w:space="0" w:color="auto"/>
        <w:left w:val="none" w:sz="0" w:space="0" w:color="auto"/>
        <w:bottom w:val="none" w:sz="0" w:space="0" w:color="auto"/>
        <w:right w:val="none" w:sz="0" w:space="0" w:color="auto"/>
      </w:divBdr>
    </w:div>
    <w:div w:id="1388995121">
      <w:bodyDiv w:val="1"/>
      <w:marLeft w:val="0"/>
      <w:marRight w:val="0"/>
      <w:marTop w:val="0"/>
      <w:marBottom w:val="0"/>
      <w:divBdr>
        <w:top w:val="none" w:sz="0" w:space="0" w:color="auto"/>
        <w:left w:val="none" w:sz="0" w:space="0" w:color="auto"/>
        <w:bottom w:val="none" w:sz="0" w:space="0" w:color="auto"/>
        <w:right w:val="none" w:sz="0" w:space="0" w:color="auto"/>
      </w:divBdr>
    </w:div>
    <w:div w:id="1486969067">
      <w:bodyDiv w:val="1"/>
      <w:marLeft w:val="0"/>
      <w:marRight w:val="0"/>
      <w:marTop w:val="0"/>
      <w:marBottom w:val="0"/>
      <w:divBdr>
        <w:top w:val="none" w:sz="0" w:space="0" w:color="auto"/>
        <w:left w:val="none" w:sz="0" w:space="0" w:color="auto"/>
        <w:bottom w:val="none" w:sz="0" w:space="0" w:color="auto"/>
        <w:right w:val="none" w:sz="0" w:space="0" w:color="auto"/>
      </w:divBdr>
    </w:div>
    <w:div w:id="1593709081">
      <w:bodyDiv w:val="1"/>
      <w:marLeft w:val="0"/>
      <w:marRight w:val="0"/>
      <w:marTop w:val="0"/>
      <w:marBottom w:val="0"/>
      <w:divBdr>
        <w:top w:val="none" w:sz="0" w:space="0" w:color="auto"/>
        <w:left w:val="none" w:sz="0" w:space="0" w:color="auto"/>
        <w:bottom w:val="none" w:sz="0" w:space="0" w:color="auto"/>
        <w:right w:val="none" w:sz="0" w:space="0" w:color="auto"/>
      </w:divBdr>
    </w:div>
    <w:div w:id="1682126000">
      <w:bodyDiv w:val="1"/>
      <w:marLeft w:val="0"/>
      <w:marRight w:val="0"/>
      <w:marTop w:val="0"/>
      <w:marBottom w:val="0"/>
      <w:divBdr>
        <w:top w:val="none" w:sz="0" w:space="0" w:color="auto"/>
        <w:left w:val="none" w:sz="0" w:space="0" w:color="auto"/>
        <w:bottom w:val="none" w:sz="0" w:space="0" w:color="auto"/>
        <w:right w:val="none" w:sz="0" w:space="0" w:color="auto"/>
      </w:divBdr>
    </w:div>
    <w:div w:id="1794209345">
      <w:bodyDiv w:val="1"/>
      <w:marLeft w:val="0"/>
      <w:marRight w:val="0"/>
      <w:marTop w:val="0"/>
      <w:marBottom w:val="0"/>
      <w:divBdr>
        <w:top w:val="none" w:sz="0" w:space="0" w:color="auto"/>
        <w:left w:val="none" w:sz="0" w:space="0" w:color="auto"/>
        <w:bottom w:val="none" w:sz="0" w:space="0" w:color="auto"/>
        <w:right w:val="none" w:sz="0" w:space="0" w:color="auto"/>
      </w:divBdr>
    </w:div>
    <w:div w:id="1839229236">
      <w:bodyDiv w:val="1"/>
      <w:marLeft w:val="0"/>
      <w:marRight w:val="0"/>
      <w:marTop w:val="0"/>
      <w:marBottom w:val="0"/>
      <w:divBdr>
        <w:top w:val="none" w:sz="0" w:space="0" w:color="auto"/>
        <w:left w:val="none" w:sz="0" w:space="0" w:color="auto"/>
        <w:bottom w:val="none" w:sz="0" w:space="0" w:color="auto"/>
        <w:right w:val="none" w:sz="0" w:space="0" w:color="auto"/>
      </w:divBdr>
    </w:div>
    <w:div w:id="1911845604">
      <w:bodyDiv w:val="1"/>
      <w:marLeft w:val="0"/>
      <w:marRight w:val="0"/>
      <w:marTop w:val="0"/>
      <w:marBottom w:val="0"/>
      <w:divBdr>
        <w:top w:val="none" w:sz="0" w:space="0" w:color="auto"/>
        <w:left w:val="none" w:sz="0" w:space="0" w:color="auto"/>
        <w:bottom w:val="none" w:sz="0" w:space="0" w:color="auto"/>
        <w:right w:val="none" w:sz="0" w:space="0" w:color="auto"/>
      </w:divBdr>
    </w:div>
    <w:div w:id="1955668467">
      <w:bodyDiv w:val="1"/>
      <w:marLeft w:val="0"/>
      <w:marRight w:val="0"/>
      <w:marTop w:val="0"/>
      <w:marBottom w:val="0"/>
      <w:divBdr>
        <w:top w:val="none" w:sz="0" w:space="0" w:color="auto"/>
        <w:left w:val="none" w:sz="0" w:space="0" w:color="auto"/>
        <w:bottom w:val="none" w:sz="0" w:space="0" w:color="auto"/>
        <w:right w:val="none" w:sz="0" w:space="0" w:color="auto"/>
      </w:divBdr>
    </w:div>
    <w:div w:id="2003897264">
      <w:bodyDiv w:val="1"/>
      <w:marLeft w:val="0"/>
      <w:marRight w:val="0"/>
      <w:marTop w:val="0"/>
      <w:marBottom w:val="0"/>
      <w:divBdr>
        <w:top w:val="none" w:sz="0" w:space="0" w:color="auto"/>
        <w:left w:val="none" w:sz="0" w:space="0" w:color="auto"/>
        <w:bottom w:val="none" w:sz="0" w:space="0" w:color="auto"/>
        <w:right w:val="none" w:sz="0" w:space="0" w:color="auto"/>
      </w:divBdr>
    </w:div>
    <w:div w:id="2051879079">
      <w:bodyDiv w:val="1"/>
      <w:marLeft w:val="0"/>
      <w:marRight w:val="0"/>
      <w:marTop w:val="0"/>
      <w:marBottom w:val="0"/>
      <w:divBdr>
        <w:top w:val="none" w:sz="0" w:space="0" w:color="auto"/>
        <w:left w:val="none" w:sz="0" w:space="0" w:color="auto"/>
        <w:bottom w:val="none" w:sz="0" w:space="0" w:color="auto"/>
        <w:right w:val="none" w:sz="0" w:space="0" w:color="auto"/>
      </w:divBdr>
    </w:div>
    <w:div w:id="206525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7.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6.xml"/><Relationship Id="rId25"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chart" Target="charts/chart12.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3.wmf"/><Relationship Id="rId22" Type="http://schemas.openxmlformats.org/officeDocument/2006/relationships/footer" Target="footer2.xml"/><Relationship Id="rId27" Type="http://schemas.openxmlformats.org/officeDocument/2006/relationships/chart" Target="charts/chart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Predloge\Glava%20dopisov%20DSO.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Back%20Up%20DELOVNA%20MAPA\DSO%20&#268;RNOMELJ\ZADOVOLJSTVO%20V%20DOMU\Razmerje%20med%20ocenami%20posmebnosti%20in%20stanja%202007-2012.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MILAN\DELOVNA%20MAPA\DSO%20&#268;RNOMELJ\POSLOVNA%20PORO&#268;ILA\LETO%202012\BSC\BSC%20%20-%20celoletni%20kazalniki%20201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MILAN\DELOVNA%20MAPA\DSO%20&#268;RNOMELJ\POSLOVNA%20PORO&#268;ILA\LETO%202012\BSC\BSC%20%20-%20celoletni%20kazalniki%20201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MILAN\DELOVNA%20MAPA\DSO%20&#268;RNOMELJ\POSLOVNA%20PORO&#268;ILA\LETO%202012\BSC\BSC%20%20-%20celoletni%20kazalniki%2020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Back%20Up%20DELOVNA%20MAPA\DSO%20&#268;RNOMELJ\ZADOVOLJSTVO%20V%20DOMU\Razmerje%20med%20ocenami%20posmebnosti%20in%20stanja%202007-201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Back%20Up%20DELOVNA%20MAPA\DSO%20&#268;RNOMELJ\ZADOVOLJSTVO%20V%20DOMU\Razmerje%20med%20ocenami%20posmebnosti%20in%20stanja%202007-201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Zveze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Moji%20dokumenti\plan%20nabave\2012\Porocilo%20o%20realizaciji%20plana%20nabave%20201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MILAN\DELOVNA%20MAPA\DSO%20&#268;RNOMELJ\POSLOVNA%20PORO&#268;ILA\LETO%202012\BSC\BSC%20%20-%20celoletni%20kazalniki%2020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l-SI"/>
  <c:chart>
    <c:title>
      <c:tx>
        <c:rich>
          <a:bodyPr/>
          <a:lstStyle/>
          <a:p>
            <a:pPr>
              <a:defRPr sz="800" b="0" i="0" u="none" strike="noStrike" baseline="0">
                <a:solidFill>
                  <a:srgbClr val="000000"/>
                </a:solidFill>
                <a:latin typeface="Arial"/>
                <a:ea typeface="Arial"/>
                <a:cs typeface="Arial"/>
              </a:defRPr>
            </a:pPr>
            <a:r>
              <a:rPr lang="sl-SI"/>
              <a:t>STANOVALCI - %  doseganja zadovoljstva </a:t>
            </a:r>
          </a:p>
        </c:rich>
      </c:tx>
      <c:layout>
        <c:manualLayout>
          <c:xMode val="edge"/>
          <c:yMode val="edge"/>
          <c:x val="0.33333405242152953"/>
          <c:y val="4.5454545454545484E-2"/>
        </c:manualLayout>
      </c:layout>
      <c:spPr>
        <a:noFill/>
        <a:ln w="25400">
          <a:noFill/>
        </a:ln>
      </c:spPr>
    </c:title>
    <c:plotArea>
      <c:layout>
        <c:manualLayout>
          <c:layoutTarget val="inner"/>
          <c:xMode val="edge"/>
          <c:yMode val="edge"/>
          <c:x val="0.13242038656800048"/>
          <c:y val="0.27272861786131758"/>
          <c:w val="0.83561830144634131"/>
          <c:h val="0.52020458592065622"/>
        </c:manualLayout>
      </c:layout>
      <c:lineChart>
        <c:grouping val="standard"/>
        <c:ser>
          <c:idx val="2"/>
          <c:order val="0"/>
          <c:tx>
            <c:strRef>
              <c:f>List1!$D$5:$D$6</c:f>
              <c:strCache>
                <c:ptCount val="1"/>
                <c:pt idx="0">
                  <c:v>%  doseganja</c:v>
                </c:pt>
              </c:strCache>
            </c:strRef>
          </c:tx>
          <c:spPr>
            <a:ln w="25400">
              <a:solidFill>
                <a:srgbClr val="FFFF00"/>
              </a:solidFill>
              <a:prstDash val="solid"/>
            </a:ln>
          </c:spPr>
          <c:marker>
            <c:symbol val="triangle"/>
            <c:size val="10"/>
            <c:spPr>
              <a:solidFill>
                <a:srgbClr val="FFFF00"/>
              </a:solidFill>
              <a:ln>
                <a:solidFill>
                  <a:srgbClr val="FFFF00"/>
                </a:solidFill>
                <a:prstDash val="solid"/>
              </a:ln>
            </c:spPr>
          </c:marker>
          <c:dPt>
            <c:idx val="0"/>
            <c:marker>
              <c:spPr>
                <a:solidFill>
                  <a:srgbClr val="FF0000"/>
                </a:solidFill>
                <a:ln>
                  <a:solidFill>
                    <a:srgbClr val="FFFF00"/>
                  </a:solidFill>
                  <a:prstDash val="solid"/>
                </a:ln>
              </c:spPr>
            </c:marker>
            <c:spPr>
              <a:ln w="25400">
                <a:solidFill>
                  <a:srgbClr val="FFFF00"/>
                </a:solidFill>
                <a:prstDash val="solid"/>
              </a:ln>
            </c:spPr>
          </c:dPt>
          <c:dPt>
            <c:idx val="1"/>
            <c:marker>
              <c:spPr>
                <a:solidFill>
                  <a:srgbClr val="FF0000"/>
                </a:solidFill>
                <a:ln>
                  <a:solidFill>
                    <a:srgbClr val="FFFF00"/>
                  </a:solidFill>
                  <a:prstDash val="solid"/>
                </a:ln>
              </c:spPr>
            </c:marker>
          </c:dPt>
          <c:dPt>
            <c:idx val="2"/>
            <c:marker>
              <c:spPr>
                <a:solidFill>
                  <a:srgbClr val="00B050"/>
                </a:solidFill>
                <a:ln>
                  <a:solidFill>
                    <a:srgbClr val="FFFF00"/>
                  </a:solidFill>
                  <a:prstDash val="solid"/>
                </a:ln>
              </c:spPr>
            </c:marker>
          </c:dPt>
          <c:dPt>
            <c:idx val="3"/>
            <c:marker>
              <c:spPr>
                <a:solidFill>
                  <a:srgbClr val="FF0000"/>
                </a:solidFill>
                <a:ln>
                  <a:solidFill>
                    <a:srgbClr val="FFFF00"/>
                  </a:solidFill>
                  <a:prstDash val="solid"/>
                </a:ln>
              </c:spPr>
            </c:marker>
          </c:dPt>
          <c:dPt>
            <c:idx val="4"/>
            <c:marker>
              <c:spPr>
                <a:solidFill>
                  <a:srgbClr val="FF0000"/>
                </a:solidFill>
                <a:ln>
                  <a:solidFill>
                    <a:srgbClr val="FFFF00"/>
                  </a:solidFill>
                  <a:prstDash val="solid"/>
                </a:ln>
              </c:spPr>
            </c:marker>
          </c:dPt>
          <c:dLbls>
            <c:dLbl>
              <c:idx val="0"/>
              <c:layout>
                <c:manualLayout>
                  <c:x val="-5.4033435529792721E-2"/>
                  <c:y val="-6.1858889104914487E-2"/>
                </c:manualLayout>
              </c:layout>
              <c:dLblPos val="r"/>
              <c:showVal val="1"/>
            </c:dLbl>
            <c:dLbl>
              <c:idx val="1"/>
              <c:layout>
                <c:manualLayout>
                  <c:x val="-6.3165974040895134E-2"/>
                  <c:y val="-4.1480655932431006E-2"/>
                </c:manualLayout>
              </c:layout>
              <c:dLblPos val="r"/>
              <c:showVal val="1"/>
            </c:dLbl>
            <c:spPr>
              <a:noFill/>
              <a:ln w="25400">
                <a:noFill/>
              </a:ln>
            </c:spPr>
            <c:txPr>
              <a:bodyPr/>
              <a:lstStyle/>
              <a:p>
                <a:pPr>
                  <a:defRPr sz="800" b="1" i="0" u="none" strike="noStrike" baseline="0">
                    <a:solidFill>
                      <a:srgbClr val="000000"/>
                    </a:solidFill>
                    <a:latin typeface="Arial"/>
                    <a:ea typeface="Arial"/>
                    <a:cs typeface="Arial"/>
                  </a:defRPr>
                </a:pPr>
                <a:endParaRPr lang="sl-SI"/>
              </a:p>
            </c:txPr>
            <c:showVal val="1"/>
          </c:dLbls>
          <c:cat>
            <c:numRef>
              <c:f>List1!$A$7:$A$11</c:f>
              <c:numCache>
                <c:formatCode>General</c:formatCode>
                <c:ptCount val="5"/>
                <c:pt idx="0">
                  <c:v>2007</c:v>
                </c:pt>
                <c:pt idx="1">
                  <c:v>2008</c:v>
                </c:pt>
                <c:pt idx="2">
                  <c:v>2010</c:v>
                </c:pt>
                <c:pt idx="3">
                  <c:v>2011</c:v>
                </c:pt>
                <c:pt idx="4">
                  <c:v>2012</c:v>
                </c:pt>
              </c:numCache>
            </c:numRef>
          </c:cat>
          <c:val>
            <c:numRef>
              <c:f>List1!$D$7:$D$11</c:f>
              <c:numCache>
                <c:formatCode>0.00</c:formatCode>
                <c:ptCount val="5"/>
                <c:pt idx="0">
                  <c:v>91.316025067144167</c:v>
                </c:pt>
                <c:pt idx="1">
                  <c:v>90.596330275229349</c:v>
                </c:pt>
                <c:pt idx="2">
                  <c:v>103.23383084577115</c:v>
                </c:pt>
                <c:pt idx="3">
                  <c:v>95.8</c:v>
                </c:pt>
                <c:pt idx="4" formatCode="General">
                  <c:v>99.32</c:v>
                </c:pt>
              </c:numCache>
            </c:numRef>
          </c:val>
        </c:ser>
        <c:dLbls>
          <c:showVal val="1"/>
        </c:dLbls>
        <c:marker val="1"/>
        <c:axId val="103043840"/>
        <c:axId val="103045376"/>
      </c:lineChart>
      <c:catAx>
        <c:axId val="103043840"/>
        <c:scaling>
          <c:orientation val="minMax"/>
        </c:scaling>
        <c:axPos val="b"/>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03045376"/>
        <c:crosses val="autoZero"/>
        <c:auto val="1"/>
        <c:lblAlgn val="ctr"/>
        <c:lblOffset val="100"/>
        <c:tickLblSkip val="1"/>
        <c:tickMarkSkip val="1"/>
      </c:catAx>
      <c:valAx>
        <c:axId val="103045376"/>
        <c:scaling>
          <c:orientation val="minMax"/>
        </c:scaling>
        <c:axPos val="l"/>
        <c:majorGridlines>
          <c:spPr>
            <a:ln w="3175">
              <a:solidFill>
                <a:srgbClr val="000000"/>
              </a:solidFill>
              <a:prstDash val="solid"/>
            </a:ln>
          </c:spPr>
        </c:majorGridlines>
        <c:numFmt formatCode="0.00"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03043840"/>
        <c:crosses val="autoZero"/>
        <c:crossBetween val="between"/>
      </c:valAx>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sl-SI"/>
  <c:chart>
    <c:title>
      <c:tx>
        <c:rich>
          <a:bodyPr/>
          <a:lstStyle/>
          <a:p>
            <a:pPr>
              <a:defRPr sz="975" b="1" i="0" u="none" strike="noStrike" baseline="0">
                <a:solidFill>
                  <a:srgbClr val="000000"/>
                </a:solidFill>
                <a:latin typeface="Arial"/>
                <a:ea typeface="Arial"/>
                <a:cs typeface="Arial"/>
              </a:defRPr>
            </a:pPr>
            <a:r>
              <a:rPr lang="sl-SI"/>
              <a:t>PROCESI</a:t>
            </a:r>
          </a:p>
        </c:rich>
      </c:tx>
      <c:layout>
        <c:manualLayout>
          <c:xMode val="edge"/>
          <c:yMode val="edge"/>
          <c:x val="0.46424404266539659"/>
          <c:y val="3.7162162162162192E-2"/>
        </c:manualLayout>
      </c:layout>
      <c:spPr>
        <a:noFill/>
        <a:ln w="25400">
          <a:noFill/>
        </a:ln>
      </c:spPr>
    </c:title>
    <c:plotArea>
      <c:layout>
        <c:manualLayout>
          <c:layoutTarget val="inner"/>
          <c:xMode val="edge"/>
          <c:yMode val="edge"/>
          <c:x val="8.5580353795173161E-2"/>
          <c:y val="0.36148648648648812"/>
          <c:w val="0.88862887913343824"/>
          <c:h val="0.32770270270270452"/>
        </c:manualLayout>
      </c:layout>
      <c:lineChart>
        <c:grouping val="standard"/>
        <c:ser>
          <c:idx val="0"/>
          <c:order val="0"/>
          <c:tx>
            <c:strRef>
              <c:f>List1!$C$40</c:f>
              <c:strCache>
                <c:ptCount val="1"/>
                <c:pt idx="0">
                  <c:v>Standard uspešnosti (%)</c:v>
                </c:pt>
              </c:strCache>
            </c:strRef>
          </c:tx>
          <c:spPr>
            <a:ln w="25400">
              <a:solidFill>
                <a:srgbClr val="00FF00"/>
              </a:solidFill>
              <a:prstDash val="solid"/>
            </a:ln>
          </c:spPr>
          <c:marker>
            <c:symbol val="circle"/>
            <c:size val="7"/>
            <c:spPr>
              <a:solidFill>
                <a:srgbClr val="FFFF99"/>
              </a:solidFill>
              <a:ln>
                <a:solidFill>
                  <a:srgbClr val="000080"/>
                </a:solidFill>
                <a:prstDash val="solid"/>
              </a:ln>
            </c:spPr>
          </c:marker>
          <c:cat>
            <c:strRef>
              <c:f>List1!$A$41:$B$48</c:f>
              <c:strCache>
                <c:ptCount val="8"/>
                <c:pt idx="0">
                  <c:v>Načrtovanje in razvoj</c:v>
                </c:pt>
                <c:pt idx="1">
                  <c:v>Priskrba virov</c:v>
                </c:pt>
                <c:pt idx="2">
                  <c:v>Nabava</c:v>
                </c:pt>
                <c:pt idx="3">
                  <c:v>Oskrba</c:v>
                </c:pt>
                <c:pt idx="4">
                  <c:v>Zdr. nega</c:v>
                </c:pt>
                <c:pt idx="5">
                  <c:v>Prehrana</c:v>
                </c:pt>
                <c:pt idx="6">
                  <c:v>Računovodstvo</c:v>
                </c:pt>
                <c:pt idx="7">
                  <c:v>Vzdrževanje </c:v>
                </c:pt>
              </c:strCache>
            </c:strRef>
          </c:cat>
          <c:val>
            <c:numRef>
              <c:f>List1!$C$41:$C$48</c:f>
              <c:numCache>
                <c:formatCode>#,##0</c:formatCode>
                <c:ptCount val="8"/>
                <c:pt idx="0">
                  <c:v>100</c:v>
                </c:pt>
                <c:pt idx="1">
                  <c:v>100</c:v>
                </c:pt>
                <c:pt idx="2">
                  <c:v>100</c:v>
                </c:pt>
                <c:pt idx="3">
                  <c:v>100</c:v>
                </c:pt>
                <c:pt idx="4">
                  <c:v>100</c:v>
                </c:pt>
                <c:pt idx="5">
                  <c:v>100</c:v>
                </c:pt>
                <c:pt idx="6">
                  <c:v>100</c:v>
                </c:pt>
                <c:pt idx="7">
                  <c:v>90</c:v>
                </c:pt>
              </c:numCache>
            </c:numRef>
          </c:val>
        </c:ser>
        <c:ser>
          <c:idx val="3"/>
          <c:order val="1"/>
          <c:tx>
            <c:strRef>
              <c:f>List1!$F$40</c:f>
              <c:strCache>
                <c:ptCount val="1"/>
                <c:pt idx="0">
                  <c:v>I.tromesečje</c:v>
                </c:pt>
              </c:strCache>
            </c:strRef>
          </c:tx>
          <c:spPr>
            <a:ln w="12700">
              <a:solidFill>
                <a:srgbClr val="00FFFF"/>
              </a:solidFill>
              <a:prstDash val="solid"/>
            </a:ln>
          </c:spPr>
          <c:marker>
            <c:symbol val="triangle"/>
            <c:size val="7"/>
            <c:spPr>
              <a:solidFill>
                <a:srgbClr val="00B050"/>
              </a:solidFill>
              <a:ln w="9525">
                <a:noFill/>
              </a:ln>
            </c:spPr>
          </c:marker>
          <c:dPt>
            <c:idx val="2"/>
            <c:marker>
              <c:spPr>
                <a:solidFill>
                  <a:srgbClr val="FF0000"/>
                </a:solidFill>
                <a:ln w="9525">
                  <a:noFill/>
                </a:ln>
              </c:spPr>
            </c:marker>
          </c:dPt>
          <c:dPt>
            <c:idx val="4"/>
            <c:marker>
              <c:spPr>
                <a:solidFill>
                  <a:srgbClr val="FF0000"/>
                </a:solidFill>
                <a:ln w="9525">
                  <a:noFill/>
                </a:ln>
              </c:spPr>
            </c:marker>
          </c:dPt>
          <c:dPt>
            <c:idx val="5"/>
            <c:marker>
              <c:spPr>
                <a:solidFill>
                  <a:srgbClr val="FF0000"/>
                </a:solidFill>
                <a:ln w="9525">
                  <a:noFill/>
                </a:ln>
              </c:spPr>
            </c:marker>
          </c:dPt>
          <c:cat>
            <c:strRef>
              <c:f>List1!$A$41:$B$48</c:f>
              <c:strCache>
                <c:ptCount val="8"/>
                <c:pt idx="0">
                  <c:v>Načrtovanje in razvoj</c:v>
                </c:pt>
                <c:pt idx="1">
                  <c:v>Priskrba virov</c:v>
                </c:pt>
                <c:pt idx="2">
                  <c:v>Nabava</c:v>
                </c:pt>
                <c:pt idx="3">
                  <c:v>Oskrba</c:v>
                </c:pt>
                <c:pt idx="4">
                  <c:v>Zdr. nega</c:v>
                </c:pt>
                <c:pt idx="5">
                  <c:v>Prehrana</c:v>
                </c:pt>
                <c:pt idx="6">
                  <c:v>Računovodstvo</c:v>
                </c:pt>
                <c:pt idx="7">
                  <c:v>Vzdrževanje </c:v>
                </c:pt>
              </c:strCache>
            </c:strRef>
          </c:cat>
          <c:val>
            <c:numRef>
              <c:f>List1!$F$41:$F$48</c:f>
              <c:numCache>
                <c:formatCode>#,##0</c:formatCode>
                <c:ptCount val="8"/>
                <c:pt idx="0">
                  <c:v>25</c:v>
                </c:pt>
                <c:pt idx="1">
                  <c:v>28</c:v>
                </c:pt>
                <c:pt idx="2">
                  <c:v>4</c:v>
                </c:pt>
                <c:pt idx="3">
                  <c:v>25</c:v>
                </c:pt>
                <c:pt idx="4">
                  <c:v>24</c:v>
                </c:pt>
                <c:pt idx="5">
                  <c:v>23</c:v>
                </c:pt>
                <c:pt idx="6">
                  <c:v>25</c:v>
                </c:pt>
                <c:pt idx="7">
                  <c:v>44</c:v>
                </c:pt>
              </c:numCache>
            </c:numRef>
          </c:val>
        </c:ser>
        <c:ser>
          <c:idx val="5"/>
          <c:order val="2"/>
          <c:tx>
            <c:strRef>
              <c:f>List1!$H$40</c:f>
              <c:strCache>
                <c:ptCount val="1"/>
                <c:pt idx="0">
                  <c:v>II.tromesečje</c:v>
                </c:pt>
              </c:strCache>
            </c:strRef>
          </c:tx>
          <c:spPr>
            <a:ln w="12700">
              <a:solidFill>
                <a:srgbClr val="800000"/>
              </a:solidFill>
              <a:prstDash val="solid"/>
            </a:ln>
          </c:spPr>
          <c:marker>
            <c:symbol val="triangle"/>
            <c:size val="7"/>
            <c:spPr>
              <a:solidFill>
                <a:srgbClr val="00B050"/>
              </a:solidFill>
              <a:ln w="9525">
                <a:noFill/>
              </a:ln>
            </c:spPr>
          </c:marker>
          <c:dPt>
            <c:idx val="2"/>
            <c:marker>
              <c:spPr>
                <a:solidFill>
                  <a:srgbClr val="FF0000"/>
                </a:solidFill>
                <a:ln w="9525">
                  <a:noFill/>
                </a:ln>
              </c:spPr>
            </c:marker>
          </c:dPt>
          <c:dPt>
            <c:idx val="4"/>
            <c:marker>
              <c:spPr>
                <a:solidFill>
                  <a:srgbClr val="FF0000"/>
                </a:solidFill>
                <a:ln w="9525">
                  <a:noFill/>
                </a:ln>
              </c:spPr>
            </c:marker>
          </c:dPt>
          <c:dPt>
            <c:idx val="5"/>
            <c:marker>
              <c:spPr>
                <a:solidFill>
                  <a:srgbClr val="FF0000"/>
                </a:solidFill>
                <a:ln w="9525">
                  <a:noFill/>
                </a:ln>
              </c:spPr>
            </c:marker>
          </c:dPt>
          <c:cat>
            <c:strRef>
              <c:f>List1!$A$41:$B$48</c:f>
              <c:strCache>
                <c:ptCount val="8"/>
                <c:pt idx="0">
                  <c:v>Načrtovanje in razvoj</c:v>
                </c:pt>
                <c:pt idx="1">
                  <c:v>Priskrba virov</c:v>
                </c:pt>
                <c:pt idx="2">
                  <c:v>Nabava</c:v>
                </c:pt>
                <c:pt idx="3">
                  <c:v>Oskrba</c:v>
                </c:pt>
                <c:pt idx="4">
                  <c:v>Zdr. nega</c:v>
                </c:pt>
                <c:pt idx="5">
                  <c:v>Prehrana</c:v>
                </c:pt>
                <c:pt idx="6">
                  <c:v>Računovodstvo</c:v>
                </c:pt>
                <c:pt idx="7">
                  <c:v>Vzdrževanje </c:v>
                </c:pt>
              </c:strCache>
            </c:strRef>
          </c:cat>
          <c:val>
            <c:numRef>
              <c:f>List1!$H$41:$H$48</c:f>
              <c:numCache>
                <c:formatCode>#,##0</c:formatCode>
                <c:ptCount val="8"/>
                <c:pt idx="0">
                  <c:v>50</c:v>
                </c:pt>
                <c:pt idx="1">
                  <c:v>51</c:v>
                </c:pt>
                <c:pt idx="2">
                  <c:v>29</c:v>
                </c:pt>
                <c:pt idx="3">
                  <c:v>50</c:v>
                </c:pt>
                <c:pt idx="4">
                  <c:v>49</c:v>
                </c:pt>
                <c:pt idx="5">
                  <c:v>46</c:v>
                </c:pt>
                <c:pt idx="6">
                  <c:v>50</c:v>
                </c:pt>
                <c:pt idx="7">
                  <c:v>76</c:v>
                </c:pt>
              </c:numCache>
            </c:numRef>
          </c:val>
        </c:ser>
        <c:ser>
          <c:idx val="7"/>
          <c:order val="3"/>
          <c:tx>
            <c:strRef>
              <c:f>List1!$J$40</c:f>
              <c:strCache>
                <c:ptCount val="1"/>
                <c:pt idx="0">
                  <c:v>III.tromesečje</c:v>
                </c:pt>
              </c:strCache>
            </c:strRef>
          </c:tx>
          <c:spPr>
            <a:ln w="12700">
              <a:solidFill>
                <a:srgbClr val="0000FF"/>
              </a:solidFill>
              <a:prstDash val="solid"/>
            </a:ln>
          </c:spPr>
          <c:marker>
            <c:symbol val="triangle"/>
            <c:size val="7"/>
            <c:spPr>
              <a:noFill/>
              <a:ln>
                <a:solidFill>
                  <a:srgbClr val="0000FF"/>
                </a:solidFill>
                <a:prstDash val="solid"/>
              </a:ln>
            </c:spPr>
          </c:marker>
          <c:dPt>
            <c:idx val="1"/>
            <c:marker>
              <c:spPr>
                <a:solidFill>
                  <a:srgbClr val="00B050"/>
                </a:solidFill>
                <a:ln>
                  <a:solidFill>
                    <a:srgbClr val="00B050"/>
                  </a:solidFill>
                  <a:prstDash val="solid"/>
                </a:ln>
              </c:spPr>
            </c:marker>
          </c:dPt>
          <c:dPt>
            <c:idx val="3"/>
            <c:marker>
              <c:spPr>
                <a:solidFill>
                  <a:srgbClr val="00B050"/>
                </a:solidFill>
                <a:ln>
                  <a:solidFill>
                    <a:srgbClr val="00B050"/>
                  </a:solidFill>
                  <a:prstDash val="solid"/>
                </a:ln>
              </c:spPr>
            </c:marker>
          </c:dPt>
          <c:dPt>
            <c:idx val="6"/>
            <c:marker>
              <c:spPr>
                <a:solidFill>
                  <a:srgbClr val="00B050"/>
                </a:solidFill>
                <a:ln>
                  <a:solidFill>
                    <a:srgbClr val="00B050"/>
                  </a:solidFill>
                  <a:prstDash val="solid"/>
                </a:ln>
              </c:spPr>
            </c:marker>
          </c:dPt>
          <c:cat>
            <c:strRef>
              <c:f>List1!$A$41:$B$48</c:f>
              <c:strCache>
                <c:ptCount val="8"/>
                <c:pt idx="0">
                  <c:v>Načrtovanje in razvoj</c:v>
                </c:pt>
                <c:pt idx="1">
                  <c:v>Priskrba virov</c:v>
                </c:pt>
                <c:pt idx="2">
                  <c:v>Nabava</c:v>
                </c:pt>
                <c:pt idx="3">
                  <c:v>Oskrba</c:v>
                </c:pt>
                <c:pt idx="4">
                  <c:v>Zdr. nega</c:v>
                </c:pt>
                <c:pt idx="5">
                  <c:v>Prehrana</c:v>
                </c:pt>
                <c:pt idx="6">
                  <c:v>Računovodstvo</c:v>
                </c:pt>
                <c:pt idx="7">
                  <c:v>Vzdrževanje </c:v>
                </c:pt>
              </c:strCache>
            </c:strRef>
          </c:cat>
          <c:val>
            <c:numRef>
              <c:f>List1!$J$41:$J$48</c:f>
              <c:numCache>
                <c:formatCode>0</c:formatCode>
                <c:ptCount val="8"/>
                <c:pt idx="0">
                  <c:v>67</c:v>
                </c:pt>
                <c:pt idx="1">
                  <c:v>95</c:v>
                </c:pt>
                <c:pt idx="2" formatCode="General">
                  <c:v>65</c:v>
                </c:pt>
                <c:pt idx="3">
                  <c:v>75</c:v>
                </c:pt>
                <c:pt idx="4">
                  <c:v>74</c:v>
                </c:pt>
                <c:pt idx="5">
                  <c:v>67</c:v>
                </c:pt>
                <c:pt idx="6">
                  <c:v>75</c:v>
                </c:pt>
                <c:pt idx="7">
                  <c:v>66</c:v>
                </c:pt>
              </c:numCache>
            </c:numRef>
          </c:val>
        </c:ser>
        <c:ser>
          <c:idx val="9"/>
          <c:order val="4"/>
          <c:tx>
            <c:strRef>
              <c:f>List1!$L$40</c:f>
              <c:strCache>
                <c:ptCount val="1"/>
                <c:pt idx="0">
                  <c:v>IV.tromesečje</c:v>
                </c:pt>
              </c:strCache>
            </c:strRef>
          </c:tx>
          <c:spPr>
            <a:ln w="25400">
              <a:solidFill>
                <a:srgbClr val="FF0000"/>
              </a:solidFill>
              <a:prstDash val="sysDash"/>
            </a:ln>
          </c:spPr>
          <c:marker>
            <c:symbol val="triangle"/>
            <c:size val="7"/>
            <c:spPr>
              <a:solidFill>
                <a:srgbClr val="CCFFFF"/>
              </a:solidFill>
              <a:ln>
                <a:solidFill>
                  <a:srgbClr val="FF0000"/>
                </a:solidFill>
                <a:prstDash val="solid"/>
              </a:ln>
            </c:spPr>
          </c:marker>
          <c:dPt>
            <c:idx val="0"/>
            <c:marker>
              <c:spPr>
                <a:solidFill>
                  <a:srgbClr val="FF0000"/>
                </a:solidFill>
                <a:ln>
                  <a:solidFill>
                    <a:srgbClr val="C00000"/>
                  </a:solidFill>
                  <a:prstDash val="solid"/>
                </a:ln>
              </c:spPr>
            </c:marker>
          </c:dPt>
          <c:dPt>
            <c:idx val="1"/>
            <c:marker>
              <c:spPr>
                <a:solidFill>
                  <a:srgbClr val="FF0000"/>
                </a:solidFill>
                <a:ln>
                  <a:solidFill>
                    <a:srgbClr val="FF0000"/>
                  </a:solidFill>
                  <a:prstDash val="solid"/>
                </a:ln>
              </c:spPr>
            </c:marker>
          </c:dPt>
          <c:dPt>
            <c:idx val="2"/>
            <c:marker>
              <c:spPr>
                <a:solidFill>
                  <a:srgbClr val="FF0000"/>
                </a:solidFill>
                <a:ln>
                  <a:solidFill>
                    <a:srgbClr val="FF0000"/>
                  </a:solidFill>
                  <a:prstDash val="solid"/>
                </a:ln>
              </c:spPr>
            </c:marker>
          </c:dPt>
          <c:dPt>
            <c:idx val="3"/>
            <c:marker>
              <c:spPr>
                <a:solidFill>
                  <a:srgbClr val="00B050"/>
                </a:solidFill>
                <a:ln>
                  <a:solidFill>
                    <a:srgbClr val="FF0000"/>
                  </a:solidFill>
                  <a:prstDash val="solid"/>
                </a:ln>
              </c:spPr>
            </c:marker>
          </c:dPt>
          <c:dPt>
            <c:idx val="4"/>
            <c:marker>
              <c:spPr>
                <a:solidFill>
                  <a:srgbClr val="FF0000"/>
                </a:solidFill>
                <a:ln>
                  <a:solidFill>
                    <a:srgbClr val="FF0000"/>
                  </a:solidFill>
                  <a:prstDash val="solid"/>
                </a:ln>
              </c:spPr>
            </c:marker>
          </c:dPt>
          <c:dPt>
            <c:idx val="5"/>
            <c:marker>
              <c:spPr>
                <a:solidFill>
                  <a:srgbClr val="FF0000"/>
                </a:solidFill>
                <a:ln>
                  <a:solidFill>
                    <a:srgbClr val="FF0000"/>
                  </a:solidFill>
                  <a:prstDash val="solid"/>
                </a:ln>
              </c:spPr>
            </c:marker>
          </c:dPt>
          <c:dPt>
            <c:idx val="6"/>
            <c:marker>
              <c:spPr>
                <a:solidFill>
                  <a:srgbClr val="00B050"/>
                </a:solidFill>
                <a:ln>
                  <a:solidFill>
                    <a:srgbClr val="FF0000"/>
                  </a:solidFill>
                  <a:prstDash val="solid"/>
                </a:ln>
              </c:spPr>
            </c:marker>
          </c:dPt>
          <c:dPt>
            <c:idx val="7"/>
            <c:marker>
              <c:spPr>
                <a:solidFill>
                  <a:srgbClr val="FF0000"/>
                </a:solidFill>
                <a:ln>
                  <a:solidFill>
                    <a:srgbClr val="FF0000"/>
                  </a:solidFill>
                  <a:prstDash val="solid"/>
                </a:ln>
              </c:spPr>
            </c:marker>
          </c:dPt>
          <c:cat>
            <c:strRef>
              <c:f>List1!$A$41:$B$48</c:f>
              <c:strCache>
                <c:ptCount val="8"/>
                <c:pt idx="0">
                  <c:v>Načrtovanje in razvoj</c:v>
                </c:pt>
                <c:pt idx="1">
                  <c:v>Priskrba virov</c:v>
                </c:pt>
                <c:pt idx="2">
                  <c:v>Nabava</c:v>
                </c:pt>
                <c:pt idx="3">
                  <c:v>Oskrba</c:v>
                </c:pt>
                <c:pt idx="4">
                  <c:v>Zdr. nega</c:v>
                </c:pt>
                <c:pt idx="5">
                  <c:v>Prehrana</c:v>
                </c:pt>
                <c:pt idx="6">
                  <c:v>Računovodstvo</c:v>
                </c:pt>
                <c:pt idx="7">
                  <c:v>Vzdrževanje </c:v>
                </c:pt>
              </c:strCache>
            </c:strRef>
          </c:cat>
          <c:val>
            <c:numRef>
              <c:f>List1!$L$41:$L$48</c:f>
              <c:numCache>
                <c:formatCode>0</c:formatCode>
                <c:ptCount val="8"/>
                <c:pt idx="0">
                  <c:v>75</c:v>
                </c:pt>
                <c:pt idx="1">
                  <c:v>99</c:v>
                </c:pt>
                <c:pt idx="2">
                  <c:v>80</c:v>
                </c:pt>
                <c:pt idx="3">
                  <c:v>100</c:v>
                </c:pt>
                <c:pt idx="4">
                  <c:v>99</c:v>
                </c:pt>
                <c:pt idx="5">
                  <c:v>92</c:v>
                </c:pt>
                <c:pt idx="6">
                  <c:v>100</c:v>
                </c:pt>
                <c:pt idx="7">
                  <c:v>74</c:v>
                </c:pt>
              </c:numCache>
            </c:numRef>
          </c:val>
        </c:ser>
        <c:marker val="1"/>
        <c:axId val="103551744"/>
        <c:axId val="103553280"/>
      </c:lineChart>
      <c:catAx>
        <c:axId val="103551744"/>
        <c:scaling>
          <c:orientation val="minMax"/>
        </c:scaling>
        <c:axPos val="b"/>
        <c:numFmt formatCode="General" sourceLinked="1"/>
        <c:tickLblPos val="nextTo"/>
        <c:spPr>
          <a:ln w="3175">
            <a:solidFill>
              <a:srgbClr val="000000"/>
            </a:solidFill>
            <a:prstDash val="solid"/>
          </a:ln>
        </c:spPr>
        <c:txPr>
          <a:bodyPr rot="-2100000" vert="horz"/>
          <a:lstStyle/>
          <a:p>
            <a:pPr>
              <a:defRPr sz="975" b="0" i="0" u="none" strike="noStrike" baseline="0">
                <a:solidFill>
                  <a:srgbClr val="000000"/>
                </a:solidFill>
                <a:latin typeface="Arial"/>
                <a:ea typeface="Arial"/>
                <a:cs typeface="Arial"/>
              </a:defRPr>
            </a:pPr>
            <a:endParaRPr lang="sl-SI"/>
          </a:p>
        </c:txPr>
        <c:crossAx val="103553280"/>
        <c:crosses val="autoZero"/>
        <c:auto val="1"/>
        <c:lblAlgn val="ctr"/>
        <c:lblOffset val="100"/>
        <c:tickLblSkip val="1"/>
        <c:tickMarkSkip val="1"/>
      </c:catAx>
      <c:valAx>
        <c:axId val="103553280"/>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1150" b="0" i="0" u="none" strike="noStrike" baseline="0">
                <a:solidFill>
                  <a:srgbClr val="000000"/>
                </a:solidFill>
                <a:latin typeface="Arial"/>
                <a:ea typeface="Arial"/>
                <a:cs typeface="Arial"/>
              </a:defRPr>
            </a:pPr>
            <a:endParaRPr lang="sl-SI"/>
          </a:p>
        </c:txPr>
        <c:crossAx val="103551744"/>
        <c:crosses val="autoZero"/>
        <c:crossBetween val="between"/>
      </c:valAx>
      <c:spPr>
        <a:solidFill>
          <a:srgbClr val="C0C0C0"/>
        </a:solidFill>
        <a:ln w="12700">
          <a:solidFill>
            <a:srgbClr val="808080"/>
          </a:solidFill>
          <a:prstDash val="solid"/>
        </a:ln>
      </c:spPr>
    </c:plotArea>
    <c:legend>
      <c:legendPos val="t"/>
      <c:spPr>
        <a:solidFill>
          <a:srgbClr val="FFFFFF"/>
        </a:solidFill>
        <a:ln w="3175">
          <a:solidFill>
            <a:srgbClr val="000000"/>
          </a:solidFill>
          <a:prstDash val="solid"/>
        </a:ln>
      </c:spPr>
      <c:txPr>
        <a:bodyPr/>
        <a:lstStyle/>
        <a:p>
          <a:pPr>
            <a:defRPr sz="600" b="0" i="0" u="none" strike="noStrike" baseline="0">
              <a:solidFill>
                <a:srgbClr val="000000"/>
              </a:solidFill>
              <a:latin typeface="Arial"/>
              <a:ea typeface="Arial"/>
              <a:cs typeface="Arial"/>
            </a:defRPr>
          </a:pPr>
          <a:endParaRPr lang="sl-SI"/>
        </a:p>
      </c:txPr>
    </c:legend>
    <c:plotVisOnly val="1"/>
    <c:dispBlanksAs val="gap"/>
  </c:chart>
  <c:spPr>
    <a:solidFill>
      <a:srgbClr val="FFFFFF"/>
    </a:solidFill>
    <a:ln w="317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sl-SI"/>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sl-SI"/>
  <c:chart>
    <c:title>
      <c:tx>
        <c:rich>
          <a:bodyPr/>
          <a:lstStyle/>
          <a:p>
            <a:pPr>
              <a:defRPr sz="875" b="1" i="0" u="none" strike="noStrike" baseline="0">
                <a:solidFill>
                  <a:srgbClr val="000000"/>
                </a:solidFill>
                <a:latin typeface="Arial"/>
                <a:ea typeface="Arial"/>
                <a:cs typeface="Arial"/>
              </a:defRPr>
            </a:pPr>
            <a:r>
              <a:rPr lang="sl-SI"/>
              <a:t>FINANCE</a:t>
            </a:r>
          </a:p>
        </c:rich>
      </c:tx>
      <c:layout>
        <c:manualLayout>
          <c:xMode val="edge"/>
          <c:yMode val="edge"/>
          <c:x val="0.46967920329816082"/>
          <c:y val="3.8194444444444448E-2"/>
        </c:manualLayout>
      </c:layout>
      <c:spPr>
        <a:noFill/>
        <a:ln w="25400">
          <a:noFill/>
        </a:ln>
      </c:spPr>
    </c:title>
    <c:plotArea>
      <c:layout>
        <c:manualLayout>
          <c:layoutTarget val="inner"/>
          <c:xMode val="edge"/>
          <c:yMode val="edge"/>
          <c:x val="4.5184330633366784E-2"/>
          <c:y val="0.33680669761386084"/>
          <c:w val="0.93222408464630369"/>
          <c:h val="0.54166850337898564"/>
        </c:manualLayout>
      </c:layout>
      <c:lineChart>
        <c:grouping val="standard"/>
        <c:ser>
          <c:idx val="0"/>
          <c:order val="0"/>
          <c:tx>
            <c:strRef>
              <c:f>List1!$C$76</c:f>
              <c:strCache>
                <c:ptCount val="1"/>
                <c:pt idx="0">
                  <c:v>Standard uspešnosti</c:v>
                </c:pt>
              </c:strCache>
            </c:strRef>
          </c:tx>
          <c:spPr>
            <a:ln w="25400">
              <a:solidFill>
                <a:srgbClr val="00FF00"/>
              </a:solidFill>
              <a:prstDash val="solid"/>
            </a:ln>
          </c:spPr>
          <c:marker>
            <c:symbol val="circle"/>
            <c:size val="7"/>
            <c:spPr>
              <a:solidFill>
                <a:srgbClr val="FFFF00"/>
              </a:solidFill>
              <a:ln>
                <a:solidFill>
                  <a:srgbClr val="000080"/>
                </a:solidFill>
                <a:prstDash val="solid"/>
              </a:ln>
            </c:spPr>
          </c:marker>
          <c:cat>
            <c:strRef>
              <c:f>List1!$A$77:$B$80</c:f>
              <c:strCache>
                <c:ptCount val="4"/>
                <c:pt idx="0">
                  <c:v>Realizacija prihodkov</c:v>
                </c:pt>
                <c:pt idx="1">
                  <c:v>Real. prih. oskrbe</c:v>
                </c:pt>
                <c:pt idx="2">
                  <c:v>Real. prih. zd. nege</c:v>
                </c:pt>
                <c:pt idx="3">
                  <c:v>Ravnanje s fin. sredstvi</c:v>
                </c:pt>
              </c:strCache>
            </c:strRef>
          </c:cat>
          <c:val>
            <c:numRef>
              <c:f>List1!$C$77:$C$80</c:f>
              <c:numCache>
                <c:formatCode>#,##0</c:formatCode>
                <c:ptCount val="4"/>
                <c:pt idx="0">
                  <c:v>100</c:v>
                </c:pt>
                <c:pt idx="1">
                  <c:v>100</c:v>
                </c:pt>
                <c:pt idx="2">
                  <c:v>100</c:v>
                </c:pt>
                <c:pt idx="3">
                  <c:v>100</c:v>
                </c:pt>
              </c:numCache>
            </c:numRef>
          </c:val>
        </c:ser>
        <c:ser>
          <c:idx val="3"/>
          <c:order val="1"/>
          <c:tx>
            <c:strRef>
              <c:f>List1!$F$76</c:f>
              <c:strCache>
                <c:ptCount val="1"/>
                <c:pt idx="0">
                  <c:v>I.tromesečje</c:v>
                </c:pt>
              </c:strCache>
            </c:strRef>
          </c:tx>
          <c:spPr>
            <a:ln w="12700">
              <a:solidFill>
                <a:srgbClr val="00FFFF"/>
              </a:solidFill>
              <a:prstDash val="solid"/>
            </a:ln>
          </c:spPr>
          <c:marker>
            <c:symbol val="triangle"/>
            <c:size val="7"/>
            <c:spPr>
              <a:solidFill>
                <a:srgbClr val="00B050"/>
              </a:solidFill>
              <a:ln w="9525">
                <a:noFill/>
              </a:ln>
            </c:spPr>
          </c:marker>
          <c:dPt>
            <c:idx val="2"/>
            <c:marker>
              <c:spPr>
                <a:solidFill>
                  <a:srgbClr val="FF0000"/>
                </a:solidFill>
                <a:ln w="9525">
                  <a:noFill/>
                </a:ln>
              </c:spPr>
            </c:marker>
          </c:dPt>
          <c:cat>
            <c:strRef>
              <c:f>List1!$A$77:$B$80</c:f>
              <c:strCache>
                <c:ptCount val="4"/>
                <c:pt idx="0">
                  <c:v>Realizacija prihodkov</c:v>
                </c:pt>
                <c:pt idx="1">
                  <c:v>Real. prih. oskrbe</c:v>
                </c:pt>
                <c:pt idx="2">
                  <c:v>Real. prih. zd. nege</c:v>
                </c:pt>
                <c:pt idx="3">
                  <c:v>Ravnanje s fin. sredstvi</c:v>
                </c:pt>
              </c:strCache>
            </c:strRef>
          </c:cat>
          <c:val>
            <c:numRef>
              <c:f>List1!$F$77:$F$80</c:f>
              <c:numCache>
                <c:formatCode>#,##0</c:formatCode>
                <c:ptCount val="4"/>
                <c:pt idx="0">
                  <c:v>25</c:v>
                </c:pt>
                <c:pt idx="1">
                  <c:v>25</c:v>
                </c:pt>
                <c:pt idx="2">
                  <c:v>24</c:v>
                </c:pt>
                <c:pt idx="3">
                  <c:v>103</c:v>
                </c:pt>
              </c:numCache>
            </c:numRef>
          </c:val>
        </c:ser>
        <c:ser>
          <c:idx val="5"/>
          <c:order val="2"/>
          <c:tx>
            <c:strRef>
              <c:f>List1!$H$76</c:f>
              <c:strCache>
                <c:ptCount val="1"/>
                <c:pt idx="0">
                  <c:v>II.tromesečje</c:v>
                </c:pt>
              </c:strCache>
            </c:strRef>
          </c:tx>
          <c:spPr>
            <a:ln w="12700">
              <a:solidFill>
                <a:srgbClr val="800000"/>
              </a:solidFill>
              <a:prstDash val="solid"/>
            </a:ln>
          </c:spPr>
          <c:marker>
            <c:symbol val="triangle"/>
            <c:size val="7"/>
            <c:spPr>
              <a:solidFill>
                <a:srgbClr val="00B050"/>
              </a:solidFill>
              <a:ln w="9525">
                <a:noFill/>
              </a:ln>
            </c:spPr>
          </c:marker>
          <c:dPt>
            <c:idx val="2"/>
            <c:marker>
              <c:spPr>
                <a:solidFill>
                  <a:srgbClr val="FF0000"/>
                </a:solidFill>
                <a:ln w="9525">
                  <a:noFill/>
                </a:ln>
              </c:spPr>
            </c:marker>
          </c:dPt>
          <c:cat>
            <c:strRef>
              <c:f>List1!$A$77:$B$80</c:f>
              <c:strCache>
                <c:ptCount val="4"/>
                <c:pt idx="0">
                  <c:v>Realizacija prihodkov</c:v>
                </c:pt>
                <c:pt idx="1">
                  <c:v>Real. prih. oskrbe</c:v>
                </c:pt>
                <c:pt idx="2">
                  <c:v>Real. prih. zd. nege</c:v>
                </c:pt>
                <c:pt idx="3">
                  <c:v>Ravnanje s fin. sredstvi</c:v>
                </c:pt>
              </c:strCache>
            </c:strRef>
          </c:cat>
          <c:val>
            <c:numRef>
              <c:f>List1!$H$77:$H$80</c:f>
              <c:numCache>
                <c:formatCode>#,##0</c:formatCode>
                <c:ptCount val="4"/>
                <c:pt idx="0">
                  <c:v>50</c:v>
                </c:pt>
                <c:pt idx="1">
                  <c:v>50</c:v>
                </c:pt>
                <c:pt idx="2">
                  <c:v>49</c:v>
                </c:pt>
                <c:pt idx="3">
                  <c:v>105</c:v>
                </c:pt>
              </c:numCache>
            </c:numRef>
          </c:val>
        </c:ser>
        <c:ser>
          <c:idx val="7"/>
          <c:order val="3"/>
          <c:tx>
            <c:strRef>
              <c:f>List1!$J$76</c:f>
              <c:strCache>
                <c:ptCount val="1"/>
                <c:pt idx="0">
                  <c:v>III.tromesečje</c:v>
                </c:pt>
              </c:strCache>
            </c:strRef>
          </c:tx>
          <c:spPr>
            <a:ln w="12700">
              <a:solidFill>
                <a:srgbClr val="0000FF"/>
              </a:solidFill>
              <a:prstDash val="solid"/>
            </a:ln>
          </c:spPr>
          <c:marker>
            <c:symbol val="triangle"/>
            <c:size val="7"/>
            <c:spPr>
              <a:solidFill>
                <a:srgbClr val="00B050"/>
              </a:solidFill>
              <a:ln>
                <a:solidFill>
                  <a:srgbClr val="00B050"/>
                </a:solidFill>
                <a:prstDash val="solid"/>
              </a:ln>
            </c:spPr>
          </c:marker>
          <c:cat>
            <c:strRef>
              <c:f>List1!$A$77:$B$80</c:f>
              <c:strCache>
                <c:ptCount val="4"/>
                <c:pt idx="0">
                  <c:v>Realizacija prihodkov</c:v>
                </c:pt>
                <c:pt idx="1">
                  <c:v>Real. prih. oskrbe</c:v>
                </c:pt>
                <c:pt idx="2">
                  <c:v>Real. prih. zd. nege</c:v>
                </c:pt>
                <c:pt idx="3">
                  <c:v>Ravnanje s fin. sredstvi</c:v>
                </c:pt>
              </c:strCache>
            </c:strRef>
          </c:cat>
          <c:val>
            <c:numRef>
              <c:f>List1!$J$77:$J$80</c:f>
              <c:numCache>
                <c:formatCode>#,##0</c:formatCode>
                <c:ptCount val="4"/>
                <c:pt idx="0">
                  <c:v>75</c:v>
                </c:pt>
                <c:pt idx="1">
                  <c:v>76</c:v>
                </c:pt>
                <c:pt idx="2">
                  <c:v>71</c:v>
                </c:pt>
                <c:pt idx="3">
                  <c:v>104</c:v>
                </c:pt>
              </c:numCache>
            </c:numRef>
          </c:val>
        </c:ser>
        <c:ser>
          <c:idx val="9"/>
          <c:order val="4"/>
          <c:tx>
            <c:strRef>
              <c:f>List1!$L$76</c:f>
              <c:strCache>
                <c:ptCount val="1"/>
                <c:pt idx="0">
                  <c:v>IV.tromesečje</c:v>
                </c:pt>
              </c:strCache>
            </c:strRef>
          </c:tx>
          <c:spPr>
            <a:ln w="25400">
              <a:solidFill>
                <a:srgbClr val="FF0000"/>
              </a:solidFill>
              <a:prstDash val="sysDash"/>
            </a:ln>
          </c:spPr>
          <c:marker>
            <c:symbol val="triangle"/>
            <c:size val="7"/>
            <c:spPr>
              <a:solidFill>
                <a:srgbClr val="CCFFFF"/>
              </a:solidFill>
              <a:ln>
                <a:solidFill>
                  <a:srgbClr val="FF0000"/>
                </a:solidFill>
                <a:prstDash val="solid"/>
              </a:ln>
            </c:spPr>
          </c:marker>
          <c:dPt>
            <c:idx val="0"/>
            <c:marker>
              <c:spPr>
                <a:solidFill>
                  <a:srgbClr val="FF0000"/>
                </a:solidFill>
                <a:ln>
                  <a:solidFill>
                    <a:srgbClr val="FF0000"/>
                  </a:solidFill>
                  <a:prstDash val="solid"/>
                </a:ln>
              </c:spPr>
            </c:marker>
          </c:dPt>
          <c:dPt>
            <c:idx val="1"/>
            <c:marker>
              <c:spPr>
                <a:solidFill>
                  <a:srgbClr val="00B050"/>
                </a:solidFill>
                <a:ln>
                  <a:solidFill>
                    <a:srgbClr val="FF0000"/>
                  </a:solidFill>
                  <a:prstDash val="solid"/>
                </a:ln>
              </c:spPr>
            </c:marker>
          </c:dPt>
          <c:dPt>
            <c:idx val="2"/>
            <c:marker>
              <c:spPr>
                <a:solidFill>
                  <a:srgbClr val="FF0000"/>
                </a:solidFill>
                <a:ln>
                  <a:solidFill>
                    <a:srgbClr val="FF0000"/>
                  </a:solidFill>
                  <a:prstDash val="solid"/>
                </a:ln>
              </c:spPr>
            </c:marker>
          </c:dPt>
          <c:dPt>
            <c:idx val="3"/>
            <c:marker>
              <c:spPr>
                <a:solidFill>
                  <a:srgbClr val="00B050"/>
                </a:solidFill>
                <a:ln>
                  <a:solidFill>
                    <a:srgbClr val="FF0000"/>
                  </a:solidFill>
                  <a:prstDash val="solid"/>
                </a:ln>
              </c:spPr>
            </c:marker>
          </c:dPt>
          <c:cat>
            <c:strRef>
              <c:f>List1!$A$77:$B$80</c:f>
              <c:strCache>
                <c:ptCount val="4"/>
                <c:pt idx="0">
                  <c:v>Realizacija prihodkov</c:v>
                </c:pt>
                <c:pt idx="1">
                  <c:v>Real. prih. oskrbe</c:v>
                </c:pt>
                <c:pt idx="2">
                  <c:v>Real. prih. zd. nege</c:v>
                </c:pt>
                <c:pt idx="3">
                  <c:v>Ravnanje s fin. sredstvi</c:v>
                </c:pt>
              </c:strCache>
            </c:strRef>
          </c:cat>
          <c:val>
            <c:numRef>
              <c:f>List1!$L$77:$L$80</c:f>
              <c:numCache>
                <c:formatCode>#,##0</c:formatCode>
                <c:ptCount val="4"/>
                <c:pt idx="0">
                  <c:v>99</c:v>
                </c:pt>
                <c:pt idx="1">
                  <c:v>101</c:v>
                </c:pt>
                <c:pt idx="2">
                  <c:v>95</c:v>
                </c:pt>
                <c:pt idx="3">
                  <c:v>101</c:v>
                </c:pt>
              </c:numCache>
            </c:numRef>
          </c:val>
        </c:ser>
        <c:marker val="1"/>
        <c:axId val="103599488"/>
        <c:axId val="103601280"/>
      </c:lineChart>
      <c:catAx>
        <c:axId val="103599488"/>
        <c:scaling>
          <c:orientation val="minMax"/>
        </c:scaling>
        <c:axPos val="b"/>
        <c:numFmt formatCode="General" sourceLinked="1"/>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sl-SI"/>
          </a:p>
        </c:txPr>
        <c:crossAx val="103601280"/>
        <c:crosses val="autoZero"/>
        <c:auto val="1"/>
        <c:lblAlgn val="ctr"/>
        <c:lblOffset val="100"/>
        <c:tickLblSkip val="1"/>
        <c:tickMarkSkip val="1"/>
      </c:catAx>
      <c:valAx>
        <c:axId val="103601280"/>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sl-SI"/>
          </a:p>
        </c:txPr>
        <c:crossAx val="103599488"/>
        <c:crosses val="autoZero"/>
        <c:crossBetween val="between"/>
      </c:valAx>
      <c:spPr>
        <a:solidFill>
          <a:srgbClr val="C0C0C0"/>
        </a:solidFill>
        <a:ln w="12700">
          <a:solidFill>
            <a:srgbClr val="808080"/>
          </a:solidFill>
          <a:prstDash val="solid"/>
        </a:ln>
      </c:spPr>
    </c:plotArea>
    <c:legend>
      <c:legendPos val="t"/>
      <c:layout>
        <c:manualLayout>
          <c:xMode val="edge"/>
          <c:yMode val="edge"/>
          <c:x val="4.0838272148205033E-2"/>
          <c:y val="0.20112131816856227"/>
          <c:w val="0.93698028531213617"/>
          <c:h val="8.3333697871099524E-2"/>
        </c:manualLayout>
      </c:layout>
      <c:spPr>
        <a:solidFill>
          <a:srgbClr val="FFFFFF"/>
        </a:solidFill>
        <a:ln w="3175">
          <a:solidFill>
            <a:srgbClr val="000000"/>
          </a:solidFill>
          <a:prstDash val="solid"/>
        </a:ln>
      </c:spPr>
      <c:txPr>
        <a:bodyPr/>
        <a:lstStyle/>
        <a:p>
          <a:pPr>
            <a:defRPr sz="600" b="0" i="0" u="none" strike="noStrike" baseline="0">
              <a:solidFill>
                <a:srgbClr val="000000"/>
              </a:solidFill>
              <a:latin typeface="Arial"/>
              <a:ea typeface="Arial"/>
              <a:cs typeface="Arial"/>
            </a:defRPr>
          </a:pPr>
          <a:endParaRPr lang="sl-SI"/>
        </a:p>
      </c:txPr>
    </c:legend>
    <c:plotVisOnly val="1"/>
    <c:dispBlanksAs val="gap"/>
  </c:chart>
  <c:spPr>
    <a:solidFill>
      <a:srgbClr val="FFFFFF"/>
    </a:solidFill>
    <a:ln w="317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sl-SI"/>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sl-SI"/>
  <c:chart>
    <c:title>
      <c:tx>
        <c:rich>
          <a:bodyPr/>
          <a:lstStyle/>
          <a:p>
            <a:pPr>
              <a:defRPr sz="875" b="1" i="0" u="none" strike="noStrike" baseline="0">
                <a:solidFill>
                  <a:srgbClr val="000000"/>
                </a:solidFill>
                <a:latin typeface="Arial"/>
                <a:ea typeface="Arial"/>
                <a:cs typeface="Arial"/>
              </a:defRPr>
            </a:pPr>
            <a:r>
              <a:rPr lang="sl-SI"/>
              <a:t>UČENJE IN RAST</a:t>
            </a:r>
          </a:p>
        </c:rich>
      </c:tx>
      <c:layout>
        <c:manualLayout>
          <c:xMode val="edge"/>
          <c:yMode val="edge"/>
          <c:x val="0.4423079446799919"/>
          <c:y val="3.5714285714285712E-2"/>
        </c:manualLayout>
      </c:layout>
      <c:spPr>
        <a:noFill/>
        <a:ln w="25400">
          <a:noFill/>
        </a:ln>
      </c:spPr>
    </c:title>
    <c:plotArea>
      <c:layout>
        <c:manualLayout>
          <c:layoutTarget val="inner"/>
          <c:xMode val="edge"/>
          <c:yMode val="edge"/>
          <c:x val="4.5673103727548292E-2"/>
          <c:y val="0.41071500194441096"/>
          <c:w val="0.90144283672792658"/>
          <c:h val="0.46428652393715997"/>
        </c:manualLayout>
      </c:layout>
      <c:lineChart>
        <c:grouping val="standard"/>
        <c:ser>
          <c:idx val="0"/>
          <c:order val="0"/>
          <c:tx>
            <c:strRef>
              <c:f>List1!$C$112</c:f>
              <c:strCache>
                <c:ptCount val="1"/>
                <c:pt idx="0">
                  <c:v>Standard uspešnosti</c:v>
                </c:pt>
              </c:strCache>
            </c:strRef>
          </c:tx>
          <c:spPr>
            <a:ln w="25400">
              <a:solidFill>
                <a:srgbClr val="00FF00"/>
              </a:solidFill>
              <a:prstDash val="solid"/>
            </a:ln>
          </c:spPr>
          <c:marker>
            <c:symbol val="circle"/>
            <c:size val="7"/>
            <c:spPr>
              <a:solidFill>
                <a:srgbClr val="FFFF00"/>
              </a:solidFill>
              <a:ln>
                <a:solidFill>
                  <a:srgbClr val="008080"/>
                </a:solidFill>
                <a:prstDash val="solid"/>
              </a:ln>
            </c:spPr>
          </c:marker>
          <c:cat>
            <c:strRef>
              <c:f>List1!$A$113:$B$116</c:f>
              <c:strCache>
                <c:ptCount val="4"/>
                <c:pt idx="0">
                  <c:v>Št. delavcev</c:v>
                </c:pt>
                <c:pt idx="1">
                  <c:v>Struktura zaposlenih</c:v>
                </c:pt>
                <c:pt idx="2">
                  <c:v>Dod. strok. izpop. </c:v>
                </c:pt>
                <c:pt idx="3">
                  <c:v>Fin. sr. str. uspos.</c:v>
                </c:pt>
              </c:strCache>
            </c:strRef>
          </c:cat>
          <c:val>
            <c:numRef>
              <c:f>List1!$C$113:$C$116</c:f>
              <c:numCache>
                <c:formatCode>#,##0</c:formatCode>
                <c:ptCount val="4"/>
                <c:pt idx="0">
                  <c:v>100</c:v>
                </c:pt>
                <c:pt idx="1">
                  <c:v>99</c:v>
                </c:pt>
                <c:pt idx="2">
                  <c:v>100</c:v>
                </c:pt>
                <c:pt idx="3">
                  <c:v>100</c:v>
                </c:pt>
              </c:numCache>
            </c:numRef>
          </c:val>
        </c:ser>
        <c:ser>
          <c:idx val="3"/>
          <c:order val="1"/>
          <c:tx>
            <c:strRef>
              <c:f>List1!$F$112</c:f>
              <c:strCache>
                <c:ptCount val="1"/>
                <c:pt idx="0">
                  <c:v>I.tromesečje</c:v>
                </c:pt>
              </c:strCache>
            </c:strRef>
          </c:tx>
          <c:spPr>
            <a:ln w="12700">
              <a:solidFill>
                <a:srgbClr val="00FFFF"/>
              </a:solidFill>
              <a:prstDash val="solid"/>
            </a:ln>
          </c:spPr>
          <c:marker>
            <c:symbol val="triangle"/>
            <c:size val="7"/>
            <c:spPr>
              <a:solidFill>
                <a:srgbClr val="00B050"/>
              </a:solidFill>
              <a:ln w="9525">
                <a:noFill/>
              </a:ln>
            </c:spPr>
          </c:marker>
          <c:dPt>
            <c:idx val="2"/>
            <c:marker>
              <c:spPr>
                <a:solidFill>
                  <a:srgbClr val="FF0000"/>
                </a:solidFill>
                <a:ln w="9525">
                  <a:noFill/>
                </a:ln>
              </c:spPr>
            </c:marker>
          </c:dPt>
          <c:cat>
            <c:strRef>
              <c:f>List1!$A$113:$B$116</c:f>
              <c:strCache>
                <c:ptCount val="4"/>
                <c:pt idx="0">
                  <c:v>Št. delavcev</c:v>
                </c:pt>
                <c:pt idx="1">
                  <c:v>Struktura zaposlenih</c:v>
                </c:pt>
                <c:pt idx="2">
                  <c:v>Dod. strok. izpop. </c:v>
                </c:pt>
                <c:pt idx="3">
                  <c:v>Fin. sr. str. uspos.</c:v>
                </c:pt>
              </c:strCache>
            </c:strRef>
          </c:cat>
          <c:val>
            <c:numRef>
              <c:f>List1!$F$113:$F$116</c:f>
              <c:numCache>
                <c:formatCode>#,##0</c:formatCode>
                <c:ptCount val="4"/>
                <c:pt idx="0">
                  <c:v>97</c:v>
                </c:pt>
                <c:pt idx="1">
                  <c:v>99</c:v>
                </c:pt>
                <c:pt idx="2">
                  <c:v>6</c:v>
                </c:pt>
                <c:pt idx="3">
                  <c:v>12</c:v>
                </c:pt>
              </c:numCache>
            </c:numRef>
          </c:val>
        </c:ser>
        <c:ser>
          <c:idx val="5"/>
          <c:order val="2"/>
          <c:tx>
            <c:strRef>
              <c:f>List1!$H$112</c:f>
              <c:strCache>
                <c:ptCount val="1"/>
                <c:pt idx="0">
                  <c:v>II.tromesečje</c:v>
                </c:pt>
              </c:strCache>
            </c:strRef>
          </c:tx>
          <c:spPr>
            <a:ln w="12700">
              <a:solidFill>
                <a:srgbClr val="800000"/>
              </a:solidFill>
              <a:prstDash val="solid"/>
            </a:ln>
          </c:spPr>
          <c:marker>
            <c:symbol val="triangle"/>
            <c:size val="7"/>
            <c:spPr>
              <a:solidFill>
                <a:srgbClr val="00B050"/>
              </a:solidFill>
              <a:ln w="9525">
                <a:noFill/>
              </a:ln>
            </c:spPr>
          </c:marker>
          <c:cat>
            <c:strRef>
              <c:f>List1!$A$113:$B$116</c:f>
              <c:strCache>
                <c:ptCount val="4"/>
                <c:pt idx="0">
                  <c:v>Št. delavcev</c:v>
                </c:pt>
                <c:pt idx="1">
                  <c:v>Struktura zaposlenih</c:v>
                </c:pt>
                <c:pt idx="2">
                  <c:v>Dod. strok. izpop. </c:v>
                </c:pt>
                <c:pt idx="3">
                  <c:v>Fin. sr. str. uspos.</c:v>
                </c:pt>
              </c:strCache>
            </c:strRef>
          </c:cat>
          <c:val>
            <c:numRef>
              <c:f>List1!$H$113:$H$116</c:f>
              <c:numCache>
                <c:formatCode>#,##0</c:formatCode>
                <c:ptCount val="4"/>
                <c:pt idx="0">
                  <c:v>96</c:v>
                </c:pt>
                <c:pt idx="1">
                  <c:v>99</c:v>
                </c:pt>
                <c:pt idx="2">
                  <c:v>20</c:v>
                </c:pt>
                <c:pt idx="3">
                  <c:v>35</c:v>
                </c:pt>
              </c:numCache>
            </c:numRef>
          </c:val>
        </c:ser>
        <c:ser>
          <c:idx val="7"/>
          <c:order val="3"/>
          <c:tx>
            <c:strRef>
              <c:f>List1!$J$112</c:f>
              <c:strCache>
                <c:ptCount val="1"/>
                <c:pt idx="0">
                  <c:v>III.tromesečje</c:v>
                </c:pt>
              </c:strCache>
            </c:strRef>
          </c:tx>
          <c:spPr>
            <a:ln w="12700">
              <a:solidFill>
                <a:srgbClr val="0000FF"/>
              </a:solidFill>
              <a:prstDash val="solid"/>
            </a:ln>
          </c:spPr>
          <c:marker>
            <c:symbol val="triangle"/>
            <c:size val="7"/>
            <c:spPr>
              <a:solidFill>
                <a:srgbClr val="FF0000"/>
              </a:solidFill>
              <a:ln>
                <a:solidFill>
                  <a:srgbClr val="0000FF"/>
                </a:solidFill>
                <a:prstDash val="solid"/>
              </a:ln>
            </c:spPr>
          </c:marker>
          <c:dPt>
            <c:idx val="0"/>
            <c:marker>
              <c:spPr>
                <a:solidFill>
                  <a:srgbClr val="00B050"/>
                </a:solidFill>
                <a:ln>
                  <a:solidFill>
                    <a:srgbClr val="00B050"/>
                  </a:solidFill>
                  <a:prstDash val="solid"/>
                </a:ln>
              </c:spPr>
            </c:marker>
          </c:dPt>
          <c:dPt>
            <c:idx val="1"/>
            <c:marker>
              <c:spPr>
                <a:solidFill>
                  <a:srgbClr val="00B050"/>
                </a:solidFill>
                <a:ln>
                  <a:solidFill>
                    <a:srgbClr val="00B050"/>
                  </a:solidFill>
                  <a:prstDash val="solid"/>
                </a:ln>
              </c:spPr>
            </c:marker>
          </c:dPt>
          <c:cat>
            <c:strRef>
              <c:f>List1!$A$113:$B$116</c:f>
              <c:strCache>
                <c:ptCount val="4"/>
                <c:pt idx="0">
                  <c:v>Št. delavcev</c:v>
                </c:pt>
                <c:pt idx="1">
                  <c:v>Struktura zaposlenih</c:v>
                </c:pt>
                <c:pt idx="2">
                  <c:v>Dod. strok. izpop. </c:v>
                </c:pt>
                <c:pt idx="3">
                  <c:v>Fin. sr. str. uspos.</c:v>
                </c:pt>
              </c:strCache>
            </c:strRef>
          </c:cat>
          <c:val>
            <c:numRef>
              <c:f>List1!$J$113:$J$116</c:f>
              <c:numCache>
                <c:formatCode>#,##0</c:formatCode>
                <c:ptCount val="4"/>
                <c:pt idx="0">
                  <c:v>96</c:v>
                </c:pt>
                <c:pt idx="1">
                  <c:v>99</c:v>
                </c:pt>
                <c:pt idx="2">
                  <c:v>37</c:v>
                </c:pt>
                <c:pt idx="3">
                  <c:v>56</c:v>
                </c:pt>
              </c:numCache>
            </c:numRef>
          </c:val>
        </c:ser>
        <c:ser>
          <c:idx val="9"/>
          <c:order val="4"/>
          <c:tx>
            <c:strRef>
              <c:f>List1!$L$112</c:f>
              <c:strCache>
                <c:ptCount val="1"/>
                <c:pt idx="0">
                  <c:v>IV.tromesečje</c:v>
                </c:pt>
              </c:strCache>
            </c:strRef>
          </c:tx>
          <c:spPr>
            <a:ln w="25400">
              <a:solidFill>
                <a:srgbClr val="FF0000"/>
              </a:solidFill>
              <a:prstDash val="sysDash"/>
            </a:ln>
          </c:spPr>
          <c:marker>
            <c:symbol val="triangle"/>
            <c:size val="7"/>
            <c:spPr>
              <a:solidFill>
                <a:srgbClr val="00B050"/>
              </a:solidFill>
              <a:ln>
                <a:solidFill>
                  <a:srgbClr val="FF0000"/>
                </a:solidFill>
                <a:prstDash val="solid"/>
              </a:ln>
            </c:spPr>
          </c:marker>
          <c:dPt>
            <c:idx val="1"/>
            <c:marker>
              <c:spPr>
                <a:solidFill>
                  <a:srgbClr val="FF0000"/>
                </a:solidFill>
                <a:ln>
                  <a:solidFill>
                    <a:srgbClr val="FF0000"/>
                  </a:solidFill>
                  <a:prstDash val="solid"/>
                </a:ln>
              </c:spPr>
            </c:marker>
          </c:dPt>
          <c:dPt>
            <c:idx val="2"/>
            <c:marker>
              <c:spPr>
                <a:solidFill>
                  <a:srgbClr val="FF0000"/>
                </a:solidFill>
                <a:ln>
                  <a:solidFill>
                    <a:srgbClr val="FF0000"/>
                  </a:solidFill>
                  <a:prstDash val="solid"/>
                </a:ln>
              </c:spPr>
            </c:marker>
          </c:dPt>
          <c:dPt>
            <c:idx val="3"/>
            <c:marker>
              <c:spPr>
                <a:solidFill>
                  <a:srgbClr val="FF0000"/>
                </a:solidFill>
                <a:ln>
                  <a:solidFill>
                    <a:srgbClr val="FF0000"/>
                  </a:solidFill>
                  <a:prstDash val="solid"/>
                </a:ln>
              </c:spPr>
            </c:marker>
          </c:dPt>
          <c:cat>
            <c:strRef>
              <c:f>List1!$A$113:$B$116</c:f>
              <c:strCache>
                <c:ptCount val="4"/>
                <c:pt idx="0">
                  <c:v>Št. delavcev</c:v>
                </c:pt>
                <c:pt idx="1">
                  <c:v>Struktura zaposlenih</c:v>
                </c:pt>
                <c:pt idx="2">
                  <c:v>Dod. strok. izpop. </c:v>
                </c:pt>
                <c:pt idx="3">
                  <c:v>Fin. sr. str. uspos.</c:v>
                </c:pt>
              </c:strCache>
            </c:strRef>
          </c:cat>
          <c:val>
            <c:numRef>
              <c:f>List1!$L$113:$L$116</c:f>
              <c:numCache>
                <c:formatCode>#,##0</c:formatCode>
                <c:ptCount val="4"/>
                <c:pt idx="0">
                  <c:v>95</c:v>
                </c:pt>
                <c:pt idx="1">
                  <c:v>99</c:v>
                </c:pt>
                <c:pt idx="2">
                  <c:v>75</c:v>
                </c:pt>
                <c:pt idx="3">
                  <c:v>87</c:v>
                </c:pt>
              </c:numCache>
            </c:numRef>
          </c:val>
        </c:ser>
        <c:marker val="1"/>
        <c:axId val="103651584"/>
        <c:axId val="103657472"/>
      </c:lineChart>
      <c:catAx>
        <c:axId val="103651584"/>
        <c:scaling>
          <c:orientation val="minMax"/>
        </c:scaling>
        <c:axPos val="b"/>
        <c:numFmt formatCode="General" sourceLinked="1"/>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sl-SI"/>
          </a:p>
        </c:txPr>
        <c:crossAx val="103657472"/>
        <c:crosses val="autoZero"/>
        <c:auto val="1"/>
        <c:lblAlgn val="ctr"/>
        <c:lblOffset val="100"/>
        <c:tickLblSkip val="1"/>
        <c:tickMarkSkip val="1"/>
      </c:catAx>
      <c:valAx>
        <c:axId val="103657472"/>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sl-SI"/>
          </a:p>
        </c:txPr>
        <c:crossAx val="103651584"/>
        <c:crosses val="autoZero"/>
        <c:crossBetween val="between"/>
      </c:valAx>
      <c:spPr>
        <a:solidFill>
          <a:srgbClr val="C0C0C0"/>
        </a:solidFill>
        <a:ln w="12700">
          <a:solidFill>
            <a:srgbClr val="808080"/>
          </a:solidFill>
          <a:prstDash val="solid"/>
        </a:ln>
      </c:spPr>
    </c:plotArea>
    <c:legend>
      <c:legendPos val="r"/>
      <c:layout>
        <c:manualLayout>
          <c:xMode val="edge"/>
          <c:yMode val="edge"/>
          <c:x val="4.0865384615384623E-2"/>
          <c:y val="0.19285714285714375"/>
          <c:w val="0.90745192307692257"/>
          <c:h val="8.5714285714285715E-2"/>
        </c:manualLayout>
      </c:layout>
      <c:spPr>
        <a:solidFill>
          <a:srgbClr val="FFFFFF"/>
        </a:solidFill>
        <a:ln w="3175">
          <a:solidFill>
            <a:srgbClr val="000000"/>
          </a:solidFill>
          <a:prstDash val="solid"/>
        </a:ln>
      </c:spPr>
      <c:txPr>
        <a:bodyPr/>
        <a:lstStyle/>
        <a:p>
          <a:pPr>
            <a:defRPr sz="600" b="0" i="0" u="none" strike="noStrike" baseline="0">
              <a:solidFill>
                <a:srgbClr val="000000"/>
              </a:solidFill>
              <a:latin typeface="Arial"/>
              <a:ea typeface="Arial"/>
              <a:cs typeface="Arial"/>
            </a:defRPr>
          </a:pPr>
          <a:endParaRPr lang="sl-SI"/>
        </a:p>
      </c:txPr>
    </c:legend>
    <c:plotVisOnly val="1"/>
    <c:dispBlanksAs val="gap"/>
  </c:chart>
  <c:spPr>
    <a:solidFill>
      <a:srgbClr val="FFFFFF"/>
    </a:solidFill>
    <a:ln w="3175">
      <a:solidFill>
        <a:srgbClr val="000000"/>
      </a:solidFill>
      <a:prstDash val="solid"/>
    </a:ln>
  </c:spPr>
  <c:txPr>
    <a:bodyPr/>
    <a:lstStyle/>
    <a:p>
      <a:pPr>
        <a:defRPr sz="525" b="0" i="0" u="none" strike="noStrike" baseline="0">
          <a:solidFill>
            <a:srgbClr val="000000"/>
          </a:solidFill>
          <a:latin typeface="Arial"/>
          <a:ea typeface="Arial"/>
          <a:cs typeface="Arial"/>
        </a:defRPr>
      </a:pPr>
      <a:endParaRPr lang="sl-SI"/>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sl-SI"/>
  <c:chart>
    <c:title>
      <c:tx>
        <c:rich>
          <a:bodyPr/>
          <a:lstStyle/>
          <a:p>
            <a:pPr>
              <a:defRPr sz="800" b="0" i="0" u="none" strike="noStrike" baseline="0">
                <a:solidFill>
                  <a:srgbClr val="000000"/>
                </a:solidFill>
                <a:latin typeface="Arial"/>
                <a:ea typeface="Arial"/>
                <a:cs typeface="Arial"/>
              </a:defRPr>
            </a:pPr>
            <a:r>
              <a:rPr lang="sl-SI"/>
              <a:t>SVOJCI - %  doseganja zadovoljstva</a:t>
            </a:r>
          </a:p>
        </c:rich>
      </c:tx>
      <c:layout>
        <c:manualLayout>
          <c:xMode val="edge"/>
          <c:yMode val="edge"/>
          <c:x val="0.36842105263157893"/>
          <c:y val="4.5000000000000012E-2"/>
        </c:manualLayout>
      </c:layout>
      <c:spPr>
        <a:noFill/>
        <a:ln w="25400">
          <a:noFill/>
        </a:ln>
      </c:spPr>
    </c:title>
    <c:plotArea>
      <c:layout>
        <c:manualLayout>
          <c:layoutTarget val="inner"/>
          <c:xMode val="edge"/>
          <c:yMode val="edge"/>
          <c:x val="0.11899313501144169"/>
          <c:y val="0.27"/>
          <c:w val="0.84897025171624718"/>
          <c:h val="0.52500000000000002"/>
        </c:manualLayout>
      </c:layout>
      <c:lineChart>
        <c:grouping val="standard"/>
        <c:ser>
          <c:idx val="2"/>
          <c:order val="0"/>
          <c:tx>
            <c:strRef>
              <c:f>List1!$D$16:$D$17</c:f>
              <c:strCache>
                <c:ptCount val="1"/>
                <c:pt idx="0">
                  <c:v>%  doseganja</c:v>
                </c:pt>
              </c:strCache>
            </c:strRef>
          </c:tx>
          <c:spPr>
            <a:ln w="25400">
              <a:solidFill>
                <a:srgbClr val="FFFF00"/>
              </a:solidFill>
              <a:prstDash val="solid"/>
            </a:ln>
          </c:spPr>
          <c:marker>
            <c:symbol val="triangle"/>
            <c:size val="10"/>
            <c:spPr>
              <a:solidFill>
                <a:srgbClr val="FF0000"/>
              </a:solidFill>
              <a:ln>
                <a:solidFill>
                  <a:srgbClr val="FFFF00"/>
                </a:solidFill>
                <a:prstDash val="solid"/>
              </a:ln>
            </c:spPr>
          </c:marker>
          <c:dLbls>
            <c:dLbl>
              <c:idx val="0"/>
              <c:layout>
                <c:manualLayout>
                  <c:x val="1.0297362715244096E-2"/>
                  <c:y val="2.5703412073490816E-2"/>
                </c:manualLayout>
              </c:layout>
              <c:dLblPos val="r"/>
              <c:showVal val="1"/>
            </c:dLbl>
            <c:dLbl>
              <c:idx val="1"/>
              <c:layout>
                <c:manualLayout>
                  <c:x val="1.906821143924422E-3"/>
                  <c:y val="-2.4959055118110241E-2"/>
                </c:manualLayout>
              </c:layout>
              <c:dLblPos val="r"/>
              <c:showVal val="1"/>
            </c:dLbl>
            <c:spPr>
              <a:noFill/>
              <a:ln w="25400">
                <a:noFill/>
              </a:ln>
            </c:spPr>
            <c:txPr>
              <a:bodyPr/>
              <a:lstStyle/>
              <a:p>
                <a:pPr>
                  <a:defRPr sz="800" b="1" i="0" u="none" strike="noStrike" baseline="0">
                    <a:solidFill>
                      <a:srgbClr val="000000"/>
                    </a:solidFill>
                    <a:latin typeface="Arial"/>
                    <a:ea typeface="Arial"/>
                    <a:cs typeface="Arial"/>
                  </a:defRPr>
                </a:pPr>
                <a:endParaRPr lang="sl-SI"/>
              </a:p>
            </c:txPr>
            <c:showVal val="1"/>
          </c:dLbls>
          <c:cat>
            <c:numRef>
              <c:f>List1!$A$18:$A$22</c:f>
              <c:numCache>
                <c:formatCode>General</c:formatCode>
                <c:ptCount val="5"/>
                <c:pt idx="0">
                  <c:v>2007</c:v>
                </c:pt>
                <c:pt idx="1">
                  <c:v>2009</c:v>
                </c:pt>
                <c:pt idx="2">
                  <c:v>2010</c:v>
                </c:pt>
                <c:pt idx="3">
                  <c:v>2011</c:v>
                </c:pt>
                <c:pt idx="4">
                  <c:v>2012</c:v>
                </c:pt>
              </c:numCache>
            </c:numRef>
          </c:cat>
          <c:val>
            <c:numRef>
              <c:f>List1!$D$18:$D$22</c:f>
              <c:numCache>
                <c:formatCode>0.00</c:formatCode>
                <c:ptCount val="5"/>
                <c:pt idx="0">
                  <c:v>92.200453760648685</c:v>
                </c:pt>
                <c:pt idx="1">
                  <c:v>90.351921059615492</c:v>
                </c:pt>
                <c:pt idx="2">
                  <c:v>89.534883720930267</c:v>
                </c:pt>
                <c:pt idx="3" formatCode="General">
                  <c:v>89.669999999999987</c:v>
                </c:pt>
                <c:pt idx="4" formatCode="General">
                  <c:v>92.35</c:v>
                </c:pt>
              </c:numCache>
            </c:numRef>
          </c:val>
        </c:ser>
        <c:dLbls>
          <c:showVal val="1"/>
        </c:dLbls>
        <c:marker val="1"/>
        <c:axId val="103065472"/>
        <c:axId val="103067008"/>
      </c:lineChart>
      <c:catAx>
        <c:axId val="103065472"/>
        <c:scaling>
          <c:orientation val="minMax"/>
        </c:scaling>
        <c:axPos val="b"/>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03067008"/>
        <c:crosses val="autoZero"/>
        <c:auto val="1"/>
        <c:lblAlgn val="ctr"/>
        <c:lblOffset val="100"/>
        <c:tickLblSkip val="1"/>
        <c:tickMarkSkip val="1"/>
      </c:catAx>
      <c:valAx>
        <c:axId val="103067008"/>
        <c:scaling>
          <c:orientation val="minMax"/>
        </c:scaling>
        <c:axPos val="l"/>
        <c:majorGridlines>
          <c:spPr>
            <a:ln w="3175">
              <a:solidFill>
                <a:srgbClr val="000000"/>
              </a:solidFill>
              <a:prstDash val="solid"/>
            </a:ln>
          </c:spPr>
        </c:majorGridlines>
        <c:numFmt formatCode="0.00"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03065472"/>
        <c:crosses val="autoZero"/>
        <c:crossBetween val="between"/>
      </c:valAx>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sl-SI"/>
  <c:chart>
    <c:title>
      <c:tx>
        <c:rich>
          <a:bodyPr/>
          <a:lstStyle/>
          <a:p>
            <a:pPr>
              <a:defRPr sz="800" b="0" i="0" u="none" strike="noStrike" baseline="0">
                <a:solidFill>
                  <a:srgbClr val="000000"/>
                </a:solidFill>
                <a:latin typeface="Arial"/>
                <a:ea typeface="Arial"/>
                <a:cs typeface="Arial"/>
              </a:defRPr>
            </a:pPr>
            <a:r>
              <a:rPr lang="sl-SI"/>
              <a:t>ZAPOSLENI - %  doseganja zadovoljstva </a:t>
            </a:r>
          </a:p>
        </c:rich>
      </c:tx>
      <c:layout>
        <c:manualLayout>
          <c:xMode val="edge"/>
          <c:yMode val="edge"/>
          <c:x val="0.34545454545454696"/>
          <c:y val="4.5454545454545463E-2"/>
        </c:manualLayout>
      </c:layout>
      <c:spPr>
        <a:noFill/>
        <a:ln w="25400">
          <a:noFill/>
        </a:ln>
      </c:spPr>
    </c:title>
    <c:plotArea>
      <c:layout>
        <c:manualLayout>
          <c:layoutTarget val="inner"/>
          <c:xMode val="edge"/>
          <c:yMode val="edge"/>
          <c:x val="0.11818181818181818"/>
          <c:y val="0.27272861786131758"/>
          <c:w val="0.85000000000000064"/>
          <c:h val="0.52020458592065622"/>
        </c:manualLayout>
      </c:layout>
      <c:lineChart>
        <c:grouping val="standard"/>
        <c:ser>
          <c:idx val="2"/>
          <c:order val="0"/>
          <c:tx>
            <c:strRef>
              <c:f>List1!$D$24:$D$25</c:f>
              <c:strCache>
                <c:ptCount val="1"/>
                <c:pt idx="0">
                  <c:v>%  doseganja</c:v>
                </c:pt>
              </c:strCache>
            </c:strRef>
          </c:tx>
          <c:spPr>
            <a:ln w="25400">
              <a:solidFill>
                <a:srgbClr val="FFFF00"/>
              </a:solidFill>
              <a:prstDash val="solid"/>
            </a:ln>
          </c:spPr>
          <c:marker>
            <c:symbol val="triangle"/>
            <c:size val="10"/>
            <c:spPr>
              <a:solidFill>
                <a:srgbClr val="FF0000"/>
              </a:solidFill>
              <a:ln>
                <a:solidFill>
                  <a:srgbClr val="FFFF00"/>
                </a:solidFill>
                <a:prstDash val="solid"/>
              </a:ln>
            </c:spPr>
          </c:marker>
          <c:dLbls>
            <c:dLbl>
              <c:idx val="0"/>
              <c:layout>
                <c:manualLayout>
                  <c:x val="-3.8825817227392187E-2"/>
                  <c:y val="-4.4439142076937353E-2"/>
                </c:manualLayout>
              </c:layout>
              <c:dLblPos val="r"/>
              <c:showVal val="1"/>
            </c:dLbl>
            <c:dLbl>
              <c:idx val="1"/>
              <c:layout>
                <c:manualLayout>
                  <c:x val="-5.6628728227153376E-2"/>
                  <c:y val="-5.9895013123359583E-2"/>
                </c:manualLayout>
              </c:layout>
              <c:dLblPos val="r"/>
              <c:showVal val="1"/>
            </c:dLbl>
            <c:dLbl>
              <c:idx val="2"/>
              <c:layout>
                <c:manualLayout>
                  <c:x val="3.5984251968504011E-3"/>
                  <c:y val="-7.6030647684190988E-3"/>
                </c:manualLayout>
              </c:layout>
              <c:dLblPos val="r"/>
              <c:showVal val="1"/>
            </c:dLbl>
            <c:spPr>
              <a:noFill/>
              <a:ln w="25400">
                <a:noFill/>
              </a:ln>
            </c:spPr>
            <c:txPr>
              <a:bodyPr/>
              <a:lstStyle/>
              <a:p>
                <a:pPr>
                  <a:defRPr sz="800" b="1" i="0" u="none" strike="noStrike" baseline="0">
                    <a:solidFill>
                      <a:srgbClr val="000000"/>
                    </a:solidFill>
                    <a:latin typeface="Arial"/>
                    <a:ea typeface="Arial"/>
                    <a:cs typeface="Arial"/>
                  </a:defRPr>
                </a:pPr>
                <a:endParaRPr lang="sl-SI"/>
              </a:p>
            </c:txPr>
            <c:showVal val="1"/>
          </c:dLbls>
          <c:cat>
            <c:numRef>
              <c:f>List1!$A$26:$A$31</c:f>
              <c:numCache>
                <c:formatCode>General</c:formatCode>
                <c:ptCount val="6"/>
                <c:pt idx="0">
                  <c:v>2007</c:v>
                </c:pt>
                <c:pt idx="1">
                  <c:v>2008</c:v>
                </c:pt>
                <c:pt idx="2">
                  <c:v>2009</c:v>
                </c:pt>
                <c:pt idx="3">
                  <c:v>2010</c:v>
                </c:pt>
                <c:pt idx="4">
                  <c:v>2011</c:v>
                </c:pt>
                <c:pt idx="5">
                  <c:v>2012</c:v>
                </c:pt>
              </c:numCache>
            </c:numRef>
          </c:cat>
          <c:val>
            <c:numRef>
              <c:f>List1!$D$26:$D$31</c:f>
              <c:numCache>
                <c:formatCode>0.00</c:formatCode>
                <c:ptCount val="6"/>
                <c:pt idx="0">
                  <c:v>81.00271002710025</c:v>
                </c:pt>
                <c:pt idx="1">
                  <c:v>81.516449796136285</c:v>
                </c:pt>
                <c:pt idx="2">
                  <c:v>89.733609280954127</c:v>
                </c:pt>
                <c:pt idx="3">
                  <c:v>80.090497737556063</c:v>
                </c:pt>
                <c:pt idx="4">
                  <c:v>82.1</c:v>
                </c:pt>
                <c:pt idx="5" formatCode="General">
                  <c:v>83.85</c:v>
                </c:pt>
              </c:numCache>
            </c:numRef>
          </c:val>
        </c:ser>
        <c:dLbls>
          <c:showVal val="1"/>
        </c:dLbls>
        <c:marker val="1"/>
        <c:axId val="103087104"/>
        <c:axId val="103179008"/>
      </c:lineChart>
      <c:catAx>
        <c:axId val="103087104"/>
        <c:scaling>
          <c:orientation val="minMax"/>
        </c:scaling>
        <c:axPos val="b"/>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03179008"/>
        <c:crosses val="autoZero"/>
        <c:auto val="1"/>
        <c:lblAlgn val="ctr"/>
        <c:lblOffset val="100"/>
        <c:tickLblSkip val="1"/>
        <c:tickMarkSkip val="1"/>
      </c:catAx>
      <c:valAx>
        <c:axId val="103179008"/>
        <c:scaling>
          <c:orientation val="minMax"/>
        </c:scaling>
        <c:axPos val="l"/>
        <c:majorGridlines>
          <c:spPr>
            <a:ln w="3175">
              <a:solidFill>
                <a:srgbClr val="000000"/>
              </a:solidFill>
              <a:prstDash val="solid"/>
            </a:ln>
          </c:spPr>
        </c:majorGridlines>
        <c:numFmt formatCode="0.00"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03087104"/>
        <c:crosses val="autoZero"/>
        <c:crossBetween val="between"/>
      </c:valAx>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sl-SI"/>
  <c:chart>
    <c:plotArea>
      <c:layout/>
      <c:barChart>
        <c:barDir val="col"/>
        <c:grouping val="clustered"/>
        <c:ser>
          <c:idx val="0"/>
          <c:order val="0"/>
          <c:tx>
            <c:strRef>
              <c:f>Sheet1!$N$6</c:f>
              <c:strCache>
                <c:ptCount val="1"/>
                <c:pt idx="0">
                  <c:v>Plan 2012</c:v>
                </c:pt>
              </c:strCache>
            </c:strRef>
          </c:tx>
          <c:dLbls>
            <c:txPr>
              <a:bodyPr/>
              <a:lstStyle/>
              <a:p>
                <a:pPr>
                  <a:defRPr sz="800" strike="noStrike" baseline="0">
                    <a:solidFill>
                      <a:schemeClr val="accent1">
                        <a:lumMod val="75000"/>
                      </a:schemeClr>
                    </a:solidFill>
                    <a:latin typeface="Arial" pitchFamily="34" charset="0"/>
                  </a:defRPr>
                </a:pPr>
                <a:endParaRPr lang="sl-SI"/>
              </a:p>
            </c:txPr>
            <c:showVal val="1"/>
          </c:dLbls>
          <c:cat>
            <c:strRef>
              <c:f>Sheet1!$M$7:$M$11</c:f>
              <c:strCache>
                <c:ptCount val="5"/>
                <c:pt idx="0">
                  <c:v>Oskrba I</c:v>
                </c:pt>
                <c:pt idx="1">
                  <c:v>Oskrba II</c:v>
                </c:pt>
                <c:pt idx="2">
                  <c:v>OskrbaIII.A</c:v>
                </c:pt>
                <c:pt idx="3">
                  <c:v>Oskrba III.B</c:v>
                </c:pt>
                <c:pt idx="4">
                  <c:v>Oskrba IV</c:v>
                </c:pt>
              </c:strCache>
            </c:strRef>
          </c:cat>
          <c:val>
            <c:numRef>
              <c:f>Sheet1!$N$7:$N$11</c:f>
              <c:numCache>
                <c:formatCode>General</c:formatCode>
                <c:ptCount val="5"/>
                <c:pt idx="0">
                  <c:v>6</c:v>
                </c:pt>
                <c:pt idx="1">
                  <c:v>19</c:v>
                </c:pt>
                <c:pt idx="2">
                  <c:v>22</c:v>
                </c:pt>
                <c:pt idx="3">
                  <c:v>22</c:v>
                </c:pt>
                <c:pt idx="4">
                  <c:v>31</c:v>
                </c:pt>
              </c:numCache>
            </c:numRef>
          </c:val>
        </c:ser>
        <c:ser>
          <c:idx val="1"/>
          <c:order val="1"/>
          <c:tx>
            <c:strRef>
              <c:f>Sheet1!$O$6</c:f>
              <c:strCache>
                <c:ptCount val="1"/>
                <c:pt idx="0">
                  <c:v>Realizacija 2012</c:v>
                </c:pt>
              </c:strCache>
            </c:strRef>
          </c:tx>
          <c:dLbls>
            <c:txPr>
              <a:bodyPr/>
              <a:lstStyle/>
              <a:p>
                <a:pPr>
                  <a:defRPr sz="700" normalizeH="1" baseline="0">
                    <a:solidFill>
                      <a:srgbClr val="C00000"/>
                    </a:solidFill>
                  </a:defRPr>
                </a:pPr>
                <a:endParaRPr lang="sl-SI"/>
              </a:p>
            </c:txPr>
            <c:showVal val="1"/>
          </c:dLbls>
          <c:cat>
            <c:strRef>
              <c:f>Sheet1!$M$7:$M$11</c:f>
              <c:strCache>
                <c:ptCount val="5"/>
                <c:pt idx="0">
                  <c:v>Oskrba I</c:v>
                </c:pt>
                <c:pt idx="1">
                  <c:v>Oskrba II</c:v>
                </c:pt>
                <c:pt idx="2">
                  <c:v>OskrbaIII.A</c:v>
                </c:pt>
                <c:pt idx="3">
                  <c:v>Oskrba III.B</c:v>
                </c:pt>
                <c:pt idx="4">
                  <c:v>Oskrba IV</c:v>
                </c:pt>
              </c:strCache>
            </c:strRef>
          </c:cat>
          <c:val>
            <c:numRef>
              <c:f>Sheet1!$O$7:$O$11</c:f>
              <c:numCache>
                <c:formatCode>General</c:formatCode>
                <c:ptCount val="5"/>
                <c:pt idx="0">
                  <c:v>7</c:v>
                </c:pt>
                <c:pt idx="1">
                  <c:v>18</c:v>
                </c:pt>
                <c:pt idx="2">
                  <c:v>23</c:v>
                </c:pt>
                <c:pt idx="3">
                  <c:v>24</c:v>
                </c:pt>
                <c:pt idx="4">
                  <c:v>28</c:v>
                </c:pt>
              </c:numCache>
            </c:numRef>
          </c:val>
        </c:ser>
        <c:axId val="103196160"/>
        <c:axId val="103197696"/>
      </c:barChart>
      <c:catAx>
        <c:axId val="103196160"/>
        <c:scaling>
          <c:orientation val="minMax"/>
        </c:scaling>
        <c:axPos val="b"/>
        <c:tickLblPos val="nextTo"/>
        <c:crossAx val="103197696"/>
        <c:crosses val="autoZero"/>
        <c:auto val="1"/>
        <c:lblAlgn val="ctr"/>
        <c:lblOffset val="100"/>
      </c:catAx>
      <c:valAx>
        <c:axId val="103197696"/>
        <c:scaling>
          <c:orientation val="minMax"/>
        </c:scaling>
        <c:axPos val="l"/>
        <c:majorGridlines/>
        <c:numFmt formatCode="General" sourceLinked="1"/>
        <c:tickLblPos val="nextTo"/>
        <c:crossAx val="103196160"/>
        <c:crosses val="autoZero"/>
        <c:crossBetween val="between"/>
      </c:valAx>
    </c:plotArea>
    <c:legend>
      <c:legendPos val="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sl-SI"/>
  <c:chart>
    <c:plotArea>
      <c:layout/>
      <c:pieChart>
        <c:varyColors val="1"/>
        <c:ser>
          <c:idx val="0"/>
          <c:order val="0"/>
          <c:explosion val="24"/>
          <c:dPt>
            <c:idx val="0"/>
            <c:explosion val="0"/>
          </c:dPt>
          <c:dPt>
            <c:idx val="1"/>
            <c:explosion val="10"/>
          </c:dPt>
          <c:dPt>
            <c:idx val="2"/>
            <c:explosion val="9"/>
          </c:dPt>
          <c:dLbls>
            <c:showVal val="1"/>
            <c:showLeaderLines val="1"/>
          </c:dLbls>
          <c:cat>
            <c:strRef>
              <c:f>Sheet1!$C$33:$C$35</c:f>
              <c:strCache>
                <c:ptCount val="3"/>
                <c:pt idx="0">
                  <c:v>Obč. Črnomelj</c:v>
                </c:pt>
                <c:pt idx="1">
                  <c:v>Obč. Semič</c:v>
                </c:pt>
                <c:pt idx="2">
                  <c:v>Ostale občine</c:v>
                </c:pt>
              </c:strCache>
            </c:strRef>
          </c:cat>
          <c:val>
            <c:numRef>
              <c:f>Sheet1!$D$33:$D$35</c:f>
              <c:numCache>
                <c:formatCode>General</c:formatCode>
                <c:ptCount val="3"/>
                <c:pt idx="0">
                  <c:v>68</c:v>
                </c:pt>
                <c:pt idx="1">
                  <c:v>14</c:v>
                </c:pt>
                <c:pt idx="2">
                  <c:v>18</c:v>
                </c:pt>
              </c:numCache>
            </c:numRef>
          </c:val>
        </c:ser>
        <c:firstSliceAng val="0"/>
      </c:pieChart>
    </c:plotArea>
    <c:legend>
      <c:legendPos val="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sl-SI"/>
  <c:chart>
    <c:plotArea>
      <c:layout/>
      <c:barChart>
        <c:barDir val="col"/>
        <c:grouping val="clustered"/>
        <c:ser>
          <c:idx val="0"/>
          <c:order val="0"/>
          <c:tx>
            <c:strRef>
              <c:f>List1!$C$7:$D$7</c:f>
              <c:strCache>
                <c:ptCount val="1"/>
                <c:pt idx="0">
                  <c:v>Plan DSO 2012</c:v>
                </c:pt>
              </c:strCache>
            </c:strRef>
          </c:tx>
          <c:dLbls>
            <c:txPr>
              <a:bodyPr/>
              <a:lstStyle/>
              <a:p>
                <a:pPr>
                  <a:defRPr baseline="0">
                    <a:solidFill>
                      <a:schemeClr val="accent1">
                        <a:lumMod val="75000"/>
                      </a:schemeClr>
                    </a:solidFill>
                  </a:defRPr>
                </a:pPr>
                <a:endParaRPr lang="sl-SI"/>
              </a:p>
            </c:txPr>
            <c:showVal val="1"/>
          </c:dLbls>
          <c:cat>
            <c:strRef>
              <c:f>List1!$E$6:$G$6</c:f>
              <c:strCache>
                <c:ptCount val="3"/>
                <c:pt idx="0">
                  <c:v>ktg. I</c:v>
                </c:pt>
                <c:pt idx="1">
                  <c:v>ktg. II</c:v>
                </c:pt>
                <c:pt idx="2">
                  <c:v>ktg. III</c:v>
                </c:pt>
              </c:strCache>
            </c:strRef>
          </c:cat>
          <c:val>
            <c:numRef>
              <c:f>List1!$E$7:$G$7</c:f>
              <c:numCache>
                <c:formatCode>General</c:formatCode>
                <c:ptCount val="3"/>
                <c:pt idx="0">
                  <c:v>10</c:v>
                </c:pt>
                <c:pt idx="1">
                  <c:v>3</c:v>
                </c:pt>
                <c:pt idx="2">
                  <c:v>87</c:v>
                </c:pt>
              </c:numCache>
            </c:numRef>
          </c:val>
        </c:ser>
        <c:ser>
          <c:idx val="1"/>
          <c:order val="1"/>
          <c:tx>
            <c:strRef>
              <c:f>List1!$C$8:$D$8</c:f>
              <c:strCache>
                <c:ptCount val="1"/>
                <c:pt idx="0">
                  <c:v>Realizacija DSO 2012</c:v>
                </c:pt>
              </c:strCache>
            </c:strRef>
          </c:tx>
          <c:dLbls>
            <c:txPr>
              <a:bodyPr/>
              <a:lstStyle/>
              <a:p>
                <a:pPr>
                  <a:defRPr baseline="0">
                    <a:solidFill>
                      <a:srgbClr val="C00000"/>
                    </a:solidFill>
                  </a:defRPr>
                </a:pPr>
                <a:endParaRPr lang="sl-SI"/>
              </a:p>
            </c:txPr>
            <c:showVal val="1"/>
          </c:dLbls>
          <c:cat>
            <c:strRef>
              <c:f>List1!$E$6:$G$6</c:f>
              <c:strCache>
                <c:ptCount val="3"/>
                <c:pt idx="0">
                  <c:v>ktg. I</c:v>
                </c:pt>
                <c:pt idx="1">
                  <c:v>ktg. II</c:v>
                </c:pt>
                <c:pt idx="2">
                  <c:v>ktg. III</c:v>
                </c:pt>
              </c:strCache>
            </c:strRef>
          </c:cat>
          <c:val>
            <c:numRef>
              <c:f>List1!$E$8:$G$8</c:f>
              <c:numCache>
                <c:formatCode>General</c:formatCode>
                <c:ptCount val="3"/>
                <c:pt idx="0">
                  <c:v>12</c:v>
                </c:pt>
                <c:pt idx="1">
                  <c:v>4</c:v>
                </c:pt>
                <c:pt idx="2">
                  <c:v>84</c:v>
                </c:pt>
              </c:numCache>
            </c:numRef>
          </c:val>
        </c:ser>
        <c:ser>
          <c:idx val="2"/>
          <c:order val="2"/>
          <c:tx>
            <c:strRef>
              <c:f>List1!$C$9:$D$9</c:f>
              <c:strCache>
                <c:ptCount val="1"/>
                <c:pt idx="0">
                  <c:v>Realizacija RS</c:v>
                </c:pt>
              </c:strCache>
            </c:strRef>
          </c:tx>
          <c:dLbls>
            <c:txPr>
              <a:bodyPr/>
              <a:lstStyle/>
              <a:p>
                <a:pPr>
                  <a:defRPr baseline="0">
                    <a:solidFill>
                      <a:schemeClr val="accent3">
                        <a:lumMod val="75000"/>
                      </a:schemeClr>
                    </a:solidFill>
                  </a:defRPr>
                </a:pPr>
                <a:endParaRPr lang="sl-SI"/>
              </a:p>
            </c:txPr>
            <c:showVal val="1"/>
          </c:dLbls>
          <c:cat>
            <c:strRef>
              <c:f>List1!$E$6:$G$6</c:f>
              <c:strCache>
                <c:ptCount val="3"/>
                <c:pt idx="0">
                  <c:v>ktg. I</c:v>
                </c:pt>
                <c:pt idx="1">
                  <c:v>ktg. II</c:v>
                </c:pt>
                <c:pt idx="2">
                  <c:v>ktg. III</c:v>
                </c:pt>
              </c:strCache>
            </c:strRef>
          </c:cat>
          <c:val>
            <c:numRef>
              <c:f>List1!$E$9:$G$9</c:f>
              <c:numCache>
                <c:formatCode>General</c:formatCode>
                <c:ptCount val="3"/>
                <c:pt idx="0">
                  <c:v>21</c:v>
                </c:pt>
                <c:pt idx="1">
                  <c:v>5</c:v>
                </c:pt>
                <c:pt idx="2">
                  <c:v>74</c:v>
                </c:pt>
              </c:numCache>
            </c:numRef>
          </c:val>
        </c:ser>
        <c:axId val="103123968"/>
        <c:axId val="103129856"/>
      </c:barChart>
      <c:catAx>
        <c:axId val="103123968"/>
        <c:scaling>
          <c:orientation val="minMax"/>
        </c:scaling>
        <c:axPos val="b"/>
        <c:tickLblPos val="nextTo"/>
        <c:crossAx val="103129856"/>
        <c:crosses val="autoZero"/>
        <c:auto val="1"/>
        <c:lblAlgn val="ctr"/>
        <c:lblOffset val="100"/>
      </c:catAx>
      <c:valAx>
        <c:axId val="103129856"/>
        <c:scaling>
          <c:orientation val="minMax"/>
        </c:scaling>
        <c:axPos val="l"/>
        <c:majorGridlines/>
        <c:numFmt formatCode="General" sourceLinked="1"/>
        <c:tickLblPos val="nextTo"/>
        <c:crossAx val="103123968"/>
        <c:crosses val="autoZero"/>
        <c:crossBetween val="between"/>
      </c:valAx>
    </c:plotArea>
    <c:legend>
      <c:legendPos val="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sl-SI"/>
  <c:chart>
    <c:plotArea>
      <c:layout/>
      <c:pieChart>
        <c:varyColors val="1"/>
        <c:ser>
          <c:idx val="0"/>
          <c:order val="0"/>
          <c:dLbls>
            <c:txPr>
              <a:bodyPr/>
              <a:lstStyle/>
              <a:p>
                <a:pPr>
                  <a:defRPr b="1" i="0" normalizeH="0" baseline="0"/>
                </a:pPr>
                <a:endParaRPr lang="sl-SI"/>
              </a:p>
            </c:txPr>
            <c:showVal val="1"/>
            <c:showLeaderLines val="1"/>
          </c:dLbls>
          <c:cat>
            <c:strRef>
              <c:f>Sheet1!$C$6:$C$8</c:f>
              <c:strCache>
                <c:ptCount val="3"/>
                <c:pt idx="0">
                  <c:v>oskrbnine</c:v>
                </c:pt>
                <c:pt idx="1">
                  <c:v>zdravstvo</c:v>
                </c:pt>
                <c:pt idx="2">
                  <c:v>drugo</c:v>
                </c:pt>
              </c:strCache>
            </c:strRef>
          </c:cat>
          <c:val>
            <c:numRef>
              <c:f>Sheet1!$D$6:$D$8</c:f>
              <c:numCache>
                <c:formatCode>General</c:formatCode>
                <c:ptCount val="3"/>
                <c:pt idx="0">
                  <c:v>60</c:v>
                </c:pt>
                <c:pt idx="1">
                  <c:v>33</c:v>
                </c:pt>
                <c:pt idx="2">
                  <c:v>7</c:v>
                </c:pt>
              </c:numCache>
            </c:numRef>
          </c:val>
        </c:ser>
        <c:firstSliceAng val="0"/>
      </c:pieChart>
    </c:plotArea>
    <c:legend>
      <c:legendPos val="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sl-SI"/>
  <c:chart>
    <c:view3D>
      <c:hPercent val="4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231101511878998"/>
          <c:y val="1.3440895499663118E-2"/>
          <c:w val="0.74730021598272134"/>
          <c:h val="0.84140005827889852"/>
        </c:manualLayout>
      </c:layout>
      <c:bar3DChart>
        <c:barDir val="col"/>
        <c:grouping val="clustered"/>
        <c:ser>
          <c:idx val="0"/>
          <c:order val="0"/>
          <c:tx>
            <c:strRef>
              <c:f>'Poročilo 1-12 - grafikon'!$C$3</c:f>
              <c:strCache>
                <c:ptCount val="1"/>
                <c:pt idx="0">
                  <c:v>planirana vrednost</c:v>
                </c:pt>
              </c:strCache>
            </c:strRef>
          </c:tx>
          <c:spPr>
            <a:solidFill>
              <a:srgbClr val="9999FF"/>
            </a:solidFill>
            <a:ln w="12700">
              <a:solidFill>
                <a:srgbClr val="000000"/>
              </a:solidFill>
              <a:prstDash val="solid"/>
            </a:ln>
          </c:spPr>
          <c:cat>
            <c:strRef>
              <c:f>'Poročilo 1-12 - grafikon'!$A$4:$A$9</c:f>
              <c:strCache>
                <c:ptCount val="6"/>
                <c:pt idx="0">
                  <c:v>drobni inventar</c:v>
                </c:pt>
                <c:pt idx="1">
                  <c:v>material</c:v>
                </c:pt>
                <c:pt idx="2">
                  <c:v>oprema</c:v>
                </c:pt>
                <c:pt idx="3">
                  <c:v>storitve</c:v>
                </c:pt>
                <c:pt idx="4">
                  <c:v>vzdrževanje</c:v>
                </c:pt>
                <c:pt idx="5">
                  <c:v>Skupaj</c:v>
                </c:pt>
              </c:strCache>
            </c:strRef>
          </c:cat>
          <c:val>
            <c:numRef>
              <c:f>'Poročilo 1-12 - grafikon'!$C$4:$C$9</c:f>
              <c:numCache>
                <c:formatCode>#,##0.00</c:formatCode>
                <c:ptCount val="6"/>
                <c:pt idx="0">
                  <c:v>6700</c:v>
                </c:pt>
                <c:pt idx="1">
                  <c:v>28100</c:v>
                </c:pt>
                <c:pt idx="2">
                  <c:v>106800</c:v>
                </c:pt>
                <c:pt idx="3">
                  <c:v>44500</c:v>
                </c:pt>
                <c:pt idx="4">
                  <c:v>146650</c:v>
                </c:pt>
                <c:pt idx="5">
                  <c:v>332750</c:v>
                </c:pt>
              </c:numCache>
            </c:numRef>
          </c:val>
        </c:ser>
        <c:ser>
          <c:idx val="1"/>
          <c:order val="1"/>
          <c:tx>
            <c:strRef>
              <c:f>'Poročilo 1-12 - grafikon'!$D$3</c:f>
              <c:strCache>
                <c:ptCount val="1"/>
                <c:pt idx="0">
                  <c:v>planirana vrednost 
x realizirana količina</c:v>
                </c:pt>
              </c:strCache>
            </c:strRef>
          </c:tx>
          <c:spPr>
            <a:solidFill>
              <a:srgbClr val="993366"/>
            </a:solidFill>
            <a:ln w="12700">
              <a:solidFill>
                <a:srgbClr val="000000"/>
              </a:solidFill>
              <a:prstDash val="solid"/>
            </a:ln>
          </c:spPr>
          <c:cat>
            <c:strRef>
              <c:f>'Poročilo 1-12 - grafikon'!$A$4:$A$9</c:f>
              <c:strCache>
                <c:ptCount val="6"/>
                <c:pt idx="0">
                  <c:v>drobni inventar</c:v>
                </c:pt>
                <c:pt idx="1">
                  <c:v>material</c:v>
                </c:pt>
                <c:pt idx="2">
                  <c:v>oprema</c:v>
                </c:pt>
                <c:pt idx="3">
                  <c:v>storitve</c:v>
                </c:pt>
                <c:pt idx="4">
                  <c:v>vzdrževanje</c:v>
                </c:pt>
                <c:pt idx="5">
                  <c:v>Skupaj</c:v>
                </c:pt>
              </c:strCache>
            </c:strRef>
          </c:cat>
          <c:val>
            <c:numRef>
              <c:f>'Poročilo 1-12 - grafikon'!$D$4:$D$9</c:f>
              <c:numCache>
                <c:formatCode>#,##0.00</c:formatCode>
                <c:ptCount val="6"/>
                <c:pt idx="0">
                  <c:v>6700</c:v>
                </c:pt>
                <c:pt idx="1">
                  <c:v>28100</c:v>
                </c:pt>
                <c:pt idx="2">
                  <c:v>76800</c:v>
                </c:pt>
                <c:pt idx="3">
                  <c:v>32500</c:v>
                </c:pt>
                <c:pt idx="4">
                  <c:v>131000</c:v>
                </c:pt>
                <c:pt idx="5">
                  <c:v>275100</c:v>
                </c:pt>
              </c:numCache>
            </c:numRef>
          </c:val>
        </c:ser>
        <c:ser>
          <c:idx val="2"/>
          <c:order val="2"/>
          <c:tx>
            <c:strRef>
              <c:f>'Poročilo 1-12 - grafikon'!$E$3</c:f>
              <c:strCache>
                <c:ptCount val="1"/>
                <c:pt idx="0">
                  <c:v>podpis pogodbe
realizirana vrednost 
x realizirana količina </c:v>
                </c:pt>
              </c:strCache>
            </c:strRef>
          </c:tx>
          <c:spPr>
            <a:solidFill>
              <a:srgbClr val="FFFFCC"/>
            </a:solidFill>
            <a:ln w="12700">
              <a:solidFill>
                <a:srgbClr val="000000"/>
              </a:solidFill>
              <a:prstDash val="solid"/>
            </a:ln>
          </c:spPr>
          <c:cat>
            <c:strRef>
              <c:f>'Poročilo 1-12 - grafikon'!$A$4:$A$9</c:f>
              <c:strCache>
                <c:ptCount val="6"/>
                <c:pt idx="0">
                  <c:v>drobni inventar</c:v>
                </c:pt>
                <c:pt idx="1">
                  <c:v>material</c:v>
                </c:pt>
                <c:pt idx="2">
                  <c:v>oprema</c:v>
                </c:pt>
                <c:pt idx="3">
                  <c:v>storitve</c:v>
                </c:pt>
                <c:pt idx="4">
                  <c:v>vzdrževanje</c:v>
                </c:pt>
                <c:pt idx="5">
                  <c:v>Skupaj</c:v>
                </c:pt>
              </c:strCache>
            </c:strRef>
          </c:cat>
          <c:val>
            <c:numRef>
              <c:f>'Poročilo 1-12 - grafikon'!$E$4:$E$9</c:f>
              <c:numCache>
                <c:formatCode>#,##0.00</c:formatCode>
                <c:ptCount val="6"/>
                <c:pt idx="0">
                  <c:v>5199</c:v>
                </c:pt>
                <c:pt idx="1">
                  <c:v>31179</c:v>
                </c:pt>
                <c:pt idx="2">
                  <c:v>76367.239999999991</c:v>
                </c:pt>
                <c:pt idx="3">
                  <c:v>34132</c:v>
                </c:pt>
                <c:pt idx="4">
                  <c:v>152826</c:v>
                </c:pt>
                <c:pt idx="5">
                  <c:v>299703.24</c:v>
                </c:pt>
              </c:numCache>
            </c:numRef>
          </c:val>
        </c:ser>
        <c:ser>
          <c:idx val="3"/>
          <c:order val="3"/>
          <c:tx>
            <c:strRef>
              <c:f>'Poročilo 1-12 - grafikon'!$F$3</c:f>
              <c:strCache>
                <c:ptCount val="1"/>
                <c:pt idx="0">
                  <c:v>zaključena dobava
realizirana vrednost 
x realizirana količina </c:v>
                </c:pt>
              </c:strCache>
            </c:strRef>
          </c:tx>
          <c:spPr>
            <a:solidFill>
              <a:srgbClr val="CCFFFF"/>
            </a:solidFill>
            <a:ln w="12700">
              <a:solidFill>
                <a:srgbClr val="000000"/>
              </a:solidFill>
              <a:prstDash val="solid"/>
            </a:ln>
          </c:spPr>
          <c:cat>
            <c:strRef>
              <c:f>'Poročilo 1-12 - grafikon'!$A$4:$A$9</c:f>
              <c:strCache>
                <c:ptCount val="6"/>
                <c:pt idx="0">
                  <c:v>drobni inventar</c:v>
                </c:pt>
                <c:pt idx="1">
                  <c:v>material</c:v>
                </c:pt>
                <c:pt idx="2">
                  <c:v>oprema</c:v>
                </c:pt>
                <c:pt idx="3">
                  <c:v>storitve</c:v>
                </c:pt>
                <c:pt idx="4">
                  <c:v>vzdrževanje</c:v>
                </c:pt>
                <c:pt idx="5">
                  <c:v>Skupaj</c:v>
                </c:pt>
              </c:strCache>
            </c:strRef>
          </c:cat>
          <c:val>
            <c:numRef>
              <c:f>'Poročilo 1-12 - grafikon'!$F$4:$F$9</c:f>
              <c:numCache>
                <c:formatCode>#,##0.00</c:formatCode>
                <c:ptCount val="6"/>
                <c:pt idx="0">
                  <c:v>5199</c:v>
                </c:pt>
                <c:pt idx="1">
                  <c:v>31179</c:v>
                </c:pt>
                <c:pt idx="2">
                  <c:v>76367.239999999991</c:v>
                </c:pt>
                <c:pt idx="3">
                  <c:v>32435</c:v>
                </c:pt>
                <c:pt idx="4">
                  <c:v>152826</c:v>
                </c:pt>
                <c:pt idx="5">
                  <c:v>298006.24</c:v>
                </c:pt>
              </c:numCache>
            </c:numRef>
          </c:val>
        </c:ser>
        <c:shape val="box"/>
        <c:axId val="103400192"/>
        <c:axId val="103401728"/>
        <c:axId val="0"/>
      </c:bar3DChart>
      <c:catAx>
        <c:axId val="103400192"/>
        <c:scaling>
          <c:orientation val="minMax"/>
        </c:scaling>
        <c:axPos val="b"/>
        <c:numFmt formatCode="#,##0.00" sourceLinked="1"/>
        <c:tickLblPos val="low"/>
        <c:spPr>
          <a:ln w="3175">
            <a:solidFill>
              <a:srgbClr val="000000"/>
            </a:solidFill>
            <a:prstDash val="solid"/>
          </a:ln>
        </c:spPr>
        <c:txPr>
          <a:bodyPr rot="-1200000" vert="horz"/>
          <a:lstStyle/>
          <a:p>
            <a:pPr>
              <a:defRPr sz="800" b="0" i="0" u="none" strike="noStrike" baseline="0">
                <a:solidFill>
                  <a:srgbClr val="000000"/>
                </a:solidFill>
                <a:latin typeface="Arial"/>
                <a:ea typeface="Arial"/>
                <a:cs typeface="Arial"/>
              </a:defRPr>
            </a:pPr>
            <a:endParaRPr lang="sl-SI"/>
          </a:p>
        </c:txPr>
        <c:crossAx val="103401728"/>
        <c:crosses val="autoZero"/>
        <c:auto val="1"/>
        <c:lblAlgn val="ctr"/>
        <c:lblOffset val="100"/>
        <c:tickLblSkip val="1"/>
        <c:tickMarkSkip val="1"/>
      </c:catAx>
      <c:valAx>
        <c:axId val="103401728"/>
        <c:scaling>
          <c:orientation val="minMax"/>
        </c:scaling>
        <c:axPos val="l"/>
        <c:majorGridlines>
          <c:spPr>
            <a:ln w="3175">
              <a:solidFill>
                <a:srgbClr val="000000"/>
              </a:solidFill>
              <a:prstDash val="solid"/>
            </a:ln>
          </c:spPr>
        </c:majorGridlines>
        <c:numFmt formatCode="#,##0.00"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03400192"/>
        <c:crosses val="autoZero"/>
        <c:crossBetween val="between"/>
      </c:valAx>
    </c:plotArea>
    <c:legend>
      <c:legendPos val="r"/>
      <c:legendEntry>
        <c:idx val="0"/>
        <c:txPr>
          <a:bodyPr/>
          <a:lstStyle/>
          <a:p>
            <a:pPr>
              <a:defRPr sz="620" b="0" i="0" u="none" strike="noStrike" baseline="0">
                <a:solidFill>
                  <a:srgbClr val="000000"/>
                </a:solidFill>
                <a:latin typeface="Arial"/>
                <a:ea typeface="Arial"/>
                <a:cs typeface="Arial"/>
              </a:defRPr>
            </a:pPr>
            <a:endParaRPr lang="sl-SI"/>
          </a:p>
        </c:txPr>
      </c:legendEntry>
      <c:layout>
        <c:manualLayout>
          <c:xMode val="edge"/>
          <c:yMode val="edge"/>
          <c:x val="0.85961124424664315"/>
          <c:y val="0.26612959670363784"/>
          <c:w val="0.12958967085636044"/>
          <c:h val="0.58333474444724731"/>
        </c:manualLayout>
      </c:layout>
      <c:spPr>
        <a:solidFill>
          <a:srgbClr val="FFFFFF"/>
        </a:solidFill>
        <a:ln w="3175">
          <a:solidFill>
            <a:srgbClr val="000000"/>
          </a:solidFill>
          <a:prstDash val="solid"/>
        </a:ln>
      </c:spPr>
      <c:txPr>
        <a:bodyPr/>
        <a:lstStyle/>
        <a:p>
          <a:pPr>
            <a:defRPr sz="620" b="0" i="0" u="none" strike="noStrike" baseline="0">
              <a:solidFill>
                <a:srgbClr val="000000"/>
              </a:solidFill>
              <a:latin typeface="Arial"/>
              <a:ea typeface="Arial"/>
              <a:cs typeface="Arial"/>
            </a:defRPr>
          </a:pPr>
          <a:endParaRPr lang="sl-SI"/>
        </a:p>
      </c:txPr>
    </c:legend>
    <c:plotVisOnly val="1"/>
    <c:dispBlanksAs val="gap"/>
  </c:chart>
  <c:spPr>
    <a:solidFill>
      <a:srgbClr val="FFFFFF"/>
    </a:solidFill>
    <a:ln w="3175">
      <a:solidFill>
        <a:srgbClr val="000000"/>
      </a:solidFill>
      <a:prstDash val="solid"/>
    </a:ln>
  </c:spPr>
  <c:txPr>
    <a:bodyPr/>
    <a:lstStyle/>
    <a:p>
      <a:pPr>
        <a:defRPr sz="1025" b="0" i="0" u="none" strike="noStrike" baseline="0">
          <a:solidFill>
            <a:srgbClr val="000000"/>
          </a:solidFill>
          <a:latin typeface="Arial"/>
          <a:ea typeface="Arial"/>
          <a:cs typeface="Arial"/>
        </a:defRPr>
      </a:pPr>
      <a:endParaRPr lang="sl-SI"/>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sl-SI"/>
  <c:chart>
    <c:title>
      <c:tx>
        <c:rich>
          <a:bodyPr/>
          <a:lstStyle/>
          <a:p>
            <a:pPr>
              <a:defRPr sz="975" b="1" i="0" u="none" strike="noStrike" baseline="0">
                <a:solidFill>
                  <a:srgbClr val="000000"/>
                </a:solidFill>
                <a:latin typeface="Arial"/>
                <a:ea typeface="Arial"/>
                <a:cs typeface="Arial"/>
              </a:defRPr>
            </a:pPr>
            <a:r>
              <a:rPr lang="sl-SI"/>
              <a:t>ODJEMALCI</a:t>
            </a:r>
          </a:p>
        </c:rich>
      </c:tx>
      <c:layout>
        <c:manualLayout>
          <c:xMode val="edge"/>
          <c:yMode val="edge"/>
          <c:x val="0.45443786982248702"/>
          <c:y val="3.716200011739746E-2"/>
        </c:manualLayout>
      </c:layout>
      <c:spPr>
        <a:noFill/>
        <a:ln w="25400">
          <a:noFill/>
        </a:ln>
      </c:spPr>
    </c:title>
    <c:plotArea>
      <c:layout>
        <c:manualLayout>
          <c:layoutTarget val="inner"/>
          <c:xMode val="edge"/>
          <c:yMode val="edge"/>
          <c:x val="4.4970414201183521E-2"/>
          <c:y val="0.30743243243243246"/>
          <c:w val="0.93017751479289945"/>
          <c:h val="0.57432432432432434"/>
        </c:manualLayout>
      </c:layout>
      <c:lineChart>
        <c:grouping val="standard"/>
        <c:ser>
          <c:idx val="0"/>
          <c:order val="0"/>
          <c:tx>
            <c:strRef>
              <c:f>List1!$C$5</c:f>
              <c:strCache>
                <c:ptCount val="1"/>
                <c:pt idx="0">
                  <c:v>Standard uspešnosti (%)</c:v>
                </c:pt>
              </c:strCache>
            </c:strRef>
          </c:tx>
          <c:spPr>
            <a:ln w="25400">
              <a:solidFill>
                <a:srgbClr val="00FF00"/>
              </a:solidFill>
              <a:prstDash val="solid"/>
            </a:ln>
          </c:spPr>
          <c:marker>
            <c:symbol val="circle"/>
            <c:size val="7"/>
            <c:spPr>
              <a:solidFill>
                <a:srgbClr val="FFFF99"/>
              </a:solidFill>
              <a:ln>
                <a:solidFill>
                  <a:srgbClr val="003300"/>
                </a:solidFill>
                <a:prstDash val="solid"/>
              </a:ln>
            </c:spPr>
          </c:marker>
          <c:cat>
            <c:strRef>
              <c:f>List1!$A$6:$B$8</c:f>
              <c:strCache>
                <c:ptCount val="3"/>
                <c:pt idx="0">
                  <c:v>Delovanje doma</c:v>
                </c:pt>
                <c:pt idx="1">
                  <c:v>Pridobivanje odjemalcev</c:v>
                </c:pt>
                <c:pt idx="2">
                  <c:v>Zadovoljstvo</c:v>
                </c:pt>
              </c:strCache>
            </c:strRef>
          </c:cat>
          <c:val>
            <c:numRef>
              <c:f>List1!$C$6:$C$8</c:f>
              <c:numCache>
                <c:formatCode>#,##0</c:formatCode>
                <c:ptCount val="3"/>
                <c:pt idx="0">
                  <c:v>95</c:v>
                </c:pt>
                <c:pt idx="1">
                  <c:v>100</c:v>
                </c:pt>
                <c:pt idx="2">
                  <c:v>70</c:v>
                </c:pt>
              </c:numCache>
            </c:numRef>
          </c:val>
        </c:ser>
        <c:ser>
          <c:idx val="3"/>
          <c:order val="1"/>
          <c:tx>
            <c:strRef>
              <c:f>List1!$F$5</c:f>
              <c:strCache>
                <c:ptCount val="1"/>
                <c:pt idx="0">
                  <c:v>I. tromesečje</c:v>
                </c:pt>
              </c:strCache>
            </c:strRef>
          </c:tx>
          <c:spPr>
            <a:ln w="12700">
              <a:solidFill>
                <a:srgbClr val="00FFFF"/>
              </a:solidFill>
              <a:prstDash val="solid"/>
            </a:ln>
          </c:spPr>
          <c:marker>
            <c:symbol val="triangle"/>
            <c:size val="7"/>
            <c:spPr>
              <a:solidFill>
                <a:srgbClr val="00B050"/>
              </a:solidFill>
              <a:ln>
                <a:solidFill>
                  <a:srgbClr val="00B050"/>
                </a:solidFill>
                <a:prstDash val="solid"/>
              </a:ln>
            </c:spPr>
          </c:marker>
          <c:cat>
            <c:strRef>
              <c:f>List1!$A$6:$B$8</c:f>
              <c:strCache>
                <c:ptCount val="3"/>
                <c:pt idx="0">
                  <c:v>Delovanje doma</c:v>
                </c:pt>
                <c:pt idx="1">
                  <c:v>Pridobivanje odjemalcev</c:v>
                </c:pt>
                <c:pt idx="2">
                  <c:v>Zadovoljstvo</c:v>
                </c:pt>
              </c:strCache>
            </c:strRef>
          </c:cat>
          <c:val>
            <c:numRef>
              <c:f>List1!$F$6:$F$8</c:f>
              <c:numCache>
                <c:formatCode>#,##0</c:formatCode>
                <c:ptCount val="3"/>
                <c:pt idx="0">
                  <c:v>41</c:v>
                </c:pt>
                <c:pt idx="1">
                  <c:v>101</c:v>
                </c:pt>
              </c:numCache>
            </c:numRef>
          </c:val>
        </c:ser>
        <c:ser>
          <c:idx val="5"/>
          <c:order val="2"/>
          <c:tx>
            <c:strRef>
              <c:f>List1!$H$5</c:f>
              <c:strCache>
                <c:ptCount val="1"/>
                <c:pt idx="0">
                  <c:v>II. tromesečje</c:v>
                </c:pt>
              </c:strCache>
            </c:strRef>
          </c:tx>
          <c:spPr>
            <a:ln w="12700">
              <a:solidFill>
                <a:srgbClr val="800000"/>
              </a:solidFill>
              <a:prstDash val="solid"/>
            </a:ln>
          </c:spPr>
          <c:marker>
            <c:symbol val="triangle"/>
            <c:size val="7"/>
            <c:spPr>
              <a:solidFill>
                <a:srgbClr val="00B050"/>
              </a:solidFill>
              <a:ln>
                <a:noFill/>
              </a:ln>
            </c:spPr>
          </c:marker>
          <c:cat>
            <c:strRef>
              <c:f>List1!$A$6:$B$8</c:f>
              <c:strCache>
                <c:ptCount val="3"/>
                <c:pt idx="0">
                  <c:v>Delovanje doma</c:v>
                </c:pt>
                <c:pt idx="1">
                  <c:v>Pridobivanje odjemalcev</c:v>
                </c:pt>
                <c:pt idx="2">
                  <c:v>Zadovoljstvo</c:v>
                </c:pt>
              </c:strCache>
            </c:strRef>
          </c:cat>
          <c:val>
            <c:numRef>
              <c:f>List1!$H$6:$H$8</c:f>
              <c:numCache>
                <c:formatCode>#,##0</c:formatCode>
                <c:ptCount val="3"/>
                <c:pt idx="0">
                  <c:v>73</c:v>
                </c:pt>
                <c:pt idx="1">
                  <c:v>102</c:v>
                </c:pt>
              </c:numCache>
            </c:numRef>
          </c:val>
        </c:ser>
        <c:ser>
          <c:idx val="7"/>
          <c:order val="3"/>
          <c:tx>
            <c:strRef>
              <c:f>List1!$J$5</c:f>
              <c:strCache>
                <c:ptCount val="1"/>
                <c:pt idx="0">
                  <c:v>III. tromesečje</c:v>
                </c:pt>
              </c:strCache>
            </c:strRef>
          </c:tx>
          <c:spPr>
            <a:ln w="12700">
              <a:solidFill>
                <a:srgbClr val="0000FF"/>
              </a:solidFill>
              <a:prstDash val="solid"/>
            </a:ln>
          </c:spPr>
          <c:marker>
            <c:symbol val="dot"/>
            <c:size val="5"/>
            <c:spPr>
              <a:noFill/>
              <a:ln>
                <a:solidFill>
                  <a:srgbClr val="0000FF"/>
                </a:solidFill>
                <a:prstDash val="solid"/>
              </a:ln>
            </c:spPr>
          </c:marker>
          <c:cat>
            <c:strRef>
              <c:f>List1!$A$6:$B$8</c:f>
              <c:strCache>
                <c:ptCount val="3"/>
                <c:pt idx="0">
                  <c:v>Delovanje doma</c:v>
                </c:pt>
                <c:pt idx="1">
                  <c:v>Pridobivanje odjemalcev</c:v>
                </c:pt>
                <c:pt idx="2">
                  <c:v>Zadovoljstvo</c:v>
                </c:pt>
              </c:strCache>
            </c:strRef>
          </c:cat>
          <c:val>
            <c:numRef>
              <c:f>List1!$J$6:$J$8</c:f>
              <c:numCache>
                <c:formatCode>#,##0</c:formatCode>
                <c:ptCount val="3"/>
                <c:pt idx="0">
                  <c:v>92</c:v>
                </c:pt>
                <c:pt idx="1">
                  <c:v>102</c:v>
                </c:pt>
              </c:numCache>
            </c:numRef>
          </c:val>
        </c:ser>
        <c:ser>
          <c:idx val="9"/>
          <c:order val="4"/>
          <c:tx>
            <c:strRef>
              <c:f>List1!$L$5</c:f>
              <c:strCache>
                <c:ptCount val="1"/>
                <c:pt idx="0">
                  <c:v>IV. tromesečje</c:v>
                </c:pt>
              </c:strCache>
            </c:strRef>
          </c:tx>
          <c:spPr>
            <a:ln w="25400">
              <a:solidFill>
                <a:srgbClr val="FF0000"/>
              </a:solidFill>
              <a:prstDash val="sysDash"/>
            </a:ln>
          </c:spPr>
          <c:marker>
            <c:symbol val="triangle"/>
            <c:size val="7"/>
            <c:spPr>
              <a:solidFill>
                <a:srgbClr val="92D050"/>
              </a:solidFill>
              <a:ln>
                <a:solidFill>
                  <a:srgbClr val="FF0000"/>
                </a:solidFill>
                <a:prstDash val="solid"/>
              </a:ln>
            </c:spPr>
          </c:marker>
          <c:dPt>
            <c:idx val="0"/>
            <c:marker>
              <c:spPr>
                <a:solidFill>
                  <a:srgbClr val="00B050"/>
                </a:solidFill>
                <a:ln>
                  <a:solidFill>
                    <a:srgbClr val="FF0000"/>
                  </a:solidFill>
                  <a:prstDash val="solid"/>
                </a:ln>
              </c:spPr>
            </c:marker>
          </c:dPt>
          <c:cat>
            <c:strRef>
              <c:f>List1!$A$6:$B$8</c:f>
              <c:strCache>
                <c:ptCount val="3"/>
                <c:pt idx="0">
                  <c:v>Delovanje doma</c:v>
                </c:pt>
                <c:pt idx="1">
                  <c:v>Pridobivanje odjemalcev</c:v>
                </c:pt>
                <c:pt idx="2">
                  <c:v>Zadovoljstvo</c:v>
                </c:pt>
              </c:strCache>
            </c:strRef>
          </c:cat>
          <c:val>
            <c:numRef>
              <c:f>List1!$L$6:$L$8</c:f>
              <c:numCache>
                <c:formatCode>#,##0</c:formatCode>
                <c:ptCount val="3"/>
                <c:pt idx="0">
                  <c:v>106</c:v>
                </c:pt>
                <c:pt idx="1">
                  <c:v>102</c:v>
                </c:pt>
                <c:pt idx="2">
                  <c:v>84</c:v>
                </c:pt>
              </c:numCache>
            </c:numRef>
          </c:val>
        </c:ser>
        <c:marker val="1"/>
        <c:axId val="103450112"/>
        <c:axId val="103451648"/>
      </c:lineChart>
      <c:catAx>
        <c:axId val="103450112"/>
        <c:scaling>
          <c:orientation val="minMax"/>
        </c:scaling>
        <c:axPos val="b"/>
        <c:numFmt formatCode="General" sourceLinked="1"/>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sl-SI"/>
          </a:p>
        </c:txPr>
        <c:crossAx val="103451648"/>
        <c:crosses val="autoZero"/>
        <c:auto val="1"/>
        <c:lblAlgn val="ctr"/>
        <c:lblOffset val="100"/>
        <c:tickLblSkip val="1"/>
        <c:tickMarkSkip val="1"/>
      </c:catAx>
      <c:valAx>
        <c:axId val="103451648"/>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sl-SI"/>
          </a:p>
        </c:txPr>
        <c:crossAx val="103450112"/>
        <c:crosses val="autoZero"/>
        <c:crossBetween val="between"/>
      </c:valAx>
      <c:spPr>
        <a:solidFill>
          <a:srgbClr val="C0C0C0"/>
        </a:solidFill>
        <a:ln w="12700">
          <a:solidFill>
            <a:srgbClr val="808080"/>
          </a:solidFill>
          <a:prstDash val="solid"/>
        </a:ln>
      </c:spPr>
    </c:plotArea>
    <c:legend>
      <c:legendPos val="t"/>
      <c:spPr>
        <a:solidFill>
          <a:srgbClr val="FFFFFF"/>
        </a:solidFill>
        <a:ln w="3175">
          <a:solidFill>
            <a:srgbClr val="969696"/>
          </a:solidFill>
          <a:prstDash val="solid"/>
        </a:ln>
      </c:spPr>
      <c:txPr>
        <a:bodyPr/>
        <a:lstStyle/>
        <a:p>
          <a:pPr>
            <a:defRPr sz="600" b="0" i="0" u="none" strike="noStrike" baseline="0">
              <a:solidFill>
                <a:srgbClr val="000000"/>
              </a:solidFill>
              <a:latin typeface="Arial"/>
              <a:ea typeface="Arial"/>
              <a:cs typeface="Arial"/>
            </a:defRPr>
          </a:pPr>
          <a:endParaRPr lang="sl-SI"/>
        </a:p>
      </c:txPr>
    </c:legend>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63D36-9CAB-4F09-8D26-481008328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 dopisov DSO</Template>
  <TotalTime>0</TotalTime>
  <Pages>1</Pages>
  <Words>16788</Words>
  <Characters>95697</Characters>
  <Application>Microsoft Office Word</Application>
  <DocSecurity>0</DocSecurity>
  <Lines>797</Lines>
  <Paragraphs>224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DOM STAREJŠIH OBČANOV</vt:lpstr>
      <vt:lpstr>DOM STAREJŠIH OBČANOV</vt:lpstr>
    </vt:vector>
  </TitlesOfParts>
  <Company> </Company>
  <LinksUpToDate>false</LinksUpToDate>
  <CharactersWithSpaces>112261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 STAREJŠIH OBČANOV</dc:title>
  <dc:subject/>
  <dc:creator>Direktor</dc:creator>
  <cp:keywords/>
  <cp:lastModifiedBy>Milan Krajnc</cp:lastModifiedBy>
  <cp:revision>3</cp:revision>
  <cp:lastPrinted>2013-02-28T08:00:00Z</cp:lastPrinted>
  <dcterms:created xsi:type="dcterms:W3CDTF">2013-02-28T18:46:00Z</dcterms:created>
  <dcterms:modified xsi:type="dcterms:W3CDTF">2013-02-28T18:46:00Z</dcterms:modified>
</cp:coreProperties>
</file>